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4D" w:rsidRDefault="005D63CE" w:rsidP="005D63C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5D63CE" w:rsidRDefault="005D63CE" w:rsidP="005D63CE">
      <w:pPr>
        <w:pStyle w:val="NoSpacing"/>
      </w:pPr>
      <w:r>
        <w:t>Hello Cloud Gurus, and welcome to this lecture.</w:t>
      </w:r>
    </w:p>
    <w:p w:rsidR="005D63CE" w:rsidRDefault="005D63CE" w:rsidP="005D63CE">
      <w:pPr>
        <w:pStyle w:val="NoSpacing"/>
      </w:pPr>
      <w:r>
        <w:t xml:space="preserve">And this lecture is going to be all about </w:t>
      </w:r>
      <w:proofErr w:type="spellStart"/>
      <w:r>
        <w:t>DynamoDB</w:t>
      </w:r>
      <w:proofErr w:type="spellEnd"/>
      <w:r>
        <w:t xml:space="preserve"> indexes.</w:t>
      </w:r>
    </w:p>
    <w:p w:rsidR="005D63CE" w:rsidRDefault="005D63CE" w:rsidP="005D63CE">
      <w:pPr>
        <w:pStyle w:val="NoSpacing"/>
      </w:pPr>
      <w:r>
        <w:t>So let's get started. So what is an index? Well,</w:t>
      </w:r>
    </w:p>
    <w:p w:rsidR="005D63CE" w:rsidRDefault="005D63CE" w:rsidP="005D63CE">
      <w:pPr>
        <w:pStyle w:val="NoSpacing"/>
      </w:pPr>
      <w:proofErr w:type="gramStart"/>
      <w:r>
        <w:t>a</w:t>
      </w:r>
      <w:proofErr w:type="gramEnd"/>
      <w:r>
        <w:t xml:space="preserve"> secondary index allows you to perform more flexible querying</w:t>
      </w:r>
    </w:p>
    <w:p w:rsidR="005D63CE" w:rsidRDefault="005D63CE" w:rsidP="005D63CE">
      <w:pPr>
        <w:pStyle w:val="NoSpacing"/>
      </w:pPr>
      <w:proofErr w:type="gramStart"/>
      <w:r>
        <w:t>within</w:t>
      </w:r>
      <w:proofErr w:type="gramEnd"/>
      <w:r>
        <w:t xml:space="preserve"> </w:t>
      </w:r>
      <w:proofErr w:type="spellStart"/>
      <w:r>
        <w:t>DynamoDB</w:t>
      </w:r>
      <w:proofErr w:type="spellEnd"/>
      <w:r>
        <w:t>, and it allows you to query based on an attribute,</w:t>
      </w:r>
    </w:p>
    <w:p w:rsidR="005D63CE" w:rsidRDefault="005D63CE" w:rsidP="005D63CE">
      <w:pPr>
        <w:pStyle w:val="NoSpacing"/>
      </w:pPr>
      <w:proofErr w:type="gramStart"/>
      <w:r>
        <w:t>which</w:t>
      </w:r>
      <w:proofErr w:type="gramEnd"/>
      <w:r>
        <w:t xml:space="preserve"> is not the primary key.</w:t>
      </w:r>
    </w:p>
    <w:p w:rsidR="005D63CE" w:rsidRDefault="005D63CE" w:rsidP="005D63CE">
      <w:pPr>
        <w:pStyle w:val="NoSpacing"/>
      </w:pPr>
      <w:r>
        <w:t xml:space="preserve">So </w:t>
      </w:r>
      <w:proofErr w:type="spellStart"/>
      <w:r>
        <w:t>DynamoDB</w:t>
      </w:r>
      <w:proofErr w:type="spellEnd"/>
      <w:r>
        <w:t xml:space="preserve"> allows you to run a query on non-primary key</w:t>
      </w:r>
    </w:p>
    <w:p w:rsidR="005D63CE" w:rsidRDefault="005D63CE" w:rsidP="005D63CE">
      <w:pPr>
        <w:pStyle w:val="NoSpacing"/>
      </w:pPr>
      <w:proofErr w:type="gramStart"/>
      <w:r>
        <w:t>attributes</w:t>
      </w:r>
      <w:proofErr w:type="gramEnd"/>
      <w:r>
        <w:t xml:space="preserve"> using global secondary indexes and local</w:t>
      </w:r>
    </w:p>
    <w:p w:rsidR="005D63CE" w:rsidRDefault="005D63CE" w:rsidP="005D63CE">
      <w:pPr>
        <w:pStyle w:val="NoSpacing"/>
      </w:pPr>
      <w:proofErr w:type="gramStart"/>
      <w:r>
        <w:t>secondary</w:t>
      </w:r>
      <w:proofErr w:type="gramEnd"/>
      <w:r>
        <w:t xml:space="preserve"> indexes.</w:t>
      </w:r>
    </w:p>
    <w:p w:rsidR="005D63CE" w:rsidRDefault="005D63CE" w:rsidP="005D63CE">
      <w:pPr>
        <w:pStyle w:val="NoSpacing"/>
      </w:pPr>
      <w:r>
        <w:t>And a secondary index allows you to perform fast queries on specific</w:t>
      </w:r>
    </w:p>
    <w:p w:rsidR="005D63CE" w:rsidRDefault="005D63CE" w:rsidP="005D63CE">
      <w:pPr>
        <w:pStyle w:val="NoSpacing"/>
      </w:pPr>
      <w:proofErr w:type="gramStart"/>
      <w:r>
        <w:t>columns</w:t>
      </w:r>
      <w:proofErr w:type="gramEnd"/>
      <w:r>
        <w:t xml:space="preserve"> in a table.</w:t>
      </w:r>
    </w:p>
    <w:p w:rsidR="005D63CE" w:rsidRDefault="005D63CE" w:rsidP="005D63CE">
      <w:pPr>
        <w:pStyle w:val="NoSpacing"/>
      </w:pPr>
      <w:r>
        <w:t>And you select the columns that you want included in the index,</w:t>
      </w:r>
    </w:p>
    <w:p w:rsidR="005D63CE" w:rsidRDefault="005D63CE" w:rsidP="005D63CE">
      <w:pPr>
        <w:pStyle w:val="NoSpacing"/>
      </w:pPr>
      <w:proofErr w:type="gramStart"/>
      <w:r>
        <w:t>and</w:t>
      </w:r>
      <w:proofErr w:type="gramEnd"/>
      <w:r>
        <w:t xml:space="preserve"> then run your searches on the index,</w:t>
      </w:r>
    </w:p>
    <w:p w:rsidR="005D63CE" w:rsidRDefault="005D63CE" w:rsidP="005D63CE">
      <w:pPr>
        <w:pStyle w:val="NoSpacing"/>
      </w:pPr>
      <w:proofErr w:type="gramStart"/>
      <w:r>
        <w:t>rather</w:t>
      </w:r>
      <w:proofErr w:type="gramEnd"/>
      <w:r>
        <w:t xml:space="preserve"> than on the entire dataset.</w:t>
      </w:r>
    </w:p>
    <w:p w:rsidR="005D63CE" w:rsidRDefault="005D63CE" w:rsidP="005D63CE">
      <w:pPr>
        <w:pStyle w:val="NoSpacing"/>
      </w:pPr>
      <w:r>
        <w:t>And because you're only running the search on the required columns,</w:t>
      </w:r>
    </w:p>
    <w:p w:rsidR="005D63CE" w:rsidRDefault="005D63CE" w:rsidP="005D63CE">
      <w:pPr>
        <w:pStyle w:val="NoSpacing"/>
      </w:pPr>
      <w:proofErr w:type="gramStart"/>
      <w:r>
        <w:t>it</w:t>
      </w:r>
      <w:proofErr w:type="gramEnd"/>
      <w:r>
        <w:t xml:space="preserve"> means your queries are a lot faster and more efficient than running the query</w:t>
      </w:r>
    </w:p>
    <w:p w:rsidR="005D63CE" w:rsidRDefault="005D63CE" w:rsidP="005D63CE">
      <w:pPr>
        <w:pStyle w:val="NoSpacing"/>
      </w:pPr>
      <w:proofErr w:type="gramStart"/>
      <w:r>
        <w:t>on</w:t>
      </w:r>
      <w:proofErr w:type="gramEnd"/>
      <w:r>
        <w:t xml:space="preserve"> the entire dataset. So let's take a look at these in little bit more detail.</w:t>
      </w:r>
    </w:p>
    <w:p w:rsidR="005D63CE" w:rsidRDefault="005D63CE" w:rsidP="005D63CE">
      <w:pPr>
        <w:pStyle w:val="NoSpacing"/>
      </w:pPr>
      <w:r>
        <w:t>Now,</w:t>
      </w:r>
    </w:p>
    <w:p w:rsidR="005D63CE" w:rsidRDefault="005D63CE" w:rsidP="005D63CE">
      <w:pPr>
        <w:pStyle w:val="NoSpacing"/>
      </w:pPr>
      <w:proofErr w:type="gramStart"/>
      <w:r>
        <w:t>a</w:t>
      </w:r>
      <w:proofErr w:type="gramEnd"/>
      <w:r>
        <w:t xml:space="preserve"> local secondary index is an index that can only be created when you are</w:t>
      </w:r>
    </w:p>
    <w:p w:rsidR="005D63CE" w:rsidRDefault="005D63CE" w:rsidP="005D63CE">
      <w:pPr>
        <w:pStyle w:val="NoSpacing"/>
      </w:pPr>
      <w:proofErr w:type="gramStart"/>
      <w:r>
        <w:t>creating</w:t>
      </w:r>
      <w:proofErr w:type="gramEnd"/>
      <w:r>
        <w:t xml:space="preserve"> your table.</w:t>
      </w:r>
    </w:p>
    <w:p w:rsidR="005D63CE" w:rsidRDefault="005D63CE" w:rsidP="005D63CE">
      <w:pPr>
        <w:pStyle w:val="NoSpacing"/>
      </w:pPr>
      <w:r>
        <w:t>And it has the same partition key as your original table,</w:t>
      </w:r>
    </w:p>
    <w:p w:rsidR="005D63CE" w:rsidRDefault="005D63CE" w:rsidP="005D63CE">
      <w:pPr>
        <w:pStyle w:val="NoSpacing"/>
      </w:pPr>
      <w:proofErr w:type="gramStart"/>
      <w:r>
        <w:t>but</w:t>
      </w:r>
      <w:proofErr w:type="gramEnd"/>
      <w:r>
        <w:t xml:space="preserve"> it does have a different sort key.</w:t>
      </w:r>
    </w:p>
    <w:p w:rsidR="005D63CE" w:rsidRDefault="005D63CE" w:rsidP="005D63CE">
      <w:pPr>
        <w:pStyle w:val="NoSpacing"/>
      </w:pPr>
      <w:r>
        <w:t>And that's what gives you the different view on your data,</w:t>
      </w:r>
    </w:p>
    <w:p w:rsidR="005D63CE" w:rsidRDefault="005D63CE" w:rsidP="005D63CE">
      <w:pPr>
        <w:pStyle w:val="NoSpacing"/>
      </w:pPr>
      <w:proofErr w:type="gramStart"/>
      <w:r>
        <w:t>because</w:t>
      </w:r>
      <w:proofErr w:type="gramEnd"/>
      <w:r>
        <w:t xml:space="preserve"> your data is going to be organized according to an alternative sort</w:t>
      </w:r>
    </w:p>
    <w:p w:rsidR="005D63CE" w:rsidRDefault="005D63CE" w:rsidP="005D63CE">
      <w:pPr>
        <w:pStyle w:val="NoSpacing"/>
      </w:pPr>
      <w:proofErr w:type="gramStart"/>
      <w:r>
        <w:t>key</w:t>
      </w:r>
      <w:proofErr w:type="gramEnd"/>
      <w:r>
        <w:t>. Any queries that are based on this sort key that you run against the local</w:t>
      </w:r>
    </w:p>
    <w:p w:rsidR="005D63CE" w:rsidRDefault="005D63CE" w:rsidP="005D63CE">
      <w:pPr>
        <w:pStyle w:val="NoSpacing"/>
      </w:pPr>
      <w:proofErr w:type="gramStart"/>
      <w:r>
        <w:t>secondary</w:t>
      </w:r>
      <w:proofErr w:type="gramEnd"/>
      <w:r>
        <w:t xml:space="preserve"> index are then much faster than they would be if you were using the</w:t>
      </w:r>
    </w:p>
    <w:p w:rsidR="005D63CE" w:rsidRDefault="005D63CE" w:rsidP="005D63CE">
      <w:pPr>
        <w:pStyle w:val="NoSpacing"/>
      </w:pPr>
      <w:proofErr w:type="gramStart"/>
      <w:r>
        <w:t>main</w:t>
      </w:r>
      <w:proofErr w:type="gramEnd"/>
      <w:r>
        <w:t xml:space="preserve"> table. So, for example,</w:t>
      </w:r>
    </w:p>
    <w:p w:rsidR="005D63CE" w:rsidRDefault="005D63CE" w:rsidP="005D63CE">
      <w:pPr>
        <w:pStyle w:val="NoSpacing"/>
      </w:pPr>
      <w:proofErr w:type="gramStart"/>
      <w:r>
        <w:t>in</w:t>
      </w:r>
      <w:proofErr w:type="gramEnd"/>
      <w:r>
        <w:t xml:space="preserve"> a customer table where you're storing all information about your customers,</w:t>
      </w:r>
    </w:p>
    <w:p w:rsidR="005D63CE" w:rsidRDefault="005D63CE" w:rsidP="005D63CE">
      <w:pPr>
        <w:pStyle w:val="NoSpacing"/>
      </w:pPr>
      <w:proofErr w:type="gramStart"/>
      <w:r>
        <w:t>their</w:t>
      </w:r>
      <w:proofErr w:type="gramEnd"/>
      <w:r>
        <w:t xml:space="preserve"> email address, all of their purchases they've made,</w:t>
      </w:r>
    </w:p>
    <w:p w:rsidR="005D63CE" w:rsidRDefault="005D63CE" w:rsidP="005D63CE">
      <w:pPr>
        <w:pStyle w:val="NoSpacing"/>
      </w:pPr>
      <w:proofErr w:type="gramStart"/>
      <w:r>
        <w:t>all</w:t>
      </w:r>
      <w:proofErr w:type="gramEnd"/>
      <w:r>
        <w:t xml:space="preserve"> their contact details, et cetera, you might have a local secondary index,</w:t>
      </w:r>
    </w:p>
    <w:p w:rsidR="005D63CE" w:rsidRDefault="005D63CE" w:rsidP="005D63CE">
      <w:pPr>
        <w:pStyle w:val="NoSpacing"/>
      </w:pPr>
      <w:proofErr w:type="gramStart"/>
      <w:r>
        <w:t>which</w:t>
      </w:r>
      <w:proofErr w:type="gramEnd"/>
      <w:r>
        <w:t xml:space="preserve"> uses the main partition key of user ID,</w:t>
      </w:r>
    </w:p>
    <w:p w:rsidR="005D63CE" w:rsidRDefault="005D63CE" w:rsidP="005D63CE">
      <w:pPr>
        <w:pStyle w:val="NoSpacing"/>
      </w:pPr>
      <w:proofErr w:type="gramStart"/>
      <w:r>
        <w:t>and</w:t>
      </w:r>
      <w:proofErr w:type="gramEnd"/>
      <w:r>
        <w:t xml:space="preserve"> then uses a different sort key to your main table.</w:t>
      </w:r>
    </w:p>
    <w:p w:rsidR="005D63CE" w:rsidRDefault="005D63CE" w:rsidP="005D63CE">
      <w:pPr>
        <w:pStyle w:val="NoSpacing"/>
      </w:pPr>
      <w:r>
        <w:t>So you might use a sort key like account creation date.</w:t>
      </w:r>
    </w:p>
    <w:p w:rsidR="005D63CE" w:rsidRDefault="005D63CE" w:rsidP="005D63CE">
      <w:pPr>
        <w:pStyle w:val="NoSpacing"/>
      </w:pPr>
      <w:r>
        <w:t>And then the limitation with local secondary indexes is that the local</w:t>
      </w:r>
    </w:p>
    <w:p w:rsidR="005D63CE" w:rsidRDefault="005D63CE" w:rsidP="005D63CE">
      <w:pPr>
        <w:pStyle w:val="NoSpacing"/>
      </w:pPr>
      <w:proofErr w:type="gramStart"/>
      <w:r>
        <w:t>secondary</w:t>
      </w:r>
      <w:proofErr w:type="gramEnd"/>
      <w:r>
        <w:t xml:space="preserve"> index must be added at creation time.</w:t>
      </w:r>
    </w:p>
    <w:p w:rsidR="005D63CE" w:rsidRDefault="005D63CE" w:rsidP="005D63CE">
      <w:pPr>
        <w:pStyle w:val="NoSpacing"/>
      </w:pPr>
      <w:r>
        <w:t>So it can only be created when you're creating the table and you cannot add,</w:t>
      </w:r>
    </w:p>
    <w:p w:rsidR="005D63CE" w:rsidRDefault="005D63CE" w:rsidP="005D63CE">
      <w:pPr>
        <w:pStyle w:val="NoSpacing"/>
      </w:pPr>
      <w:proofErr w:type="gramStart"/>
      <w:r>
        <w:t>remove</w:t>
      </w:r>
      <w:proofErr w:type="gramEnd"/>
      <w:r>
        <w:t>, or modify it later on.</w:t>
      </w:r>
    </w:p>
    <w:p w:rsidR="005D63CE" w:rsidRDefault="005D63CE" w:rsidP="005D63CE">
      <w:pPr>
        <w:pStyle w:val="NoSpacing"/>
      </w:pPr>
      <w:r>
        <w:t>Now for global secondary indexes, these are much, much, more flexible.</w:t>
      </w:r>
    </w:p>
    <w:p w:rsidR="005D63CE" w:rsidRDefault="005D63CE" w:rsidP="005D63CE">
      <w:pPr>
        <w:pStyle w:val="NoSpacing"/>
      </w:pPr>
      <w:r>
        <w:t>So you can create the global secondary index whenever you like.</w:t>
      </w:r>
    </w:p>
    <w:p w:rsidR="005D63CE" w:rsidRDefault="005D63CE" w:rsidP="005D63CE">
      <w:pPr>
        <w:pStyle w:val="NoSpacing"/>
      </w:pPr>
      <w:r>
        <w:t>So you can either create it when you create your table,</w:t>
      </w:r>
    </w:p>
    <w:p w:rsidR="005D63CE" w:rsidRDefault="005D63CE" w:rsidP="005D63CE">
      <w:pPr>
        <w:pStyle w:val="NoSpacing"/>
      </w:pPr>
      <w:proofErr w:type="gramStart"/>
      <w:r>
        <w:t>or</w:t>
      </w:r>
      <w:proofErr w:type="gramEnd"/>
      <w:r>
        <w:t xml:space="preserve"> you can add it later on,</w:t>
      </w:r>
    </w:p>
    <w:p w:rsidR="005D63CE" w:rsidRDefault="005D63CE" w:rsidP="005D63CE">
      <w:pPr>
        <w:pStyle w:val="NoSpacing"/>
      </w:pPr>
      <w:proofErr w:type="gramStart"/>
      <w:r>
        <w:t>and</w:t>
      </w:r>
      <w:proofErr w:type="gramEnd"/>
      <w:r>
        <w:t xml:space="preserve"> it allows you to choose a different partition key,</w:t>
      </w:r>
    </w:p>
    <w:p w:rsidR="005D63CE" w:rsidRDefault="005D63CE" w:rsidP="005D63CE">
      <w:pPr>
        <w:pStyle w:val="NoSpacing"/>
      </w:pPr>
      <w:proofErr w:type="gramStart"/>
      <w:r>
        <w:t>as</w:t>
      </w:r>
      <w:proofErr w:type="gramEnd"/>
      <w:r>
        <w:t xml:space="preserve"> well as a different sort key to your main table.</w:t>
      </w:r>
    </w:p>
    <w:p w:rsidR="005D63CE" w:rsidRDefault="005D63CE" w:rsidP="005D63CE">
      <w:pPr>
        <w:pStyle w:val="NoSpacing"/>
      </w:pPr>
      <w:r>
        <w:t>So that gives you a completely different view of the data. And of course,</w:t>
      </w:r>
    </w:p>
    <w:p w:rsidR="005D63CE" w:rsidRDefault="005D63CE" w:rsidP="005D63CE">
      <w:pPr>
        <w:pStyle w:val="NoSpacing"/>
      </w:pPr>
      <w:proofErr w:type="gramStart"/>
      <w:r>
        <w:t>it</w:t>
      </w:r>
      <w:proofErr w:type="gramEnd"/>
      <w:r>
        <w:t xml:space="preserve"> speeds up any queries that are relating to this alternative partition key and</w:t>
      </w:r>
    </w:p>
    <w:p w:rsidR="005D63CE" w:rsidRDefault="005D63CE" w:rsidP="005D63CE">
      <w:pPr>
        <w:pStyle w:val="NoSpacing"/>
      </w:pPr>
      <w:proofErr w:type="gramStart"/>
      <w:r>
        <w:t>sort</w:t>
      </w:r>
      <w:proofErr w:type="gramEnd"/>
      <w:r>
        <w:t xml:space="preserve"> key. So for example, in our customer table,</w:t>
      </w:r>
    </w:p>
    <w:p w:rsidR="005D63CE" w:rsidRDefault="005D63CE" w:rsidP="005D63CE">
      <w:pPr>
        <w:pStyle w:val="NoSpacing"/>
      </w:pPr>
      <w:proofErr w:type="gramStart"/>
      <w:r>
        <w:t>we</w:t>
      </w:r>
      <w:proofErr w:type="gramEnd"/>
      <w:r>
        <w:t xml:space="preserve"> might want to create a global secondary index using a different partition key</w:t>
      </w:r>
    </w:p>
    <w:p w:rsidR="005D63CE" w:rsidRDefault="005D63CE" w:rsidP="005D63CE">
      <w:pPr>
        <w:pStyle w:val="NoSpacing"/>
      </w:pPr>
      <w:proofErr w:type="gramStart"/>
      <w:r>
        <w:lastRenderedPageBreak/>
        <w:t>of</w:t>
      </w:r>
      <w:proofErr w:type="gramEnd"/>
      <w:r>
        <w:t xml:space="preserve"> email address, and then use a sort key of last login date.</w:t>
      </w:r>
    </w:p>
    <w:p w:rsidR="005D63CE" w:rsidRDefault="005D63CE" w:rsidP="005D63CE">
      <w:pPr>
        <w:pStyle w:val="NoSpacing"/>
      </w:pPr>
      <w:r>
        <w:t>And you can create a global secondary index whenever you like.</w:t>
      </w:r>
    </w:p>
    <w:p w:rsidR="005D63CE" w:rsidRDefault="005D63CE" w:rsidP="005D63CE">
      <w:pPr>
        <w:pStyle w:val="NoSpacing"/>
      </w:pPr>
      <w:r>
        <w:t>So you can create it when you create your table itself,</w:t>
      </w:r>
    </w:p>
    <w:p w:rsidR="005D63CE" w:rsidRDefault="005D63CE" w:rsidP="005D63CE">
      <w:pPr>
        <w:pStyle w:val="NoSpacing"/>
      </w:pPr>
      <w:proofErr w:type="gramStart"/>
      <w:r>
        <w:t>or</w:t>
      </w:r>
      <w:proofErr w:type="gramEnd"/>
      <w:r>
        <w:t xml:space="preserve"> you can add it later on.</w:t>
      </w:r>
    </w:p>
    <w:p w:rsidR="005D63CE" w:rsidRDefault="005D63CE" w:rsidP="005D63CE">
      <w:pPr>
        <w:pStyle w:val="NoSpacing"/>
      </w:pPr>
      <w:r>
        <w:t xml:space="preserve">So what are our exam tips for the </w:t>
      </w:r>
      <w:proofErr w:type="spellStart"/>
      <w:r>
        <w:t>DynamoDB</w:t>
      </w:r>
      <w:proofErr w:type="spellEnd"/>
      <w:r>
        <w:t xml:space="preserve"> indexes? Well firstly,</w:t>
      </w:r>
    </w:p>
    <w:p w:rsidR="005D63CE" w:rsidRDefault="005D63CE" w:rsidP="005D63CE">
      <w:pPr>
        <w:pStyle w:val="NoSpacing"/>
      </w:pPr>
      <w:proofErr w:type="gramStart"/>
      <w:r>
        <w:t>indexes</w:t>
      </w:r>
      <w:proofErr w:type="gramEnd"/>
      <w:r>
        <w:t xml:space="preserve"> overall enable much faster queries,</w:t>
      </w:r>
    </w:p>
    <w:p w:rsidR="005D63CE" w:rsidRDefault="005D63CE" w:rsidP="005D63CE">
      <w:pPr>
        <w:pStyle w:val="NoSpacing"/>
      </w:pPr>
      <w:proofErr w:type="gramStart"/>
      <w:r>
        <w:t>but</w:t>
      </w:r>
      <w:proofErr w:type="gramEnd"/>
      <w:r>
        <w:t xml:space="preserve"> only on very specific data columns.</w:t>
      </w:r>
    </w:p>
    <w:p w:rsidR="005D63CE" w:rsidRDefault="005D63CE" w:rsidP="005D63CE">
      <w:pPr>
        <w:pStyle w:val="NoSpacing"/>
      </w:pPr>
      <w:r>
        <w:t>They give you a different view of your data based on an alternative partition</w:t>
      </w:r>
    </w:p>
    <w:p w:rsidR="005D63CE" w:rsidRDefault="005D63CE" w:rsidP="005D63CE">
      <w:pPr>
        <w:pStyle w:val="NoSpacing"/>
      </w:pPr>
      <w:proofErr w:type="gramStart"/>
      <w:r>
        <w:t>key</w:t>
      </w:r>
      <w:proofErr w:type="gramEnd"/>
      <w:r>
        <w:t xml:space="preserve"> or an alternative partition key and an alternative sort key.</w:t>
      </w:r>
    </w:p>
    <w:p w:rsidR="005D63CE" w:rsidRDefault="005D63CE" w:rsidP="005D63CE">
      <w:pPr>
        <w:pStyle w:val="NoSpacing"/>
      </w:pPr>
      <w:r>
        <w:t>And it's really important to understand the differences between these 2 types of</w:t>
      </w:r>
    </w:p>
    <w:p w:rsidR="005D63CE" w:rsidRDefault="005D63CE" w:rsidP="005D63CE">
      <w:pPr>
        <w:pStyle w:val="NoSpacing"/>
      </w:pPr>
      <w:proofErr w:type="gramStart"/>
      <w:r>
        <w:t>index</w:t>
      </w:r>
      <w:proofErr w:type="gramEnd"/>
      <w:r>
        <w:t>. So just remember with a local secondary index,</w:t>
      </w:r>
    </w:p>
    <w:p w:rsidR="005D63CE" w:rsidRDefault="005D63CE" w:rsidP="005D63CE">
      <w:pPr>
        <w:pStyle w:val="NoSpacing"/>
      </w:pPr>
      <w:proofErr w:type="gramStart"/>
      <w:r>
        <w:t>it</w:t>
      </w:r>
      <w:proofErr w:type="gramEnd"/>
      <w:r>
        <w:t xml:space="preserve"> uses the same partition key and a different sort key to your</w:t>
      </w:r>
    </w:p>
    <w:p w:rsidR="005D63CE" w:rsidRDefault="005D63CE" w:rsidP="005D63CE">
      <w:pPr>
        <w:pStyle w:val="NoSpacing"/>
      </w:pPr>
      <w:proofErr w:type="gramStart"/>
      <w:r>
        <w:t>original</w:t>
      </w:r>
      <w:proofErr w:type="gramEnd"/>
      <w:r>
        <w:t xml:space="preserve"> table,</w:t>
      </w:r>
    </w:p>
    <w:p w:rsidR="005D63CE" w:rsidRDefault="005D63CE" w:rsidP="005D63CE">
      <w:pPr>
        <w:pStyle w:val="NoSpacing"/>
      </w:pPr>
      <w:proofErr w:type="gramStart"/>
      <w:r>
        <w:t>and</w:t>
      </w:r>
      <w:proofErr w:type="gramEnd"/>
      <w:r>
        <w:t xml:space="preserve"> it must be created when you first create your table.</w:t>
      </w:r>
    </w:p>
    <w:p w:rsidR="005D63CE" w:rsidRDefault="005D63CE" w:rsidP="005D63CE">
      <w:pPr>
        <w:pStyle w:val="NoSpacing"/>
      </w:pPr>
      <w:r>
        <w:t>And then with a global secondary index,</w:t>
      </w:r>
    </w:p>
    <w:p w:rsidR="005D63CE" w:rsidRDefault="005D63CE" w:rsidP="005D63CE">
      <w:pPr>
        <w:pStyle w:val="NoSpacing"/>
      </w:pPr>
      <w:proofErr w:type="gramStart"/>
      <w:r>
        <w:t>it's</w:t>
      </w:r>
      <w:proofErr w:type="gramEnd"/>
      <w:r>
        <w:t xml:space="preserve"> going to use a different partition key and a different sort key to</w:t>
      </w:r>
    </w:p>
    <w:p w:rsidR="005D63CE" w:rsidRDefault="005D63CE" w:rsidP="005D63CE">
      <w:pPr>
        <w:pStyle w:val="NoSpacing"/>
      </w:pPr>
      <w:proofErr w:type="gramStart"/>
      <w:r>
        <w:t>your</w:t>
      </w:r>
      <w:proofErr w:type="gramEnd"/>
      <w:r>
        <w:t xml:space="preserve"> original table. And with a global secondary index,</w:t>
      </w:r>
    </w:p>
    <w:p w:rsidR="005D63CE" w:rsidRDefault="005D63CE" w:rsidP="005D63CE">
      <w:pPr>
        <w:pStyle w:val="NoSpacing"/>
      </w:pPr>
      <w:proofErr w:type="gramStart"/>
      <w:r>
        <w:t>you</w:t>
      </w:r>
      <w:proofErr w:type="gramEnd"/>
      <w:r>
        <w:t xml:space="preserve"> can create this at any time. So it's got that added flexibility.</w:t>
      </w:r>
    </w:p>
    <w:p w:rsidR="005D63CE" w:rsidRDefault="005D63CE" w:rsidP="005D63CE">
      <w:pPr>
        <w:pStyle w:val="NoSpacing"/>
      </w:pPr>
      <w:r>
        <w:t>So that is the end of this lecture. If you have any questions,</w:t>
      </w:r>
    </w:p>
    <w:p w:rsidR="005D63CE" w:rsidRDefault="005D63CE" w:rsidP="005D63CE">
      <w:pPr>
        <w:pStyle w:val="NoSpacing"/>
      </w:pPr>
      <w:proofErr w:type="gramStart"/>
      <w:r>
        <w:t>please</w:t>
      </w:r>
      <w:proofErr w:type="gramEnd"/>
      <w:r>
        <w:t xml:space="preserve"> let me know. Otherwise, feel free to move on to the next lecture.</w:t>
      </w:r>
    </w:p>
    <w:p w:rsidR="005D63CE" w:rsidRDefault="005D63CE" w:rsidP="005D63CE">
      <w:pPr>
        <w:pStyle w:val="NoSpacing"/>
      </w:pPr>
      <w:r>
        <w:t>Thank you.</w:t>
      </w:r>
      <w:r>
        <w:cr/>
      </w:r>
    </w:p>
    <w:p w:rsidR="00717B4D" w:rsidRDefault="005D63CE" w:rsidP="005D63C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Hola Cloud Gurus, y bienvenidos a esta conferencia.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esta conferencia tratará sobre los índices de DynamoDB 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Entonces empecemos. Entonces, ¿qué es un índice? Bien,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un índice secundario le permite realizar consultas más flexibles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dentro DynamoDB , y le permite consultar en función de un atributo,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que no es la clave principal.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Entonces, DynamoDB le permite ejecutar una consulta en una clave no principal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atributos usando índices secundarios globales y locales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secundarios 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un índice secundario le permite realizar consultas rápidas sobre determinados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columnas en una tabla.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seleccionas las columnas que quieres incluir en el índice,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luego ejecute sus búsquedas en el índice,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en lugar de en todo el conjunto de datos.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debido a que solo ejecuta la búsqueda en las columnas requeridas,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significa que sus consultas son mucho más rápidas y eficientes que ejecutar la consulta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en todo el conjunto de datos. Así que echemos un vistazo a estos con un poco más de detalle.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Ahora,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un índice secundario local es un índice que solo se puede crear cuando está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creando tu mesa.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tiene la misma clave de partición que su tabla original,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pero tiene una clave de clasificación diferente.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eso es lo que le da una visión diferente de sus datos,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porque sus datos se organizarán de acuerdo con un tipo alternativo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llave _ Cualquier consulta que se base en esta clave de ordenación que ejecute en el local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lastRenderedPageBreak/>
        <w:t>secundario son mucho más rápidos de lo que serían si estuviera usando el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mesa principal Así por ejemplo,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en una tabla de clientes donde está almacenando toda la información sobre sus clientes,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su dirección de correo electrónico, todas sus compras que han hecho,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todos sus datos de contacto, etcétera, es posible que tenga un índice secundario local,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que utiliza la clave de partición principal de ID de usuario,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luego usa una clave de clasificación diferente a su tabla principal.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Por lo tanto, puede usar una clave de clasificación como la fecha de creación de la cuenta.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luego la limitación con los índices secundarios locales es que el local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secundario debe agregarse en el momento de la creación.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Por lo tanto, solo se puede crear cuando está creando la tabla y no puede agregar,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elimínelo o modifíquelo más adelante.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Ahora, para los índices secundarios globales, estos son mucho, mucho más flexibles.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Entonces puede crear el índice secundario global cuando lo desee.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Entonces puede crearlo cuando crea su tabla,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o puedes agregarlo más tarde,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le permite elegir una clave de partición diferente,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así como una clave de clasificación diferente a su tabla principal.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Eso le da una visión completamente diferente de los datos. Y por supuesto,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acelera cualquier consulta relacionada con esta clave de partición alternativa y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de clasificación . Entonces, por ejemplo, en nuestra tabla de clientes,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podríamos querer crear un índice secundario global usando una clave de partición diferente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de la dirección de correo electrónico y, a continuación, utilice una clave de clasificación de la última fecha de inicio de sesión.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puede crear un índice secundario global cuando lo desee.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Entonces puede crearlo cuando crea su propia tabla,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o puede agregarlo más adelante.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Entonces, ¿cuáles son nuestros consejos de examen para los índices de DynamoDB ? Bueno, en primer lugar,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los índices en general permiten consultas mucho más rápidas,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pero solo en columnas de datos muy específicas.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Le brindan una vista diferente de sus datos basada en una partición alternativa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clave de partición alternativa y una clave de ordenación alternativa.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es muy importante entender las diferencias entre estos 2 tipos de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índice _ Así que recuerda con un índice secundario local,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utiliza la misma clave de partición y una clave de clasificación diferente a su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mesa original 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debe crearse cuando crea su tabla por primera vez.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Y luego con un índice secundario global,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va a utilizar una clave de partición diferente y una clave de clasificación diferente para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tu mesa original. Y con un índice secundario global,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puede crear esto en cualquier momento. Así que tiene esa flexibilidad adicional.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Así que ese es el final de esta conferencia. Si tienes alguna pregunta,</w:t>
      </w:r>
    </w:p>
    <w:p w:rsidR="005D63CE" w:rsidRPr="005D63CE" w:rsidRDefault="005D63CE" w:rsidP="005D63CE">
      <w:pPr>
        <w:pStyle w:val="NoSpacing"/>
        <w:rPr>
          <w:lang w:val="es-CO"/>
        </w:rPr>
      </w:pPr>
      <w:r w:rsidRPr="005D63CE">
        <w:rPr>
          <w:lang w:val="es-CO"/>
        </w:rPr>
        <w:t>por favor hágamelo saber De lo contrario, siéntase libre de pasar a la siguiente lección.</w:t>
      </w:r>
    </w:p>
    <w:p w:rsidR="005D63CE" w:rsidRPr="006B02B2" w:rsidRDefault="005D63CE" w:rsidP="005D63CE">
      <w:pPr>
        <w:pStyle w:val="NoSpacing"/>
      </w:pPr>
      <w:r>
        <w:t>Gracias.</w:t>
      </w:r>
      <w:r>
        <w:cr/>
      </w:r>
    </w:p>
    <w:p w:rsidR="005D63CE" w:rsidRDefault="005D63CE" w:rsidP="005D63CE">
      <w:pPr>
        <w:pStyle w:val="NoSpacing"/>
      </w:pPr>
      <w:bookmarkStart w:id="0" w:name="_GoBack"/>
      <w:bookmarkEnd w:id="0"/>
    </w:p>
    <w:sectPr w:rsidR="005D6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7B4D"/>
    <w:rsid w:val="005D63CE"/>
    <w:rsid w:val="0071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BBC2EB-9EB5-42EE-841C-A01C8ACD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3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2023-07-07T22:15:00Z</dcterms:modified>
</cp:coreProperties>
</file>