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3437" w14:textId="77777777" w:rsidR="005655CD" w:rsidRPr="005655CD" w:rsidRDefault="005655CD" w:rsidP="005655CD">
      <w:pPr>
        <w:shd w:val="clear" w:color="auto" w:fill="171717"/>
        <w:spacing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br/>
        <w:t>Connection – Talk Empresa</w:t>
      </w:r>
    </w:p>
    <w:p w14:paraId="3B892628" w14:textId="77777777" w:rsidR="005655CD" w:rsidRPr="005655CD" w:rsidRDefault="005655CD" w:rsidP="005655CD">
      <w:pPr>
        <w:shd w:val="clear" w:color="auto" w:fill="171717"/>
        <w:spacing w:before="300"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TDS</w:t>
      </w:r>
    </w:p>
    <w:p w14:paraId="17898FE5" w14:textId="736146CD" w:rsidR="005655CD" w:rsidRPr="005655CD" w:rsidRDefault="005655CD" w:rsidP="005655CD">
      <w:pPr>
        <w:shd w:val="clear" w:color="auto" w:fill="171717"/>
        <w:spacing w:before="300"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noProof/>
          <w:color w:val="91A3AD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AEE03A9" wp14:editId="342465C7">
                <wp:extent cx="2543175" cy="1857375"/>
                <wp:effectExtent l="0" t="0" r="0" b="0"/>
                <wp:docPr id="4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4317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751A3" id="Retângulo 4" o:spid="_x0000_s1026" style="width:200.2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36202FC" w14:textId="65DD687B" w:rsidR="005655CD" w:rsidRPr="005655CD" w:rsidRDefault="005655CD" w:rsidP="005655CD">
      <w:pPr>
        <w:shd w:val="clear" w:color="auto" w:fill="171717"/>
        <w:spacing w:before="300"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noProof/>
        </w:rPr>
        <w:drawing>
          <wp:inline distT="0" distB="0" distL="0" distR="0" wp14:anchorId="080F28AA" wp14:editId="7B9D8AA9">
            <wp:extent cx="2838450" cy="762000"/>
            <wp:effectExtent l="0" t="0" r="0" b="0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3944" w14:textId="77777777" w:rsidR="005655CD" w:rsidRPr="005655CD" w:rsidRDefault="005655CD" w:rsidP="005655CD">
      <w:pPr>
        <w:shd w:val="clear" w:color="auto" w:fill="171717"/>
        <w:spacing w:after="0" w:line="240" w:lineRule="auto"/>
        <w:textAlignment w:val="baseline"/>
        <w:outlineLvl w:val="1"/>
        <w:rPr>
          <w:rFonts w:ascii="Gotham HTF Book" w:eastAsia="Times New Roman" w:hAnsi="Gotham HTF Book" w:cs="Times New Roman"/>
          <w:color w:val="91A3AD"/>
          <w:sz w:val="21"/>
          <w:szCs w:val="21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1"/>
          <w:szCs w:val="21"/>
          <w:bdr w:val="none" w:sz="0" w:space="0" w:color="auto" w:frame="1"/>
          <w:lang w:eastAsia="pt-BR"/>
        </w:rPr>
        <w:t>Apresentação</w:t>
      </w:r>
    </w:p>
    <w:p w14:paraId="0CB6B6A1" w14:textId="77777777" w:rsidR="005655CD" w:rsidRPr="005655CD" w:rsidRDefault="005655CD" w:rsidP="005655CD">
      <w:pPr>
        <w:shd w:val="clear" w:color="auto" w:fill="171717"/>
        <w:spacing w:after="0" w:line="240" w:lineRule="auto"/>
        <w:textAlignment w:val="baseline"/>
        <w:outlineLvl w:val="2"/>
        <w:rPr>
          <w:rFonts w:ascii="Gotham HTF Book" w:eastAsia="Times New Roman" w:hAnsi="Gotham HTF Book" w:cs="Times New Roman"/>
          <w:color w:val="91A3AD"/>
          <w:sz w:val="21"/>
          <w:szCs w:val="21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1"/>
          <w:szCs w:val="21"/>
          <w:bdr w:val="none" w:sz="0" w:space="0" w:color="auto" w:frame="1"/>
          <w:lang w:eastAsia="pt-BR"/>
        </w:rPr>
        <w:t xml:space="preserve">Sobre a </w:t>
      </w:r>
      <w:proofErr w:type="spellStart"/>
      <w:r w:rsidRPr="005655CD">
        <w:rPr>
          <w:rFonts w:ascii="Gotham HTF Bold" w:eastAsia="Times New Roman" w:hAnsi="Gotham HTF Bold" w:cs="Times New Roman"/>
          <w:b/>
          <w:bCs/>
          <w:color w:val="91A3AD"/>
          <w:sz w:val="21"/>
          <w:szCs w:val="21"/>
          <w:bdr w:val="none" w:sz="0" w:space="0" w:color="auto" w:frame="1"/>
          <w:lang w:eastAsia="pt-BR"/>
        </w:rPr>
        <w:t>Builtcode</w:t>
      </w:r>
      <w:proofErr w:type="spellEnd"/>
    </w:p>
    <w:p w14:paraId="5888F88E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 </w:t>
      </w:r>
    </w:p>
    <w:p w14:paraId="19B45706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A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BuiltCode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está no mercado há 12 anos atuando em projetos nacionais e internacionais. Parceira oficial da SAP e Thomson Reuters, desenvolve soluções para diferentes mercados, destacando-se em projetos na área da saúde. É uma empresa constituída por profissionais especializados que visam à prática de seus conhecimentos com o objetivo de atender seus clientes com excelência e responsabilidade. </w:t>
      </w:r>
    </w:p>
    <w:p w14:paraId="367B4930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Suas verticais de negócios estão divididas em:</w:t>
      </w:r>
    </w:p>
    <w:p w14:paraId="32B37F45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Softwares como serviços (SAAS):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para as áreas de Recursos </w:t>
      </w:r>
      <w:proofErr w:type="gram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Humanos;  Financeira</w:t>
      </w:r>
      <w:proofErr w:type="gram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e Controladoria; e Jurídica.</w:t>
      </w:r>
    </w:p>
    <w:p w14:paraId="2B2642D3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Projetos Cognitivos: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área de desenvolvimento de projetos voltados para tecnologias e plataformas cognitivas com aplicação intensa de Inteligência Artificial e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BigData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.</w:t>
      </w:r>
    </w:p>
    <w:p w14:paraId="75DE5A70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Fábrica de Software: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possui uma sistemática de trabalho que se adapta às diferentes realidades de clientes e projetos. Adota uma abordagem ágil, garantindo a interação com o cliente em diferentes momentos do processo de desenvolvimento. Todo e qualquer projeto é conduzido por um gerente de projeto e a principal preocupação é desenvolver aplicações arquitetadas, garantindo sua evolução e manutenção.</w:t>
      </w:r>
    </w:p>
    <w:p w14:paraId="6E4066F5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Contextualização:</w:t>
      </w:r>
    </w:p>
    <w:p w14:paraId="37BAB0FA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lastRenderedPageBreak/>
        <w:t>Pesquisas comprovam que muitos dos projetos de desenvolvimento de software falham no escopo, no prazo, no preço ou até mesmo na aplicabilidade do foram desenvolvidos e entregues ao cliente. Para auxiliar neste processo, surgiram algumas metodologias, métodos e ferramentas, destacando-se como geração de valor ao cliente a entrega contínua de soluções de software.</w:t>
      </w:r>
    </w:p>
    <w:p w14:paraId="102436EC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         A entrega contínua, apoiada pela cultura ágil na empresa, </w:t>
      </w:r>
      <w:proofErr w:type="gram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permite  mudar</w:t>
      </w:r>
      <w:proofErr w:type="gram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a rota de um projeto antes que sejam desperdiçados tempo, recursos e dinheiro. A interação constante com o cliente, times organizados por 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squads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, reunião diárias, revisões periódicas do trabalho, priorização do escopo e autonomia para a equipe são ações que contribuem muito para realizar entregas aderentes aos requisitos estabelecidos com o cliente (interno ou externo).</w:t>
      </w:r>
    </w:p>
    <w:p w14:paraId="585BB5E1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Porém, um requisito mal-entendido ou não documentado, certamente, irá gerar ruídos tanto para a equipe de desenvolvimento quanto para o cliente, causando frustrações e prejuízos para ambos.</w:t>
      </w:r>
    </w:p>
    <w:p w14:paraId="515D50C7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O levantamento e a formalização dos requisitos de um projeto de software podem ser considerados tarefas determinantes para o sucesso do projeto.</w:t>
      </w:r>
    </w:p>
    <w:p w14:paraId="03F0CC8C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         Neste contexto, a tarefa apresentada abaixo leva em conta diversas experiências em diferentes projetos da equipe de desenvolvimento de software da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Builtcode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. Os nomes utilizados são fictícios, mas os fatos relatados descrevem situações práticas que desafiam os profissionais de desenvolvimento de sistemas, independentemente de métodos ou ferramentas que adotam no seu dia a dia.</w:t>
      </w:r>
    </w:p>
    <w:p w14:paraId="47E3B9B3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CENÁRIO PARA O ESTUDO</w:t>
      </w:r>
    </w:p>
    <w:p w14:paraId="0657F3A1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O 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Product</w:t>
      </w:r>
      <w:proofErr w:type="spellEnd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Owner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(PO) de uma fábrica de software que está especificando um sistema para encaminhar à equipe de desenvolvedores. O objetivo é garantir que o software a ser criado esteja totalmente aderente às necessidades da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Maxximus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(nome fictício).</w:t>
      </w:r>
    </w:p>
    <w:p w14:paraId="772A14AB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         A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Maxximus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é uma empresa que conecta o cliente final a uma cadeia de fornecedores do varejo via e-commerce e deseja ser referência no mundo dos Super Apps, ou seja, o que o cliente final pensar em comprar, eles querem ser lembrados e procurados.</w:t>
      </w:r>
    </w:p>
    <w:p w14:paraId="2467D245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Leve em consideração as seguintes premissas:</w:t>
      </w:r>
    </w:p>
    <w:p w14:paraId="3DFA5524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- Somente o PO do projeto teve contato com o cliente;</w:t>
      </w:r>
    </w:p>
    <w:p w14:paraId="47A12922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lastRenderedPageBreak/>
        <w:t>          - O cliente não possui muita disponibilidade de tempo para tirar dúvidas durante o projeto;</w:t>
      </w:r>
    </w:p>
    <w:p w14:paraId="0CB3DC24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- Mesmo trabalhando com metodologias ágeis, o cliente exige ver um planejamento de tudo que será desenvolvido ao longo de cinco meses;</w:t>
      </w:r>
    </w:p>
    <w:p w14:paraId="6B10FBEF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         - O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sponsor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do projeto do lado do cliente é o principal executivo;</w:t>
      </w:r>
    </w:p>
    <w:p w14:paraId="059DFC22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- Existe budget suficiente para o projeto, porém o </w:t>
      </w:r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 xml:space="preserve">go 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live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do sistema já está programado para 5 meses após o PO ter acesso a este documento;</w:t>
      </w:r>
    </w:p>
    <w:p w14:paraId="18DE6504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- Seu papel, neste momento, como parte do time de desenvolvimento, é garantir que os itens identificados para a sprint atendam às necessidades do cliente.</w:t>
      </w:r>
    </w:p>
    <w:p w14:paraId="26D61AEE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</w:t>
      </w:r>
    </w:p>
    <w:p w14:paraId="7ED3D315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NECESSIDADES LEVANTADAS PELO CLIENTE</w:t>
      </w:r>
    </w:p>
    <w:p w14:paraId="1F55B66E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Suponha que o PO já tenha realizado algumas reuniões com o cliente e possua as anotações abaixo:</w:t>
      </w:r>
    </w:p>
    <w:p w14:paraId="36445FB8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- O cliente deseja criar um Super App ();</w:t>
      </w:r>
    </w:p>
    <w:p w14:paraId="7818F3CD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         - O PO já teve a rara oportunidade em falar com o CEO da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Maxximus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, que foi taxativo: “Quero um Super App.”</w:t>
      </w:r>
    </w:p>
    <w:p w14:paraId="704DF721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  - Ao questionar o CEO sobre as funcionalidades do software que ele estava contratando, ele respondeu: “Você não sabe o que é um Super App? É simples, uso alguns e quero fazer um igual para a minha empresa.”</w:t>
      </w:r>
    </w:p>
    <w:p w14:paraId="7A0EB056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        Um pouco encabulado, fingiu que entendeu e passou a falar com outras áreas da empresa e obteve os seguintes resultados:</w:t>
      </w:r>
    </w:p>
    <w:p w14:paraId="208FBD1E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</w:t>
      </w:r>
    </w:p>
    <w:p w14:paraId="4556F4B3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Área de TI do cliente:</w:t>
      </w:r>
    </w:p>
    <w:p w14:paraId="33F657D6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O ERP possui uma API que lista todos os produtos e a tabela de preços;</w:t>
      </w:r>
    </w:p>
    <w:p w14:paraId="0C947A4C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- O e-commerce é feito em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Magento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</w:t>
      </w:r>
      <w:proofErr w:type="gram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e também</w:t>
      </w:r>
      <w:proofErr w:type="gram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possui API para consultar os produtos;</w:t>
      </w:r>
    </w:p>
    <w:p w14:paraId="37246903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Não sabe nada sobre a Lei Geral de Proteção de Dados Pessoais (LGPD).</w:t>
      </w:r>
    </w:p>
    <w:p w14:paraId="0ADD62CC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Área de Marketing:</w:t>
      </w:r>
    </w:p>
    <w:p w14:paraId="6A23E341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lastRenderedPageBreak/>
        <w:t>- Irá desenvolver um protótipo conceitual;</w:t>
      </w:r>
    </w:p>
    <w:p w14:paraId="7DD228D3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Entregará a você toda a identidade visual;</w:t>
      </w:r>
    </w:p>
    <w:p w14:paraId="02751C4B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Já desenhou a Jornada do Cliente que privilegia a usabilidade;</w:t>
      </w:r>
    </w:p>
    <w:p w14:paraId="61CB239D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Você tentou agendar uma semana de trabalho para aplicar o método Design Sprint, mas o diretor de marketing foi taxativo: “Já fizemos esse levantamento usando outras técnicas e estamos meio sem tempo para repetir o processo.”</w:t>
      </w:r>
    </w:p>
    <w:p w14:paraId="49222AFC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O público-alvo são jovens entre 18 e 29 anos;</w:t>
      </w:r>
    </w:p>
    <w:p w14:paraId="3ED7D412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Entre as muitas telas apresentadas pela equipe de UX, como Cadastro de usuários, edição do perfil, lista de categorias de produtos, lista de produtos, pedido, 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check-out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, cadastro de informações de pagamentos, repetir pedido, buscar produtos, </w:t>
      </w:r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login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 com redes </w:t>
      </w:r>
      <w:proofErr w:type="gram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sociais etc...</w:t>
      </w:r>
      <w:proofErr w:type="gram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, a tela abaixo conseguiu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tangibilizar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um pouco melhor a ideia.</w:t>
      </w:r>
    </w:p>
    <w:p w14:paraId="78EF9E29" w14:textId="0CE7B1DE" w:rsidR="005655CD" w:rsidRPr="005655CD" w:rsidRDefault="005655CD" w:rsidP="005655CD">
      <w:pPr>
        <w:shd w:val="clear" w:color="auto" w:fill="171717"/>
        <w:spacing w:before="300"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noProof/>
        </w:rPr>
        <w:drawing>
          <wp:inline distT="0" distB="0" distL="0" distR="0" wp14:anchorId="4897B30F" wp14:editId="2C993735">
            <wp:extent cx="1857375" cy="3686175"/>
            <wp:effectExtent l="0" t="0" r="9525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931E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Área Jurídica:</w:t>
      </w:r>
    </w:p>
    <w:p w14:paraId="077FA212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Conhece muito de LGPD e está fazendo um excelente trabalho na empresa;</w:t>
      </w:r>
    </w:p>
    <w:p w14:paraId="46793A8C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Exige que o sistema esteja 100% aderente à LGPD.</w:t>
      </w:r>
    </w:p>
    <w:p w14:paraId="33C7D491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 </w:t>
      </w:r>
    </w:p>
    <w:p w14:paraId="14329200" w14:textId="77777777" w:rsidR="005655CD" w:rsidRPr="005655CD" w:rsidRDefault="005655CD" w:rsidP="005655CD">
      <w:pPr>
        <w:shd w:val="clear" w:color="auto" w:fill="171717"/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Área Financeira:</w:t>
      </w:r>
    </w:p>
    <w:p w14:paraId="7317BCE0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lastRenderedPageBreak/>
        <w:t>- A empresa já possui uma negociação com os meios de pagamento Mercado Pago e Cielo e o sistema a ser desenvolvido precisa estar integrado com os dois;</w:t>
      </w:r>
    </w:p>
    <w:p w14:paraId="70B5C406" w14:textId="77777777" w:rsidR="005655CD" w:rsidRPr="005655CD" w:rsidRDefault="005655CD" w:rsidP="005655CD">
      <w:pPr>
        <w:shd w:val="clear" w:color="auto" w:fill="171717"/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- Uma fala do CFO que chamou sua atenção: “Essa integração é simples. Outros fornecedores já fizeram. Porém, o problema é que o Mercado Pago tem recusado muitos pagamentos de clientes. Portanto, quando isso acontecer, o sistema deve tentar fazer a requisição e a aprovação de pagamento pela Cielo. É fácil, vocês são bons e não terão problemas, certo?!”</w:t>
      </w:r>
    </w:p>
    <w:p w14:paraId="4A43B68D" w14:textId="77777777" w:rsidR="005655CD" w:rsidRDefault="005655CD" w:rsidP="005655CD">
      <w:pPr>
        <w:spacing w:after="0" w:line="330" w:lineRule="atLeast"/>
        <w:jc w:val="center"/>
        <w:textAlignment w:val="baseline"/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</w:pPr>
    </w:p>
    <w:p w14:paraId="082E14B1" w14:textId="36ED5787" w:rsidR="005655CD" w:rsidRPr="005655CD" w:rsidRDefault="005655CD" w:rsidP="005655CD">
      <w:pPr>
        <w:spacing w:after="0" w:line="330" w:lineRule="atLeast"/>
        <w:jc w:val="center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TAREFA</w:t>
      </w:r>
    </w:p>
    <w:p w14:paraId="6ADC7D2D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De acordo com as necessidades, foram identificadas as seguintes histórias de usuário pelo PO:</w:t>
      </w:r>
    </w:p>
    <w:p w14:paraId="27BB0E00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Área de TI do cliente:</w:t>
      </w:r>
    </w:p>
    <w:p w14:paraId="4E14EA25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de TI do cliente,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QUERO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que o App conecte na minha API do ERP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exibir a lista com todos os produtos e a tabela de preços.</w:t>
      </w:r>
    </w:p>
    <w:p w14:paraId="1367669C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de TI do cliente,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QUERO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que o App conecte na API do e-commerce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estar totalmente sincronizado com o site.</w:t>
      </w:r>
    </w:p>
    <w:p w14:paraId="00D827FF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Área de Marketing:</w:t>
      </w:r>
    </w:p>
    <w:p w14:paraId="7F831363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de Marketing,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PRECISO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que o App seja baseado no protótipo conceitual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garantir a nossa identidade visual.</w:t>
      </w:r>
    </w:p>
    <w:p w14:paraId="628BAE2E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de Marketing,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GOSTARIA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que as telas fossem desenvolvidas seguindo a Jornada do Cliente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privilegiar a usabilidade.</w:t>
      </w:r>
    </w:p>
    <w:p w14:paraId="23A611C6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Área Jurídica:</w:t>
      </w:r>
    </w:p>
    <w:p w14:paraId="3504A475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Jurídica,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PRECISO 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que o sistema esteja 100% </w:t>
      </w:r>
      <w:proofErr w:type="gram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aderente 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proofErr w:type="gram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atender às normas da Lei Geral de Proteção de Dados Pessoais (LGPD).</w:t>
      </w:r>
    </w:p>
    <w:p w14:paraId="0E25F9F1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Área Financeira</w:t>
      </w:r>
    </w:p>
    <w:p w14:paraId="61F2596E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COMO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Área Financeira,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QUERO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que o sistema esteja integrado com os meios de pagamento Mercado Pago e Cielo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PARA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atender à negociação realizada com os dois.</w:t>
      </w:r>
    </w:p>
    <w:p w14:paraId="295DCAB9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SENDO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CFO,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PRECISO 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que o pagamento pela Cielo esteja sempre disponível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PORQUE, 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eventualmente, o Mercado Pago tem recusado muitos pagamentos de clientes.</w:t>
      </w:r>
    </w:p>
    <w:p w14:paraId="0E36D50E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Com base nas histórias de usuários, sua tarefa junto da equipe de desenvolvedores será elaborar o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Sprint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Backlog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da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primeira Sprint 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do produto contendo – pelo menos –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 xml:space="preserve">10 </w:t>
      </w:r>
      <w:proofErr w:type="spellStart"/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PBIs</w:t>
      </w:r>
      <w:proofErr w:type="spellEnd"/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 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(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Product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Backlog item) e fazer as 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lastRenderedPageBreak/>
        <w:t>estimativas em horas de quanto de esforço cada </w:t>
      </w:r>
      <w:r w:rsidRPr="005655CD">
        <w:rPr>
          <w:rFonts w:ascii="Gotham HTF Bold" w:eastAsia="Times New Roman" w:hAnsi="Gotham HTF Bold" w:cs="Times New Roman"/>
          <w:b/>
          <w:bCs/>
          <w:color w:val="91A3AD"/>
          <w:sz w:val="24"/>
          <w:szCs w:val="24"/>
          <w:bdr w:val="none" w:sz="0" w:space="0" w:color="auto" w:frame="1"/>
          <w:lang w:eastAsia="pt-BR"/>
        </w:rPr>
        <w:t>PBI</w:t>
      </w: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 vai demandar (cálculo da velocidade).</w:t>
      </w:r>
    </w:p>
    <w:p w14:paraId="68983640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Foi estipulado que o time trabalha em Sprints de 15 dias.</w:t>
      </w:r>
    </w:p>
    <w:p w14:paraId="32662FFC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Os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PBIs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podem abranger tanto Front-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end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 como Back-end.</w:t>
      </w:r>
    </w:p>
    <w:p w14:paraId="154B9E42" w14:textId="77777777" w:rsidR="005655CD" w:rsidRPr="005655CD" w:rsidRDefault="005655CD" w:rsidP="005655CD">
      <w:pPr>
        <w:spacing w:before="300"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Cada área deve conter, no mínimo, 1 PBI que atenda a uma de suas necessidades.</w:t>
      </w:r>
    </w:p>
    <w:p w14:paraId="1102F6F0" w14:textId="77777777" w:rsidR="005655CD" w:rsidRPr="005655CD" w:rsidRDefault="005655CD" w:rsidP="005655CD">
      <w:pPr>
        <w:spacing w:after="0" w:line="330" w:lineRule="atLeast"/>
        <w:textAlignment w:val="baseline"/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</w:pPr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 xml:space="preserve">Ordene os </w:t>
      </w:r>
      <w:proofErr w:type="spellStart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PBIs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, com o seu entendimento de priorização, dentro do prazo programado para o g</w:t>
      </w:r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 xml:space="preserve">o </w:t>
      </w:r>
      <w:proofErr w:type="spellStart"/>
      <w:r w:rsidRPr="005655CD">
        <w:rPr>
          <w:rFonts w:ascii="Roboto" w:eastAsia="Times New Roman" w:hAnsi="Roboto" w:cs="Times New Roman"/>
          <w:i/>
          <w:iCs/>
          <w:color w:val="91A3AD"/>
          <w:sz w:val="24"/>
          <w:szCs w:val="24"/>
          <w:bdr w:val="none" w:sz="0" w:space="0" w:color="auto" w:frame="1"/>
          <w:lang w:eastAsia="pt-BR"/>
        </w:rPr>
        <w:t>live</w:t>
      </w:r>
      <w:proofErr w:type="spellEnd"/>
      <w:r w:rsidRPr="005655CD">
        <w:rPr>
          <w:rFonts w:ascii="Roboto" w:eastAsia="Times New Roman" w:hAnsi="Roboto" w:cs="Times New Roman"/>
          <w:color w:val="91A3AD"/>
          <w:sz w:val="24"/>
          <w:szCs w:val="24"/>
          <w:lang w:eastAsia="pt-BR"/>
        </w:rPr>
        <w:t>. Você pode entregar um documento de texto ou uma apresentação em slides, criada no aplicativo de sua preferência.</w:t>
      </w:r>
    </w:p>
    <w:sectPr w:rsidR="005655CD" w:rsidRPr="0056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tham HTF Bold">
    <w:altName w:val="Cambria"/>
    <w:panose1 w:val="00000000000000000000"/>
    <w:charset w:val="00"/>
    <w:family w:val="roman"/>
    <w:notTrueType/>
    <w:pitch w:val="default"/>
  </w:font>
  <w:font w:name="Gotham HTF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354"/>
    <w:multiLevelType w:val="multilevel"/>
    <w:tmpl w:val="572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01FAF"/>
    <w:multiLevelType w:val="multilevel"/>
    <w:tmpl w:val="8210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8576680">
    <w:abstractNumId w:val="0"/>
  </w:num>
  <w:num w:numId="2" w16cid:durableId="65156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CD"/>
    <w:rsid w:val="005655CD"/>
    <w:rsid w:val="00C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BF17"/>
  <w15:chartTrackingRefBased/>
  <w15:docId w15:val="{AC01E8FB-9D80-4B71-A685-83EA5447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5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5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55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55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5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1291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Costa e Silva</dc:creator>
  <cp:keywords/>
  <dc:description/>
  <cp:lastModifiedBy>Michelle Costa e Silva</cp:lastModifiedBy>
  <cp:revision>1</cp:revision>
  <dcterms:created xsi:type="dcterms:W3CDTF">2023-01-20T14:20:00Z</dcterms:created>
  <dcterms:modified xsi:type="dcterms:W3CDTF">2023-01-20T14:24:00Z</dcterms:modified>
</cp:coreProperties>
</file>