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A66360" w14:textId="0E041746" w:rsidR="00895A26" w:rsidRPr="00895A26" w:rsidRDefault="00895A26" w:rsidP="00895A26">
      <w:pPr>
        <w:spacing w:before="100" w:beforeAutospacing="1" w:after="100" w:afterAutospacing="1" w:line="240" w:lineRule="auto"/>
        <w:rPr>
          <w:rFonts w:ascii="Times New Roman" w:eastAsia="Times New Roman" w:hAnsi="Times New Roman" w:cs="Times New Roman"/>
          <w:b/>
          <w:bCs/>
          <w:kern w:val="0"/>
          <w:sz w:val="24"/>
          <w:szCs w:val="24"/>
          <w:lang w:eastAsia="en-CA"/>
          <w14:ligatures w14:val="none"/>
        </w:rPr>
      </w:pPr>
      <w:r>
        <w:rPr>
          <w:rFonts w:ascii="Times New Roman" w:eastAsia="Times New Roman" w:hAnsi="Times New Roman" w:cs="Times New Roman"/>
          <w:b/>
          <w:bCs/>
          <w:kern w:val="0"/>
          <w:sz w:val="24"/>
          <w:szCs w:val="24"/>
          <w:lang w:eastAsia="en-CA"/>
          <w14:ligatures w14:val="none"/>
        </w:rPr>
        <w:t>APSA Abstract Submission</w:t>
      </w:r>
    </w:p>
    <w:p w14:paraId="5B67AF7A" w14:textId="1004B8AC" w:rsidR="00895A26" w:rsidRDefault="00895A26" w:rsidP="00AE1D72">
      <w:pPr>
        <w:spacing w:before="100" w:beforeAutospacing="1" w:after="100" w:afterAutospacing="1" w:line="240" w:lineRule="auto"/>
        <w:ind w:firstLine="720"/>
        <w:rPr>
          <w:rFonts w:ascii="Times New Roman" w:eastAsia="Times New Roman" w:hAnsi="Times New Roman" w:cs="Times New Roman"/>
          <w:kern w:val="0"/>
          <w:sz w:val="24"/>
          <w:szCs w:val="24"/>
          <w:lang w:eastAsia="en-CA"/>
          <w14:ligatures w14:val="none"/>
        </w:rPr>
      </w:pPr>
      <w:r w:rsidRPr="00895A26">
        <w:rPr>
          <w:rFonts w:ascii="Times New Roman" w:eastAsia="Times New Roman" w:hAnsi="Times New Roman" w:cs="Times New Roman"/>
          <w:kern w:val="0"/>
          <w:sz w:val="24"/>
          <w:szCs w:val="24"/>
          <w:lang w:eastAsia="en-CA"/>
          <w14:ligatures w14:val="none"/>
        </w:rPr>
        <w:t>The rapid proliferation of artificial intelligence (AI) across nearly every sector</w:t>
      </w:r>
      <w:r>
        <w:rPr>
          <w:rFonts w:ascii="Times New Roman" w:eastAsia="Times New Roman" w:hAnsi="Times New Roman" w:cs="Times New Roman"/>
          <w:kern w:val="0"/>
          <w:sz w:val="24"/>
          <w:szCs w:val="24"/>
          <w:lang w:eastAsia="en-CA"/>
          <w14:ligatures w14:val="none"/>
        </w:rPr>
        <w:t xml:space="preserve"> </w:t>
      </w:r>
      <w:r w:rsidRPr="00895A26">
        <w:rPr>
          <w:rFonts w:ascii="Times New Roman" w:eastAsia="Times New Roman" w:hAnsi="Times New Roman" w:cs="Times New Roman"/>
          <w:kern w:val="0"/>
          <w:sz w:val="24"/>
          <w:szCs w:val="24"/>
          <w:lang w:eastAsia="en-CA"/>
          <w14:ligatures w14:val="none"/>
        </w:rPr>
        <w:t>raises pressing questions about how to regulate these transformative technologies without stifling innovation. Missing from much of this debate, however, are the voices of younger adults, whose familiarity with emerging tools and proximity to future job markets make them key stakeholders in AI’s evolution.</w:t>
      </w:r>
    </w:p>
    <w:p w14:paraId="7814E007" w14:textId="77777777" w:rsidR="00895A26" w:rsidRPr="00A12594" w:rsidRDefault="00895A26" w:rsidP="00AE1D72">
      <w:pPr>
        <w:spacing w:before="100" w:beforeAutospacing="1" w:after="100" w:afterAutospacing="1" w:line="240" w:lineRule="auto"/>
        <w:ind w:firstLine="720"/>
        <w:rPr>
          <w:rFonts w:ascii="Times New Roman" w:eastAsia="Times New Roman" w:hAnsi="Times New Roman" w:cs="Times New Roman"/>
          <w:kern w:val="0"/>
          <w:sz w:val="24"/>
          <w:szCs w:val="24"/>
          <w:lang w:eastAsia="en-CA"/>
          <w14:ligatures w14:val="none"/>
        </w:rPr>
      </w:pPr>
      <w:r w:rsidRPr="00895A26">
        <w:rPr>
          <w:rFonts w:ascii="Times New Roman" w:eastAsia="Times New Roman" w:hAnsi="Times New Roman" w:cs="Times New Roman"/>
          <w:kern w:val="0"/>
          <w:sz w:val="24"/>
          <w:szCs w:val="24"/>
          <w:lang w:eastAsia="en-CA"/>
          <w14:ligatures w14:val="none"/>
        </w:rPr>
        <w:t xml:space="preserve">To address this gap, we draw on an </w:t>
      </w:r>
      <w:r w:rsidRPr="00DB3E95">
        <w:rPr>
          <w:rFonts w:ascii="Times New Roman" w:eastAsia="Times New Roman" w:hAnsi="Times New Roman" w:cs="Times New Roman"/>
          <w:kern w:val="0"/>
          <w:sz w:val="24"/>
          <w:szCs w:val="24"/>
          <w:highlight w:val="yellow"/>
          <w:lang w:eastAsia="en-CA"/>
          <w14:ligatures w14:val="none"/>
        </w:rPr>
        <w:t>original dataset of 1,000 post-secondary students,</w:t>
      </w:r>
      <w:r w:rsidRPr="00895A26">
        <w:rPr>
          <w:rFonts w:ascii="Times New Roman" w:eastAsia="Times New Roman" w:hAnsi="Times New Roman" w:cs="Times New Roman"/>
          <w:kern w:val="0"/>
          <w:sz w:val="24"/>
          <w:szCs w:val="24"/>
          <w:lang w:eastAsia="en-CA"/>
          <w14:ligatures w14:val="none"/>
        </w:rPr>
        <w:t xml:space="preserve"> employing a </w:t>
      </w:r>
      <w:proofErr w:type="gramStart"/>
      <w:r w:rsidRPr="00895A26">
        <w:rPr>
          <w:rFonts w:ascii="Times New Roman" w:eastAsia="Times New Roman" w:hAnsi="Times New Roman" w:cs="Times New Roman"/>
          <w:kern w:val="0"/>
          <w:sz w:val="24"/>
          <w:szCs w:val="24"/>
          <w:lang w:eastAsia="en-CA"/>
          <w14:ligatures w14:val="none"/>
        </w:rPr>
        <w:t>mixed-methods</w:t>
      </w:r>
      <w:proofErr w:type="gramEnd"/>
      <w:r w:rsidRPr="00895A26">
        <w:rPr>
          <w:rFonts w:ascii="Times New Roman" w:eastAsia="Times New Roman" w:hAnsi="Times New Roman" w:cs="Times New Roman"/>
          <w:kern w:val="0"/>
          <w:sz w:val="24"/>
          <w:szCs w:val="24"/>
          <w:lang w:eastAsia="en-CA"/>
          <w14:ligatures w14:val="none"/>
        </w:rPr>
        <w:t xml:space="preserve"> design that integrates structured survey items with open-ended questions to capture both quantitative trends and the nuanced rationales behind them. Our findings reveal that while most students adopt a cautiously optimistic stance toward AI’s potential, they also express serious concerns about equitable access, job security, and privacy—leading many to favor a rules-based regulatory approach</w:t>
      </w:r>
      <w:r w:rsidRPr="00A12594">
        <w:rPr>
          <w:rFonts w:ascii="Times New Roman" w:eastAsia="Times New Roman" w:hAnsi="Times New Roman" w:cs="Times New Roman"/>
          <w:kern w:val="0"/>
          <w:sz w:val="24"/>
          <w:szCs w:val="24"/>
          <w:lang w:eastAsia="en-CA"/>
          <w14:ligatures w14:val="none"/>
        </w:rPr>
        <w:t>—those which o</w:t>
      </w:r>
      <w:r w:rsidRPr="00895A26">
        <w:rPr>
          <w:rFonts w:ascii="Times New Roman" w:eastAsia="Times New Roman" w:hAnsi="Times New Roman" w:cs="Times New Roman"/>
          <w:kern w:val="0"/>
          <w:sz w:val="24"/>
          <w:szCs w:val="24"/>
          <w:lang w:eastAsia="en-CA"/>
          <w14:ligatures w14:val="none"/>
        </w:rPr>
        <w:t>ffer concrete, enforceable standards</w:t>
      </w:r>
      <w:r w:rsidRPr="00A12594">
        <w:rPr>
          <w:rFonts w:ascii="Times New Roman" w:eastAsia="Times New Roman" w:hAnsi="Times New Roman" w:cs="Times New Roman"/>
          <w:kern w:val="0"/>
          <w:sz w:val="24"/>
          <w:szCs w:val="24"/>
          <w:lang w:eastAsia="en-CA"/>
          <w14:ligatures w14:val="none"/>
        </w:rPr>
        <w:t>—</w:t>
      </w:r>
      <w:r w:rsidRPr="00895A26">
        <w:rPr>
          <w:rFonts w:ascii="Times New Roman" w:eastAsia="Times New Roman" w:hAnsi="Times New Roman" w:cs="Times New Roman"/>
          <w:kern w:val="0"/>
          <w:sz w:val="24"/>
          <w:szCs w:val="24"/>
          <w:lang w:eastAsia="en-CA"/>
          <w14:ligatures w14:val="none"/>
        </w:rPr>
        <w:t xml:space="preserve">led by trusted institutions. </w:t>
      </w:r>
    </w:p>
    <w:p w14:paraId="122BD149" w14:textId="42E616C7" w:rsidR="00895A26" w:rsidRPr="00895A26" w:rsidRDefault="00895A26" w:rsidP="00AE1D72">
      <w:pPr>
        <w:spacing w:before="100" w:beforeAutospacing="1" w:after="100" w:afterAutospacing="1" w:line="240" w:lineRule="auto"/>
        <w:ind w:firstLine="720"/>
        <w:rPr>
          <w:rFonts w:ascii="Times New Roman" w:eastAsia="Times New Roman" w:hAnsi="Times New Roman" w:cs="Times New Roman"/>
          <w:kern w:val="0"/>
          <w:sz w:val="24"/>
          <w:szCs w:val="24"/>
          <w:lang w:eastAsia="en-CA"/>
          <w14:ligatures w14:val="none"/>
        </w:rPr>
      </w:pPr>
      <w:r w:rsidRPr="00895A26">
        <w:rPr>
          <w:rFonts w:ascii="Times New Roman" w:eastAsia="Times New Roman" w:hAnsi="Times New Roman" w:cs="Times New Roman"/>
          <w:kern w:val="0"/>
          <w:sz w:val="24"/>
          <w:szCs w:val="24"/>
          <w:lang w:eastAsia="en-CA"/>
          <w14:ligatures w14:val="none"/>
        </w:rPr>
        <w:t>This preference stands in contrast to recent findings from the Schwartz Reisman Institute for Technology and Society</w:t>
      </w:r>
      <w:r w:rsidR="00F7714B">
        <w:rPr>
          <w:rFonts w:ascii="Times New Roman" w:eastAsia="Times New Roman" w:hAnsi="Times New Roman" w:cs="Times New Roman"/>
          <w:kern w:val="0"/>
          <w:sz w:val="24"/>
          <w:szCs w:val="24"/>
          <w:lang w:eastAsia="en-CA"/>
          <w14:ligatures w14:val="none"/>
        </w:rPr>
        <w:t xml:space="preserve"> (2024)</w:t>
      </w:r>
      <w:r w:rsidRPr="00895A26">
        <w:rPr>
          <w:rFonts w:ascii="Times New Roman" w:eastAsia="Times New Roman" w:hAnsi="Times New Roman" w:cs="Times New Roman"/>
          <w:kern w:val="0"/>
          <w:sz w:val="24"/>
          <w:szCs w:val="24"/>
          <w:lang w:eastAsia="en-CA"/>
          <w14:ligatures w14:val="none"/>
        </w:rPr>
        <w:t>, which suggest that the broader AI governance landscape is trending toward adaptable, principles-driven approaches to foster innovation. In theory, a principles-based framework may allow rapid adaptation to evolving technologies; in practice, however, our results indicate that many younger adults view such flexibility as inadequate for addressing equity and accountability concerns—especially when proprietary algorithms and corporate interests are at stake.</w:t>
      </w:r>
    </w:p>
    <w:p w14:paraId="360888E7" w14:textId="77777777" w:rsidR="00895A26" w:rsidRPr="00895A26" w:rsidRDefault="00895A26" w:rsidP="00AE1D72">
      <w:pPr>
        <w:spacing w:before="100" w:beforeAutospacing="1" w:after="100" w:afterAutospacing="1" w:line="240" w:lineRule="auto"/>
        <w:ind w:firstLine="720"/>
        <w:rPr>
          <w:rFonts w:ascii="Times New Roman" w:eastAsia="Times New Roman" w:hAnsi="Times New Roman" w:cs="Times New Roman"/>
          <w:kern w:val="0"/>
          <w:sz w:val="24"/>
          <w:szCs w:val="24"/>
          <w:lang w:eastAsia="en-CA"/>
          <w14:ligatures w14:val="none"/>
        </w:rPr>
      </w:pPr>
      <w:r w:rsidRPr="00895A26">
        <w:rPr>
          <w:rFonts w:ascii="Times New Roman" w:eastAsia="Times New Roman" w:hAnsi="Times New Roman" w:cs="Times New Roman"/>
          <w:kern w:val="0"/>
          <w:sz w:val="24"/>
          <w:szCs w:val="24"/>
          <w:lang w:eastAsia="en-CA"/>
          <w14:ligatures w14:val="none"/>
        </w:rPr>
        <w:t>These findings underscore the necessity of directly engaging younger generations in formulating inclusive, transparent, and enforceable AI governance structures. If younger adults continue to perceive principles-based frameworks as too permissive or prone to corporate overreach, policymakers will need to reconcile these divergent views. This entails crafting regulations that safeguard innovation yet offer clear protections against misuse—an approach that, according to our data, resonates most strongly with the cohort that stands to inherit the brunt of AI’s societal transformations.</w:t>
      </w:r>
    </w:p>
    <w:p w14:paraId="0171E040" w14:textId="77777777" w:rsidR="000A0994" w:rsidRDefault="000A0994"/>
    <w:sectPr w:rsidR="000A09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Q2Nbc0NDKzNDA0sjRU0lEKTi0uzszPAykwrgUA3NYc0CwAAAA="/>
  </w:docVars>
  <w:rsids>
    <w:rsidRoot w:val="00895A26"/>
    <w:rsid w:val="000A0994"/>
    <w:rsid w:val="000C401D"/>
    <w:rsid w:val="002768E5"/>
    <w:rsid w:val="003A30E5"/>
    <w:rsid w:val="003E0F08"/>
    <w:rsid w:val="005C341F"/>
    <w:rsid w:val="00835945"/>
    <w:rsid w:val="00895A26"/>
    <w:rsid w:val="009E3BC8"/>
    <w:rsid w:val="00A12317"/>
    <w:rsid w:val="00A12594"/>
    <w:rsid w:val="00AE1D72"/>
    <w:rsid w:val="00B6698B"/>
    <w:rsid w:val="00D710CB"/>
    <w:rsid w:val="00DB3E95"/>
    <w:rsid w:val="00E45FB8"/>
    <w:rsid w:val="00F771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9A758"/>
  <w15:chartTrackingRefBased/>
  <w15:docId w15:val="{E56E655A-31D0-4EF4-8C64-E7C4EFEE5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5A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5A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5A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5A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5A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5A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5A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5A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5A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A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5A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5A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5A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5A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5A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5A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5A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5A26"/>
    <w:rPr>
      <w:rFonts w:eastAsiaTheme="majorEastAsia" w:cstheme="majorBidi"/>
      <w:color w:val="272727" w:themeColor="text1" w:themeTint="D8"/>
    </w:rPr>
  </w:style>
  <w:style w:type="paragraph" w:styleId="Title">
    <w:name w:val="Title"/>
    <w:basedOn w:val="Normal"/>
    <w:next w:val="Normal"/>
    <w:link w:val="TitleChar"/>
    <w:uiPriority w:val="10"/>
    <w:qFormat/>
    <w:rsid w:val="00895A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5A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5A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5A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5A26"/>
    <w:pPr>
      <w:spacing w:before="160"/>
      <w:jc w:val="center"/>
    </w:pPr>
    <w:rPr>
      <w:i/>
      <w:iCs/>
      <w:color w:val="404040" w:themeColor="text1" w:themeTint="BF"/>
    </w:rPr>
  </w:style>
  <w:style w:type="character" w:customStyle="1" w:styleId="QuoteChar">
    <w:name w:val="Quote Char"/>
    <w:basedOn w:val="DefaultParagraphFont"/>
    <w:link w:val="Quote"/>
    <w:uiPriority w:val="29"/>
    <w:rsid w:val="00895A26"/>
    <w:rPr>
      <w:i/>
      <w:iCs/>
      <w:color w:val="404040" w:themeColor="text1" w:themeTint="BF"/>
    </w:rPr>
  </w:style>
  <w:style w:type="paragraph" w:styleId="ListParagraph">
    <w:name w:val="List Paragraph"/>
    <w:basedOn w:val="Normal"/>
    <w:uiPriority w:val="34"/>
    <w:qFormat/>
    <w:rsid w:val="00895A26"/>
    <w:pPr>
      <w:ind w:left="720"/>
      <w:contextualSpacing/>
    </w:pPr>
  </w:style>
  <w:style w:type="character" w:styleId="IntenseEmphasis">
    <w:name w:val="Intense Emphasis"/>
    <w:basedOn w:val="DefaultParagraphFont"/>
    <w:uiPriority w:val="21"/>
    <w:qFormat/>
    <w:rsid w:val="00895A26"/>
    <w:rPr>
      <w:i/>
      <w:iCs/>
      <w:color w:val="0F4761" w:themeColor="accent1" w:themeShade="BF"/>
    </w:rPr>
  </w:style>
  <w:style w:type="paragraph" w:styleId="IntenseQuote">
    <w:name w:val="Intense Quote"/>
    <w:basedOn w:val="Normal"/>
    <w:next w:val="Normal"/>
    <w:link w:val="IntenseQuoteChar"/>
    <w:uiPriority w:val="30"/>
    <w:qFormat/>
    <w:rsid w:val="00895A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5A26"/>
    <w:rPr>
      <w:i/>
      <w:iCs/>
      <w:color w:val="0F4761" w:themeColor="accent1" w:themeShade="BF"/>
    </w:rPr>
  </w:style>
  <w:style w:type="character" w:styleId="IntenseReference">
    <w:name w:val="Intense Reference"/>
    <w:basedOn w:val="DefaultParagraphFont"/>
    <w:uiPriority w:val="32"/>
    <w:qFormat/>
    <w:rsid w:val="00895A26"/>
    <w:rPr>
      <w:b/>
      <w:bCs/>
      <w:smallCaps/>
      <w:color w:val="0F4761" w:themeColor="accent1" w:themeShade="BF"/>
      <w:spacing w:val="5"/>
    </w:rPr>
  </w:style>
  <w:style w:type="paragraph" w:styleId="NormalWeb">
    <w:name w:val="Normal (Web)"/>
    <w:basedOn w:val="Normal"/>
    <w:uiPriority w:val="99"/>
    <w:semiHidden/>
    <w:unhideWhenUsed/>
    <w:rsid w:val="00895A26"/>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895A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45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1854</Characters>
  <Application>Microsoft Office Word</Application>
  <DocSecurity>0</DocSecurity>
  <Lines>15</Lines>
  <Paragraphs>4</Paragraphs>
  <ScaleCrop>false</ScaleCrop>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Cowan</dc:creator>
  <cp:keywords/>
  <dc:description/>
  <cp:lastModifiedBy>Mike Cowan</cp:lastModifiedBy>
  <cp:revision>6</cp:revision>
  <dcterms:created xsi:type="dcterms:W3CDTF">2025-01-14T19:51:00Z</dcterms:created>
  <dcterms:modified xsi:type="dcterms:W3CDTF">2025-01-20T00:27:00Z</dcterms:modified>
</cp:coreProperties>
</file>