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Open Sans" w:cs="Open Sans" w:eastAsia="Open Sans" w:hAnsi="Open Sans"/>
          <w:color w:val="695d46"/>
        </w:rPr>
        <w:drawing>
          <wp:inline distB="114300" distT="114300" distL="114300" distR="114300">
            <wp:extent cx="5910263" cy="3940175"/>
            <wp:effectExtent b="0" l="0" r="0" t="0"/>
            <wp:docPr descr="Placeholder image" id="2"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Madeline Cowgill</w:t>
      </w:r>
    </w:p>
    <w:p w:rsidR="00000000" w:rsidDel="00000000" w:rsidP="00000000" w:rsidRDefault="00000000" w:rsidRPr="00000000" w14:paraId="00000004">
      <w:pPr>
        <w:pStyle w:val="Heading2"/>
        <w:keepNext w:val="0"/>
        <w:keepLines w:val="0"/>
        <w:spacing w:after="0" w:before="0" w:line="288" w:lineRule="auto"/>
        <w:rPr>
          <w:rFonts w:ascii="Century Gothic" w:cs="Century Gothic" w:eastAsia="Century Gothic" w:hAnsi="Century Gothic"/>
          <w:sz w:val="48"/>
          <w:szCs w:val="48"/>
        </w:rPr>
      </w:pPr>
      <w:bookmarkStart w:colFirst="0" w:colLast="0" w:name="_8j7edkm9vnir"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Webvan, Case 4</w:t>
      </w:r>
    </w:p>
    <w:p w:rsidR="00000000" w:rsidDel="00000000" w:rsidP="00000000" w:rsidRDefault="00000000" w:rsidRPr="00000000" w14:paraId="00000006">
      <w:pPr>
        <w:jc w:val="center"/>
        <w:rPr>
          <w:rFonts w:ascii="Century Gothic" w:cs="Century Gothic" w:eastAsia="Century Gothic" w:hAnsi="Century Gothic"/>
          <w:sz w:val="48"/>
          <w:szCs w:val="48"/>
        </w:rPr>
      </w:pPr>
      <w:r w:rsidDel="00000000" w:rsidR="00000000" w:rsidRPr="00000000">
        <w:rPr>
          <w:rFonts w:ascii="Century Gothic" w:cs="Century Gothic" w:eastAsia="Century Gothic" w:hAnsi="Century Gothic"/>
          <w:sz w:val="48"/>
          <w:szCs w:val="48"/>
          <w:rtl w:val="0"/>
        </w:rPr>
        <w:t xml:space="preserve">CIS 410-50</w:t>
      </w:r>
    </w:p>
    <w:p w:rsidR="00000000" w:rsidDel="00000000" w:rsidP="00000000" w:rsidRDefault="00000000" w:rsidRPr="00000000" w14:paraId="00000007">
      <w:pPr>
        <w:jc w:val="center"/>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Executive Summary</w:t>
      </w:r>
    </w:p>
    <w:p w:rsidR="00000000" w:rsidDel="00000000" w:rsidP="00000000" w:rsidRDefault="00000000" w:rsidRPr="00000000" w14:paraId="0000000A">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B">
      <w:pPr>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sz w:val="24"/>
          <w:szCs w:val="24"/>
          <w:rtl w:val="0"/>
        </w:rPr>
        <w:tab/>
        <w:t xml:space="preserve">Webvan was an internet-based business that intermingled online grocery purchase with home shipment. On November 5, 1999, Webvan accomplished its much-anticipated preliminary public benefaction. </w:t>
      </w:r>
      <w:r w:rsidDel="00000000" w:rsidR="00000000" w:rsidRPr="00000000">
        <w:rPr>
          <w:rFonts w:ascii="Century Gothic" w:cs="Century Gothic" w:eastAsia="Century Gothic" w:hAnsi="Century Gothic"/>
          <w:sz w:val="24"/>
          <w:szCs w:val="24"/>
          <w:highlight w:val="white"/>
          <w:rtl w:val="0"/>
        </w:rPr>
        <w:t xml:space="preserve">Regardless of</w:t>
      </w:r>
      <w:r w:rsidDel="00000000" w:rsidR="00000000" w:rsidRPr="00000000">
        <w:rPr>
          <w:rFonts w:ascii="Century Gothic" w:cs="Century Gothic" w:eastAsia="Century Gothic" w:hAnsi="Century Gothic"/>
          <w:sz w:val="24"/>
          <w:szCs w:val="24"/>
          <w:rtl w:val="0"/>
        </w:rPr>
        <w:t xml:space="preserve"> small sales and big losses to date, equity of the two year old company raised to an eighty percent premium on its first day on market. At the end of its first day as a publicly traded organization, Webvan had a total market appraise of more than eight billion dollars, approaching half the capitalization of grocery industriousness leaders. </w:t>
      </w:r>
      <w:r w:rsidDel="00000000" w:rsidR="00000000" w:rsidRPr="00000000">
        <w:rPr>
          <w:rtl w:val="0"/>
        </w:rPr>
      </w:r>
    </w:p>
    <w:p w:rsidR="00000000" w:rsidDel="00000000" w:rsidP="00000000" w:rsidRDefault="00000000" w:rsidRPr="00000000" w14:paraId="0000000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D">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Problem Description </w:t>
      </w:r>
    </w:p>
    <w:p w:rsidR="00000000" w:rsidDel="00000000" w:rsidP="00000000" w:rsidRDefault="00000000" w:rsidRPr="00000000" w14:paraId="0000000E">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rtl w:val="0"/>
        </w:rPr>
        <w:t xml:space="preserve">The overlying complication/question in this case is what Webvan should do succeeding its initial public contribution, IPO, in November of 1999. The organization is objectively new in the world of online grocery purchase, but has done surprisingly well with a total market appreciated at of over eight billion dollars. They have numerous rivalry nonetheless, and are compelled to differentiate themselves and allocate outstanding customer service in order to stay appurtenant. What should the organization do next? </w:t>
      </w:r>
    </w:p>
    <w:p w:rsidR="00000000" w:rsidDel="00000000" w:rsidP="00000000" w:rsidRDefault="00000000" w:rsidRPr="00000000" w14:paraId="0000001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1">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“I make a list of all the items people think of us being goals: cost-effective purchasing, employing good people, high technology, producing products, producing quality products, selling quality products, capturing market share. I even add some others like communications and customer satisfaction … They enable the company to make money. But they are not the goals themselves; they’re just the means of achieving the goal.” (Goldratt 41)</w:t>
      </w:r>
    </w:p>
    <w:p w:rsidR="00000000" w:rsidDel="00000000" w:rsidP="00000000" w:rsidRDefault="00000000" w:rsidRPr="00000000" w14:paraId="0000001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3">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Major Stakeholders</w:t>
      </w:r>
    </w:p>
    <w:p w:rsidR="00000000" w:rsidDel="00000000" w:rsidP="00000000" w:rsidRDefault="00000000" w:rsidRPr="00000000" w14:paraId="00000014">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15">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Shareholders</w:t>
      </w:r>
      <w:r w:rsidDel="00000000" w:rsidR="00000000" w:rsidRPr="00000000">
        <w:rPr>
          <w:rFonts w:ascii="Century Gothic" w:cs="Century Gothic" w:eastAsia="Century Gothic" w:hAnsi="Century Gothic"/>
          <w:sz w:val="24"/>
          <w:szCs w:val="24"/>
          <w:rtl w:val="0"/>
        </w:rPr>
        <w:t xml:space="preserve"> - The shareholders have a critical demarcate in the successfulness or defeat of the organization. After its IPO, </w:t>
      </w:r>
      <w:r w:rsidDel="00000000" w:rsidR="00000000" w:rsidRPr="00000000">
        <w:rPr>
          <w:rFonts w:ascii="Century Gothic" w:cs="Century Gothic" w:eastAsia="Century Gothic" w:hAnsi="Century Gothic"/>
          <w:sz w:val="24"/>
          <w:szCs w:val="24"/>
          <w:rtl w:val="0"/>
        </w:rPr>
        <w:t xml:space="preserve">Webvan’s</w:t>
      </w:r>
      <w:r w:rsidDel="00000000" w:rsidR="00000000" w:rsidRPr="00000000">
        <w:rPr>
          <w:rFonts w:ascii="Century Gothic" w:cs="Century Gothic" w:eastAsia="Century Gothic" w:hAnsi="Century Gothic"/>
          <w:sz w:val="24"/>
          <w:szCs w:val="24"/>
          <w:rtl w:val="0"/>
        </w:rPr>
        <w:t xml:space="preserve"> predominant objective was to allocate profit to shareholders. </w:t>
      </w:r>
    </w:p>
    <w:p w:rsidR="00000000" w:rsidDel="00000000" w:rsidP="00000000" w:rsidRDefault="00000000" w:rsidRPr="00000000" w14:paraId="00000016">
      <w:pPr>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7">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Louis Borders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As the founder of Webvan, Borders has a whopping stake in the victory of Webvan. He has a financial investment as well as his reputation. </w:t>
      </w:r>
    </w:p>
    <w:p w:rsidR="00000000" w:rsidDel="00000000" w:rsidP="00000000" w:rsidRDefault="00000000" w:rsidRPr="00000000" w14:paraId="00000018">
      <w:pPr>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9">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Employees</w:t>
      </w:r>
      <w:r w:rsidDel="00000000" w:rsidR="00000000" w:rsidRPr="00000000">
        <w:rPr>
          <w:rFonts w:ascii="Century Gothic" w:cs="Century Gothic" w:eastAsia="Century Gothic" w:hAnsi="Century Gothic"/>
          <w:sz w:val="24"/>
          <w:szCs w:val="24"/>
          <w:rtl w:val="0"/>
        </w:rPr>
        <w:t xml:space="preserve"> - The personnel have an immense stake in the successfulness of Webvan based on their paychecks and livelihood.</w:t>
      </w:r>
    </w:p>
    <w:p w:rsidR="00000000" w:rsidDel="00000000" w:rsidP="00000000" w:rsidRDefault="00000000" w:rsidRPr="00000000" w14:paraId="0000001A">
      <w:pPr>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B">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Customers</w:t>
      </w:r>
      <w:r w:rsidDel="00000000" w:rsidR="00000000" w:rsidRPr="00000000">
        <w:rPr>
          <w:rFonts w:ascii="Century Gothic" w:cs="Century Gothic" w:eastAsia="Century Gothic" w:hAnsi="Century Gothic"/>
          <w:sz w:val="24"/>
          <w:szCs w:val="24"/>
          <w:rtl w:val="0"/>
        </w:rPr>
        <w:t xml:space="preserve"> - Since Webvan is in an manufacturing organism that depends on customer loyalty, the consumers have a circumscribe in the future of the company. </w:t>
      </w:r>
    </w:p>
    <w:p w:rsidR="00000000" w:rsidDel="00000000" w:rsidP="00000000" w:rsidRDefault="00000000" w:rsidRPr="00000000" w14:paraId="0000001C">
      <w:pPr>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D">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Contractors</w:t>
      </w:r>
      <w:r w:rsidDel="00000000" w:rsidR="00000000" w:rsidRPr="00000000">
        <w:rPr>
          <w:rFonts w:ascii="Century Gothic" w:cs="Century Gothic" w:eastAsia="Century Gothic" w:hAnsi="Century Gothic"/>
          <w:sz w:val="24"/>
          <w:szCs w:val="24"/>
          <w:rtl w:val="0"/>
        </w:rPr>
        <w:t xml:space="preserve"> - Engineering and construction companies, Bechtel Group, has a substantial stake in the successfulness of Webvan considering they signed a one billion dollar contract with Webvan in 1999 to construct distribution centers and transportation infrastructure in twenty-six new retails over the following two years. </w:t>
      </w:r>
    </w:p>
    <w:p w:rsidR="00000000" w:rsidDel="00000000" w:rsidP="00000000" w:rsidRDefault="00000000" w:rsidRPr="00000000" w14:paraId="0000001E">
      <w:pPr>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F">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actual cost of a bottleneck is the total expense of the system divided by the number of hours the bottle neck produces … if your bottlenecks are not working, you haven’t just lost $32 or $21. The true cost is the cost of an hour of the entire system. And that’s twenty seven hundred dollars … First, make sure the bottlenecks’ time is not wasted first, make sure the bottlenecks time is not wasted, How is the time of the bottleneck wasted? How is the time of the bottleneck wasted,? One way is for it to be sitting idle during a lunch break.  Another is for it to be processing parts which are already defective – or which will be defective there a careless worker or poor process control. A third way to waste a bottle next time is to make it work on parts you don’t need… Do all the other parts have to be processed by the bottleneck? If not, the ones which don’t can be shifted to non-bald annex for processing. And the result is your gain capacity on your bottleneck. Second question: do you have other machines to do the same process? If you have the machines, or if you have a vendor with the right equipment, you can offload from the bottleneck. And, again, you gain capacity which enables you to increase throughput.” (Goldratt 158,159)</w:t>
      </w:r>
    </w:p>
    <w:p w:rsidR="00000000" w:rsidDel="00000000" w:rsidP="00000000" w:rsidRDefault="00000000" w:rsidRPr="00000000" w14:paraId="0000002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Industry Competitive Analysis and the Role of IT</w:t>
      </w:r>
    </w:p>
    <w:p w:rsidR="00000000" w:rsidDel="00000000" w:rsidP="00000000" w:rsidRDefault="00000000" w:rsidRPr="00000000" w14:paraId="00000022">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Porter’s Five Forces:</w:t>
      </w:r>
    </w:p>
    <w:p w:rsidR="00000000" w:rsidDel="00000000" w:rsidP="00000000" w:rsidRDefault="00000000" w:rsidRPr="00000000" w14:paraId="00000024">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5">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Competitive Rivalry</w:t>
      </w:r>
      <w:r w:rsidDel="00000000" w:rsidR="00000000" w:rsidRPr="00000000">
        <w:rPr>
          <w:rFonts w:ascii="Century Gothic" w:cs="Century Gothic" w:eastAsia="Century Gothic" w:hAnsi="Century Gothic"/>
          <w:sz w:val="24"/>
          <w:szCs w:val="24"/>
          <w:rtl w:val="0"/>
        </w:rPr>
        <w:t xml:space="preserve">: High - There are plenty of other online grocery emporiums. Some of these retailers are doing the exact identical thing Webvan; some have small-scale changes such as procedures or merchandise while others are going other routes altogether like having compact refrigerators at their consumer’s homes for them to store food deliveries after drop-off. </w:t>
      </w:r>
    </w:p>
    <w:p w:rsidR="00000000" w:rsidDel="00000000" w:rsidP="00000000" w:rsidRDefault="00000000" w:rsidRPr="00000000" w14:paraId="00000026">
      <w:pPr>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27">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New Entrants</w:t>
      </w:r>
      <w:r w:rsidDel="00000000" w:rsidR="00000000" w:rsidRPr="00000000">
        <w:rPr>
          <w:rFonts w:ascii="Century Gothic" w:cs="Century Gothic" w:eastAsia="Century Gothic" w:hAnsi="Century Gothic"/>
          <w:sz w:val="24"/>
          <w:szCs w:val="24"/>
          <w:rtl w:val="0"/>
        </w:rPr>
        <w:t xml:space="preserve">: High - Anyone who is able to obtain the capital to develop an online grocery company can very comfortably do so. There are not any regulations or laws against starting a grocery company. Furthermore, the fact that there are numerous competitors insists that it is easy for people to start these businesses. All that is needed to enter the market is the ability to differentiate themselves in a calculated way so that customers like their site more than the competitors like Webvan. This could cause loyal-customers to switch effortlessly.</w:t>
      </w:r>
    </w:p>
    <w:p w:rsidR="00000000" w:rsidDel="00000000" w:rsidP="00000000" w:rsidRDefault="00000000" w:rsidRPr="00000000" w14:paraId="00000028">
      <w:pPr>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29">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Substitutes</w:t>
      </w:r>
      <w:r w:rsidDel="00000000" w:rsidR="00000000" w:rsidRPr="00000000">
        <w:rPr>
          <w:rFonts w:ascii="Century Gothic" w:cs="Century Gothic" w:eastAsia="Century Gothic" w:hAnsi="Century Gothic"/>
          <w:sz w:val="24"/>
          <w:szCs w:val="24"/>
          <w:rtl w:val="0"/>
        </w:rPr>
        <w:t xml:space="preserve">: High - The monumental substitute to online grocery chains are traditional physical grocery supermarkets. With brick-and-mortar grocery superstores doing a outstanding more quantity of commerce than online groceries already, they play a towering role in the threat of replacements. Another substitute would be farmer’s markets and local family run mom and pop retailers.</w:t>
      </w:r>
    </w:p>
    <w:p w:rsidR="00000000" w:rsidDel="00000000" w:rsidP="00000000" w:rsidRDefault="00000000" w:rsidRPr="00000000" w14:paraId="0000002A">
      <w:pPr>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2B">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Suppliers</w:t>
      </w:r>
      <w:r w:rsidDel="00000000" w:rsidR="00000000" w:rsidRPr="00000000">
        <w:rPr>
          <w:rFonts w:ascii="Century Gothic" w:cs="Century Gothic" w:eastAsia="Century Gothic" w:hAnsi="Century Gothic"/>
          <w:sz w:val="24"/>
          <w:szCs w:val="24"/>
          <w:rtl w:val="0"/>
        </w:rPr>
        <w:t xml:space="preserve">: High - The suppliers of the groceries that Webvan exchange have many other direction they can sell to. If Webvan is not selling enough merchandise, they have the potentiality to increase their prices or even go to different distributor. Being a middleman is conventionally preferable for the suppliers than the middle man. Particularly considering the already minimal profit margin that online retailer runs on, this makes the suppliers more powerful over Webvan.</w:t>
      </w:r>
    </w:p>
    <w:p w:rsidR="00000000" w:rsidDel="00000000" w:rsidP="00000000" w:rsidRDefault="00000000" w:rsidRPr="00000000" w14:paraId="0000002C">
      <w:pPr>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2D">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Customers</w:t>
      </w:r>
      <w:r w:rsidDel="00000000" w:rsidR="00000000" w:rsidRPr="00000000">
        <w:rPr>
          <w:rFonts w:ascii="Century Gothic" w:cs="Century Gothic" w:eastAsia="Century Gothic" w:hAnsi="Century Gothic"/>
          <w:sz w:val="24"/>
          <w:szCs w:val="24"/>
          <w:rtl w:val="0"/>
        </w:rPr>
        <w:t xml:space="preserve">: High - Consumers can go to various online grocery retailers to find competitive prices, more merchandise, or even accelerated delivery times or promises. With consumers already being in the habit of going to the large chain grocery superstores to get their </w:t>
      </w:r>
      <w:r w:rsidDel="00000000" w:rsidR="00000000" w:rsidRPr="00000000">
        <w:rPr>
          <w:rFonts w:ascii="Century Gothic" w:cs="Century Gothic" w:eastAsia="Century Gothic" w:hAnsi="Century Gothic"/>
          <w:sz w:val="24"/>
          <w:szCs w:val="24"/>
          <w:highlight w:val="white"/>
          <w:rtl w:val="0"/>
        </w:rPr>
        <w:t xml:space="preserve">manufactured goods and or </w:t>
      </w:r>
      <w:r w:rsidDel="00000000" w:rsidR="00000000" w:rsidRPr="00000000">
        <w:rPr>
          <w:rFonts w:ascii="Century Gothic" w:cs="Century Gothic" w:eastAsia="Century Gothic" w:hAnsi="Century Gothic"/>
          <w:sz w:val="24"/>
          <w:szCs w:val="24"/>
          <w:rtl w:val="0"/>
        </w:rPr>
        <w:t xml:space="preserve">services</w:t>
      </w:r>
      <w:r w:rsidDel="00000000" w:rsidR="00000000" w:rsidRPr="00000000">
        <w:rPr>
          <w:rFonts w:ascii="Century Gothic" w:cs="Century Gothic" w:eastAsia="Century Gothic" w:hAnsi="Century Gothic"/>
          <w:sz w:val="24"/>
          <w:szCs w:val="24"/>
          <w:rtl w:val="0"/>
        </w:rPr>
        <w:t xml:space="preserve">, it’s not a hard transition for them to go back to those ways if the prices were considerably cheaper or standards outstandingly better. Considering that Webvan is an online grocery superstore, their consumers are already on the web and can simply go to a different website to price-check, this makes the switching procedure almost immediate.</w:t>
      </w:r>
    </w:p>
    <w:p w:rsidR="00000000" w:rsidDel="00000000" w:rsidP="00000000" w:rsidRDefault="00000000" w:rsidRPr="00000000" w14:paraId="0000002E">
      <w:pPr>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the simplest sense, the supply chain is a “process umbrella” in the simplest sense, the supply chain is a process umbrella under which products are created and delivered to customers. From a structural standpoint a supply chain or first of the complex network of relationships that organizations maintain with trading partners to source, manufacture, and deliver products.” (Kalakota/Robinson 274)</w:t>
      </w:r>
    </w:p>
    <w:p w:rsidR="00000000" w:rsidDel="00000000" w:rsidP="00000000" w:rsidRDefault="00000000" w:rsidRPr="00000000" w14:paraId="0000003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1">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Alternative Courses of Action and Impact on Stakeholders</w:t>
      </w:r>
    </w:p>
    <w:p w:rsidR="00000000" w:rsidDel="00000000" w:rsidP="00000000" w:rsidRDefault="00000000" w:rsidRPr="00000000" w14:paraId="00000032">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Option #1: Do Nothing</w:t>
      </w:r>
      <w:r w:rsidDel="00000000" w:rsidR="00000000" w:rsidRPr="00000000">
        <w:rPr>
          <w:rFonts w:ascii="Century Gothic" w:cs="Century Gothic" w:eastAsia="Century Gothic" w:hAnsi="Century Gothic"/>
          <w:sz w:val="24"/>
          <w:szCs w:val="24"/>
          <w:rtl w:val="0"/>
        </w:rPr>
        <w:t xml:space="preserve"> - If Webvan pronounced to do nothing and sustained running the business in its ongoing state, by 2001 they would see transactions of five hundred and eighteen million dollars, with an comprehensive loss of three hundred and two million dollars for the year. Webvan would incontrovertibly fail if they pronounced to do nothing </w:t>
      </w:r>
      <w:r w:rsidDel="00000000" w:rsidR="00000000" w:rsidRPr="00000000">
        <w:rPr>
          <w:rFonts w:ascii="Century Gothic" w:cs="Century Gothic" w:eastAsia="Century Gothic" w:hAnsi="Century Gothic"/>
          <w:sz w:val="24"/>
          <w:szCs w:val="24"/>
          <w:highlight w:val="white"/>
          <w:rtl w:val="0"/>
        </w:rPr>
        <w:t xml:space="preserve">in view of the fact that</w:t>
      </w:r>
      <w:r w:rsidDel="00000000" w:rsidR="00000000" w:rsidRPr="00000000">
        <w:rPr>
          <w:rFonts w:ascii="Century Gothic" w:cs="Century Gothic" w:eastAsia="Century Gothic" w:hAnsi="Century Gothic"/>
          <w:sz w:val="24"/>
          <w:szCs w:val="24"/>
          <w:rtl w:val="0"/>
        </w:rPr>
        <w:t xml:space="preserve"> their lofty functioning costs and minimal grocery sales. Executives nor management would not be content with doing nothing, but would unremitting look for ways to enhance their modern system to curtail their losses. Personnel would be content </w:t>
      </w:r>
      <w:r w:rsidDel="00000000" w:rsidR="00000000" w:rsidRPr="00000000">
        <w:rPr>
          <w:rFonts w:ascii="Century Gothic" w:cs="Century Gothic" w:eastAsia="Century Gothic" w:hAnsi="Century Gothic"/>
          <w:sz w:val="24"/>
          <w:szCs w:val="24"/>
          <w:highlight w:val="white"/>
          <w:rtl w:val="0"/>
        </w:rPr>
        <w:t xml:space="preserve">owing to the fact that </w:t>
      </w:r>
      <w:r w:rsidDel="00000000" w:rsidR="00000000" w:rsidRPr="00000000">
        <w:rPr>
          <w:rFonts w:ascii="Century Gothic" w:cs="Century Gothic" w:eastAsia="Century Gothic" w:hAnsi="Century Gothic"/>
          <w:sz w:val="24"/>
          <w:szCs w:val="24"/>
          <w:rtl w:val="0"/>
        </w:rPr>
        <w:t xml:space="preserve">they would be uninterrupted in doing their contemporaneous jobs. Consumers wouldn’t be the wiser if Webvan kept doing nothing, </w:t>
      </w:r>
      <w:r w:rsidDel="00000000" w:rsidR="00000000" w:rsidRPr="00000000">
        <w:rPr>
          <w:rFonts w:ascii="Century Gothic" w:cs="Century Gothic" w:eastAsia="Century Gothic" w:hAnsi="Century Gothic"/>
          <w:sz w:val="24"/>
          <w:szCs w:val="24"/>
          <w:highlight w:val="white"/>
          <w:rtl w:val="0"/>
        </w:rPr>
        <w:t xml:space="preserve">for the reason that</w:t>
      </w:r>
      <w:r w:rsidDel="00000000" w:rsidR="00000000" w:rsidRPr="00000000">
        <w:rPr>
          <w:rFonts w:ascii="Century Gothic" w:cs="Century Gothic" w:eastAsia="Century Gothic" w:hAnsi="Century Gothic"/>
          <w:sz w:val="24"/>
          <w:szCs w:val="24"/>
          <w:rtl w:val="0"/>
        </w:rPr>
        <w:t xml:space="preserve"> they would continue to acquire goods and services as business as usual. Contractors would be content since Webvan would unrelenting depend on them to produce their inventory for customers. Shareholders would not be happy however, because Webvan is operating at a loss, which elucidates investors would still be losing their expenditures in the organization.</w:t>
      </w:r>
    </w:p>
    <w:p w:rsidR="00000000" w:rsidDel="00000000" w:rsidP="00000000" w:rsidRDefault="00000000" w:rsidRPr="00000000" w14:paraId="00000034">
      <w:pPr>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35">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#2: Buy Regional Grocery Chains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If Webvan decided to acquire regional grocery stores, they would have the ability to grow the company by having more distribution centers to produce out of. By determining to buy regional grocery stores they could also eradicate some of the competition in those areas. Management would be ecstatic with this resolution, </w:t>
      </w:r>
      <w:r w:rsidDel="00000000" w:rsidR="00000000" w:rsidRPr="00000000">
        <w:rPr>
          <w:rFonts w:ascii="Century Gothic" w:cs="Century Gothic" w:eastAsia="Century Gothic" w:hAnsi="Century Gothic"/>
          <w:sz w:val="24"/>
          <w:szCs w:val="24"/>
          <w:highlight w:val="white"/>
          <w:rtl w:val="0"/>
        </w:rPr>
        <w:t xml:space="preserve">for the reason that</w:t>
      </w:r>
      <w:r w:rsidDel="00000000" w:rsidR="00000000" w:rsidRPr="00000000">
        <w:rPr>
          <w:rFonts w:ascii="Century Gothic" w:cs="Century Gothic" w:eastAsia="Century Gothic" w:hAnsi="Century Gothic"/>
          <w:sz w:val="24"/>
          <w:szCs w:val="24"/>
          <w:rtl w:val="0"/>
        </w:rPr>
        <w:t xml:space="preserve"> it would enable the business to expand and obtain more brand identification. Personnel would be content i</w:t>
      </w:r>
      <w:r w:rsidDel="00000000" w:rsidR="00000000" w:rsidRPr="00000000">
        <w:rPr>
          <w:rFonts w:ascii="Century Gothic" w:cs="Century Gothic" w:eastAsia="Century Gothic" w:hAnsi="Century Gothic"/>
          <w:sz w:val="24"/>
          <w:szCs w:val="24"/>
          <w:highlight w:val="white"/>
          <w:rtl w:val="0"/>
        </w:rPr>
        <w:t xml:space="preserve">n view of the fact that</w:t>
      </w:r>
      <w:r w:rsidDel="00000000" w:rsidR="00000000" w:rsidRPr="00000000">
        <w:rPr>
          <w:rFonts w:ascii="Century Gothic" w:cs="Century Gothic" w:eastAsia="Century Gothic" w:hAnsi="Century Gothic"/>
          <w:sz w:val="24"/>
          <w:szCs w:val="24"/>
          <w:rtl w:val="0"/>
        </w:rPr>
        <w:t xml:space="preserve"> they would be able to uninterruptedly work their present jobs and it would create new job opportunities in the areas obtained. Consumers would not be happy with this conclusion however, since it would take some of their negotiating power away from them by </w:t>
      </w:r>
      <w:r w:rsidDel="00000000" w:rsidR="00000000" w:rsidRPr="00000000">
        <w:rPr>
          <w:rFonts w:ascii="Century Gothic" w:cs="Century Gothic" w:eastAsia="Century Gothic" w:hAnsi="Century Gothic"/>
          <w:sz w:val="24"/>
          <w:szCs w:val="24"/>
          <w:highlight w:val="white"/>
          <w:rtl w:val="0"/>
        </w:rPr>
        <w:t xml:space="preserve">extinguishing</w:t>
      </w:r>
      <w:r w:rsidDel="00000000" w:rsidR="00000000" w:rsidRPr="00000000">
        <w:rPr>
          <w:rFonts w:ascii="Century Gothic" w:cs="Century Gothic" w:eastAsia="Century Gothic" w:hAnsi="Century Gothic"/>
          <w:sz w:val="24"/>
          <w:szCs w:val="24"/>
          <w:rtl w:val="0"/>
        </w:rPr>
        <w:t xml:space="preserve"> some of their current alternatives to buy groceries. Contractors would also not be happy s</w:t>
      </w:r>
      <w:r w:rsidDel="00000000" w:rsidR="00000000" w:rsidRPr="00000000">
        <w:rPr>
          <w:rFonts w:ascii="Century Gothic" w:cs="Century Gothic" w:eastAsia="Century Gothic" w:hAnsi="Century Gothic"/>
          <w:sz w:val="24"/>
          <w:szCs w:val="24"/>
          <w:highlight w:val="white"/>
          <w:rtl w:val="0"/>
        </w:rPr>
        <w:t xml:space="preserve">eeing that</w:t>
      </w:r>
      <w:r w:rsidDel="00000000" w:rsidR="00000000" w:rsidRPr="00000000">
        <w:rPr>
          <w:rFonts w:ascii="Century Gothic" w:cs="Century Gothic" w:eastAsia="Century Gothic" w:hAnsi="Century Gothic"/>
          <w:sz w:val="24"/>
          <w:szCs w:val="24"/>
          <w:rtl w:val="0"/>
        </w:rPr>
        <w:t xml:space="preserve"> if they are one of the stores acquired they might be out of a job. Ultimately, Shareholders would be happy with this verdict only if it could boost the chance of </w:t>
      </w:r>
      <w:r w:rsidDel="00000000" w:rsidR="00000000" w:rsidRPr="00000000">
        <w:rPr>
          <w:rFonts w:ascii="Century Gothic" w:cs="Century Gothic" w:eastAsia="Century Gothic" w:hAnsi="Century Gothic"/>
          <w:sz w:val="24"/>
          <w:szCs w:val="24"/>
          <w:highlight w:val="white"/>
          <w:rtl w:val="0"/>
        </w:rPr>
        <w:t xml:space="preserve">inheriting</w:t>
      </w:r>
      <w:r w:rsidDel="00000000" w:rsidR="00000000" w:rsidRPr="00000000">
        <w:rPr>
          <w:rFonts w:ascii="Century Gothic" w:cs="Century Gothic" w:eastAsia="Century Gothic" w:hAnsi="Century Gothic"/>
          <w:sz w:val="24"/>
          <w:szCs w:val="24"/>
          <w:rtl w:val="0"/>
        </w:rPr>
        <w:t xml:space="preserve"> their returns on investing.</w:t>
      </w:r>
    </w:p>
    <w:p w:rsidR="00000000" w:rsidDel="00000000" w:rsidP="00000000" w:rsidRDefault="00000000" w:rsidRPr="00000000" w14:paraId="00000036">
      <w:pPr>
        <w:ind w:firstLine="720"/>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37">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#3: Push for Additional Product Lines</w:t>
      </w:r>
      <w:r w:rsidDel="00000000" w:rsidR="00000000" w:rsidRPr="00000000">
        <w:rPr>
          <w:rFonts w:ascii="Century Gothic" w:cs="Century Gothic" w:eastAsia="Century Gothic" w:hAnsi="Century Gothic"/>
          <w:sz w:val="24"/>
          <w:szCs w:val="24"/>
          <w:rtl w:val="0"/>
        </w:rPr>
        <w:t xml:space="preserve"> - If Webvan pronounced to continuously push forward with auxiliary merchandise lines it could ameliorate the number of consumers that use Webvan. This recommendation could also progress the magnitude percentage </w:t>
      </w:r>
      <w:r w:rsidDel="00000000" w:rsidR="00000000" w:rsidRPr="00000000">
        <w:rPr>
          <w:rFonts w:ascii="Century Gothic" w:cs="Century Gothic" w:eastAsia="Century Gothic" w:hAnsi="Century Gothic"/>
          <w:sz w:val="24"/>
          <w:szCs w:val="24"/>
          <w:highlight w:val="white"/>
          <w:rtl w:val="0"/>
        </w:rPr>
        <w:t xml:space="preserve">owing to the fact that</w:t>
      </w:r>
      <w:r w:rsidDel="00000000" w:rsidR="00000000" w:rsidRPr="00000000">
        <w:rPr>
          <w:rFonts w:ascii="Century Gothic" w:cs="Century Gothic" w:eastAsia="Century Gothic" w:hAnsi="Century Gothic"/>
          <w:sz w:val="24"/>
          <w:szCs w:val="24"/>
          <w:rtl w:val="0"/>
        </w:rPr>
        <w:t xml:space="preserve"> at the end of December 1999, their magnitude was only performing at twenty percent. By </w:t>
      </w:r>
      <w:r w:rsidDel="00000000" w:rsidR="00000000" w:rsidRPr="00000000">
        <w:rPr>
          <w:rFonts w:ascii="Century Gothic" w:cs="Century Gothic" w:eastAsia="Century Gothic" w:hAnsi="Century Gothic"/>
          <w:sz w:val="24"/>
          <w:szCs w:val="24"/>
          <w:highlight w:val="white"/>
          <w:rtl w:val="0"/>
        </w:rPr>
        <w:t xml:space="preserve">connecting</w:t>
      </w:r>
      <w:r w:rsidDel="00000000" w:rsidR="00000000" w:rsidRPr="00000000">
        <w:rPr>
          <w:rFonts w:ascii="Century Gothic" w:cs="Century Gothic" w:eastAsia="Century Gothic" w:hAnsi="Century Gothic"/>
          <w:sz w:val="24"/>
          <w:szCs w:val="24"/>
          <w:rtl w:val="0"/>
        </w:rPr>
        <w:t xml:space="preserve"> subsidiary merchandise to their merchandise line, they should develop that percentage. Management would be happy with this decision </w:t>
      </w:r>
      <w:r w:rsidDel="00000000" w:rsidR="00000000" w:rsidRPr="00000000">
        <w:rPr>
          <w:rFonts w:ascii="Century Gothic" w:cs="Century Gothic" w:eastAsia="Century Gothic" w:hAnsi="Century Gothic"/>
          <w:sz w:val="24"/>
          <w:szCs w:val="24"/>
          <w:highlight w:val="white"/>
          <w:rtl w:val="0"/>
        </w:rPr>
        <w:t xml:space="preserve">for the reason that</w:t>
      </w:r>
      <w:r w:rsidDel="00000000" w:rsidR="00000000" w:rsidRPr="00000000">
        <w:rPr>
          <w:rFonts w:ascii="Century Gothic" w:cs="Century Gothic" w:eastAsia="Century Gothic" w:hAnsi="Century Gothic"/>
          <w:sz w:val="24"/>
          <w:szCs w:val="24"/>
          <w:rtl w:val="0"/>
        </w:rPr>
        <w:t xml:space="preserve"> they know the organization is currently maneuvering at a loss, but by </w:t>
      </w:r>
      <w:r w:rsidDel="00000000" w:rsidR="00000000" w:rsidRPr="00000000">
        <w:rPr>
          <w:rFonts w:ascii="Century Gothic" w:cs="Century Gothic" w:eastAsia="Century Gothic" w:hAnsi="Century Gothic"/>
          <w:sz w:val="24"/>
          <w:szCs w:val="24"/>
          <w:highlight w:val="white"/>
          <w:rtl w:val="0"/>
        </w:rPr>
        <w:t xml:space="preserve">adjoining</w:t>
      </w:r>
      <w:r w:rsidDel="00000000" w:rsidR="00000000" w:rsidRPr="00000000">
        <w:rPr>
          <w:rFonts w:ascii="Century Gothic" w:cs="Century Gothic" w:eastAsia="Century Gothic" w:hAnsi="Century Gothic"/>
          <w:sz w:val="24"/>
          <w:szCs w:val="24"/>
          <w:rtl w:val="0"/>
        </w:rPr>
        <w:t xml:space="preserve"> new merchandise they could attract new consumers and amplify the merchandise that present consumers buy. Personnel would not be happy with this decision, </w:t>
      </w:r>
      <w:r w:rsidDel="00000000" w:rsidR="00000000" w:rsidRPr="00000000">
        <w:rPr>
          <w:rFonts w:ascii="Century Gothic" w:cs="Century Gothic" w:eastAsia="Century Gothic" w:hAnsi="Century Gothic"/>
          <w:sz w:val="24"/>
          <w:szCs w:val="24"/>
          <w:highlight w:val="white"/>
          <w:rtl w:val="0"/>
        </w:rPr>
        <w:t xml:space="preserve">seeing that</w:t>
      </w:r>
      <w:r w:rsidDel="00000000" w:rsidR="00000000" w:rsidRPr="00000000">
        <w:rPr>
          <w:rFonts w:ascii="Century Gothic" w:cs="Century Gothic" w:eastAsia="Century Gothic" w:hAnsi="Century Gothic"/>
          <w:sz w:val="24"/>
          <w:szCs w:val="24"/>
          <w:rtl w:val="0"/>
        </w:rPr>
        <w:t xml:space="preserve"> it could exacerbate the amount of work they are required to accomplish. Consumers would be content since they would have superior options of merchandise to select from, and they would be able to come to a one-stop-shop to make all of their purchases. Contractors would be happy </w:t>
      </w:r>
      <w:r w:rsidDel="00000000" w:rsidR="00000000" w:rsidRPr="00000000">
        <w:rPr>
          <w:rFonts w:ascii="Century Gothic" w:cs="Century Gothic" w:eastAsia="Century Gothic" w:hAnsi="Century Gothic"/>
          <w:sz w:val="24"/>
          <w:szCs w:val="24"/>
          <w:highlight w:val="white"/>
          <w:rtl w:val="0"/>
        </w:rPr>
        <w:t xml:space="preserve">for the reason that</w:t>
      </w:r>
      <w:r w:rsidDel="00000000" w:rsidR="00000000" w:rsidRPr="00000000">
        <w:rPr>
          <w:rFonts w:ascii="Century Gothic" w:cs="Century Gothic" w:eastAsia="Century Gothic" w:hAnsi="Century Gothic"/>
          <w:sz w:val="24"/>
          <w:szCs w:val="24"/>
          <w:rtl w:val="0"/>
        </w:rPr>
        <w:t xml:space="preserve"> they would keep their agreement and new contracts would be made for the new merchandise. Shareholders would be ecstatic if the business would steer towards profit. If </w:t>
      </w:r>
      <w:r w:rsidDel="00000000" w:rsidR="00000000" w:rsidRPr="00000000">
        <w:rPr>
          <w:rFonts w:ascii="Century Gothic" w:cs="Century Gothic" w:eastAsia="Century Gothic" w:hAnsi="Century Gothic"/>
          <w:sz w:val="24"/>
          <w:szCs w:val="24"/>
          <w:highlight w:val="white"/>
          <w:rtl w:val="0"/>
        </w:rPr>
        <w:t xml:space="preserve">including</w:t>
      </w:r>
      <w:r w:rsidDel="00000000" w:rsidR="00000000" w:rsidRPr="00000000">
        <w:rPr>
          <w:rFonts w:ascii="Century Gothic" w:cs="Century Gothic" w:eastAsia="Century Gothic" w:hAnsi="Century Gothic"/>
          <w:sz w:val="24"/>
          <w:szCs w:val="24"/>
          <w:rtl w:val="0"/>
        </w:rPr>
        <w:t xml:space="preserve"> additional merchandise to the line brought new consumers but the business still </w:t>
      </w:r>
      <w:r w:rsidDel="00000000" w:rsidR="00000000" w:rsidRPr="00000000">
        <w:rPr>
          <w:rFonts w:ascii="Century Gothic" w:cs="Century Gothic" w:eastAsia="Century Gothic" w:hAnsi="Century Gothic"/>
          <w:sz w:val="24"/>
          <w:szCs w:val="24"/>
          <w:highlight w:val="white"/>
          <w:rtl w:val="0"/>
        </w:rPr>
        <w:t xml:space="preserve">managed</w:t>
      </w:r>
      <w:r w:rsidDel="00000000" w:rsidR="00000000" w:rsidRPr="00000000">
        <w:rPr>
          <w:rFonts w:ascii="Century Gothic" w:cs="Century Gothic" w:eastAsia="Century Gothic" w:hAnsi="Century Gothic"/>
          <w:sz w:val="24"/>
          <w:szCs w:val="24"/>
          <w:rtl w:val="0"/>
        </w:rPr>
        <w:t xml:space="preserve"> a loss, then shareholders would not be happy seeing that they might not get their money back.</w:t>
      </w:r>
    </w:p>
    <w:p w:rsidR="00000000" w:rsidDel="00000000" w:rsidP="00000000" w:rsidRDefault="00000000" w:rsidRPr="00000000" w14:paraId="00000038">
      <w:pPr>
        <w:ind w:firstLine="720"/>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39">
      <w:pPr>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#4: Exit the Market</w:t>
      </w:r>
      <w:r w:rsidDel="00000000" w:rsidR="00000000" w:rsidRPr="00000000">
        <w:rPr>
          <w:rFonts w:ascii="Century Gothic" w:cs="Century Gothic" w:eastAsia="Century Gothic" w:hAnsi="Century Gothic"/>
          <w:sz w:val="24"/>
          <w:szCs w:val="24"/>
          <w:rtl w:val="0"/>
        </w:rPr>
        <w:t xml:space="preserve"> - If Webvan pronounced to exit the market, they would have to liquefy all of their resources. Webvan would be able to get out of production without any more devastation and without going bankrupt. Management would not be happy but they would get out of the industry without </w:t>
      </w:r>
      <w:r w:rsidDel="00000000" w:rsidR="00000000" w:rsidRPr="00000000">
        <w:rPr>
          <w:rFonts w:ascii="Century Gothic" w:cs="Century Gothic" w:eastAsia="Century Gothic" w:hAnsi="Century Gothic"/>
          <w:sz w:val="24"/>
          <w:szCs w:val="24"/>
          <w:highlight w:val="white"/>
          <w:rtl w:val="0"/>
        </w:rPr>
        <w:t xml:space="preserve">squandering</w:t>
      </w:r>
      <w:r w:rsidDel="00000000" w:rsidR="00000000" w:rsidRPr="00000000">
        <w:rPr>
          <w:rFonts w:ascii="Century Gothic" w:cs="Century Gothic" w:eastAsia="Century Gothic" w:hAnsi="Century Gothic"/>
          <w:sz w:val="24"/>
          <w:szCs w:val="24"/>
          <w:rtl w:val="0"/>
        </w:rPr>
        <w:t xml:space="preserve"> everything. Personnel would not be happy since they would be out of a job. Consumers would not be happy </w:t>
      </w:r>
      <w:r w:rsidDel="00000000" w:rsidR="00000000" w:rsidRPr="00000000">
        <w:rPr>
          <w:rFonts w:ascii="Century Gothic" w:cs="Century Gothic" w:eastAsia="Century Gothic" w:hAnsi="Century Gothic"/>
          <w:sz w:val="24"/>
          <w:szCs w:val="24"/>
          <w:highlight w:val="white"/>
          <w:rtl w:val="0"/>
        </w:rPr>
        <w:t xml:space="preserve">for the reason that</w:t>
      </w:r>
      <w:r w:rsidDel="00000000" w:rsidR="00000000" w:rsidRPr="00000000">
        <w:rPr>
          <w:rFonts w:ascii="Century Gothic" w:cs="Century Gothic" w:eastAsia="Century Gothic" w:hAnsi="Century Gothic"/>
          <w:sz w:val="24"/>
          <w:szCs w:val="24"/>
          <w:rtl w:val="0"/>
        </w:rPr>
        <w:t xml:space="preserve"> they would no longer be able to buy their groceries from Webvan. Contractors would not be happy </w:t>
      </w:r>
      <w:r w:rsidDel="00000000" w:rsidR="00000000" w:rsidRPr="00000000">
        <w:rPr>
          <w:rFonts w:ascii="Century Gothic" w:cs="Century Gothic" w:eastAsia="Century Gothic" w:hAnsi="Century Gothic"/>
          <w:sz w:val="24"/>
          <w:szCs w:val="24"/>
          <w:highlight w:val="white"/>
          <w:rtl w:val="0"/>
        </w:rPr>
        <w:t xml:space="preserve">owing to the fact that</w:t>
      </w:r>
      <w:r w:rsidDel="00000000" w:rsidR="00000000" w:rsidRPr="00000000">
        <w:rPr>
          <w:rFonts w:ascii="Century Gothic" w:cs="Century Gothic" w:eastAsia="Century Gothic" w:hAnsi="Century Gothic"/>
          <w:sz w:val="24"/>
          <w:szCs w:val="24"/>
          <w:rtl w:val="0"/>
        </w:rPr>
        <w:t xml:space="preserve"> they would no longer be making money by being </w:t>
      </w:r>
      <w:r w:rsidDel="00000000" w:rsidR="00000000" w:rsidRPr="00000000">
        <w:rPr>
          <w:rFonts w:ascii="Century Gothic" w:cs="Century Gothic" w:eastAsia="Century Gothic" w:hAnsi="Century Gothic"/>
          <w:sz w:val="24"/>
          <w:szCs w:val="24"/>
          <w:rtl w:val="0"/>
        </w:rPr>
        <w:t xml:space="preserve">Webvan’s</w:t>
      </w:r>
      <w:r w:rsidDel="00000000" w:rsidR="00000000" w:rsidRPr="00000000">
        <w:rPr>
          <w:rFonts w:ascii="Century Gothic" w:cs="Century Gothic" w:eastAsia="Century Gothic" w:hAnsi="Century Gothic"/>
          <w:sz w:val="24"/>
          <w:szCs w:val="24"/>
          <w:rtl w:val="0"/>
        </w:rPr>
        <w:t xml:space="preserve"> supplier. However, they could gain some money by putting a cancellation cost to their contract. Shareholders would be the only happy party with the decision to exit the market, </w:t>
      </w:r>
      <w:r w:rsidDel="00000000" w:rsidR="00000000" w:rsidRPr="00000000">
        <w:rPr>
          <w:rFonts w:ascii="Century Gothic" w:cs="Century Gothic" w:eastAsia="Century Gothic" w:hAnsi="Century Gothic"/>
          <w:sz w:val="24"/>
          <w:szCs w:val="24"/>
          <w:highlight w:val="white"/>
          <w:rtl w:val="0"/>
        </w:rPr>
        <w:t xml:space="preserve">in view of the fact that</w:t>
      </w:r>
      <w:r w:rsidDel="00000000" w:rsidR="00000000" w:rsidRPr="00000000">
        <w:rPr>
          <w:rFonts w:ascii="Century Gothic" w:cs="Century Gothic" w:eastAsia="Century Gothic" w:hAnsi="Century Gothic"/>
          <w:sz w:val="24"/>
          <w:szCs w:val="24"/>
          <w:rtl w:val="0"/>
        </w:rPr>
        <w:t xml:space="preserve"> they would receive some, maybe all, of their expenditure back since shareholders would be paid first from liquidation.</w:t>
      </w:r>
    </w:p>
    <w:p w:rsidR="00000000" w:rsidDel="00000000" w:rsidP="00000000" w:rsidRDefault="00000000" w:rsidRPr="00000000" w14:paraId="0000003A">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B">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Normative Recommended Course of Action</w:t>
      </w:r>
    </w:p>
    <w:p w:rsidR="00000000" w:rsidDel="00000000" w:rsidP="00000000" w:rsidRDefault="00000000" w:rsidRPr="00000000" w14:paraId="0000003C">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D">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My normative recommended</w:t>
      </w:r>
      <w:r w:rsidDel="00000000" w:rsidR="00000000" w:rsidRPr="00000000">
        <w:rPr>
          <w:rFonts w:ascii="Century Gothic" w:cs="Century Gothic" w:eastAsia="Century Gothic" w:hAnsi="Century Gothic"/>
          <w:sz w:val="24"/>
          <w:szCs w:val="24"/>
          <w:rtl w:val="0"/>
        </w:rPr>
        <w:t xml:space="preserve"> course of action in this Webvan case is for them to do nothing. They have made such disappointing and costly decisions in the beginning and were spending money so expeditiously that they don’t really don’t have any other viable option.  I understand that </w:t>
      </w:r>
      <w:r w:rsidDel="00000000" w:rsidR="00000000" w:rsidRPr="00000000">
        <w:rPr>
          <w:rFonts w:ascii="Century Gothic" w:cs="Century Gothic" w:eastAsia="Century Gothic" w:hAnsi="Century Gothic"/>
          <w:sz w:val="24"/>
          <w:szCs w:val="24"/>
          <w:highlight w:val="white"/>
          <w:rtl w:val="0"/>
        </w:rPr>
        <w:t xml:space="preserve">diversifying</w:t>
      </w:r>
      <w:r w:rsidDel="00000000" w:rsidR="00000000" w:rsidRPr="00000000">
        <w:rPr>
          <w:rFonts w:ascii="Century Gothic" w:cs="Century Gothic" w:eastAsia="Century Gothic" w:hAnsi="Century Gothic"/>
          <w:sz w:val="24"/>
          <w:szCs w:val="24"/>
          <w:rtl w:val="0"/>
        </w:rPr>
        <w:t xml:space="preserve"> the product line wasn’t the correct choice </w:t>
      </w:r>
      <w:r w:rsidDel="00000000" w:rsidR="00000000" w:rsidRPr="00000000">
        <w:rPr>
          <w:rFonts w:ascii="Century Gothic" w:cs="Century Gothic" w:eastAsia="Century Gothic" w:hAnsi="Century Gothic"/>
          <w:sz w:val="24"/>
          <w:szCs w:val="24"/>
          <w:highlight w:val="white"/>
          <w:rtl w:val="0"/>
        </w:rPr>
        <w:t xml:space="preserve">owing to the fact that</w:t>
      </w:r>
      <w:r w:rsidDel="00000000" w:rsidR="00000000" w:rsidRPr="00000000">
        <w:rPr>
          <w:rFonts w:ascii="Century Gothic" w:cs="Century Gothic" w:eastAsia="Century Gothic" w:hAnsi="Century Gothic"/>
          <w:sz w:val="24"/>
          <w:szCs w:val="24"/>
          <w:rtl w:val="0"/>
        </w:rPr>
        <w:t xml:space="preserve"> they actually tried that towards the end of the organization's life and it was too long-overdue to offset their losses. </w:t>
      </w:r>
      <w:r w:rsidDel="00000000" w:rsidR="00000000" w:rsidRPr="00000000">
        <w:rPr>
          <w:rFonts w:ascii="Century Gothic" w:cs="Century Gothic" w:eastAsia="Century Gothic" w:hAnsi="Century Gothic"/>
          <w:sz w:val="24"/>
          <w:szCs w:val="24"/>
          <w:highlight w:val="white"/>
          <w:rtl w:val="0"/>
        </w:rPr>
        <w:t xml:space="preserve">Employing</w:t>
      </w:r>
      <w:r w:rsidDel="00000000" w:rsidR="00000000" w:rsidRPr="00000000">
        <w:rPr>
          <w:rFonts w:ascii="Century Gothic" w:cs="Century Gothic" w:eastAsia="Century Gothic" w:hAnsi="Century Gothic"/>
          <w:sz w:val="24"/>
          <w:szCs w:val="24"/>
          <w:rtl w:val="0"/>
        </w:rPr>
        <w:t xml:space="preserve"> someone with prior experience also isn’t the best choice at this point in time </w:t>
      </w:r>
      <w:r w:rsidDel="00000000" w:rsidR="00000000" w:rsidRPr="00000000">
        <w:rPr>
          <w:rFonts w:ascii="Century Gothic" w:cs="Century Gothic" w:eastAsia="Century Gothic" w:hAnsi="Century Gothic"/>
          <w:sz w:val="24"/>
          <w:szCs w:val="24"/>
          <w:highlight w:val="white"/>
          <w:rtl w:val="0"/>
        </w:rPr>
        <w:t xml:space="preserve">in view of the fact that</w:t>
      </w:r>
      <w:r w:rsidDel="00000000" w:rsidR="00000000" w:rsidRPr="00000000">
        <w:rPr>
          <w:rFonts w:ascii="Century Gothic" w:cs="Century Gothic" w:eastAsia="Century Gothic" w:hAnsi="Century Gothic"/>
          <w:sz w:val="24"/>
          <w:szCs w:val="24"/>
          <w:rtl w:val="0"/>
        </w:rPr>
        <w:t xml:space="preserve"> the unrecoverable complications were not </w:t>
      </w:r>
      <w:r w:rsidDel="00000000" w:rsidR="00000000" w:rsidRPr="00000000">
        <w:rPr>
          <w:rFonts w:ascii="Century Gothic" w:cs="Century Gothic" w:eastAsia="Century Gothic" w:hAnsi="Century Gothic"/>
          <w:sz w:val="24"/>
          <w:szCs w:val="24"/>
          <w:highlight w:val="white"/>
          <w:rtl w:val="0"/>
        </w:rPr>
        <w:t xml:space="preserve">precipitated</w:t>
      </w:r>
      <w:r w:rsidDel="00000000" w:rsidR="00000000" w:rsidRPr="00000000">
        <w:rPr>
          <w:rFonts w:ascii="Century Gothic" w:cs="Century Gothic" w:eastAsia="Century Gothic" w:hAnsi="Century Gothic"/>
          <w:sz w:val="24"/>
          <w:szCs w:val="24"/>
          <w:rtl w:val="0"/>
        </w:rPr>
        <w:t xml:space="preserve"> by unfamiliarity with the market. They were </w:t>
      </w:r>
      <w:r w:rsidDel="00000000" w:rsidR="00000000" w:rsidRPr="00000000">
        <w:rPr>
          <w:rFonts w:ascii="Century Gothic" w:cs="Century Gothic" w:eastAsia="Century Gothic" w:hAnsi="Century Gothic"/>
          <w:sz w:val="24"/>
          <w:szCs w:val="24"/>
          <w:highlight w:val="white"/>
          <w:rtl w:val="0"/>
        </w:rPr>
        <w:t xml:space="preserve">generated</w:t>
      </w:r>
      <w:r w:rsidDel="00000000" w:rsidR="00000000" w:rsidRPr="00000000">
        <w:rPr>
          <w:rFonts w:ascii="Century Gothic" w:cs="Century Gothic" w:eastAsia="Century Gothic" w:hAnsi="Century Gothic"/>
          <w:sz w:val="24"/>
          <w:szCs w:val="24"/>
          <w:rtl w:val="0"/>
        </w:rPr>
        <w:t xml:space="preserve"> by extravagant spending and diversifying so expeditiously that they didn’t leave themselves time to distinguish and rectify drawbacks.</w:t>
      </w:r>
    </w:p>
    <w:p w:rsidR="00000000" w:rsidDel="00000000" w:rsidP="00000000" w:rsidRDefault="00000000" w:rsidRPr="00000000" w14:paraId="0000003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F">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“The development of a system of wage labor tends to be followed by increasingly strict and precise organization, close supervision, and increasingly standardized jobs. Skilled and semiskilled workers are increasingly replaced by cheaper unskilled workers, leading to what is sometimes described as “degradation” or “deskilling” of work and “homogenization” of the labor market The primary labor market is a market for career type jobs that are especially crucial or that call for a high degree of skill and detailed knowledge, often of a corporate-specific nature. This market has grown along with the proliferation of bureaucratic and technocratic enterprises whose members are enticed to work not only for money but for non-monetary reward such as job satisfaction, the promises of current advancement, and security of employment. Members of the primary labor market are usually deemed worthy of significant investment. They are regarded and treated as “corporate assets” or “human capital.” Such employees are expected to become committed and loyal The secondary labor market is a market for lower skilled and lower paid workers and offices, factories, and open or jobs who are more dispensable and more easily replaced. It calls for a little capital investment in the form of training and education, and workers can be hired and fired along with the batteries of the business cycle. This type of labor provides a “buffer” that allows organizations to expand output in good times and to contract in bad, leaving the organization’s operating core and elite primary labor force relatively unaffected. Increasingly, “secondary labor” is employed on a subcontracting basis. The existence of the two categories of labor gives an organization a great deal more control over its internal and external environment than it would otherwise have. The fact that primary workers are committed to the firm increase is the predictability of its internal operations, whereas the existence of the secondary buffer facilitates its general ability to adapt. However, this means of control creates a differential system of status and privilege within the organization that parallels and sustained broader class divisions outside.” (Morgan 302)</w:t>
      </w:r>
    </w:p>
    <w:p w:rsidR="00000000" w:rsidDel="00000000" w:rsidP="00000000" w:rsidRDefault="00000000" w:rsidRPr="00000000" w14:paraId="00000040">
      <w:pPr>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41">
      <w:pPr>
        <w:rPr>
          <w:rFonts w:ascii="Century Gothic" w:cs="Century Gothic" w:eastAsia="Century Gothic" w:hAnsi="Century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Sources</w:t>
      </w:r>
    </w:p>
    <w:p w:rsidR="00000000" w:rsidDel="00000000" w:rsidP="00000000" w:rsidRDefault="00000000" w:rsidRPr="00000000" w14:paraId="00000043">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Morgan, Gareth. </w:t>
      </w:r>
      <w:r w:rsidDel="00000000" w:rsidR="00000000" w:rsidRPr="00000000">
        <w:rPr>
          <w:rFonts w:ascii="Century Gothic" w:cs="Century Gothic" w:eastAsia="Century Gothic" w:hAnsi="Century Gothic"/>
          <w:i w:val="1"/>
          <w:sz w:val="24"/>
          <w:szCs w:val="24"/>
          <w:rtl w:val="0"/>
        </w:rPr>
        <w:t xml:space="preserve">IMAGES OF ORGANIZATION</w:t>
      </w:r>
      <w:r w:rsidDel="00000000" w:rsidR="00000000" w:rsidRPr="00000000">
        <w:rPr>
          <w:rFonts w:ascii="Century Gothic" w:cs="Century Gothic" w:eastAsia="Century Gothic" w:hAnsi="Century Gothic"/>
          <w:sz w:val="24"/>
          <w:szCs w:val="24"/>
          <w:rtl w:val="0"/>
        </w:rPr>
        <w:t xml:space="preserve">. Sage Publications, Inc, 2006.</w:t>
      </w:r>
    </w:p>
    <w:p w:rsidR="00000000" w:rsidDel="00000000" w:rsidP="00000000" w:rsidRDefault="00000000" w:rsidRPr="00000000" w14:paraId="0000004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6">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Kalakota, Dr. Ravi, and Marcia Robinson. </w:t>
      </w:r>
      <w:r w:rsidDel="00000000" w:rsidR="00000000" w:rsidRPr="00000000">
        <w:rPr>
          <w:rFonts w:ascii="Century Gothic" w:cs="Century Gothic" w:eastAsia="Century Gothic" w:hAnsi="Century Gothic"/>
          <w:i w:val="1"/>
          <w:sz w:val="24"/>
          <w:szCs w:val="24"/>
          <w:rtl w:val="0"/>
        </w:rPr>
        <w:t xml:space="preserve">e-Business 2.0</w:t>
      </w:r>
      <w:r w:rsidDel="00000000" w:rsidR="00000000" w:rsidRPr="00000000">
        <w:rPr>
          <w:rFonts w:ascii="Century Gothic" w:cs="Century Gothic" w:eastAsia="Century Gothic" w:hAnsi="Century Gothic"/>
          <w:sz w:val="24"/>
          <w:szCs w:val="24"/>
          <w:rtl w:val="0"/>
        </w:rPr>
        <w:t xml:space="preserve">. Addison-Wesley, 2001.</w:t>
      </w:r>
    </w:p>
    <w:p w:rsidR="00000000" w:rsidDel="00000000" w:rsidP="00000000" w:rsidRDefault="00000000" w:rsidRPr="00000000" w14:paraId="00000047">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8">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 </w:t>
      </w:r>
      <w:r w:rsidDel="00000000" w:rsidR="00000000" w:rsidRPr="00000000">
        <w:rPr>
          <w:rFonts w:ascii="Century Gothic" w:cs="Century Gothic" w:eastAsia="Century Gothic" w:hAnsi="Century Gothic"/>
          <w:sz w:val="24"/>
          <w:szCs w:val="24"/>
          <w:rtl w:val="0"/>
        </w:rPr>
        <w:t xml:space="preserve">Eliyahum</w:t>
      </w:r>
      <w:r w:rsidDel="00000000" w:rsidR="00000000" w:rsidRPr="00000000">
        <w:rPr>
          <w:rFonts w:ascii="Century Gothic" w:cs="Century Gothic" w:eastAsia="Century Gothic" w:hAnsi="Century Gothic"/>
          <w:sz w:val="24"/>
          <w:szCs w:val="24"/>
          <w:rtl w:val="0"/>
        </w:rPr>
        <w:t xml:space="preserve"> M., and Jeff Cox. </w:t>
      </w:r>
      <w:r w:rsidDel="00000000" w:rsidR="00000000" w:rsidRPr="00000000">
        <w:rPr>
          <w:rFonts w:ascii="Century Gothic" w:cs="Century Gothic" w:eastAsia="Century Gothic" w:hAnsi="Century Gothic"/>
          <w:i w:val="1"/>
          <w:sz w:val="24"/>
          <w:szCs w:val="24"/>
          <w:rtl w:val="0"/>
        </w:rPr>
        <w:t xml:space="preserve">THE GOAL. Process of Ongoing Improvement.</w:t>
      </w:r>
      <w:r w:rsidDel="00000000" w:rsidR="00000000" w:rsidRPr="00000000">
        <w:rPr>
          <w:rFonts w:ascii="Century Gothic" w:cs="Century Gothic" w:eastAsia="Century Gothic" w:hAnsi="Century Gothic"/>
          <w:sz w:val="24"/>
          <w:szCs w:val="24"/>
          <w:rtl w:val="0"/>
        </w:rPr>
        <w:t xml:space="preserve"> North River Press, 1986.</w:t>
      </w:r>
    </w:p>
    <w:p w:rsidR="00000000" w:rsidDel="00000000" w:rsidP="00000000" w:rsidRDefault="00000000" w:rsidRPr="00000000" w14:paraId="00000049">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A">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w:t>
      </w:r>
      <w:r w:rsidDel="00000000" w:rsidR="00000000" w:rsidRPr="00000000">
        <w:rPr>
          <w:rFonts w:ascii="Century Gothic" w:cs="Century Gothic" w:eastAsia="Century Gothic" w:hAnsi="Century Gothic"/>
          <w:sz w:val="24"/>
          <w:szCs w:val="24"/>
          <w:rtl w:val="0"/>
        </w:rPr>
        <w:t xml:space="preserve">Eliyahum</w:t>
      </w:r>
      <w:r w:rsidDel="00000000" w:rsidR="00000000" w:rsidRPr="00000000">
        <w:rPr>
          <w:rFonts w:ascii="Century Gothic" w:cs="Century Gothic" w:eastAsia="Century Gothic" w:hAnsi="Century Gothic"/>
          <w:sz w:val="24"/>
          <w:szCs w:val="24"/>
          <w:rtl w:val="0"/>
        </w:rPr>
        <w:t xml:space="preserve"> M., et al. </w:t>
      </w:r>
      <w:r w:rsidDel="00000000" w:rsidR="00000000" w:rsidRPr="00000000">
        <w:rPr>
          <w:rFonts w:ascii="Century Gothic" w:cs="Century Gothic" w:eastAsia="Century Gothic" w:hAnsi="Century Gothic"/>
          <w:i w:val="1"/>
          <w:sz w:val="24"/>
          <w:szCs w:val="24"/>
          <w:rtl w:val="0"/>
        </w:rPr>
        <w:t xml:space="preserve">NECESSARY BUT NOT SUFFICIENT. THEORY OF CONSTRAINTS. BUSINESS NOVEL.</w:t>
      </w:r>
      <w:r w:rsidDel="00000000" w:rsidR="00000000" w:rsidRPr="00000000">
        <w:rPr>
          <w:rFonts w:ascii="Century Gothic" w:cs="Century Gothic" w:eastAsia="Century Gothic" w:hAnsi="Century Gothic"/>
          <w:sz w:val="24"/>
          <w:szCs w:val="24"/>
          <w:rtl w:val="0"/>
        </w:rPr>
        <w:t xml:space="preserve"> The North River Press, 2000.</w:t>
      </w:r>
    </w:p>
    <w:p w:rsidR="00000000" w:rsidDel="00000000" w:rsidP="00000000" w:rsidRDefault="00000000" w:rsidRPr="00000000" w14:paraId="0000004B">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C">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Barker, Robert. Management of Informations Systems.”Webvan.”University of Louisville College Bookstore 2019.</w:t>
      </w:r>
    </w:p>
    <w:p w:rsidR="00000000" w:rsidDel="00000000" w:rsidP="00000000" w:rsidRDefault="00000000" w:rsidRPr="00000000" w14:paraId="0000004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E">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Team FME.“Porter’s Five Forces. Strategy Skills.” Free-Management-ebooks. 2013</w:t>
      </w:r>
    </w:p>
    <w:p w:rsidR="00000000" w:rsidDel="00000000" w:rsidP="00000000" w:rsidRDefault="00000000" w:rsidRPr="00000000" w14:paraId="0000004F">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&lt;</w:t>
      </w:r>
      <w:hyperlink r:id="rId8">
        <w:r w:rsidDel="00000000" w:rsidR="00000000" w:rsidRPr="00000000">
          <w:rPr>
            <w:rFonts w:ascii="Century Gothic" w:cs="Century Gothic" w:eastAsia="Century Gothic" w:hAnsi="Century Gothic"/>
            <w:sz w:val="24"/>
            <w:szCs w:val="24"/>
            <w:u w:val="single"/>
            <w:rtl w:val="0"/>
          </w:rPr>
          <w:t xml:space="preserve">https://web.kamihq.com/web/viewer.html?state=%7B%22ids%22:%5B%221fZnffV6lGgGoA8kpl6bS5_I9S4k0eBHF%22%5D,%</w:t>
        </w:r>
      </w:hyperlink>
      <w:hyperlink r:id="rId9">
        <w:r w:rsidDel="00000000" w:rsidR="00000000" w:rsidRPr="00000000">
          <w:rPr>
            <w:rFonts w:ascii="Century Gothic" w:cs="Century Gothic" w:eastAsia="Century Gothic" w:hAnsi="Century Gothic"/>
            <w:sz w:val="24"/>
            <w:szCs w:val="24"/>
            <w:u w:val="single"/>
            <w:rtl w:val="0"/>
          </w:rPr>
          <w:t xml:space="preserve">22action</w:t>
        </w:r>
      </w:hyperlink>
      <w:hyperlink r:id="rId10">
        <w:r w:rsidDel="00000000" w:rsidR="00000000" w:rsidRPr="00000000">
          <w:rPr>
            <w:rFonts w:ascii="Century Gothic" w:cs="Century Gothic" w:eastAsia="Century Gothic" w:hAnsi="Century Gothic"/>
            <w:sz w:val="24"/>
            <w:szCs w:val="24"/>
            <w:u w:val="single"/>
            <w:rtl w:val="0"/>
          </w:rPr>
          <w:t xml:space="preserve">%22:%</w:t>
        </w:r>
      </w:hyperlink>
      <w:hyperlink r:id="rId11">
        <w:r w:rsidDel="00000000" w:rsidR="00000000" w:rsidRPr="00000000">
          <w:rPr>
            <w:rFonts w:ascii="Century Gothic" w:cs="Century Gothic" w:eastAsia="Century Gothic" w:hAnsi="Century Gothic"/>
            <w:sz w:val="24"/>
            <w:szCs w:val="24"/>
            <w:u w:val="single"/>
            <w:rtl w:val="0"/>
          </w:rPr>
          <w:t xml:space="preserve">22open</w:t>
        </w:r>
      </w:hyperlink>
      <w:hyperlink r:id="rId12">
        <w:r w:rsidDel="00000000" w:rsidR="00000000" w:rsidRPr="00000000">
          <w:rPr>
            <w:rFonts w:ascii="Century Gothic" w:cs="Century Gothic" w:eastAsia="Century Gothic" w:hAnsi="Century Gothic"/>
            <w:sz w:val="24"/>
            <w:szCs w:val="24"/>
            <w:u w:val="single"/>
            <w:rtl w:val="0"/>
          </w:rPr>
          <w:t xml:space="preserve">%22,%</w:t>
        </w:r>
      </w:hyperlink>
      <w:hyperlink r:id="rId13">
        <w:r w:rsidDel="00000000" w:rsidR="00000000" w:rsidRPr="00000000">
          <w:rPr>
            <w:rFonts w:ascii="Century Gothic" w:cs="Century Gothic" w:eastAsia="Century Gothic" w:hAnsi="Century Gothic"/>
            <w:sz w:val="24"/>
            <w:szCs w:val="24"/>
            <w:u w:val="single"/>
            <w:rtl w:val="0"/>
          </w:rPr>
          <w:t xml:space="preserve">22userId</w:t>
        </w:r>
      </w:hyperlink>
      <w:hyperlink r:id="rId14">
        <w:r w:rsidDel="00000000" w:rsidR="00000000" w:rsidRPr="00000000">
          <w:rPr>
            <w:rFonts w:ascii="Century Gothic" w:cs="Century Gothic" w:eastAsia="Century Gothic" w:hAnsi="Century Gothic"/>
            <w:sz w:val="24"/>
            <w:szCs w:val="24"/>
            <w:u w:val="single"/>
            <w:rtl w:val="0"/>
          </w:rPr>
          <w:t xml:space="preserve">%22:%22103981517657011167378%22%7D</w:t>
        </w:r>
      </w:hyperlink>
      <w:r w:rsidDel="00000000" w:rsidR="00000000" w:rsidRPr="00000000">
        <w:rPr>
          <w:rFonts w:ascii="Century Gothic" w:cs="Century Gothic" w:eastAsia="Century Gothic" w:hAnsi="Century Gothic"/>
          <w:sz w:val="24"/>
          <w:szCs w:val="24"/>
          <w:rtl w:val="0"/>
        </w:rPr>
        <w:t xml:space="preserve">&gt;</w:t>
      </w:r>
    </w:p>
    <w:p w:rsidR="00000000" w:rsidDel="00000000" w:rsidP="00000000" w:rsidRDefault="00000000" w:rsidRPr="00000000" w14:paraId="00000050">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1">
      <w:pPr>
        <w:ind w:firstLine="720"/>
        <w:rPr>
          <w:rFonts w:ascii="Century Gothic" w:cs="Century Gothic" w:eastAsia="Century Gothic" w:hAnsi="Century Gothic"/>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Madeline Cowgill</w:t>
    </w:r>
  </w:p>
  <w:p w:rsidR="00000000" w:rsidDel="00000000" w:rsidP="00000000" w:rsidRDefault="00000000" w:rsidRPr="00000000" w14:paraId="00000053">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2/25/19</w:t>
    </w:r>
  </w:p>
  <w:p w:rsidR="00000000" w:rsidDel="00000000" w:rsidP="00000000" w:rsidRDefault="00000000" w:rsidRPr="00000000" w14:paraId="00000054">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kamihq.com/web/viewer.html?state=%7B%22ids%22:%5B%221fZnffV6lGgGoA8kpl6bS5_I9S4k0eBHF%22%5D,%22action%22:%22open%22,%22userId%22:%22103981517657011167378%22%7D" TargetMode="External"/><Relationship Id="rId10" Type="http://schemas.openxmlformats.org/officeDocument/2006/relationships/hyperlink" Target="https://web.kamihq.com/web/viewer.html?state=%7B%22ids%22:%5B%221fZnffV6lGgGoA8kpl6bS5_I9S4k0eBHF%22%5D,%22action%22:%22open%22,%22userId%22:%22103981517657011167378%22%7D" TargetMode="External"/><Relationship Id="rId13" Type="http://schemas.openxmlformats.org/officeDocument/2006/relationships/hyperlink" Target="https://web.kamihq.com/web/viewer.html?state=%7B%22ids%22:%5B%221fZnffV6lGgGoA8kpl6bS5_I9S4k0eBHF%22%5D,%22action%22:%22open%22,%22userId%22:%22103981517657011167378%22%7D" TargetMode="External"/><Relationship Id="rId12" Type="http://schemas.openxmlformats.org/officeDocument/2006/relationships/hyperlink" Target="https://web.kamihq.com/web/viewer.html?state=%7B%22ids%22:%5B%221fZnffV6lGgGoA8kpl6bS5_I9S4k0eBHF%22%5D,%22action%22:%22open%22,%22userId%22:%22103981517657011167378%22%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kamihq.com/web/viewer.html?state=%7B%22ids%22:%5B%221fZnffV6lGgGoA8kpl6bS5_I9S4k0eBHF%22%5D,%22action%22:%22open%22,%22userId%22:%22103981517657011167378%22%7D" TargetMode="External"/><Relationship Id="rId15" Type="http://schemas.openxmlformats.org/officeDocument/2006/relationships/header" Target="header1.xml"/><Relationship Id="rId14" Type="http://schemas.openxmlformats.org/officeDocument/2006/relationships/hyperlink" Target="https://web.kamihq.com/web/viewer.html?state=%7B%22ids%22:%5B%221fZnffV6lGgGoA8kpl6bS5_I9S4k0eBHF%22%5D,%22action%22:%22open%22,%22userId%22:%22103981517657011167378%22%7D"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web.kamihq.com/web/viewer.html?state=%7B%22ids%22:%5B%221fZnffV6lGgGoA8kpl6bS5_I9S4k0eBHF%22%5D,%22action%22:%22open%22,%22userId%22:%22103981517657011167378%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