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4301F"/>
          <w:sz w:val="36"/>
          <w:szCs w:val="36"/>
        </w:rPr>
        <w:t xml:space="preserve">Serie 3. Definición de función.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DTI. Maria del Carmen Pérez Zarate · IEMS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Nombre: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_________________________________________________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          Fecha: </w:t>
      </w:r>
      <w:r>
        <w:rPr>
          <w:rFonts w:ascii="Calibri" w:cs="Calibri" w:eastAsia="Calibri" w:hAnsi="Calibri"/>
          <w:sz w:val="16"/>
          <w:szCs w:val="16"/>
        </w:rPr>
        <w:t xml:space="preserve">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Propósito. </w:t>
      </w:r>
      <w:r>
        <w:rPr>
          <w:rFonts w:ascii="Calibri" w:cs="Calibri" w:eastAsia="Calibri" w:hAnsi="Calibri"/>
          <w:sz w:val="18"/>
          <w:szCs w:val="18"/>
        </w:rPr>
        <w:t xml:space="preserve">Evaluar si el estudiante distingue una función de una relación en sus distintas representaciones (sagital, gráfica y a partir de pares ordenados), aplicando correctamente la prueba de la recta vertical y argumentando su respuesta.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Parte A — Lenguaje cotidiano.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Identifique si las siguientes afirmaciones son una relación o una función. Justifique su respuesta.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400"/>
        <w:gridCol w:w="4412"/>
      </w:tblGrid>
      <w:tr>
        <w:trPr>
          <w:trHeight w:val="360" w:hRule="atLeast"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Expresión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Función o relación</w:t>
            </w:r>
          </w:p>
        </w:tc>
        <w:tc>
          <w:tcPr>
            <w:tcW w:type="dxa" w:w="4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Justificación</w:t>
            </w:r>
          </w:p>
        </w:tc>
      </w:tr>
      <w:tr>
        <w:trPr>
          <w:trHeight w:val="560" w:hRule="atLeast"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persona y su fecha de nacimiento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maestro y los grupos a los que da clase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automóvil y su número de placa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número y sus raíces cuadradas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estudiante y su calificación final de Matemáticas 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autor y los libros que ha escrito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Parte B — Diagramas sagitales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Para los siguientes diagramas sagitales, establezca si se trata de una función o de una relación. Justifique su respuesta.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1809750" cy="1457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1809750" cy="1457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1809750" cy="1457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1809750" cy="1457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Parte C — Gráficas (prueba de la recta vertical).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Para las siguientes gráficas determine, mediante la prueba de la recta vertical, si se trata de una función o una relación, justifique su respuesta.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Parte D. Representa cada conjunto de pares ordenados como diagrama sagital (usa el recuadro) y determina si se trata de una función o de una relación, justifica tu respuesta.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20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{(2,5), (4,5), (6,7), (8,7)}</w:t>
            </w:r>
          </w:p>
          <w:tbl>
            <w:tblPr>
              <w:tblW w:type="dxa" w:w="49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6"/>
            </w:tblGrid>
            <w:tr>
              <w:trPr>
                <w:trHeight w:val="1500" w:hRule="exact"/>
              </w:trPr>
              <w:tc>
                <w:tcPr>
                  <w:tcW w:type="dxa" w:w="4956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</w:tcPr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pBdr>
                <w:bottom w:val="single" w:color="999999" w:sz="4" w:space="4"/>
              </w:pBdr>
              <w:spacing w:after="0" w:before="16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¿Función o relación? ________________________</w:t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20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II)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{(1,3), (2,4), (1,5), (3,6)}</w:t>
            </w:r>
          </w:p>
          <w:tbl>
            <w:tblPr>
              <w:tblW w:type="dxa" w:w="49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6"/>
            </w:tblGrid>
            <w:tr>
              <w:trPr>
                <w:trHeight w:val="1500" w:hRule="exact"/>
              </w:trPr>
              <w:tc>
                <w:tcPr>
                  <w:tcW w:type="dxa" w:w="4956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</w:tcPr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pBdr>
                <w:bottom w:val="single" w:color="999999" w:sz="4" w:space="4"/>
              </w:pBdr>
              <w:spacing w:after="0" w:before="16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¿Función o relación? ________________________</w:t>
            </w:r>
          </w:p>
        </w:tc>
      </w:tr>
      <w:tr>
        <w:trPr>
          <w:cantSplit/>
        </w:trPr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20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III)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{(−2,4), (−1,1), (0,0), (1,1)}</w:t>
            </w:r>
          </w:p>
          <w:tbl>
            <w:tblPr>
              <w:tblW w:type="dxa" w:w="49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6"/>
            </w:tblGrid>
            <w:tr>
              <w:trPr>
                <w:trHeight w:val="1500" w:hRule="exact"/>
              </w:trPr>
              <w:tc>
                <w:tcPr>
                  <w:tcW w:type="dxa" w:w="4956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</w:tcPr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pBdr>
                <w:bottom w:val="single" w:color="999999" w:sz="4" w:space="4"/>
              </w:pBdr>
              <w:spacing w:after="0" w:before="16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¿Función o relación? ________________________</w:t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20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IV)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{(0,1), (0,2), (1,3), (2,4)}</w:t>
            </w:r>
          </w:p>
          <w:tbl>
            <w:tblPr>
              <w:tblW w:type="dxa" w:w="49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6"/>
            </w:tblGrid>
            <w:tr>
              <w:trPr>
                <w:trHeight w:val="1500" w:hRule="exact"/>
              </w:trPr>
              <w:tc>
                <w:tcPr>
                  <w:tcW w:type="dxa" w:w="4956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</w:tcPr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pBdr>
                <w:bottom w:val="single" w:color="999999" w:sz="4" w:space="4"/>
              </w:pBdr>
              <w:spacing w:after="0" w:before="16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¿Función o relación? ________________________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4301F"/>
          <w:sz w:val="20"/>
          <w:szCs w:val="20"/>
        </w:rPr>
        <w:t xml:space="preserve">Rúbrica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2"/>
        <w:gridCol w:w="2100"/>
        <w:gridCol w:w="2100"/>
        <w:gridCol w:w="2100"/>
        <w:gridCol w:w="2100"/>
      </w:tblGrid>
      <w:tr>
        <w:tc>
          <w:tcPr>
            <w:tcW w:type="dxa" w:w="2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430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Competencia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430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Excelente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430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Satisfactorio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430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 proceso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4301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Suficiente</w:t>
            </w:r>
          </w:p>
        </w:tc>
      </w:tr>
      <w:tr>
        <w:tc>
          <w:tcPr>
            <w:tcW w:type="dxa" w:w="2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Distingue función de relación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Identifica correctamente si se trata de una función o una relación en todos los diagramas y gráficas presentados.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Identifica correctamente la mayoría de los casos, con errores aislados.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Identifica correctamente solo algunos casos y muestra confusión entre función y relación.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logra distinguir función de relación en los casos presentados.</w:t>
            </w:r>
          </w:p>
        </w:tc>
      </w:tr>
      <w:tr>
        <w:tc>
          <w:tcPr>
            <w:tcW w:type="dxa" w:w="2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Interpreta y construye diagramas sagitales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Reconoce con precisión si cada elemento del dominio tiene una única flecha de salida, incluyendo los casos en que un elemento no tiene flecha o tiene más de una, y representa correctamente los pares ordenados como diagrama sagital.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Reconoce e interpreta correctamente la mayoría de los diagramas, aunque pasa por alto algún detalle al construirlos.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Reconoce el patrón general, pero se equivoca en los casos menos evidentes o comete errores al construir el diagrama.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logra interpretar ni construir diagramas sagitales.</w:t>
            </w:r>
          </w:p>
        </w:tc>
      </w:tr>
      <w:tr>
        <w:tc>
          <w:tcPr>
            <w:tcW w:type="dxa" w:w="2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Aplica la prueba de la recta vertical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Traza correctamente la recta vertical imaginaria y determina con precisión cuántas veces corta cada gráfica.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Aplica la prueba correctamente en la mayoría de las gráficas, con algún error menor.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Aplica la prueba de forma parcial o con dificultad en gráficas menos comunes (como la parábola acostada o la hipérbola).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aplica la prueba de la recta vertical o la aplica incorrectamente.</w:t>
            </w:r>
          </w:p>
        </w:tc>
      </w:tr>
      <w:tr>
        <w:tc>
          <w:tcPr>
            <w:tcW w:type="dxa" w:w="21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Argumenta y justifica su respuesta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Explica con claridad y lenguaje matemático adecuado por qué cada caso es función o relación.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Explica correctamente, aunque con argumentos breves o incompletos.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 justificación es vaga o no se relaciona directamente con la definición de función.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justifica sus respuestas.</w:t>
            </w:r>
          </w:p>
        </w:tc>
      </w:tr>
    </w:tbl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8ed0ba07650943e34e6bfda2a634134d9e4d52.png"/><Relationship Id="rId8" Type="http://schemas.openxmlformats.org/officeDocument/2006/relationships/image" Target="media/491d8238f8f18c64a9321876c7657d6d1cf06732.png"/><Relationship Id="rId9" Type="http://schemas.openxmlformats.org/officeDocument/2006/relationships/image" Target="media/cc4575bfcfc88e08b28abfad26dd04cd4e66eb0b.png"/><Relationship Id="rId10" Type="http://schemas.openxmlformats.org/officeDocument/2006/relationships/image" Target="media/4d38a5731e2db28edcd3a50a0e1fb00ce7600d4c.png"/><Relationship Id="rId11" Type="http://schemas.openxmlformats.org/officeDocument/2006/relationships/image" Target="media/4490dad5de9b179a01cd802639dd2bdfc8f462d6.png"/><Relationship Id="rId12" Type="http://schemas.openxmlformats.org/officeDocument/2006/relationships/image" Target="media/3915c30be54720cc78c5ae5649c81543c02943c6.png"/><Relationship Id="rId13" Type="http://schemas.openxmlformats.org/officeDocument/2006/relationships/image" Target="media/87d72c4036744d4d50faa539dc2aebdabdb5b287.png"/><Relationship Id="rId14" Type="http://schemas.openxmlformats.org/officeDocument/2006/relationships/image" Target="media/3e688fe2ffeeca47c31dc622c9ec14e7e00a12d2.png"/><Relationship Id="rId15" Type="http://schemas.openxmlformats.org/officeDocument/2006/relationships/image" Target="media/c7e942f344d11ffdea807a7acb29abb426999ac5.png"/><Relationship Id="rId16" Type="http://schemas.openxmlformats.org/officeDocument/2006/relationships/image" Target="media/c430a1366ad2bd3d835863d199675b70ad7e674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2026-10-19T12:22:08.362Z</dcterms:created>
  <dcterms:modified xsi:type="dcterms:W3CDTF">2026-10-19T12:22:08.364Z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