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8815" w14:textId="1806600E" w:rsidR="006E293F" w:rsidRPr="005306B5" w:rsidRDefault="006E2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16098" w:rsidRPr="005306B5" w14:paraId="584A649D" w14:textId="77777777" w:rsidTr="00416098">
        <w:tc>
          <w:tcPr>
            <w:tcW w:w="2337" w:type="dxa"/>
          </w:tcPr>
          <w:p w14:paraId="1D238D46" w14:textId="6AD08BAF" w:rsidR="00416098" w:rsidRPr="005306B5" w:rsidRDefault="00416098">
            <w:pPr>
              <w:rPr>
                <w:b/>
                <w:bCs/>
              </w:rPr>
            </w:pPr>
            <w:r w:rsidRPr="005306B5">
              <w:rPr>
                <w:b/>
                <w:bCs/>
              </w:rPr>
              <w:t>Peripheral</w:t>
            </w:r>
          </w:p>
        </w:tc>
        <w:tc>
          <w:tcPr>
            <w:tcW w:w="2337" w:type="dxa"/>
          </w:tcPr>
          <w:p w14:paraId="77EF66C1" w14:textId="6BEFD523" w:rsidR="00416098" w:rsidRPr="005306B5" w:rsidRDefault="00416098">
            <w:pPr>
              <w:rPr>
                <w:b/>
                <w:bCs/>
              </w:rPr>
            </w:pPr>
            <w:r w:rsidRPr="005306B5">
              <w:rPr>
                <w:b/>
                <w:bCs/>
              </w:rPr>
              <w:t>Function</w:t>
            </w:r>
          </w:p>
        </w:tc>
        <w:tc>
          <w:tcPr>
            <w:tcW w:w="2338" w:type="dxa"/>
          </w:tcPr>
          <w:p w14:paraId="36460063" w14:textId="2E4339F3" w:rsidR="00416098" w:rsidRPr="005306B5" w:rsidRDefault="00416098">
            <w:pPr>
              <w:rPr>
                <w:b/>
                <w:bCs/>
              </w:rPr>
            </w:pPr>
            <w:r w:rsidRPr="005306B5">
              <w:rPr>
                <w:b/>
                <w:bCs/>
              </w:rPr>
              <w:t>Use in Derbot</w:t>
            </w:r>
          </w:p>
        </w:tc>
      </w:tr>
      <w:tr w:rsidR="00416098" w:rsidRPr="005306B5" w14:paraId="47626BD2" w14:textId="77777777" w:rsidTr="00416098">
        <w:tc>
          <w:tcPr>
            <w:tcW w:w="2337" w:type="dxa"/>
          </w:tcPr>
          <w:p w14:paraId="3902C79B" w14:textId="5FA4D32B" w:rsidR="00416098" w:rsidRPr="005306B5" w:rsidRDefault="00416098">
            <w:r w:rsidRPr="005306B5">
              <w:t>ACD</w:t>
            </w:r>
            <w:r w:rsidR="00B80485" w:rsidRPr="005306B5">
              <w:t xml:space="preserve"> – Analog to Digital Converter</w:t>
            </w:r>
          </w:p>
        </w:tc>
        <w:tc>
          <w:tcPr>
            <w:tcW w:w="2337" w:type="dxa"/>
          </w:tcPr>
          <w:p w14:paraId="3AB066B7" w14:textId="2ABED1DD" w:rsidR="00416098" w:rsidRPr="005306B5" w:rsidRDefault="00B80485">
            <w:r w:rsidRPr="005306B5">
              <w:t xml:space="preserve">Convert </w:t>
            </w:r>
            <w:r w:rsidR="005306B5" w:rsidRPr="005306B5">
              <w:t>analogue</w:t>
            </w:r>
            <w:r w:rsidRPr="005306B5">
              <w:t xml:space="preserve"> signals into digital values</w:t>
            </w:r>
          </w:p>
        </w:tc>
        <w:tc>
          <w:tcPr>
            <w:tcW w:w="2338" w:type="dxa"/>
          </w:tcPr>
          <w:p w14:paraId="1C61596B" w14:textId="76AA324A" w:rsidR="00416098" w:rsidRPr="005306B5" w:rsidRDefault="00B80485">
            <w:r w:rsidRPr="005306B5">
              <w:t xml:space="preserve">Read </w:t>
            </w:r>
            <w:r w:rsidR="00B46F73" w:rsidRPr="005306B5">
              <w:t>analogue</w:t>
            </w:r>
            <w:r w:rsidRPr="005306B5">
              <w:t xml:space="preserve"> voltage from AN0, AN1, AN3 for the LDRs</w:t>
            </w:r>
          </w:p>
        </w:tc>
      </w:tr>
      <w:tr w:rsidR="00416098" w:rsidRPr="005306B5" w14:paraId="721B54FA" w14:textId="77777777" w:rsidTr="00416098">
        <w:tc>
          <w:tcPr>
            <w:tcW w:w="2337" w:type="dxa"/>
          </w:tcPr>
          <w:p w14:paraId="25CF3EFE" w14:textId="004BD6D5" w:rsidR="00416098" w:rsidRPr="005306B5" w:rsidRDefault="00416098">
            <w:r w:rsidRPr="005306B5">
              <w:t>FVR</w:t>
            </w:r>
            <w:r w:rsidR="00B80485" w:rsidRPr="005306B5">
              <w:t xml:space="preserve"> – Forward Voltage Reference</w:t>
            </w:r>
          </w:p>
        </w:tc>
        <w:tc>
          <w:tcPr>
            <w:tcW w:w="2337" w:type="dxa"/>
          </w:tcPr>
          <w:p w14:paraId="1AB058BD" w14:textId="679B1538" w:rsidR="00416098" w:rsidRPr="005306B5" w:rsidRDefault="00B80485">
            <w:r w:rsidRPr="005306B5">
              <w:t>Set the voltage reference for the ADC (1.024V, 2.048V or 4.096V)</w:t>
            </w:r>
          </w:p>
        </w:tc>
        <w:tc>
          <w:tcPr>
            <w:tcW w:w="2338" w:type="dxa"/>
          </w:tcPr>
          <w:p w14:paraId="7A49028E" w14:textId="39584549" w:rsidR="00416098" w:rsidRPr="005306B5" w:rsidRDefault="00B80485">
            <w:r w:rsidRPr="005306B5">
              <w:t>Setting the voltage reference of the ADC to 1.024V. the ADC has a 10bit resolution which will result in a resolution of 1mV</w:t>
            </w:r>
          </w:p>
        </w:tc>
      </w:tr>
      <w:tr w:rsidR="00416098" w:rsidRPr="005306B5" w14:paraId="29DCF0B9" w14:textId="77777777" w:rsidTr="00416098">
        <w:tc>
          <w:tcPr>
            <w:tcW w:w="2337" w:type="dxa"/>
          </w:tcPr>
          <w:p w14:paraId="1D97E61F" w14:textId="1A1AEF3B" w:rsidR="00416098" w:rsidRPr="005306B5" w:rsidRDefault="00416098">
            <w:r w:rsidRPr="005306B5">
              <w:t>ECCP1</w:t>
            </w:r>
            <w:r w:rsidR="00B46F73">
              <w:t xml:space="preserve"> – Enhanced capture compare module 1</w:t>
            </w:r>
          </w:p>
        </w:tc>
        <w:tc>
          <w:tcPr>
            <w:tcW w:w="2337" w:type="dxa"/>
          </w:tcPr>
          <w:p w14:paraId="6763EAEE" w14:textId="19331F3C" w:rsidR="00416098" w:rsidRPr="005306B5" w:rsidRDefault="005306B5">
            <w:r w:rsidRPr="005306B5">
              <w:t>Enhanced PWM mode 1</w:t>
            </w:r>
          </w:p>
        </w:tc>
        <w:tc>
          <w:tcPr>
            <w:tcW w:w="2338" w:type="dxa"/>
          </w:tcPr>
          <w:p w14:paraId="7F38AB16" w14:textId="05F3F720" w:rsidR="00416098" w:rsidRPr="005306B5" w:rsidRDefault="005306B5">
            <w:r w:rsidRPr="005306B5">
              <w:t>The enhanced PWM mode for the left motor</w:t>
            </w:r>
          </w:p>
        </w:tc>
      </w:tr>
      <w:tr w:rsidR="00416098" w:rsidRPr="005306B5" w14:paraId="75FBE0DF" w14:textId="77777777" w:rsidTr="00416098">
        <w:tc>
          <w:tcPr>
            <w:tcW w:w="2337" w:type="dxa"/>
          </w:tcPr>
          <w:p w14:paraId="1C0BB689" w14:textId="31824907" w:rsidR="00416098" w:rsidRPr="005306B5" w:rsidRDefault="00416098">
            <w:r w:rsidRPr="005306B5">
              <w:t>ECCP2</w:t>
            </w:r>
            <w:r w:rsidR="002C23CC">
              <w:t xml:space="preserve"> – Enhanced capture compare module 2</w:t>
            </w:r>
          </w:p>
        </w:tc>
        <w:tc>
          <w:tcPr>
            <w:tcW w:w="2337" w:type="dxa"/>
          </w:tcPr>
          <w:p w14:paraId="08666AA2" w14:textId="495B98A2" w:rsidR="00416098" w:rsidRPr="005306B5" w:rsidRDefault="005306B5">
            <w:r w:rsidRPr="005306B5">
              <w:t>Enhanced PWM mode 2</w:t>
            </w:r>
          </w:p>
        </w:tc>
        <w:tc>
          <w:tcPr>
            <w:tcW w:w="2338" w:type="dxa"/>
          </w:tcPr>
          <w:p w14:paraId="5C15798E" w14:textId="3FB4025E" w:rsidR="00416098" w:rsidRPr="005306B5" w:rsidRDefault="005306B5">
            <w:r w:rsidRPr="005306B5">
              <w:t>This will generate the PWM signal for the right motor of the DERBOT</w:t>
            </w:r>
          </w:p>
        </w:tc>
      </w:tr>
      <w:tr w:rsidR="00416098" w:rsidRPr="005306B5" w14:paraId="51199E58" w14:textId="77777777" w:rsidTr="00416098">
        <w:tc>
          <w:tcPr>
            <w:tcW w:w="2337" w:type="dxa"/>
          </w:tcPr>
          <w:p w14:paraId="5AEEB1BD" w14:textId="5E407137" w:rsidR="00416098" w:rsidRPr="005306B5" w:rsidRDefault="00416098">
            <w:r w:rsidRPr="005306B5">
              <w:t>TMR2</w:t>
            </w:r>
            <w:r w:rsidR="00B80485" w:rsidRPr="005306B5">
              <w:t xml:space="preserve"> – </w:t>
            </w:r>
            <w:r w:rsidR="00481C3A">
              <w:t xml:space="preserve">internal </w:t>
            </w:r>
            <w:r w:rsidR="00B80485" w:rsidRPr="005306B5">
              <w:t xml:space="preserve">Timer 2 of the </w:t>
            </w:r>
            <w:r w:rsidR="00481C3A">
              <w:t>PIC</w:t>
            </w:r>
          </w:p>
        </w:tc>
        <w:tc>
          <w:tcPr>
            <w:tcW w:w="2337" w:type="dxa"/>
          </w:tcPr>
          <w:p w14:paraId="12257AB3" w14:textId="5A312CFF" w:rsidR="00416098" w:rsidRPr="005306B5" w:rsidRDefault="00B80485">
            <w:r w:rsidRPr="005306B5">
              <w:t xml:space="preserve">This timer will be used for </w:t>
            </w:r>
            <w:r w:rsidR="005306B5" w:rsidRPr="005306B5">
              <w:t>both PWM</w:t>
            </w:r>
            <w:r w:rsidRPr="005306B5">
              <w:t xml:space="preserve"> pulses for the left and right motor</w:t>
            </w:r>
          </w:p>
        </w:tc>
        <w:tc>
          <w:tcPr>
            <w:tcW w:w="2338" w:type="dxa"/>
          </w:tcPr>
          <w:p w14:paraId="42E0F31A" w14:textId="35B8AF34" w:rsidR="00416098" w:rsidRPr="005306B5" w:rsidRDefault="001A104A">
            <w:r>
              <w:t>The PWM values are sent into the IN pins of the L293D</w:t>
            </w:r>
          </w:p>
        </w:tc>
      </w:tr>
      <w:tr w:rsidR="001A6AEB" w:rsidRPr="005306B5" w14:paraId="6830210E" w14:textId="77777777" w:rsidTr="00416098">
        <w:tc>
          <w:tcPr>
            <w:tcW w:w="2337" w:type="dxa"/>
          </w:tcPr>
          <w:p w14:paraId="1DA26C8A" w14:textId="04ED78BA" w:rsidR="001A6AEB" w:rsidRPr="005306B5" w:rsidRDefault="001A6AEB">
            <w:r>
              <w:t xml:space="preserve">TMR4 – </w:t>
            </w:r>
            <w:r w:rsidR="00481C3A">
              <w:t xml:space="preserve">internal </w:t>
            </w:r>
            <w:r>
              <w:t xml:space="preserve">Timer 4 of the </w:t>
            </w:r>
            <w:r w:rsidR="00481C3A">
              <w:t>PIC</w:t>
            </w:r>
          </w:p>
        </w:tc>
        <w:tc>
          <w:tcPr>
            <w:tcW w:w="2337" w:type="dxa"/>
          </w:tcPr>
          <w:p w14:paraId="7B2ABCB3" w14:textId="1B9BE97B" w:rsidR="001A6AEB" w:rsidRPr="005306B5" w:rsidRDefault="001A6AEB">
            <w:r>
              <w:t>This timer will be used to generate a PWM signal in-code (instead of using a CCP module)</w:t>
            </w:r>
          </w:p>
        </w:tc>
        <w:tc>
          <w:tcPr>
            <w:tcW w:w="2338" w:type="dxa"/>
          </w:tcPr>
          <w:p w14:paraId="319625AD" w14:textId="779E0482" w:rsidR="001A6AEB" w:rsidRPr="005306B5" w:rsidRDefault="00B46F73">
            <w:r>
              <w:t xml:space="preserve">The in-code-generated PWM signal will </w:t>
            </w:r>
            <w:r w:rsidR="001A104A">
              <w:t>be used as the data for the SERVO</w:t>
            </w:r>
          </w:p>
        </w:tc>
      </w:tr>
      <w:tr w:rsidR="00481C3A" w:rsidRPr="005306B5" w14:paraId="1D8182E1" w14:textId="77777777" w:rsidTr="00416098">
        <w:tc>
          <w:tcPr>
            <w:tcW w:w="2337" w:type="dxa"/>
          </w:tcPr>
          <w:p w14:paraId="17EF471B" w14:textId="624A68DD" w:rsidR="00481C3A" w:rsidRDefault="00481C3A">
            <w:r>
              <w:t>TMR6 – internal Timer 6 of the PIC</w:t>
            </w:r>
          </w:p>
        </w:tc>
        <w:tc>
          <w:tcPr>
            <w:tcW w:w="2337" w:type="dxa"/>
          </w:tcPr>
          <w:p w14:paraId="51878663" w14:textId="68385358" w:rsidR="00481C3A" w:rsidRDefault="00481C3A">
            <w:r>
              <w:t xml:space="preserve">This timer will be used at the end of the program to </w:t>
            </w:r>
            <w:r w:rsidR="000B3613">
              <w:t>determine the stopping time</w:t>
            </w:r>
          </w:p>
        </w:tc>
        <w:tc>
          <w:tcPr>
            <w:tcW w:w="2338" w:type="dxa"/>
          </w:tcPr>
          <w:p w14:paraId="573B6AEA" w14:textId="005117DB" w:rsidR="00481C3A" w:rsidRDefault="000B3613">
            <w:r>
              <w:t xml:space="preserve">When the ending white line is detected, the </w:t>
            </w:r>
            <w:r w:rsidR="00E76790">
              <w:t>DERBOT</w:t>
            </w:r>
            <w:r>
              <w:t xml:space="preserve"> will stop when TMR6 overflows (1s)</w:t>
            </w:r>
          </w:p>
        </w:tc>
      </w:tr>
      <w:tr w:rsidR="00416098" w:rsidRPr="005306B5" w14:paraId="434969D5" w14:textId="77777777" w:rsidTr="00416098">
        <w:tc>
          <w:tcPr>
            <w:tcW w:w="2337" w:type="dxa"/>
          </w:tcPr>
          <w:p w14:paraId="5F7969D8" w14:textId="493095A5" w:rsidR="00416098" w:rsidRPr="005306B5" w:rsidRDefault="00B80485">
            <w:r w:rsidRPr="005306B5">
              <w:t>MSSP1</w:t>
            </w:r>
          </w:p>
        </w:tc>
        <w:tc>
          <w:tcPr>
            <w:tcW w:w="2337" w:type="dxa"/>
          </w:tcPr>
          <w:p w14:paraId="4FDE6D1E" w14:textId="70F44C0B" w:rsidR="00416098" w:rsidRPr="005306B5" w:rsidRDefault="00B80485">
            <w:r w:rsidRPr="005306B5">
              <w:t>I</w:t>
            </w:r>
            <w:r w:rsidRPr="005306B5">
              <w:rPr>
                <w:vertAlign w:val="superscript"/>
              </w:rPr>
              <w:t>2</w:t>
            </w:r>
            <w:r w:rsidRPr="005306B5">
              <w:t>C – PIC will be the MASTER</w:t>
            </w:r>
          </w:p>
        </w:tc>
        <w:tc>
          <w:tcPr>
            <w:tcW w:w="2338" w:type="dxa"/>
          </w:tcPr>
          <w:p w14:paraId="230CF616" w14:textId="60C8BE3A" w:rsidR="00416098" w:rsidRPr="005306B5" w:rsidRDefault="00813D67">
            <w:r>
              <w:t xml:space="preserve">The PIC will be the </w:t>
            </w:r>
            <w:r w:rsidR="00B46F73">
              <w:t>Master</w:t>
            </w:r>
          </w:p>
        </w:tc>
      </w:tr>
      <w:tr w:rsidR="00B80485" w:rsidRPr="005306B5" w14:paraId="2DAD1288" w14:textId="77777777" w:rsidTr="00416098">
        <w:tc>
          <w:tcPr>
            <w:tcW w:w="2337" w:type="dxa"/>
          </w:tcPr>
          <w:p w14:paraId="39E48121" w14:textId="50719353" w:rsidR="00B80485" w:rsidRPr="005306B5" w:rsidRDefault="00B80485" w:rsidP="00B80485">
            <w:r w:rsidRPr="005306B5">
              <w:t>MSSP2</w:t>
            </w:r>
          </w:p>
        </w:tc>
        <w:tc>
          <w:tcPr>
            <w:tcW w:w="2337" w:type="dxa"/>
          </w:tcPr>
          <w:p w14:paraId="0E3AA802" w14:textId="337C397E" w:rsidR="00B80485" w:rsidRPr="005306B5" w:rsidRDefault="00B80485" w:rsidP="00B80485">
            <w:r w:rsidRPr="005306B5">
              <w:t>I</w:t>
            </w:r>
            <w:r w:rsidRPr="005306B5">
              <w:rPr>
                <w:vertAlign w:val="superscript"/>
              </w:rPr>
              <w:t>2</w:t>
            </w:r>
            <w:r w:rsidRPr="005306B5">
              <w:t>C</w:t>
            </w:r>
            <w:r w:rsidRPr="005306B5">
              <w:t xml:space="preserve"> – external I/O will be the SLAVE</w:t>
            </w:r>
          </w:p>
        </w:tc>
        <w:tc>
          <w:tcPr>
            <w:tcW w:w="2338" w:type="dxa"/>
          </w:tcPr>
          <w:p w14:paraId="7B4C001B" w14:textId="7D879102" w:rsidR="00B80485" w:rsidRPr="005306B5" w:rsidRDefault="00B46F73" w:rsidP="00B80485">
            <w:r>
              <w:t>T</w:t>
            </w:r>
            <w:r w:rsidR="00880F10">
              <w:t>h</w:t>
            </w:r>
            <w:r>
              <w:t>e I/O expansion will be the SLAVE</w:t>
            </w:r>
          </w:p>
        </w:tc>
      </w:tr>
    </w:tbl>
    <w:p w14:paraId="479FA512" w14:textId="77777777" w:rsidR="006E293F" w:rsidRPr="005306B5" w:rsidRDefault="006E293F"/>
    <w:p w14:paraId="4809E1B5" w14:textId="163D0548" w:rsidR="006E293F" w:rsidRDefault="006E293F"/>
    <w:p w14:paraId="3E006868" w14:textId="30B24209" w:rsidR="001A6AEB" w:rsidRDefault="001A6AEB"/>
    <w:p w14:paraId="419C2E75" w14:textId="30164F1C" w:rsidR="001A6AEB" w:rsidRPr="005306B5" w:rsidRDefault="001A6AEB"/>
    <w:sectPr w:rsidR="001A6AEB" w:rsidRPr="00530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D6AE7"/>
    <w:multiLevelType w:val="hybridMultilevel"/>
    <w:tmpl w:val="EFB8F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F"/>
    <w:rsid w:val="000B3613"/>
    <w:rsid w:val="00187C81"/>
    <w:rsid w:val="001A104A"/>
    <w:rsid w:val="001A6AEB"/>
    <w:rsid w:val="001C2B43"/>
    <w:rsid w:val="001E7F20"/>
    <w:rsid w:val="001F44A9"/>
    <w:rsid w:val="002C23CC"/>
    <w:rsid w:val="00416098"/>
    <w:rsid w:val="00481C3A"/>
    <w:rsid w:val="00496A1C"/>
    <w:rsid w:val="005306B5"/>
    <w:rsid w:val="006E293F"/>
    <w:rsid w:val="00725F20"/>
    <w:rsid w:val="00785885"/>
    <w:rsid w:val="00813D67"/>
    <w:rsid w:val="00880F10"/>
    <w:rsid w:val="00A16290"/>
    <w:rsid w:val="00B46F73"/>
    <w:rsid w:val="00B80485"/>
    <w:rsid w:val="00BF1393"/>
    <w:rsid w:val="00E76790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4F2"/>
  <w15:chartTrackingRefBased/>
  <w15:docId w15:val="{45DEBA84-6105-4AD0-BE0E-CF688609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20"/>
    <w:pPr>
      <w:ind w:left="720"/>
      <w:contextualSpacing/>
    </w:pPr>
  </w:style>
  <w:style w:type="table" w:styleId="TableGrid">
    <w:name w:val="Table Grid"/>
    <w:basedOn w:val="TableNormal"/>
    <w:uiPriority w:val="39"/>
    <w:rsid w:val="0041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0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 Querol</dc:creator>
  <cp:keywords/>
  <dc:description/>
  <cp:lastModifiedBy>Mateo Ceballos Querol</cp:lastModifiedBy>
  <cp:revision>10</cp:revision>
  <dcterms:created xsi:type="dcterms:W3CDTF">2020-10-19T17:57:00Z</dcterms:created>
  <dcterms:modified xsi:type="dcterms:W3CDTF">2020-10-20T16:53:00Z</dcterms:modified>
</cp:coreProperties>
</file>