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r w:rsidRPr="00597EAA">
        <w:rPr>
          <w:rFonts w:ascii="Arial" w:hAnsi="Arial" w:cs="Arial"/>
          <w:b/>
          <w:bCs/>
          <w:sz w:val="28"/>
          <w:szCs w:val="28"/>
        </w:rPr>
        <w:t>OsteoSense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 xml:space="preserve">In collaboration </w:t>
      </w:r>
      <w:proofErr w:type="gramStart"/>
      <w:r w:rsidRPr="00597EAA">
        <w:rPr>
          <w:rFonts w:ascii="Arial" w:hAnsi="Arial" w:cs="Arial"/>
          <w:sz w:val="20"/>
          <w:szCs w:val="20"/>
        </w:rPr>
        <w:t>with;</w:t>
      </w:r>
      <w:proofErr w:type="gramEnd"/>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 xml:space="preserve">Tallinn University </w:t>
            </w:r>
            <w:proofErr w:type="gramStart"/>
            <w:r w:rsidRPr="00597EAA">
              <w:rPr>
                <w:rFonts w:ascii="Arial" w:hAnsi="Arial" w:cs="Arial"/>
                <w:sz w:val="20"/>
                <w:szCs w:val="20"/>
              </w:rPr>
              <w:t>Of</w:t>
            </w:r>
            <w:proofErr w:type="gramEnd"/>
            <w:r w:rsidRPr="00597EAA">
              <w:rPr>
                <w:rFonts w:ascii="Arial" w:hAnsi="Arial" w:cs="Arial"/>
                <w:sz w:val="20"/>
                <w:szCs w:val="20"/>
              </w:rPr>
              <w:t xml:space="preserve">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r w:rsidRPr="00597EAA">
              <w:rPr>
                <w:rFonts w:ascii="Arial" w:hAnsi="Arial" w:cs="Arial"/>
                <w:sz w:val="20"/>
                <w:szCs w:val="20"/>
              </w:rPr>
              <w:t>Novespace</w:t>
            </w:r>
          </w:p>
        </w:tc>
        <w:tc>
          <w:tcPr>
            <w:tcW w:w="4675" w:type="dxa"/>
          </w:tcPr>
          <w:p w14:paraId="3E79DD0F" w14:textId="7F07B9B8" w:rsidR="0079485C" w:rsidRPr="00597EAA" w:rsidRDefault="0079485C" w:rsidP="00F578F7">
            <w:pPr>
              <w:rPr>
                <w:rFonts w:ascii="Arial" w:hAnsi="Arial" w:cs="Arial"/>
                <w:sz w:val="20"/>
                <w:szCs w:val="20"/>
              </w:rPr>
            </w:pPr>
            <w:r w:rsidRPr="00597EAA">
              <w:rPr>
                <w:rFonts w:ascii="Arial" w:hAnsi="Arial" w:cs="Arial"/>
                <w:sz w:val="20"/>
                <w:szCs w:val="20"/>
              </w:rPr>
              <w:t>Tihbault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w:t>
      </w:r>
      <w:proofErr w:type="gramStart"/>
      <w:r w:rsidRPr="00597EAA">
        <w:rPr>
          <w:rFonts w:ascii="Arial" w:hAnsi="Arial" w:cs="Arial"/>
          <w:sz w:val="20"/>
          <w:szCs w:val="20"/>
        </w:rPr>
        <w:t>in order to</w:t>
      </w:r>
      <w:proofErr w:type="gramEnd"/>
      <w:r w:rsidRPr="00597EAA">
        <w:rPr>
          <w:rFonts w:ascii="Arial" w:hAnsi="Arial" w:cs="Arial"/>
          <w:sz w:val="20"/>
          <w:szCs w:val="20"/>
        </w:rPr>
        <w:t xml:space="preserve">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t>
      </w:r>
      <w:proofErr w:type="gramStart"/>
      <w:r w:rsidRPr="00597EAA">
        <w:rPr>
          <w:rFonts w:ascii="Arial" w:hAnsi="Arial" w:cs="Arial"/>
          <w:sz w:val="20"/>
          <w:szCs w:val="20"/>
        </w:rPr>
        <w:t>were considered to be</w:t>
      </w:r>
      <w:proofErr w:type="gramEnd"/>
      <w:r w:rsidRPr="00597EAA">
        <w:rPr>
          <w:rFonts w:ascii="Arial" w:hAnsi="Arial" w:cs="Arial"/>
          <w:sz w:val="20"/>
          <w:szCs w:val="20"/>
        </w:rPr>
        <w:t xml:space="preserv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w:t>
      </w:r>
      <w:proofErr w:type="gramStart"/>
      <w:r w:rsidRPr="00597EAA">
        <w:rPr>
          <w:rFonts w:ascii="Arial" w:hAnsi="Arial" w:cs="Arial"/>
          <w:sz w:val="20"/>
          <w:szCs w:val="20"/>
        </w:rPr>
        <w:t>in order to</w:t>
      </w:r>
      <w:proofErr w:type="gramEnd"/>
      <w:r w:rsidRPr="00597EAA">
        <w:rPr>
          <w:rFonts w:ascii="Arial" w:hAnsi="Arial" w:cs="Arial"/>
          <w:sz w:val="20"/>
          <w:szCs w:val="20"/>
        </w:rPr>
        <w:t xml:space="preserve"> achieve the other hypotheses the analysis can still be performed. </w:t>
      </w:r>
    </w:p>
    <w:p w14:paraId="423745A7" w14:textId="12ACB68C" w:rsidR="0081286E" w:rsidRPr="00597EAA" w:rsidRDefault="00F108D5" w:rsidP="00F85C26">
      <w:pPr>
        <w:rPr>
          <w:rFonts w:ascii="Arial" w:hAnsi="Arial" w:cs="Arial"/>
          <w:sz w:val="20"/>
          <w:szCs w:val="20"/>
        </w:rPr>
      </w:pPr>
      <w:r w:rsidRPr="00597EAA">
        <w:rPr>
          <w:rFonts w:ascii="Arial" w:hAnsi="Arial" w:cs="Arial"/>
          <w:sz w:val="20"/>
          <w:szCs w:val="20"/>
        </w:rPr>
        <w:t>The second technical hypothesis was removed completely as it would involve a third sensor.  This was deemed a practical issue in fixing an additional sensor, extra data analysis work and in favor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 xml:space="preserve">The technical objectives assess the feasibility for real time measurement and monitoring of musculoskeletal loading in micro gravity as a </w:t>
      </w:r>
      <w:proofErr w:type="gramStart"/>
      <w:r w:rsidRPr="00597EAA">
        <w:rPr>
          <w:rFonts w:ascii="Arial" w:hAnsi="Arial" w:cs="Arial"/>
          <w:sz w:val="20"/>
          <w:szCs w:val="20"/>
        </w:rPr>
        <w:t>pre requisite</w:t>
      </w:r>
      <w:proofErr w:type="gramEnd"/>
      <w:r w:rsidRPr="00597EAA">
        <w:rPr>
          <w:rFonts w:ascii="Arial" w:hAnsi="Arial" w:cs="Arial"/>
          <w:sz w:val="20"/>
          <w:szCs w:val="20"/>
        </w:rPr>
        <w:t xml:space="preserv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well documented challenge and there are currently no accepted solutions to improving </w:t>
      </w:r>
      <w:proofErr w:type="gramStart"/>
      <w:r w:rsidRPr="00597EAA">
        <w:rPr>
          <w:rFonts w:ascii="Arial" w:hAnsi="Arial" w:cs="Arial"/>
          <w:sz w:val="20"/>
          <w:szCs w:val="20"/>
        </w:rPr>
        <w:t>astronauts</w:t>
      </w:r>
      <w:proofErr w:type="gramEnd"/>
      <w:r w:rsidRPr="00597EAA">
        <w:rPr>
          <w:rFonts w:ascii="Arial" w:hAnsi="Arial" w:cs="Arial"/>
          <w:sz w:val="20"/>
          <w:szCs w:val="20"/>
        </w:rPr>
        <w:t xml:space="preserve">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xml:space="preserve">). The aim is to monitor astronauts before/during/after flight </w:t>
      </w:r>
      <w:proofErr w:type="gramStart"/>
      <w:r w:rsidRPr="00597EAA">
        <w:rPr>
          <w:rFonts w:ascii="Arial" w:hAnsi="Arial" w:cs="Arial"/>
          <w:sz w:val="20"/>
          <w:szCs w:val="20"/>
        </w:rPr>
        <w:t>in order to</w:t>
      </w:r>
      <w:proofErr w:type="gramEnd"/>
      <w:r w:rsidRPr="00597EAA">
        <w:rPr>
          <w:rFonts w:ascii="Arial" w:hAnsi="Arial" w:cs="Arial"/>
          <w:sz w:val="20"/>
          <w:szCs w:val="20"/>
        </w:rPr>
        <w:t xml:space="preserve">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proofErr w:type="gramStart"/>
      <w:r w:rsidRPr="00597EAA">
        <w:rPr>
          <w:rFonts w:ascii="Arial" w:hAnsi="Arial" w:cs="Arial"/>
          <w:sz w:val="20"/>
          <w:szCs w:val="20"/>
        </w:rPr>
        <w:t>) .</w:t>
      </w:r>
      <w:proofErr w:type="gramEnd"/>
      <w:r w:rsidRPr="00597EAA">
        <w:rPr>
          <w:rFonts w:ascii="Arial" w:hAnsi="Arial" w:cs="Arial"/>
          <w:sz w:val="20"/>
          <w:szCs w:val="20"/>
        </w:rPr>
        <w:t xml:space="preserve"> Using this </w:t>
      </w:r>
      <w:proofErr w:type="gramStart"/>
      <w:r w:rsidRPr="00597EAA">
        <w:rPr>
          <w:rFonts w:ascii="Arial" w:hAnsi="Arial" w:cs="Arial"/>
          <w:sz w:val="20"/>
          <w:szCs w:val="20"/>
        </w:rPr>
        <w:t>method</w:t>
      </w:r>
      <w:proofErr w:type="gramEnd"/>
      <w:r w:rsidRPr="00597EAA">
        <w:rPr>
          <w:rFonts w:ascii="Arial" w:hAnsi="Arial" w:cs="Arial"/>
          <w:sz w:val="20"/>
          <w:szCs w:val="20"/>
        </w:rPr>
        <w:t xml:space="preserve">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SciSpace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(Mundermann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Movella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w:t>
      </w:r>
      <w:proofErr w:type="gramStart"/>
      <w:r w:rsidRPr="00597EAA">
        <w:rPr>
          <w:rFonts w:ascii="Arial" w:hAnsi="Arial" w:cs="Arial"/>
          <w:sz w:val="20"/>
          <w:szCs w:val="20"/>
        </w:rPr>
        <w:t>similar to</w:t>
      </w:r>
      <w:proofErr w:type="gramEnd"/>
      <w:r w:rsidRPr="00597EAA">
        <w:rPr>
          <w:rFonts w:ascii="Arial" w:hAnsi="Arial" w:cs="Arial"/>
          <w:sz w:val="20"/>
          <w:szCs w:val="20"/>
        </w:rPr>
        <w:t xml:space="preserve">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Novespace.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 xml:space="preserve">Figure 4: Treadmill </w:t>
      </w:r>
      <w:proofErr w:type="gramStart"/>
      <w:r w:rsidRPr="00597EAA">
        <w:t>On</w:t>
      </w:r>
      <w:proofErr w:type="gramEnd"/>
      <w:r w:rsidRPr="00597EAA">
        <w:t xml:space="preserve">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r w:rsidRPr="00597EAA">
        <w:rPr>
          <w:rFonts w:ascii="Arial" w:hAnsi="Arial" w:cs="Arial"/>
          <w:sz w:val="20"/>
          <w:szCs w:val="20"/>
        </w:rPr>
        <w:t>Movella</w:t>
      </w:r>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Movella Dots worn at the ankle of each limb and a custom sensor developed in collaboration with TalTech.  </w:t>
      </w:r>
    </w:p>
    <w:p w14:paraId="596D66AF" w14:textId="4D725436" w:rsidR="00DD7082" w:rsidRPr="00597EAA" w:rsidRDefault="00DD7082" w:rsidP="00F85C26">
      <w:pPr>
        <w:rPr>
          <w:rFonts w:ascii="Arial" w:hAnsi="Arial" w:cs="Arial"/>
          <w:b/>
          <w:bCs/>
          <w:sz w:val="20"/>
          <w:szCs w:val="20"/>
        </w:rPr>
      </w:pPr>
      <w:r w:rsidRPr="00597EAA">
        <w:rPr>
          <w:rFonts w:ascii="Arial" w:hAnsi="Arial" w:cs="Arial"/>
          <w:b/>
          <w:bCs/>
          <w:sz w:val="20"/>
          <w:szCs w:val="20"/>
        </w:rPr>
        <w:t>Movella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r w:rsidR="00811C05" w:rsidRPr="00597EAA">
        <w:rPr>
          <w:rFonts w:ascii="Arial" w:hAnsi="Arial" w:cs="Arial"/>
          <w:sz w:val="20"/>
          <w:szCs w:val="20"/>
        </w:rPr>
        <w:t xml:space="preserve">Movella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r w:rsidRPr="00597EAA">
        <w:rPr>
          <w:rFonts w:ascii="Arial" w:hAnsi="Arial" w:cs="Arial"/>
          <w:b/>
          <w:bCs/>
          <w:sz w:val="20"/>
          <w:szCs w:val="20"/>
        </w:rPr>
        <w:t>TalTech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Taltech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proofErr w:type="gramStart"/>
      <w:r w:rsidRPr="00597EAA">
        <w:rPr>
          <w:rFonts w:ascii="Arial" w:hAnsi="Arial" w:cs="Arial"/>
          <w:b/>
          <w:bCs/>
          <w:sz w:val="20"/>
          <w:szCs w:val="20"/>
        </w:rPr>
        <w:t>Pre Parabola</w:t>
      </w:r>
      <w:proofErr w:type="gramEnd"/>
      <w:r w:rsidRPr="00597EAA">
        <w:rPr>
          <w:rFonts w:ascii="Arial" w:hAnsi="Arial" w:cs="Arial"/>
          <w:b/>
          <w:bCs/>
          <w:sz w:val="20"/>
          <w:szCs w:val="20"/>
        </w:rPr>
        <w:t xml:space="preserve">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Fix sensors in place.  (</w:t>
            </w:r>
            <w:proofErr w:type="gramStart"/>
            <w:r w:rsidRPr="00597EAA">
              <w:rPr>
                <w:rFonts w:ascii="Arial" w:hAnsi="Arial" w:cs="Arial"/>
                <w:sz w:val="20"/>
                <w:szCs w:val="20"/>
              </w:rPr>
              <w:t>actually</w:t>
            </w:r>
            <w:proofErr w:type="gramEnd"/>
            <w:r w:rsidRPr="00597EAA">
              <w:rPr>
                <w:rFonts w:ascii="Arial" w:hAnsi="Arial" w:cs="Arial"/>
                <w:sz w:val="20"/>
                <w:szCs w:val="20"/>
              </w:rPr>
              <w:t xml:space="preserve"> done pre flight)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Turn on and setup Movella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Turn on Taltech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Turn off taltech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 xml:space="preserve">Press </w:t>
            </w:r>
            <w:proofErr w:type="gramStart"/>
            <w:r w:rsidRPr="00597EAA">
              <w:rPr>
                <w:rFonts w:ascii="Arial" w:hAnsi="Arial" w:cs="Arial"/>
                <w:sz w:val="20"/>
                <w:szCs w:val="20"/>
              </w:rPr>
              <w:t>stop</w:t>
            </w:r>
            <w:proofErr w:type="gramEnd"/>
            <w:r w:rsidRPr="00597EAA">
              <w:rPr>
                <w:rFonts w:ascii="Arial" w:hAnsi="Arial" w:cs="Arial"/>
                <w:sz w:val="20"/>
                <w:szCs w:val="20"/>
              </w:rPr>
              <w:t xml:space="preserve">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(i.e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r w:rsidRPr="00597EAA">
        <w:rPr>
          <w:rFonts w:ascii="Arial" w:hAnsi="Arial" w:cs="Arial"/>
          <w:i/>
          <w:iCs/>
          <w:sz w:val="20"/>
          <w:szCs w:val="20"/>
        </w:rPr>
        <w:t>i</w:t>
      </w:r>
      <w:r w:rsidRPr="00597EAA">
        <w:rPr>
          <w:rFonts w:ascii="Arial" w:hAnsi="Arial" w:cs="Arial"/>
          <w:i/>
          <w:iCs/>
          <w:sz w:val="20"/>
          <w:szCs w:val="20"/>
          <w:vertAlign w:val="superscript"/>
        </w:rPr>
        <w:t>th</w:t>
      </w:r>
      <w:r w:rsidRPr="00597EAA">
        <w:rPr>
          <w:rFonts w:ascii="Arial" w:hAnsi="Arial" w:cs="Arial"/>
          <w:sz w:val="20"/>
          <w:szCs w:val="20"/>
        </w:rPr>
        <w:t xml:space="preserve"> to </w:t>
      </w:r>
      <w:r w:rsidRPr="00597EAA">
        <w:rPr>
          <w:rFonts w:ascii="Arial" w:hAnsi="Arial" w:cs="Arial"/>
          <w:i/>
          <w:iCs/>
          <w:sz w:val="20"/>
          <w:szCs w:val="20"/>
        </w:rPr>
        <w:t>j</w:t>
      </w:r>
      <w:r w:rsidRPr="00597EAA">
        <w:rPr>
          <w:rFonts w:ascii="Arial" w:hAnsi="Arial" w:cs="Arial"/>
          <w:i/>
          <w:iCs/>
          <w:sz w:val="20"/>
          <w:szCs w:val="20"/>
          <w:vertAlign w:val="superscript"/>
        </w:rPr>
        <w:t>th</w:t>
      </w:r>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Movella Dot the time window equates to 300 samples at 60Hz. The Taltech sensor </w:t>
      </w:r>
      <w:r w:rsidR="00856F53" w:rsidRPr="00597EAA">
        <w:rPr>
          <w:rFonts w:ascii="Arial" w:hAnsi="Arial" w:cs="Arial"/>
          <w:sz w:val="20"/>
          <w:szCs w:val="20"/>
        </w:rPr>
        <w:t>has a data rate of 6 K</w:t>
      </w:r>
      <w:r w:rsidR="000728FF" w:rsidRPr="00597EAA">
        <w:rPr>
          <w:rFonts w:ascii="Arial" w:hAnsi="Arial" w:cs="Arial"/>
          <w:sz w:val="20"/>
          <w:szCs w:val="20"/>
        </w:rPr>
        <w:t>H</w:t>
      </w:r>
      <w:r w:rsidR="00856F53" w:rsidRPr="00597EAA">
        <w:rPr>
          <w:rFonts w:ascii="Arial" w:hAnsi="Arial" w:cs="Arial"/>
          <w:sz w:val="20"/>
          <w:szCs w:val="20"/>
        </w:rPr>
        <w:t xml:space="preserve">z and thus 30,000 samples are captured per 5 second window. This may result in a more accurate result yet imposes challenges in data streaming, data capture size and processing times. </w:t>
      </w:r>
      <w:proofErr w:type="gramStart"/>
      <w:r w:rsidR="00856F53" w:rsidRPr="00597EAA">
        <w:rPr>
          <w:rFonts w:ascii="Arial" w:hAnsi="Arial" w:cs="Arial"/>
          <w:sz w:val="20"/>
          <w:szCs w:val="20"/>
        </w:rPr>
        <w:t>Therefore</w:t>
      </w:r>
      <w:proofErr w:type="gramEnd"/>
      <w:r w:rsidR="00856F53" w:rsidRPr="00597EAA">
        <w:rPr>
          <w:rFonts w:ascii="Arial" w:hAnsi="Arial" w:cs="Arial"/>
          <w:sz w:val="20"/>
          <w:szCs w:val="20"/>
        </w:rPr>
        <w:t xml:space="preserve"> the Taltech sensor was developed as a data logger and not directly implemented into the tablet application. The primary purpose of the Taltech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2FAFB54E" w14:textId="77777777" w:rsidR="00597EAA" w:rsidRPr="00597EAA" w:rsidRDefault="00597EAA" w:rsidP="00F85C26">
      <w:pPr>
        <w:rPr>
          <w:rFonts w:ascii="Arial" w:hAnsi="Arial" w:cs="Arial"/>
          <w:b/>
          <w:bCs/>
          <w:sz w:val="20"/>
          <w:szCs w:val="20"/>
        </w:rPr>
      </w:pPr>
    </w:p>
    <w:p w14:paraId="1C9BF19A" w14:textId="512C6872"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68F4031" w:rsidR="007670FD" w:rsidRPr="00597EAA" w:rsidRDefault="007670FD" w:rsidP="007670FD">
      <w:pPr>
        <w:rPr>
          <w:rFonts w:ascii="Arial" w:hAnsi="Arial" w:cs="Arial"/>
          <w:i/>
          <w:iCs/>
          <w:sz w:val="20"/>
          <w:szCs w:val="20"/>
        </w:rPr>
      </w:pPr>
      <w:proofErr w:type="gramStart"/>
      <w:r w:rsidRPr="007670FD">
        <w:rPr>
          <w:rFonts w:ascii="Arial" w:hAnsi="Arial" w:cs="Arial"/>
          <w:i/>
          <w:iCs/>
          <w:sz w:val="20"/>
          <w:szCs w:val="20"/>
        </w:rPr>
        <w:t>..</w:t>
      </w:r>
      <w:proofErr w:type="gramEnd"/>
      <w:r w:rsidRPr="007670FD">
        <w:rPr>
          <w:rFonts w:ascii="Arial" w:hAnsi="Arial" w:cs="Arial"/>
          <w:i/>
          <w:iCs/>
          <w:sz w:val="20"/>
          <w:szCs w:val="20"/>
        </w:rPr>
        <w:t>/data/raw_data/</w:t>
      </w:r>
      <w:r w:rsidRPr="00597EAA">
        <w:rPr>
          <w:rFonts w:ascii="Arial" w:hAnsi="Arial" w:cs="Arial"/>
          <w:i/>
          <w:iCs/>
          <w:sz w:val="20"/>
          <w:szCs w:val="20"/>
        </w:rPr>
        <w:t>&lt;environment&gt;/&lt;experiment&gt;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proofErr w:type="gramStart"/>
      <w:r w:rsidRPr="007670FD">
        <w:rPr>
          <w:rFonts w:ascii="Arial" w:hAnsi="Arial" w:cs="Arial"/>
          <w:i/>
          <w:iCs/>
          <w:sz w:val="20"/>
          <w:szCs w:val="20"/>
        </w:rPr>
        <w:t>..</w:t>
      </w:r>
      <w:proofErr w:type="gramEnd"/>
      <w:r w:rsidRPr="007670FD">
        <w:rPr>
          <w:rFonts w:ascii="Arial" w:hAnsi="Arial" w:cs="Arial"/>
          <w:i/>
          <w:iCs/>
          <w:sz w:val="20"/>
          <w:szCs w:val="20"/>
        </w:rPr>
        <w:t>/data/raw_data/flight/exp1/dot/shoes/</w:t>
      </w:r>
      <w:r w:rsidRPr="00597EAA">
        <w:rPr>
          <w:rFonts w:ascii="Arial" w:hAnsi="Arial" w:cs="Arial"/>
          <w:i/>
          <w:iCs/>
          <w:sz w:val="20"/>
          <w:szCs w:val="20"/>
        </w:rPr>
        <w:t>sw2</w:t>
      </w:r>
    </w:p>
    <w:p w14:paraId="38344442" w14:textId="3F5B4E72" w:rsidR="007670FD" w:rsidRPr="00EC2486" w:rsidRDefault="00170B54" w:rsidP="007670FD">
      <w:pPr>
        <w:rPr>
          <w:rFonts w:ascii="Arial" w:hAnsi="Arial" w:cs="Arial"/>
          <w:b/>
          <w:bCs/>
          <w:sz w:val="20"/>
          <w:szCs w:val="20"/>
        </w:rPr>
      </w:pPr>
      <w:r>
        <w:rPr>
          <w:rFonts w:ascii="Arial" w:hAnsi="Arial" w:cs="Arial"/>
          <w:b/>
          <w:bCs/>
          <w:sz w:val="20"/>
          <w:szCs w:val="20"/>
        </w:rPr>
        <w:t>Movella Dot Initial Data Exploration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gramStart"/>
      <w:r>
        <w:rPr>
          <w:rFonts w:ascii="Arial" w:hAnsi="Arial" w:cs="Arial"/>
          <w:sz w:val="20"/>
          <w:szCs w:val="20"/>
        </w:rPr>
        <w:t>x,y</w:t>
      </w:r>
      <w:proofErr w:type="gramEnd"/>
      <w:r>
        <w:rPr>
          <w:rFonts w:ascii="Arial" w:hAnsi="Arial" w:cs="Arial"/>
          <w:sz w:val="20"/>
          <w:szCs w:val="20"/>
        </w:rPr>
        <w:t>,z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t>
      </w:r>
      <w:proofErr w:type="gramStart"/>
      <w:r>
        <w:rPr>
          <w:rFonts w:ascii="Arial" w:hAnsi="Arial" w:cs="Arial"/>
          <w:sz w:val="20"/>
          <w:szCs w:val="20"/>
        </w:rPr>
        <w:t>where as</w:t>
      </w:r>
      <w:proofErr w:type="gramEnd"/>
      <w:r>
        <w:rPr>
          <w:rFonts w:ascii="Arial" w:hAnsi="Arial" w:cs="Arial"/>
          <w:sz w:val="20"/>
          <w:szCs w:val="20"/>
        </w:rPr>
        <w:t xml:space="preserve">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w:t>
      </w:r>
      <w:proofErr w:type="gramStart"/>
      <w:r w:rsidR="00B53099">
        <w:rPr>
          <w:rFonts w:ascii="Arial" w:hAnsi="Arial" w:cs="Arial"/>
          <w:sz w:val="20"/>
          <w:szCs w:val="20"/>
        </w:rPr>
        <w:t>Thus</w:t>
      </w:r>
      <w:proofErr w:type="gramEnd"/>
      <w:r w:rsidR="00B53099">
        <w:rPr>
          <w:rFonts w:ascii="Arial" w:hAnsi="Arial" w:cs="Arial"/>
          <w:sz w:val="20"/>
          <w:szCs w:val="20"/>
        </w:rPr>
        <w:t xml:space="preserve">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 xml:space="preserve">As previously </w:t>
      </w:r>
      <w:proofErr w:type="gramStart"/>
      <w:r>
        <w:rPr>
          <w:rFonts w:ascii="Arial" w:hAnsi="Arial" w:cs="Arial"/>
          <w:sz w:val="20"/>
          <w:szCs w:val="20"/>
        </w:rPr>
        <w:t>stated</w:t>
      </w:r>
      <w:proofErr w:type="gramEnd"/>
      <w:r>
        <w:rPr>
          <w:rFonts w:ascii="Arial" w:hAnsi="Arial" w:cs="Arial"/>
          <w:sz w:val="20"/>
          <w:szCs w:val="20"/>
        </w:rPr>
        <w:t xml:space="preserve">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proofErr w:type="gramStart"/>
      <w:r>
        <w:rPr>
          <w:rFonts w:ascii="Arial" w:hAnsi="Arial" w:cs="Arial"/>
          <w:sz w:val="20"/>
          <w:szCs w:val="20"/>
        </w:rPr>
        <w:t>Therefore</w:t>
      </w:r>
      <w:proofErr w:type="gramEnd"/>
      <w:r>
        <w:rPr>
          <w:rFonts w:ascii="Arial" w:hAnsi="Arial" w:cs="Arial"/>
          <w:sz w:val="20"/>
          <w:szCs w:val="20"/>
        </w:rPr>
        <w:t xml:space="preserv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3F3FA5AA" w:rsidR="0079485C" w:rsidRDefault="00487022" w:rsidP="00F85C26">
      <w:pPr>
        <w:rPr>
          <w:rFonts w:ascii="Arial" w:hAnsi="Arial" w:cs="Arial"/>
          <w:b/>
          <w:bCs/>
          <w:sz w:val="20"/>
          <w:szCs w:val="20"/>
        </w:rPr>
      </w:pPr>
      <w:r>
        <w:rPr>
          <w:rFonts w:ascii="Arial" w:hAnsi="Arial" w:cs="Arial"/>
          <w:b/>
          <w:bCs/>
          <w:sz w:val="20"/>
          <w:szCs w:val="20"/>
        </w:rPr>
        <w:t xml:space="preserve">Movella Dot </w:t>
      </w:r>
      <w:r w:rsidR="00BB6A48">
        <w:rPr>
          <w:rFonts w:ascii="Arial" w:hAnsi="Arial" w:cs="Arial"/>
          <w:b/>
          <w:bCs/>
          <w:sz w:val="20"/>
          <w:szCs w:val="20"/>
        </w:rPr>
        <w:t>Data</w:t>
      </w:r>
      <w:r>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The output of this notebook is a replica of the raw_data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77777777" w:rsidR="002C0013" w:rsidRDefault="002C0013" w:rsidP="00F85C26">
      <w:pPr>
        <w:rPr>
          <w:rFonts w:ascii="Arial" w:hAnsi="Arial" w:cs="Arial"/>
          <w:sz w:val="20"/>
          <w:szCs w:val="20"/>
        </w:rPr>
      </w:pPr>
    </w:p>
    <w:p w14:paraId="25AC0787" w14:textId="77777777" w:rsidR="002C0013" w:rsidRDefault="002C0013"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r>
        <w:rPr>
          <w:rFonts w:ascii="Arial" w:hAnsi="Arial" w:cs="Arial"/>
          <w:b/>
          <w:bCs/>
          <w:sz w:val="20"/>
          <w:szCs w:val="20"/>
        </w:rPr>
        <w:t>TalTech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TalTech sensor must be converted from its binary representation to readable values. </w:t>
      </w:r>
      <w:r w:rsidR="00905A33">
        <w:rPr>
          <w:rFonts w:ascii="Arial" w:hAnsi="Arial" w:cs="Arial"/>
          <w:sz w:val="20"/>
          <w:szCs w:val="20"/>
        </w:rPr>
        <w:t xml:space="preserve">  The stored file consists of 10 data bytes and 1 row ending byte resulting in an </w:t>
      </w:r>
      <w:proofErr w:type="gramStart"/>
      <w:r w:rsidR="00905A33">
        <w:rPr>
          <w:rFonts w:ascii="Arial" w:hAnsi="Arial" w:cs="Arial"/>
          <w:sz w:val="20"/>
          <w:szCs w:val="20"/>
        </w:rPr>
        <w:t>11 byte</w:t>
      </w:r>
      <w:proofErr w:type="gramEnd"/>
      <w:r w:rsidR="00905A33">
        <w:rPr>
          <w:rFonts w:ascii="Arial" w:hAnsi="Arial" w:cs="Arial"/>
          <w:sz w:val="20"/>
          <w:szCs w:val="20"/>
        </w:rPr>
        <w:t xml:space="preserv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r>
        <w:rPr>
          <w:rFonts w:ascii="Arial" w:hAnsi="Arial" w:cs="Arial"/>
          <w:sz w:val="20"/>
          <w:szCs w:val="20"/>
        </w:rPr>
        <w:t xml:space="preserve">NoteBook: </w:t>
      </w:r>
      <w:hyperlink r:id="rId20"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4E871F6B" w14:textId="71CC5980" w:rsidR="00954E0D" w:rsidRPr="00597EAA" w:rsidRDefault="00954E0D" w:rsidP="00F85C26">
      <w:pPr>
        <w:rPr>
          <w:rFonts w:ascii="Arial" w:hAnsi="Arial" w:cs="Arial"/>
          <w:b/>
          <w:bCs/>
          <w:sz w:val="20"/>
          <w:szCs w:val="20"/>
        </w:rPr>
      </w:pPr>
      <w:r w:rsidRPr="00597EAA">
        <w:rPr>
          <w:rFonts w:ascii="Arial" w:hAnsi="Arial" w:cs="Arial"/>
          <w:b/>
          <w:bCs/>
          <w:sz w:val="20"/>
          <w:szCs w:val="20"/>
        </w:rPr>
        <w:t>Data Processing</w:t>
      </w:r>
    </w:p>
    <w:p w14:paraId="04717B80" w14:textId="2BD8EECD" w:rsidR="00954E0D" w:rsidRPr="00597EAA" w:rsidRDefault="00954E0D" w:rsidP="00F85C26">
      <w:pPr>
        <w:rPr>
          <w:rFonts w:ascii="Arial" w:hAnsi="Arial" w:cs="Arial"/>
          <w:b/>
          <w:bCs/>
          <w:sz w:val="20"/>
          <w:szCs w:val="20"/>
        </w:rPr>
      </w:pPr>
      <w:r w:rsidRPr="00597EAA">
        <w:rPr>
          <w:rFonts w:ascii="Arial" w:hAnsi="Arial" w:cs="Arial"/>
          <w:b/>
          <w:bCs/>
          <w:sz w:val="20"/>
          <w:szCs w:val="20"/>
        </w:rPr>
        <w:t>Computations</w:t>
      </w:r>
    </w:p>
    <w:p w14:paraId="18DB3427" w14:textId="1A96D713" w:rsidR="00954E0D" w:rsidRPr="00597EAA" w:rsidRDefault="00954E0D" w:rsidP="00F85C26">
      <w:pPr>
        <w:rPr>
          <w:rFonts w:ascii="Arial" w:hAnsi="Arial" w:cs="Arial"/>
          <w:b/>
          <w:bCs/>
          <w:sz w:val="20"/>
          <w:szCs w:val="20"/>
        </w:rPr>
      </w:pPr>
      <w:r w:rsidRPr="00597EAA">
        <w:rPr>
          <w:rFonts w:ascii="Arial" w:hAnsi="Arial" w:cs="Arial"/>
          <w:b/>
          <w:bCs/>
          <w:sz w:val="20"/>
          <w:szCs w:val="20"/>
        </w:rPr>
        <w:t>Statistics</w:t>
      </w:r>
    </w:p>
    <w:p w14:paraId="6656B307" w14:textId="77777777" w:rsidR="00954E0D" w:rsidRPr="00597EAA" w:rsidRDefault="00954E0D" w:rsidP="00F85C26">
      <w:pPr>
        <w:rPr>
          <w:rFonts w:ascii="Arial" w:hAnsi="Arial" w:cs="Arial"/>
          <w:sz w:val="20"/>
          <w:szCs w:val="20"/>
        </w:rPr>
      </w:pPr>
    </w:p>
    <w:p w14:paraId="0A74EB41" w14:textId="271D8338" w:rsidR="00EB02F1" w:rsidRPr="00597EAA" w:rsidRDefault="00EB02F1" w:rsidP="00F85C26">
      <w:pPr>
        <w:rPr>
          <w:rFonts w:ascii="Arial" w:hAnsi="Arial" w:cs="Arial"/>
          <w:b/>
          <w:bCs/>
          <w:sz w:val="20"/>
          <w:szCs w:val="20"/>
        </w:rPr>
      </w:pPr>
      <w:r w:rsidRPr="00597EAA">
        <w:rPr>
          <w:rFonts w:ascii="Arial" w:hAnsi="Arial" w:cs="Arial"/>
          <w:b/>
          <w:bCs/>
          <w:sz w:val="20"/>
          <w:szCs w:val="20"/>
        </w:rPr>
        <w:t>Results:</w:t>
      </w: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r w:rsidRPr="00597EAA">
        <w:rPr>
          <w:rFonts w:ascii="Arial" w:hAnsi="Arial" w:cs="Arial"/>
          <w:i/>
          <w:iCs/>
          <w:sz w:val="20"/>
          <w:szCs w:val="20"/>
        </w:rPr>
        <w:t>npj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COLLET P., GUIGNANDON, A., LAFAGE-PROUST, M.H., et al. Effects of long-term microgravity exposure on cancellous and cortical weight-bearing bones of cosmonauts. Lancet. 2000 May 6;355(9215):1607-11. doi: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doi: 10.1002/jbmr.3188. Epub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40D00" w14:textId="77777777" w:rsidR="00C60D09" w:rsidRPr="00597EAA" w:rsidRDefault="00C60D09" w:rsidP="00195CEA">
      <w:pPr>
        <w:spacing w:after="0" w:line="240" w:lineRule="auto"/>
      </w:pPr>
      <w:r w:rsidRPr="00597EAA">
        <w:separator/>
      </w:r>
    </w:p>
  </w:endnote>
  <w:endnote w:type="continuationSeparator" w:id="0">
    <w:p w14:paraId="760A2139" w14:textId="77777777" w:rsidR="00C60D09" w:rsidRPr="00597EAA" w:rsidRDefault="00C60D09"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53F4E" w14:textId="77777777" w:rsidR="00C60D09" w:rsidRPr="00597EAA" w:rsidRDefault="00C60D09" w:rsidP="00195CEA">
      <w:pPr>
        <w:spacing w:after="0" w:line="240" w:lineRule="auto"/>
      </w:pPr>
      <w:r w:rsidRPr="00597EAA">
        <w:separator/>
      </w:r>
    </w:p>
  </w:footnote>
  <w:footnote w:type="continuationSeparator" w:id="0">
    <w:p w14:paraId="673F22C1" w14:textId="77777777" w:rsidR="00C60D09" w:rsidRPr="00597EAA" w:rsidRDefault="00C60D09"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265C9"/>
    <w:rsid w:val="00164256"/>
    <w:rsid w:val="00170B54"/>
    <w:rsid w:val="00184B16"/>
    <w:rsid w:val="00185D67"/>
    <w:rsid w:val="00195CEA"/>
    <w:rsid w:val="001A168B"/>
    <w:rsid w:val="001C5822"/>
    <w:rsid w:val="001C616C"/>
    <w:rsid w:val="001D6C2A"/>
    <w:rsid w:val="002061F8"/>
    <w:rsid w:val="00235E52"/>
    <w:rsid w:val="00263452"/>
    <w:rsid w:val="00263CBB"/>
    <w:rsid w:val="002C0013"/>
    <w:rsid w:val="002C628A"/>
    <w:rsid w:val="002D269C"/>
    <w:rsid w:val="002E76D6"/>
    <w:rsid w:val="00373D6D"/>
    <w:rsid w:val="00375248"/>
    <w:rsid w:val="003868AF"/>
    <w:rsid w:val="0039646D"/>
    <w:rsid w:val="003B2870"/>
    <w:rsid w:val="003C3B74"/>
    <w:rsid w:val="003D3D37"/>
    <w:rsid w:val="003F796D"/>
    <w:rsid w:val="00410F06"/>
    <w:rsid w:val="00444BEB"/>
    <w:rsid w:val="004568E0"/>
    <w:rsid w:val="00485ED2"/>
    <w:rsid w:val="00487022"/>
    <w:rsid w:val="0049081B"/>
    <w:rsid w:val="004C03C7"/>
    <w:rsid w:val="004D4922"/>
    <w:rsid w:val="004F675B"/>
    <w:rsid w:val="00597EAA"/>
    <w:rsid w:val="005E6F7E"/>
    <w:rsid w:val="00602FFA"/>
    <w:rsid w:val="00625255"/>
    <w:rsid w:val="00635379"/>
    <w:rsid w:val="00643A7E"/>
    <w:rsid w:val="00653119"/>
    <w:rsid w:val="00654541"/>
    <w:rsid w:val="00672074"/>
    <w:rsid w:val="006966FB"/>
    <w:rsid w:val="006A37EE"/>
    <w:rsid w:val="006B41C9"/>
    <w:rsid w:val="006B7A01"/>
    <w:rsid w:val="006D6A3F"/>
    <w:rsid w:val="007670FD"/>
    <w:rsid w:val="0077581A"/>
    <w:rsid w:val="0079485C"/>
    <w:rsid w:val="007A62DB"/>
    <w:rsid w:val="007A65B0"/>
    <w:rsid w:val="007B33BF"/>
    <w:rsid w:val="007E3FB0"/>
    <w:rsid w:val="007F2289"/>
    <w:rsid w:val="00811C05"/>
    <w:rsid w:val="0081286E"/>
    <w:rsid w:val="008143AF"/>
    <w:rsid w:val="008466B5"/>
    <w:rsid w:val="00856F53"/>
    <w:rsid w:val="008A73DC"/>
    <w:rsid w:val="008B0EFE"/>
    <w:rsid w:val="008E411F"/>
    <w:rsid w:val="008F4AB3"/>
    <w:rsid w:val="00905A33"/>
    <w:rsid w:val="00950C47"/>
    <w:rsid w:val="00954E0D"/>
    <w:rsid w:val="009757FF"/>
    <w:rsid w:val="009A34B4"/>
    <w:rsid w:val="009D6CC8"/>
    <w:rsid w:val="009E0E45"/>
    <w:rsid w:val="00A11008"/>
    <w:rsid w:val="00A173D0"/>
    <w:rsid w:val="00A25EC2"/>
    <w:rsid w:val="00A4121C"/>
    <w:rsid w:val="00A64978"/>
    <w:rsid w:val="00A71271"/>
    <w:rsid w:val="00A82B6B"/>
    <w:rsid w:val="00AA45F2"/>
    <w:rsid w:val="00AA6B6A"/>
    <w:rsid w:val="00AB1ACF"/>
    <w:rsid w:val="00AF62F3"/>
    <w:rsid w:val="00B53099"/>
    <w:rsid w:val="00BB6A48"/>
    <w:rsid w:val="00BE6C96"/>
    <w:rsid w:val="00BF312F"/>
    <w:rsid w:val="00C60D09"/>
    <w:rsid w:val="00C674F1"/>
    <w:rsid w:val="00CB7613"/>
    <w:rsid w:val="00CC4160"/>
    <w:rsid w:val="00D003E7"/>
    <w:rsid w:val="00D06BBF"/>
    <w:rsid w:val="00D212C9"/>
    <w:rsid w:val="00D2775D"/>
    <w:rsid w:val="00D43570"/>
    <w:rsid w:val="00D45C98"/>
    <w:rsid w:val="00D5649C"/>
    <w:rsid w:val="00D771E2"/>
    <w:rsid w:val="00D77BC0"/>
    <w:rsid w:val="00D86BB6"/>
    <w:rsid w:val="00D926BB"/>
    <w:rsid w:val="00DA45C2"/>
    <w:rsid w:val="00DB521A"/>
    <w:rsid w:val="00DD4645"/>
    <w:rsid w:val="00DD4C5F"/>
    <w:rsid w:val="00DD7082"/>
    <w:rsid w:val="00DE210A"/>
    <w:rsid w:val="00DE2222"/>
    <w:rsid w:val="00E12E1F"/>
    <w:rsid w:val="00E202B0"/>
    <w:rsid w:val="00E81F83"/>
    <w:rsid w:val="00E85665"/>
    <w:rsid w:val="00EB02F1"/>
    <w:rsid w:val="00EB6A5F"/>
    <w:rsid w:val="00EC2486"/>
    <w:rsid w:val="00EF0BF6"/>
    <w:rsid w:val="00EF66E9"/>
    <w:rsid w:val="00F03A94"/>
    <w:rsid w:val="00F108D5"/>
    <w:rsid w:val="00F3044E"/>
    <w:rsid w:val="00F317D2"/>
    <w:rsid w:val="00F501B7"/>
    <w:rsid w:val="00F60950"/>
    <w:rsid w:val="00F62142"/>
    <w:rsid w:val="00F638F4"/>
    <w:rsid w:val="00F85C26"/>
    <w:rsid w:val="00FA2AE5"/>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crooks83/ESA_85th_pbf_campaign_os/blob/main/data_preparation/TalTech/1.%20hig_conversion.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433968"/>
    <w:rsid w:val="00AB1ACF"/>
    <w:rsid w:val="00AC04AF"/>
    <w:rsid w:val="00B20141"/>
    <w:rsid w:val="00BA6FAE"/>
    <w:rsid w:val="00BF312F"/>
    <w:rsid w:val="00D8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3372</TotalTime>
  <Pages>21</Pages>
  <Words>5249</Words>
  <Characters>29921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118</cp:revision>
  <dcterms:created xsi:type="dcterms:W3CDTF">2024-11-11T09:18:00Z</dcterms:created>
  <dcterms:modified xsi:type="dcterms:W3CDTF">2024-11-15T13:11:00Z</dcterms:modified>
</cp:coreProperties>
</file>