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93F1" w14:textId="77777777" w:rsidR="00B23449" w:rsidRPr="00B23449" w:rsidRDefault="00B23449" w:rsidP="007C2B1C">
      <w:pPr>
        <w:spacing w:before="100" w:beforeAutospacing="1" w:after="120" w:line="360" w:lineRule="atLeast"/>
        <w:ind w:left="720"/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14:ligatures w14:val="none"/>
        </w:rPr>
      </w:pPr>
      <w:r w:rsidRPr="00B23449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14:ligatures w14:val="none"/>
        </w:rPr>
        <w:t>Given the provided data, what are three conclusions that we can draw about crowdfunding campaigns?</w:t>
      </w:r>
    </w:p>
    <w:p w14:paraId="6863539E" w14:textId="009ECC63" w:rsidR="00B23449" w:rsidRPr="007C2B1C" w:rsidRDefault="00685DC7" w:rsidP="007C2B1C">
      <w:pPr>
        <w:pStyle w:val="ListParagraph"/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>A</w:t>
      </w:r>
      <w:r w:rsidR="005B3538" w:rsidRPr="007C2B1C">
        <w:rPr>
          <w:rFonts w:eastAsia="Times New Roman" w:cstheme="minorHAnsi"/>
          <w:color w:val="2B2B2B"/>
          <w:kern w:val="0"/>
          <w14:ligatures w14:val="none"/>
        </w:rPr>
        <w:t>ccording to sheet titled “pivot 3”</w:t>
      </w:r>
      <w:r w:rsidR="00732C69" w:rsidRPr="007C2B1C">
        <w:rPr>
          <w:rFonts w:eastAsia="Times New Roman" w:cstheme="minorHAnsi"/>
          <w:color w:val="2B2B2B"/>
          <w:kern w:val="0"/>
          <w14:ligatures w14:val="none"/>
        </w:rPr>
        <w:t xml:space="preserve"> there is seasonality around successful crowdfunding </w:t>
      </w:r>
      <w:r w:rsidR="00534F72" w:rsidRPr="007C2B1C">
        <w:rPr>
          <w:rFonts w:eastAsia="Times New Roman" w:cstheme="minorHAnsi"/>
          <w:color w:val="2B2B2B"/>
          <w:kern w:val="0"/>
          <w14:ligatures w14:val="none"/>
        </w:rPr>
        <w:t>campaigns,</w:t>
      </w:r>
      <w:r w:rsidR="00732C69" w:rsidRPr="007C2B1C">
        <w:rPr>
          <w:rFonts w:eastAsia="Times New Roman" w:cstheme="minorHAnsi"/>
          <w:color w:val="2B2B2B"/>
          <w:kern w:val="0"/>
          <w14:ligatures w14:val="none"/>
        </w:rPr>
        <w:t xml:space="preserve"> as illustrated in the graph the </w:t>
      </w:r>
      <w:r w:rsidR="003B3D9C" w:rsidRPr="007C2B1C">
        <w:rPr>
          <w:rFonts w:eastAsia="Times New Roman" w:cstheme="minorHAnsi"/>
          <w:color w:val="2B2B2B"/>
          <w:kern w:val="0"/>
          <w14:ligatures w14:val="none"/>
        </w:rPr>
        <w:t xml:space="preserve">number of successful crowdfunding campaigns is highest in July. </w:t>
      </w:r>
      <w:r w:rsidR="00534F72" w:rsidRPr="007C2B1C">
        <w:rPr>
          <w:rFonts w:eastAsia="Times New Roman" w:cstheme="minorHAnsi"/>
          <w:color w:val="2B2B2B"/>
          <w:kern w:val="0"/>
          <w14:ligatures w14:val="none"/>
        </w:rPr>
        <w:t>The number of failed crowdfunding outcomes also decreases in September.</w:t>
      </w:r>
    </w:p>
    <w:p w14:paraId="69D77B8F" w14:textId="77777777" w:rsidR="009F433E" w:rsidRDefault="009F433E" w:rsidP="009F433E">
      <w:pPr>
        <w:pStyle w:val="ListParagraph"/>
        <w:spacing w:before="100" w:beforeAutospacing="1" w:after="120" w:line="360" w:lineRule="atLeast"/>
        <w:ind w:left="1440"/>
        <w:rPr>
          <w:rFonts w:eastAsia="Times New Roman" w:cstheme="minorHAnsi"/>
          <w:color w:val="2B2B2B"/>
          <w:kern w:val="0"/>
          <w14:ligatures w14:val="none"/>
        </w:rPr>
      </w:pPr>
    </w:p>
    <w:p w14:paraId="7FB8F989" w14:textId="493B95CC" w:rsidR="003B3D9C" w:rsidRPr="00144C63" w:rsidRDefault="00663155" w:rsidP="009F433E">
      <w:pPr>
        <w:pStyle w:val="ListParagraph"/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14:ligatures w14:val="none"/>
        </w:rPr>
      </w:pPr>
      <w:r w:rsidRPr="00144C63">
        <w:rPr>
          <w:rFonts w:eastAsia="Times New Roman" w:cstheme="minorHAnsi"/>
          <w:color w:val="2B2B2B"/>
          <w:kern w:val="0"/>
          <w14:ligatures w14:val="none"/>
        </w:rPr>
        <w:t xml:space="preserve">Theater is the most </w:t>
      </w:r>
      <w:r w:rsidR="00144C63" w:rsidRPr="00144C63">
        <w:rPr>
          <w:rFonts w:eastAsia="Times New Roman" w:cstheme="minorHAnsi"/>
          <w:color w:val="2B2B2B"/>
          <w:kern w:val="0"/>
          <w14:ligatures w14:val="none"/>
        </w:rPr>
        <w:t>popular parent category according to sheet labelled “Pivot 1</w:t>
      </w:r>
      <w:r w:rsidR="00547B53">
        <w:rPr>
          <w:rFonts w:eastAsia="Times New Roman" w:cstheme="minorHAnsi"/>
          <w:color w:val="2B2B2B"/>
          <w:kern w:val="0"/>
          <w14:ligatures w14:val="none"/>
        </w:rPr>
        <w:t>”</w:t>
      </w:r>
      <w:r w:rsidR="00144C63" w:rsidRPr="00144C63">
        <w:rPr>
          <w:rFonts w:eastAsia="Times New Roman" w:cstheme="minorHAnsi"/>
          <w:color w:val="2B2B2B"/>
          <w:kern w:val="0"/>
          <w14:ligatures w14:val="none"/>
        </w:rPr>
        <w:t xml:space="preserve">, </w:t>
      </w:r>
      <w:r w:rsidR="00547B53">
        <w:rPr>
          <w:rFonts w:eastAsia="Times New Roman" w:cstheme="minorHAnsi"/>
          <w:color w:val="2B2B2B"/>
          <w:kern w:val="0"/>
          <w14:ligatures w14:val="none"/>
        </w:rPr>
        <w:t>while j</w:t>
      </w:r>
      <w:r w:rsidR="00144C63" w:rsidRPr="00144C63">
        <w:rPr>
          <w:rFonts w:eastAsia="Times New Roman" w:cstheme="minorHAnsi"/>
          <w:color w:val="2B2B2B"/>
          <w:kern w:val="0"/>
          <w14:ligatures w14:val="none"/>
        </w:rPr>
        <w:t xml:space="preserve">ournalism is the least popular Parent </w:t>
      </w:r>
      <w:r w:rsidR="00B2582C" w:rsidRPr="00144C63">
        <w:rPr>
          <w:rFonts w:eastAsia="Times New Roman" w:cstheme="minorHAnsi"/>
          <w:color w:val="2B2B2B"/>
          <w:kern w:val="0"/>
          <w14:ligatures w14:val="none"/>
        </w:rPr>
        <w:t>category.</w:t>
      </w:r>
      <w:r w:rsidR="00144C63" w:rsidRPr="00144C63">
        <w:rPr>
          <w:rFonts w:eastAsia="Times New Roman" w:cstheme="minorHAnsi"/>
          <w:color w:val="2B2B2B"/>
          <w:kern w:val="0"/>
          <w14:ligatures w14:val="none"/>
        </w:rPr>
        <w:t xml:space="preserve"> </w:t>
      </w:r>
    </w:p>
    <w:p w14:paraId="05D08AE6" w14:textId="77777777" w:rsidR="009F433E" w:rsidRDefault="009F433E" w:rsidP="009F433E">
      <w:pPr>
        <w:pStyle w:val="ListParagraph"/>
        <w:spacing w:before="100" w:beforeAutospacing="1" w:after="120" w:line="360" w:lineRule="atLeast"/>
        <w:ind w:left="1440"/>
        <w:rPr>
          <w:rFonts w:eastAsia="Times New Roman" w:cstheme="minorHAnsi"/>
          <w:color w:val="2B2B2B"/>
          <w:kern w:val="0"/>
          <w14:ligatures w14:val="none"/>
        </w:rPr>
      </w:pPr>
    </w:p>
    <w:p w14:paraId="2E9DB642" w14:textId="1185E4F2" w:rsidR="00144C63" w:rsidRPr="00144C63" w:rsidRDefault="000831E2" w:rsidP="009F433E">
      <w:pPr>
        <w:pStyle w:val="ListParagraph"/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14:ligatures w14:val="none"/>
        </w:rPr>
      </w:pPr>
      <w:r>
        <w:rPr>
          <w:rFonts w:eastAsia="Times New Roman" w:cstheme="minorHAnsi"/>
          <w:color w:val="2B2B2B"/>
          <w:kern w:val="0"/>
          <w14:ligatures w14:val="none"/>
        </w:rPr>
        <w:t xml:space="preserve">Plays is the most popular </w:t>
      </w:r>
      <w:r w:rsidR="00AD12E8">
        <w:rPr>
          <w:rFonts w:eastAsia="Times New Roman" w:cstheme="minorHAnsi"/>
          <w:color w:val="2B2B2B"/>
          <w:kern w:val="0"/>
          <w14:ligatures w14:val="none"/>
        </w:rPr>
        <w:t>subcategory</w:t>
      </w:r>
      <w:r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="00885E3B">
        <w:rPr>
          <w:rFonts w:eastAsia="Times New Roman" w:cstheme="minorHAnsi"/>
          <w:color w:val="2B2B2B"/>
          <w:kern w:val="0"/>
          <w14:ligatures w14:val="none"/>
        </w:rPr>
        <w:t>by a significant margin according to sheet labelled “Pivot 2”</w:t>
      </w:r>
      <w:r w:rsidR="00685DC7">
        <w:rPr>
          <w:rFonts w:eastAsia="Times New Roman" w:cstheme="minorHAnsi"/>
          <w:color w:val="2B2B2B"/>
          <w:kern w:val="0"/>
          <w14:ligatures w14:val="none"/>
        </w:rPr>
        <w:t xml:space="preserve">, while audio is the least popular </w:t>
      </w:r>
      <w:r w:rsidR="006114BB">
        <w:rPr>
          <w:rFonts w:eastAsia="Times New Roman" w:cstheme="minorHAnsi"/>
          <w:color w:val="2B2B2B"/>
          <w:kern w:val="0"/>
          <w14:ligatures w14:val="none"/>
        </w:rPr>
        <w:t>subcategory</w:t>
      </w:r>
      <w:r w:rsidR="00685DC7">
        <w:rPr>
          <w:rFonts w:eastAsia="Times New Roman" w:cstheme="minorHAnsi"/>
          <w:color w:val="2B2B2B"/>
          <w:kern w:val="0"/>
          <w14:ligatures w14:val="none"/>
        </w:rPr>
        <w:t>.</w:t>
      </w:r>
    </w:p>
    <w:p w14:paraId="39FD3D3B" w14:textId="77777777" w:rsidR="00B23449" w:rsidRPr="00144C63" w:rsidRDefault="00B23449" w:rsidP="00B23449">
      <w:pPr>
        <w:spacing w:before="100" w:beforeAutospacing="1" w:after="120" w:line="360" w:lineRule="atLeast"/>
        <w:ind w:left="720"/>
        <w:rPr>
          <w:rFonts w:eastAsia="Times New Roman" w:cstheme="minorHAnsi"/>
          <w:color w:val="2B2B2B"/>
          <w:kern w:val="0"/>
          <w14:ligatures w14:val="none"/>
        </w:rPr>
      </w:pPr>
    </w:p>
    <w:p w14:paraId="4322E4FD" w14:textId="77777777" w:rsidR="00B23449" w:rsidRPr="00144C63" w:rsidRDefault="00B23449" w:rsidP="00B23449">
      <w:pPr>
        <w:pStyle w:val="ListParagraph"/>
        <w:rPr>
          <w:rFonts w:eastAsia="Times New Roman" w:cstheme="minorHAnsi"/>
          <w:color w:val="2B2B2B"/>
          <w:kern w:val="0"/>
          <w14:ligatures w14:val="none"/>
        </w:rPr>
      </w:pPr>
    </w:p>
    <w:p w14:paraId="2BDC6F07" w14:textId="06099DF4" w:rsidR="00B23449" w:rsidRPr="00B23449" w:rsidRDefault="00B23449" w:rsidP="007C2B1C">
      <w:pPr>
        <w:spacing w:before="100" w:beforeAutospacing="1" w:after="120" w:line="360" w:lineRule="atLeast"/>
        <w:ind w:left="720"/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14:ligatures w14:val="none"/>
        </w:rPr>
      </w:pPr>
      <w:r w:rsidRPr="00B23449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14:ligatures w14:val="none"/>
        </w:rPr>
        <w:t>What are some limitations of this dataset?</w:t>
      </w:r>
    </w:p>
    <w:p w14:paraId="1DCD07A0" w14:textId="0ABA1C57" w:rsidR="00B23449" w:rsidRPr="004119C7" w:rsidRDefault="00960EF9" w:rsidP="004119C7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14:ligatures w14:val="none"/>
        </w:rPr>
      </w:pPr>
      <w:r w:rsidRPr="004119C7">
        <w:rPr>
          <w:rFonts w:eastAsia="Times New Roman" w:cstheme="minorHAnsi"/>
          <w:color w:val="2B2B2B"/>
          <w:kern w:val="0"/>
          <w14:ligatures w14:val="none"/>
        </w:rPr>
        <w:t xml:space="preserve"> This dataset</w:t>
      </w:r>
      <w:r w:rsidR="00DB70A7" w:rsidRPr="004119C7">
        <w:rPr>
          <w:rFonts w:eastAsia="Times New Roman" w:cstheme="minorHAnsi"/>
          <w:color w:val="2B2B2B"/>
          <w:kern w:val="0"/>
          <w14:ligatures w14:val="none"/>
        </w:rPr>
        <w:t xml:space="preserve"> only looks at </w:t>
      </w:r>
      <w:r w:rsidR="001F7924" w:rsidRPr="004119C7">
        <w:rPr>
          <w:rFonts w:eastAsia="Times New Roman" w:cstheme="minorHAnsi"/>
          <w:color w:val="2B2B2B"/>
          <w:kern w:val="0"/>
          <w14:ligatures w14:val="none"/>
        </w:rPr>
        <w:t>7</w:t>
      </w:r>
      <w:r w:rsidR="000055D1" w:rsidRPr="004119C7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Pr="004119C7">
        <w:rPr>
          <w:rFonts w:eastAsia="Times New Roman" w:cstheme="minorHAnsi"/>
          <w:color w:val="2B2B2B"/>
          <w:kern w:val="0"/>
          <w14:ligatures w14:val="none"/>
        </w:rPr>
        <w:t>countries,</w:t>
      </w:r>
      <w:r w:rsidR="006114BB" w:rsidRPr="004119C7">
        <w:rPr>
          <w:rFonts w:eastAsia="Times New Roman" w:cstheme="minorHAnsi"/>
          <w:color w:val="2B2B2B"/>
          <w:kern w:val="0"/>
          <w14:ligatures w14:val="none"/>
        </w:rPr>
        <w:t xml:space="preserve"> </w:t>
      </w:r>
      <w:r w:rsidR="005546F1" w:rsidRPr="004119C7">
        <w:rPr>
          <w:rFonts w:eastAsia="Times New Roman" w:cstheme="minorHAnsi"/>
          <w:color w:val="2B2B2B"/>
          <w:kern w:val="0"/>
          <w14:ligatures w14:val="none"/>
        </w:rPr>
        <w:t xml:space="preserve">this means the data does not adequately represent </w:t>
      </w:r>
      <w:r w:rsidR="00B25CA1" w:rsidRPr="004119C7">
        <w:rPr>
          <w:rFonts w:eastAsia="Times New Roman" w:cstheme="minorHAnsi"/>
          <w:color w:val="2B2B2B"/>
          <w:kern w:val="0"/>
          <w14:ligatures w14:val="none"/>
        </w:rPr>
        <w:t xml:space="preserve">the general world population and can therefore </w:t>
      </w:r>
      <w:r w:rsidR="00585F68" w:rsidRPr="004119C7">
        <w:rPr>
          <w:rFonts w:eastAsia="Times New Roman" w:cstheme="minorHAnsi"/>
          <w:color w:val="2B2B2B"/>
          <w:kern w:val="0"/>
          <w14:ligatures w14:val="none"/>
        </w:rPr>
        <w:t>produce biased results.</w:t>
      </w:r>
    </w:p>
    <w:p w14:paraId="731AF74E" w14:textId="77777777" w:rsidR="00C04782" w:rsidRPr="00144C63" w:rsidRDefault="00C04782" w:rsidP="00C04782">
      <w:pPr>
        <w:pStyle w:val="ListParagraph"/>
        <w:spacing w:before="100" w:beforeAutospacing="1" w:after="100" w:afterAutospacing="1" w:line="360" w:lineRule="atLeast"/>
        <w:ind w:left="1440"/>
        <w:rPr>
          <w:rFonts w:eastAsia="Times New Roman" w:cstheme="minorHAnsi"/>
          <w:color w:val="2B2B2B"/>
          <w:kern w:val="0"/>
          <w14:ligatures w14:val="none"/>
        </w:rPr>
      </w:pPr>
    </w:p>
    <w:p w14:paraId="2C0E867B" w14:textId="2C2A1532" w:rsidR="00B76B80" w:rsidRPr="004119C7" w:rsidRDefault="000A2AFC" w:rsidP="004119C7">
      <w:pPr>
        <w:pStyle w:val="ListParagraph"/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kern w:val="0"/>
          <w14:ligatures w14:val="none"/>
        </w:rPr>
      </w:pPr>
      <w:r w:rsidRPr="004119C7">
        <w:rPr>
          <w:rFonts w:eastAsia="Times New Roman" w:cstheme="minorHAnsi"/>
          <w:color w:val="2B2B2B"/>
          <w:kern w:val="0"/>
          <w14:ligatures w14:val="none"/>
        </w:rPr>
        <w:t>Failed ou</w:t>
      </w:r>
      <w:r w:rsidR="00CD37AC" w:rsidRPr="004119C7">
        <w:rPr>
          <w:rFonts w:eastAsia="Times New Roman" w:cstheme="minorHAnsi"/>
          <w:color w:val="2B2B2B"/>
          <w:kern w:val="0"/>
          <w14:ligatures w14:val="none"/>
        </w:rPr>
        <w:t xml:space="preserve">tcome is based on funds pledged not reaching the goal this isn’t adjusted for </w:t>
      </w:r>
      <w:r w:rsidR="00BB5871" w:rsidRPr="004119C7">
        <w:rPr>
          <w:rFonts w:eastAsia="Times New Roman" w:cstheme="minorHAnsi"/>
          <w:color w:val="2B2B2B"/>
          <w:kern w:val="0"/>
          <w14:ligatures w14:val="none"/>
        </w:rPr>
        <w:t xml:space="preserve">smaller shortfalls where large quantities of funds have been pledged but have just missed the goal. </w:t>
      </w:r>
      <w:r w:rsidR="00F519B4" w:rsidRPr="004119C7">
        <w:rPr>
          <w:rFonts w:eastAsia="Times New Roman" w:cstheme="minorHAnsi"/>
          <w:color w:val="2B2B2B"/>
          <w:kern w:val="0"/>
          <w14:ligatures w14:val="none"/>
        </w:rPr>
        <w:t xml:space="preserve">For </w:t>
      </w:r>
      <w:r w:rsidR="008F12A5" w:rsidRPr="004119C7">
        <w:rPr>
          <w:rFonts w:eastAsia="Times New Roman" w:cstheme="minorHAnsi"/>
          <w:color w:val="2B2B2B"/>
          <w:kern w:val="0"/>
          <w14:ligatures w14:val="none"/>
        </w:rPr>
        <w:t>example,</w:t>
      </w:r>
      <w:r w:rsidR="00F519B4" w:rsidRPr="004119C7">
        <w:rPr>
          <w:rFonts w:eastAsia="Times New Roman" w:cstheme="minorHAnsi"/>
          <w:color w:val="2B2B2B"/>
          <w:kern w:val="0"/>
          <w14:ligatures w14:val="none"/>
        </w:rPr>
        <w:t xml:space="preserve"> Becker-Scott (no.596) had a goal </w:t>
      </w:r>
      <w:r w:rsidRPr="004119C7">
        <w:rPr>
          <w:rFonts w:eastAsia="Times New Roman" w:cstheme="minorHAnsi"/>
          <w:color w:val="2B2B2B"/>
          <w:kern w:val="0"/>
          <w14:ligatures w14:val="none"/>
        </w:rPr>
        <w:t xml:space="preserve">of 7900 and raised 7875 representing a $25 short fall </w:t>
      </w:r>
      <w:r w:rsidR="00705D24" w:rsidRPr="004119C7">
        <w:rPr>
          <w:rFonts w:eastAsia="Times New Roman" w:cstheme="minorHAnsi"/>
          <w:color w:val="2B2B2B"/>
          <w:kern w:val="0"/>
          <w14:ligatures w14:val="none"/>
        </w:rPr>
        <w:t>and was listed as fail</w:t>
      </w:r>
      <w:r w:rsidR="008F12A5" w:rsidRPr="004119C7">
        <w:rPr>
          <w:rFonts w:eastAsia="Times New Roman" w:cstheme="minorHAnsi"/>
          <w:color w:val="2B2B2B"/>
          <w:kern w:val="0"/>
          <w14:ligatures w14:val="none"/>
        </w:rPr>
        <w:t xml:space="preserve">. A potential suggestion would be to consider these as outliers </w:t>
      </w:r>
      <w:r w:rsidR="00C04782" w:rsidRPr="004119C7">
        <w:rPr>
          <w:rFonts w:eastAsia="Times New Roman" w:cstheme="minorHAnsi"/>
          <w:color w:val="2B2B2B"/>
          <w:kern w:val="0"/>
          <w14:ligatures w14:val="none"/>
        </w:rPr>
        <w:t xml:space="preserve">and remove them from the data set. </w:t>
      </w:r>
    </w:p>
    <w:p w14:paraId="65C60390" w14:textId="77777777" w:rsidR="00B23449" w:rsidRPr="009F433E" w:rsidRDefault="00B23449" w:rsidP="00B23449">
      <w:pPr>
        <w:spacing w:before="100" w:beforeAutospacing="1" w:after="100" w:afterAutospacing="1" w:line="360" w:lineRule="atLeast"/>
        <w:ind w:left="720"/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14:ligatures w14:val="none"/>
        </w:rPr>
      </w:pPr>
    </w:p>
    <w:p w14:paraId="429C175D" w14:textId="5DAA3527" w:rsidR="00B23449" w:rsidRPr="00B23449" w:rsidRDefault="00B23449" w:rsidP="007C2B1C">
      <w:pPr>
        <w:spacing w:before="100" w:beforeAutospacing="1" w:after="100" w:afterAutospacing="1" w:line="360" w:lineRule="atLeast"/>
        <w:ind w:left="720"/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14:ligatures w14:val="none"/>
        </w:rPr>
      </w:pPr>
      <w:r w:rsidRPr="00B23449">
        <w:rPr>
          <w:rFonts w:asciiTheme="majorHAnsi" w:eastAsia="Times New Roman" w:hAnsiTheme="majorHAnsi" w:cstheme="majorHAnsi"/>
          <w:color w:val="2B2B2B"/>
          <w:kern w:val="0"/>
          <w:sz w:val="28"/>
          <w:szCs w:val="28"/>
          <w14:ligatures w14:val="none"/>
        </w:rPr>
        <w:t>What are some other possible tables and/or graphs that we could create, and what additional value would they provide?</w:t>
      </w:r>
    </w:p>
    <w:p w14:paraId="7E5BE15F" w14:textId="38906631" w:rsidR="00B23449" w:rsidRPr="00960EF9" w:rsidRDefault="00E02B41" w:rsidP="00960EF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Deadline</w:t>
      </w:r>
      <w:r w:rsidR="00960EF9">
        <w:rPr>
          <w:rFonts w:cstheme="minorHAnsi"/>
        </w:rPr>
        <w:t xml:space="preserve"> </w:t>
      </w:r>
      <w:r w:rsidR="00B23449" w:rsidRPr="00960EF9">
        <w:rPr>
          <w:rFonts w:cstheme="minorHAnsi"/>
        </w:rPr>
        <w:t xml:space="preserve">Dates and outcome – </w:t>
      </w:r>
      <w:r w:rsidR="00585F68" w:rsidRPr="00960EF9">
        <w:rPr>
          <w:rFonts w:cstheme="minorHAnsi"/>
        </w:rPr>
        <w:t>represent</w:t>
      </w:r>
      <w:r w:rsidR="00B23449" w:rsidRPr="00960EF9">
        <w:rPr>
          <w:rFonts w:cstheme="minorHAnsi"/>
        </w:rPr>
        <w:t xml:space="preserve"> if any years were crowdfunding has been more successful than other years</w:t>
      </w:r>
      <w:r w:rsidR="00E63EB3" w:rsidRPr="00960EF9">
        <w:rPr>
          <w:rFonts w:cstheme="minorHAnsi"/>
        </w:rPr>
        <w:t>,</w:t>
      </w:r>
      <w:r w:rsidR="00B23449" w:rsidRPr="00960EF9">
        <w:rPr>
          <w:rFonts w:cstheme="minorHAnsi"/>
        </w:rPr>
        <w:t xml:space="preserve"> </w:t>
      </w:r>
      <w:r w:rsidR="00E63EB3" w:rsidRPr="00960EF9">
        <w:rPr>
          <w:rFonts w:cstheme="minorHAnsi"/>
        </w:rPr>
        <w:t>to find a</w:t>
      </w:r>
      <w:r w:rsidR="00B23449" w:rsidRPr="00960EF9">
        <w:rPr>
          <w:rFonts w:cstheme="minorHAnsi"/>
        </w:rPr>
        <w:t xml:space="preserve"> trend </w:t>
      </w:r>
      <w:r w:rsidR="00E63EB3" w:rsidRPr="00960EF9">
        <w:rPr>
          <w:rFonts w:cstheme="minorHAnsi"/>
        </w:rPr>
        <w:t>i.e.,</w:t>
      </w:r>
      <w:r w:rsidR="00B23449" w:rsidRPr="00960EF9">
        <w:rPr>
          <w:rFonts w:cstheme="minorHAnsi"/>
        </w:rPr>
        <w:t xml:space="preserve"> is crowdfunding becoming more popular over time? </w:t>
      </w:r>
    </w:p>
    <w:p w14:paraId="20ECB3D3" w14:textId="77777777" w:rsidR="00960EF9" w:rsidRDefault="00960EF9" w:rsidP="00960EF9">
      <w:pPr>
        <w:pStyle w:val="ListParagraph"/>
        <w:ind w:left="1440"/>
        <w:rPr>
          <w:rFonts w:cstheme="minorHAnsi"/>
        </w:rPr>
      </w:pPr>
    </w:p>
    <w:p w14:paraId="4AD6A036" w14:textId="381A38D9" w:rsidR="00B23449" w:rsidRPr="00960EF9" w:rsidRDefault="00960EF9" w:rsidP="00960EF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B</w:t>
      </w:r>
      <w:r w:rsidR="00250FDA" w:rsidRPr="00960EF9">
        <w:rPr>
          <w:rFonts w:cstheme="minorHAnsi"/>
        </w:rPr>
        <w:t xml:space="preserve">ackers count and country – </w:t>
      </w:r>
      <w:r w:rsidR="00D0555F" w:rsidRPr="00960EF9">
        <w:rPr>
          <w:rFonts w:cstheme="minorHAnsi"/>
        </w:rPr>
        <w:t>This can help show the distribution of backers across the different countries</w:t>
      </w:r>
      <w:r w:rsidR="0037388D" w:rsidRPr="00960EF9">
        <w:rPr>
          <w:rFonts w:cstheme="minorHAnsi"/>
        </w:rPr>
        <w:t xml:space="preserve"> and identify</w:t>
      </w:r>
      <w:r w:rsidR="00E57D48" w:rsidRPr="00960EF9">
        <w:rPr>
          <w:rFonts w:cstheme="minorHAnsi"/>
        </w:rPr>
        <w:t xml:space="preserve"> in what geographical areas that</w:t>
      </w:r>
      <w:r w:rsidR="0037388D" w:rsidRPr="00960EF9">
        <w:rPr>
          <w:rFonts w:cstheme="minorHAnsi"/>
        </w:rPr>
        <w:t xml:space="preserve"> </w:t>
      </w:r>
      <w:r w:rsidR="00E57D48" w:rsidRPr="00960EF9">
        <w:rPr>
          <w:rFonts w:cstheme="minorHAnsi"/>
        </w:rPr>
        <w:t xml:space="preserve">crowdfunding campaigns </w:t>
      </w:r>
      <w:r w:rsidR="00E57D48" w:rsidRPr="00960EF9">
        <w:rPr>
          <w:rFonts w:cstheme="minorHAnsi"/>
        </w:rPr>
        <w:lastRenderedPageBreak/>
        <w:t>are gaining popularity</w:t>
      </w:r>
      <w:r w:rsidR="003C5E89" w:rsidRPr="00960EF9">
        <w:rPr>
          <w:rFonts w:cstheme="minorHAnsi"/>
        </w:rPr>
        <w:t xml:space="preserve">. A graph of backers </w:t>
      </w:r>
      <w:r w:rsidRPr="00960EF9">
        <w:rPr>
          <w:rFonts w:cstheme="minorHAnsi"/>
        </w:rPr>
        <w:t>count,</w:t>
      </w:r>
      <w:r w:rsidR="003C5E89" w:rsidRPr="00960EF9">
        <w:rPr>
          <w:rFonts w:cstheme="minorHAnsi"/>
        </w:rPr>
        <w:t xml:space="preserve"> and country can show visual representation of </w:t>
      </w:r>
      <w:r w:rsidR="00B7154A" w:rsidRPr="00960EF9">
        <w:rPr>
          <w:rFonts w:cstheme="minorHAnsi"/>
        </w:rPr>
        <w:t>what countries populations are more open to supporting a new campaign.</w:t>
      </w:r>
    </w:p>
    <w:p w14:paraId="08D61698" w14:textId="77777777" w:rsidR="00960EF9" w:rsidRDefault="00960EF9" w:rsidP="00960EF9">
      <w:pPr>
        <w:pStyle w:val="ListParagraph"/>
        <w:ind w:left="1440"/>
        <w:rPr>
          <w:rFonts w:cstheme="minorHAnsi"/>
        </w:rPr>
      </w:pPr>
    </w:p>
    <w:p w14:paraId="1F74F6A5" w14:textId="1749E4AA" w:rsidR="00662267" w:rsidRPr="00960EF9" w:rsidRDefault="00250FDA" w:rsidP="00960EF9">
      <w:pPr>
        <w:pStyle w:val="ListParagraph"/>
        <w:numPr>
          <w:ilvl w:val="1"/>
          <w:numId w:val="1"/>
        </w:numPr>
        <w:rPr>
          <w:rFonts w:cstheme="minorHAnsi"/>
        </w:rPr>
      </w:pPr>
      <w:r w:rsidRPr="00960EF9">
        <w:rPr>
          <w:rFonts w:cstheme="minorHAnsi"/>
        </w:rPr>
        <w:t xml:space="preserve">Average donation and country – </w:t>
      </w:r>
      <w:r w:rsidR="00234E77" w:rsidRPr="00960EF9">
        <w:rPr>
          <w:rFonts w:cstheme="minorHAnsi"/>
        </w:rPr>
        <w:t>The average donation by country can represent economic conditions in a certain country</w:t>
      </w:r>
      <w:r w:rsidR="00D35F50" w:rsidRPr="00960EF9">
        <w:rPr>
          <w:rFonts w:cstheme="minorHAnsi"/>
        </w:rPr>
        <w:t xml:space="preserve">, emphasizing countries where backers </w:t>
      </w:r>
      <w:r w:rsidR="00D5510A" w:rsidRPr="00960EF9">
        <w:rPr>
          <w:rFonts w:cstheme="minorHAnsi"/>
        </w:rPr>
        <w:t xml:space="preserve">are more financially </w:t>
      </w:r>
      <w:r w:rsidR="00A908C8" w:rsidRPr="00960EF9">
        <w:rPr>
          <w:rFonts w:cstheme="minorHAnsi"/>
        </w:rPr>
        <w:t xml:space="preserve">capable to </w:t>
      </w:r>
      <w:r w:rsidR="00D224A9" w:rsidRPr="00960EF9">
        <w:rPr>
          <w:rFonts w:cstheme="minorHAnsi"/>
        </w:rPr>
        <w:t>fund higher amounts of money.</w:t>
      </w:r>
      <w:r w:rsidR="00A908C8" w:rsidRPr="00960EF9">
        <w:rPr>
          <w:rFonts w:cstheme="minorHAnsi"/>
        </w:rPr>
        <w:t xml:space="preserve"> </w:t>
      </w:r>
      <w:r w:rsidR="00D35F50" w:rsidRPr="00960EF9">
        <w:rPr>
          <w:rFonts w:cstheme="minorHAnsi"/>
        </w:rPr>
        <w:t xml:space="preserve"> </w:t>
      </w:r>
      <w:r w:rsidR="00234E77" w:rsidRPr="00960EF9">
        <w:rPr>
          <w:rFonts w:cstheme="minorHAnsi"/>
        </w:rPr>
        <w:t xml:space="preserve"> </w:t>
      </w:r>
      <w:r w:rsidRPr="00960EF9">
        <w:rPr>
          <w:rFonts w:cstheme="minorHAnsi"/>
        </w:rPr>
        <w:t xml:space="preserve"> </w:t>
      </w:r>
    </w:p>
    <w:p w14:paraId="64D76E38" w14:textId="77777777" w:rsidR="00A04B6B" w:rsidRDefault="00A04B6B">
      <w:pPr>
        <w:rPr>
          <w:rFonts w:cstheme="minorHAnsi"/>
        </w:rPr>
      </w:pPr>
    </w:p>
    <w:p w14:paraId="66343329" w14:textId="77777777" w:rsidR="00250FDA" w:rsidRDefault="00250FDA"/>
    <w:sectPr w:rsidR="0025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7C7D"/>
    <w:multiLevelType w:val="multilevel"/>
    <w:tmpl w:val="D3D6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72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49"/>
    <w:rsid w:val="000055D1"/>
    <w:rsid w:val="0000738F"/>
    <w:rsid w:val="000831E2"/>
    <w:rsid w:val="000A2AFC"/>
    <w:rsid w:val="00144C63"/>
    <w:rsid w:val="001F7924"/>
    <w:rsid w:val="00234E77"/>
    <w:rsid w:val="00250FDA"/>
    <w:rsid w:val="002E5C64"/>
    <w:rsid w:val="0032088D"/>
    <w:rsid w:val="0037388D"/>
    <w:rsid w:val="003B3D9C"/>
    <w:rsid w:val="003C5E89"/>
    <w:rsid w:val="004119C7"/>
    <w:rsid w:val="00534F72"/>
    <w:rsid w:val="00547B53"/>
    <w:rsid w:val="005546F1"/>
    <w:rsid w:val="00585F68"/>
    <w:rsid w:val="005A4B14"/>
    <w:rsid w:val="005B3538"/>
    <w:rsid w:val="006114BB"/>
    <w:rsid w:val="00662267"/>
    <w:rsid w:val="00663155"/>
    <w:rsid w:val="00685DC7"/>
    <w:rsid w:val="006C2407"/>
    <w:rsid w:val="00705D24"/>
    <w:rsid w:val="00732C69"/>
    <w:rsid w:val="007C2B1C"/>
    <w:rsid w:val="00885E3B"/>
    <w:rsid w:val="008F12A5"/>
    <w:rsid w:val="00960EF9"/>
    <w:rsid w:val="009F433E"/>
    <w:rsid w:val="00A0483E"/>
    <w:rsid w:val="00A04B6B"/>
    <w:rsid w:val="00A81C45"/>
    <w:rsid w:val="00A908C8"/>
    <w:rsid w:val="00AD12E8"/>
    <w:rsid w:val="00B23449"/>
    <w:rsid w:val="00B2582C"/>
    <w:rsid w:val="00B25CA1"/>
    <w:rsid w:val="00B7124F"/>
    <w:rsid w:val="00B7154A"/>
    <w:rsid w:val="00B76B80"/>
    <w:rsid w:val="00B90339"/>
    <w:rsid w:val="00BB5871"/>
    <w:rsid w:val="00C04782"/>
    <w:rsid w:val="00CD37AC"/>
    <w:rsid w:val="00D0555F"/>
    <w:rsid w:val="00D224A9"/>
    <w:rsid w:val="00D35F50"/>
    <w:rsid w:val="00D5510A"/>
    <w:rsid w:val="00DB0A63"/>
    <w:rsid w:val="00DB70A7"/>
    <w:rsid w:val="00E02B41"/>
    <w:rsid w:val="00E57D48"/>
    <w:rsid w:val="00E63EB3"/>
    <w:rsid w:val="00F25BE8"/>
    <w:rsid w:val="00F519B4"/>
    <w:rsid w:val="00F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20FD"/>
  <w15:chartTrackingRefBased/>
  <w15:docId w15:val="{34BA2A99-103A-4FBD-A7AF-15D95F1A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Mcrostie</dc:creator>
  <cp:keywords/>
  <dc:description/>
  <cp:lastModifiedBy>Marcus Mcrostie</cp:lastModifiedBy>
  <cp:revision>64</cp:revision>
  <dcterms:created xsi:type="dcterms:W3CDTF">2023-07-26T12:36:00Z</dcterms:created>
  <dcterms:modified xsi:type="dcterms:W3CDTF">2023-07-26T13:44:00Z</dcterms:modified>
</cp:coreProperties>
</file>