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89" w:type="dxa"/>
        <w:tblInd w:w="-1164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511"/>
        <w:gridCol w:w="3650"/>
        <w:gridCol w:w="4628"/>
      </w:tblGrid>
      <w:tr w:rsidR="009134DC" w14:paraId="5CBABCF2" w14:textId="77777777" w:rsidTr="007B4F3B">
        <w:trPr>
          <w:trHeight w:val="344"/>
        </w:trPr>
        <w:tc>
          <w:tcPr>
            <w:tcW w:w="10789" w:type="dxa"/>
            <w:gridSpan w:val="3"/>
            <w:shd w:val="clear" w:color="auto" w:fill="2F5496" w:themeFill="accent5" w:themeFillShade="BF"/>
            <w:vAlign w:val="center"/>
          </w:tcPr>
          <w:p w14:paraId="448FD3BC" w14:textId="5CC19A6E" w:rsidR="009134DC" w:rsidRPr="0011239B" w:rsidRDefault="007D62F8" w:rsidP="007B4F3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DF164E" w:rsidRPr="00304119" w14:paraId="0DD98FF7" w14:textId="77777777" w:rsidTr="007B4F3B">
        <w:trPr>
          <w:trHeight w:val="526"/>
        </w:trPr>
        <w:tc>
          <w:tcPr>
            <w:tcW w:w="2428" w:type="dxa"/>
            <w:vMerge w:val="restart"/>
            <w:shd w:val="clear" w:color="auto" w:fill="F2F2F2" w:themeFill="background1" w:themeFillShade="F2"/>
          </w:tcPr>
          <w:p w14:paraId="02EF6E1A" w14:textId="099DC615" w:rsidR="009134DC" w:rsidRPr="00B05B38" w:rsidRDefault="00DF164E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80F474C" wp14:editId="5E567D98">
                  <wp:extent cx="1457325" cy="103677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378" cy="1047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14:paraId="31D019E9" w14:textId="77777777" w:rsidR="00E46236" w:rsidRDefault="00AB1BE5" w:rsidP="007B4F3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14:paraId="365F9B49" w14:textId="123176BC" w:rsidR="0011239B" w:rsidRPr="003E0A95" w:rsidRDefault="007A0FAE" w:rsidP="007B4F3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Auxiliar Administrativo</w:t>
            </w:r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 xml:space="preserve"> Call Center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14:paraId="64D65722" w14:textId="0EA4B575" w:rsidR="009134DC" w:rsidRPr="003E0A95" w:rsidRDefault="009134DC" w:rsidP="007B4F3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376B59">
              <w:rPr>
                <w:rFonts w:ascii="Arial" w:hAnsi="Arial" w:cs="Arial"/>
                <w:sz w:val="22"/>
                <w:szCs w:val="22"/>
                <w:lang w:val="es-ES"/>
              </w:rPr>
              <w:t>7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5A4FF8">
              <w:rPr>
                <w:rFonts w:ascii="Arial" w:hAnsi="Arial" w:cs="Arial"/>
                <w:sz w:val="22"/>
                <w:szCs w:val="22"/>
                <w:lang w:val="es-ES"/>
              </w:rPr>
              <w:t>j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ulio de 2018</w:t>
            </w:r>
          </w:p>
        </w:tc>
      </w:tr>
      <w:tr w:rsidR="00DF164E" w:rsidRPr="00304119" w14:paraId="42A42B19" w14:textId="77777777" w:rsidTr="007B4F3B">
        <w:trPr>
          <w:trHeight w:val="526"/>
        </w:trPr>
        <w:tc>
          <w:tcPr>
            <w:tcW w:w="2428" w:type="dxa"/>
            <w:vMerge/>
            <w:shd w:val="clear" w:color="auto" w:fill="F2F2F2" w:themeFill="background1" w:themeFillShade="F2"/>
          </w:tcPr>
          <w:p w14:paraId="6E74BDAF" w14:textId="77777777" w:rsidR="00E46236" w:rsidRPr="00B05B38" w:rsidRDefault="00E46236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8361" w:type="dxa"/>
            <w:gridSpan w:val="2"/>
            <w:shd w:val="clear" w:color="auto" w:fill="F2F2F2" w:themeFill="background1" w:themeFillShade="F2"/>
            <w:vAlign w:val="center"/>
          </w:tcPr>
          <w:p w14:paraId="3725DD36" w14:textId="5FD214F5" w:rsidR="00E46236" w:rsidRPr="003E0A95" w:rsidRDefault="00E46236" w:rsidP="007B4F3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Call Center</w:t>
            </w:r>
          </w:p>
        </w:tc>
      </w:tr>
      <w:tr w:rsidR="00DF164E" w:rsidRPr="00304119" w14:paraId="4E40A4A6" w14:textId="77777777" w:rsidTr="007B4F3B">
        <w:trPr>
          <w:trHeight w:val="526"/>
        </w:trPr>
        <w:tc>
          <w:tcPr>
            <w:tcW w:w="2428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14:paraId="13E1FB33" w14:textId="77777777" w:rsidR="00E46236" w:rsidRDefault="009134DC" w:rsidP="007B4F3B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</w:p>
          <w:p w14:paraId="7FD70826" w14:textId="197AD179" w:rsidR="007D62F8" w:rsidRPr="003E0A95" w:rsidRDefault="00BE032B" w:rsidP="007B4F3B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AB1BE5" w:rsidRPr="003E0A95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>peraciones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14:paraId="77608E51" w14:textId="659990C5" w:rsidR="009134DC" w:rsidRPr="003E0A95" w:rsidRDefault="009134DC" w:rsidP="007B4F3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="00627BA4">
              <w:rPr>
                <w:rFonts w:ascii="Arial" w:hAnsi="Arial" w:cs="Arial"/>
                <w:sz w:val="22"/>
                <w:szCs w:val="22"/>
                <w:lang w:val="es-ES"/>
              </w:rPr>
              <w:t>BE Group</w:t>
            </w:r>
          </w:p>
        </w:tc>
      </w:tr>
    </w:tbl>
    <w:p w14:paraId="01A8D47D" w14:textId="77777777" w:rsidR="00EB74CB" w:rsidRPr="00B00675" w:rsidRDefault="00EB74CB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E46236">
        <w:trPr>
          <w:trHeight w:val="198"/>
        </w:trPr>
        <w:tc>
          <w:tcPr>
            <w:tcW w:w="10774" w:type="dxa"/>
            <w:shd w:val="clear" w:color="auto" w:fill="2B869B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5A4FF8">
        <w:trPr>
          <w:trHeight w:val="1348"/>
        </w:trPr>
        <w:tc>
          <w:tcPr>
            <w:tcW w:w="10774" w:type="dxa"/>
            <w:shd w:val="clear" w:color="auto" w:fill="F2F2F2" w:themeFill="background1" w:themeFillShade="F2"/>
            <w:vAlign w:val="center"/>
          </w:tcPr>
          <w:p w14:paraId="3ACFB49F" w14:textId="1853C545" w:rsidR="00CA6131" w:rsidRPr="006D0E9C" w:rsidRDefault="006D0E9C" w:rsidP="005A4FF8">
            <w:pPr>
              <w:tabs>
                <w:tab w:val="left" w:pos="10490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responsable d</w:t>
            </w:r>
            <w:r w:rsidR="00CB2516">
              <w:rPr>
                <w:rFonts w:ascii="Arial" w:hAnsi="Arial" w:cs="Arial"/>
              </w:rPr>
              <w:t>el</w:t>
            </w:r>
            <w:r>
              <w:rPr>
                <w:rFonts w:ascii="Arial" w:hAnsi="Arial" w:cs="Arial"/>
              </w:rPr>
              <w:t xml:space="preserve"> uso adecuado de las herramientas electrónicas con las que cuenta la organización para el envío masivo de mails, blaster y sms con la finalidad de generar la cobranza de la totalidad del portafolio asignado y de obtener un mayor porcentaje de contacto, respuestas y recuperación de la cartera.</w:t>
            </w:r>
          </w:p>
        </w:tc>
      </w:tr>
    </w:tbl>
    <w:p w14:paraId="6809FF89" w14:textId="77777777" w:rsidR="00EB74CB" w:rsidRPr="00B00675" w:rsidRDefault="00EB74CB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E46236">
        <w:trPr>
          <w:trHeight w:val="11"/>
        </w:trPr>
        <w:tc>
          <w:tcPr>
            <w:tcW w:w="10781" w:type="dxa"/>
            <w:shd w:val="clear" w:color="auto" w:fill="2B869B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3ED235C7" w14:textId="679D8239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cada tercer día correos de manera masiva a los titulares de cuentas actuales del portafolio, brindando diferentes alternativas de pago dependiendo de la estrategia conforme a las promociones mensuales.</w:t>
            </w:r>
          </w:p>
          <w:p w14:paraId="2165DB9A" w14:textId="77777777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diariamente de manera masiva sms a los titulares de cuentas actuales del portafolio realizando recordatorio de pago y cobranza.</w:t>
            </w:r>
          </w:p>
          <w:p w14:paraId="5BA66149" w14:textId="51FD9669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diariamente blaster y robot en horario prime time (a partir de las 8:00 a 18:00 cada dos horas) para realizar, cobranza y recordatorios</w:t>
            </w:r>
            <w:r w:rsidR="005A4FF8">
              <w:rPr>
                <w:rFonts w:ascii="Arial" w:hAnsi="Arial" w:cs="Arial"/>
              </w:rPr>
              <w:t>.</w:t>
            </w:r>
          </w:p>
          <w:p w14:paraId="18EF0C28" w14:textId="77777777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seguimiento de manera diaria a las respuestas que como resultado de las herramientas enviadas solicitan información de su cuenta vía correo, llamada y/o mensaje generando la gestión de cobranza y/o atención al cliente.</w:t>
            </w:r>
          </w:p>
          <w:p w14:paraId="25B21DD2" w14:textId="77777777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Revisar diariamente los pagos generados por los titulares de cuenta y registrados en el sistema para verificar tipo de convenio de pago, y asesor que genera la promesa actualizando el reporte de productividad. </w:t>
            </w:r>
          </w:p>
          <w:p w14:paraId="44804D60" w14:textId="08801350" w:rsidR="00D32AFE" w:rsidRPr="000F1225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diariamente reporte de recuperación por asesor que permita visualizar el avance general mensual</w:t>
            </w:r>
            <w:r w:rsidR="005A4FF8">
              <w:rPr>
                <w:rFonts w:ascii="Arial" w:hAnsi="Arial" w:cs="Arial"/>
              </w:rPr>
              <w:t>.</w:t>
            </w:r>
          </w:p>
          <w:p w14:paraId="09252C6D" w14:textId="34719D62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Enviar diariamente los convenios de quita y/o reestructura al jefe de operaciones para realizar la liquidación o para activar el plan de pagos de la cuenta</w:t>
            </w:r>
            <w:r w:rsidR="005A4FF8">
              <w:rPr>
                <w:rFonts w:ascii="Arial" w:hAnsi="Arial" w:cs="Arial"/>
              </w:rPr>
              <w:t>.</w:t>
            </w:r>
          </w:p>
          <w:p w14:paraId="72260F30" w14:textId="77777777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mensualmente propuesta de nuevos diseños de cartas electrónicas de cobranza que se envían por correo a los titulares de las cuentas con alternativas de pago.</w:t>
            </w:r>
          </w:p>
          <w:p w14:paraId="39218A1E" w14:textId="05AF90B9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Concentrar mensualmente las cuentas en seguimiento por parte de los asesores para la reasignación del mes siguiente con la finalidad de dar continuidad al convenio apertura en el mes</w:t>
            </w:r>
            <w:r w:rsidR="005A4FF8">
              <w:rPr>
                <w:rFonts w:ascii="Arial" w:hAnsi="Arial" w:cs="Arial"/>
              </w:rPr>
              <w:t>.</w:t>
            </w:r>
          </w:p>
          <w:p w14:paraId="56BC671B" w14:textId="3B4FADB3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y subir cada tercer día el planchado de las gestiones de cobranza realizadas por medio de herramientas electrónicas al sistema de Liverpool</w:t>
            </w:r>
            <w:r w:rsidR="005A4FF8">
              <w:rPr>
                <w:rFonts w:ascii="Arial" w:hAnsi="Arial" w:cs="Arial"/>
              </w:rPr>
              <w:t>.</w:t>
            </w:r>
          </w:p>
          <w:p w14:paraId="14CC5838" w14:textId="491260A4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mensualmente barrido de las cuentas enviadas para liquidación o convenios con la finalidad de que la información enviada haya sido procesada de manera exitosa</w:t>
            </w:r>
            <w:r w:rsidR="005A4FF8">
              <w:rPr>
                <w:rFonts w:ascii="Arial" w:hAnsi="Arial" w:cs="Arial"/>
              </w:rPr>
              <w:t>.</w:t>
            </w:r>
          </w:p>
          <w:p w14:paraId="7E6114E9" w14:textId="77777777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Realizar diariamente pagares a los planes de pago para liquidar con descuento realizados a las cuentas con un monto de adeudo arriba de 20 mil pesos, solicitando identificación oficial en archivo PDF para su concentración y envío a Liverpool.</w:t>
            </w:r>
          </w:p>
          <w:p w14:paraId="6D6C342A" w14:textId="77777777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diariamente el estatus de   los pagarés emitidos identificándolos como: firmados o pendientes con la finalidad de dar seguimiento a estos últimos.</w:t>
            </w:r>
          </w:p>
          <w:p w14:paraId="097C6662" w14:textId="35B0AB6A" w:rsidR="009134DC" w:rsidRPr="007B4F3B" w:rsidRDefault="00D32AFE" w:rsidP="007B4F3B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diariamente el seguimiento de cobranza mediante correo, </w:t>
            </w:r>
            <w:r w:rsidR="00D948E1"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</w:rPr>
              <w:t xml:space="preserve">hatsapp, </w:t>
            </w:r>
            <w:r w:rsidR="00D948E1">
              <w:rPr>
                <w:rFonts w:ascii="Arial" w:hAnsi="Arial" w:cs="Arial"/>
              </w:rPr>
              <w:t>SMS</w:t>
            </w:r>
            <w:r>
              <w:rPr>
                <w:rFonts w:ascii="Arial" w:hAnsi="Arial" w:cs="Arial"/>
              </w:rPr>
              <w:t>, y/o llamadas a las promesas de pago, promesas rotas, y seguimiento de convenios generados mediante el envío de herramientas electrónicas</w:t>
            </w:r>
            <w:r w:rsidR="005A4FF8">
              <w:rPr>
                <w:rFonts w:ascii="Arial" w:hAnsi="Arial" w:cs="Arial"/>
              </w:rPr>
              <w:t>.</w:t>
            </w:r>
          </w:p>
        </w:tc>
      </w:tr>
    </w:tbl>
    <w:p w14:paraId="28EFDA19" w14:textId="77777777" w:rsidR="00EB74CB" w:rsidRPr="00B00675" w:rsidRDefault="00EB74C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E46236" w:rsidRPr="00517C28" w14:paraId="6A6D60AD" w14:textId="77777777" w:rsidTr="00E46236">
        <w:trPr>
          <w:trHeight w:val="229"/>
        </w:trPr>
        <w:tc>
          <w:tcPr>
            <w:tcW w:w="10916" w:type="dxa"/>
            <w:shd w:val="clear" w:color="auto" w:fill="2B869B"/>
          </w:tcPr>
          <w:p w14:paraId="5988A6A1" w14:textId="0D7BC66C" w:rsidR="00E46236" w:rsidRPr="00E46236" w:rsidRDefault="00E46236" w:rsidP="00E46236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E46236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3. UBICACIÓN DEL PUESTO ENTRO DE LA ESTRUCTURA ORGANIZACIONAL</w:t>
            </w:r>
          </w:p>
        </w:tc>
      </w:tr>
      <w:tr w:rsidR="009134DC" w:rsidRPr="00517C28" w14:paraId="7483232B" w14:textId="77777777" w:rsidTr="00DF164E">
        <w:trPr>
          <w:trHeight w:val="1102"/>
        </w:trPr>
        <w:tc>
          <w:tcPr>
            <w:tcW w:w="10916" w:type="dxa"/>
            <w:shd w:val="clear" w:color="auto" w:fill="FFFFFF" w:themeFill="background1"/>
          </w:tcPr>
          <w:p w14:paraId="079EDCA4" w14:textId="448FF42E" w:rsidR="005D3C4D" w:rsidRPr="00B05B38" w:rsidRDefault="0096497B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DF3C727" wp14:editId="37048C87">
                  <wp:extent cx="4143375" cy="422910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3E6A8" w14:textId="77777777" w:rsidR="00EB74CB" w:rsidRPr="00E10642" w:rsidRDefault="00EB74CB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916" w:type="dxa"/>
        <w:tblInd w:w="-99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2978"/>
        <w:gridCol w:w="6379"/>
        <w:gridCol w:w="1559"/>
      </w:tblGrid>
      <w:tr w:rsidR="009134DC" w:rsidRPr="0011239B" w14:paraId="7476F29A" w14:textId="77777777" w:rsidTr="00D948E1">
        <w:trPr>
          <w:trHeight w:val="214"/>
        </w:trPr>
        <w:tc>
          <w:tcPr>
            <w:tcW w:w="2978" w:type="dxa"/>
            <w:shd w:val="clear" w:color="auto" w:fill="2B869B"/>
            <w:vAlign w:val="center"/>
          </w:tcPr>
          <w:p w14:paraId="1DFD7FA1" w14:textId="77777777" w:rsidR="009134DC" w:rsidRPr="0011239B" w:rsidRDefault="009134DC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4) PERFIL DEL PUESTO:</w:t>
            </w:r>
          </w:p>
        </w:tc>
        <w:tc>
          <w:tcPr>
            <w:tcW w:w="6379" w:type="dxa"/>
            <w:shd w:val="clear" w:color="auto" w:fill="2B869B"/>
            <w:vAlign w:val="center"/>
          </w:tcPr>
          <w:p w14:paraId="211618AF" w14:textId="38760F53" w:rsidR="009134DC" w:rsidRPr="0011239B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1559" w:type="dxa"/>
            <w:shd w:val="clear" w:color="auto" w:fill="2B869B"/>
            <w:vAlign w:val="center"/>
          </w:tcPr>
          <w:p w14:paraId="67BDB934" w14:textId="5F6DF6F1" w:rsidR="009134DC" w:rsidRPr="0011239B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738A01C4" w14:textId="40A23D85" w:rsidR="009134DC" w:rsidRPr="005A4FF8" w:rsidRDefault="0024012F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5A4FF8" w:rsidRDefault="0011239B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22BAE38D" w14:textId="0AD4C46F" w:rsidR="009134DC" w:rsidRPr="005A4FF8" w:rsidRDefault="00810903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Indistint</w:t>
            </w:r>
            <w:r w:rsidR="00AC51E7" w:rsidRPr="005A4FF8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6B8574F" w14:textId="3428CE4F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5D72506B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0069BD26" w14:textId="2B1EDCC7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5A4FF8" w:rsidRDefault="0011239B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6AAAFD65" w14:textId="0B3D7561" w:rsidR="009134DC" w:rsidRPr="005A4FF8" w:rsidRDefault="00810903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EB74CB" w:rsidRPr="005A4FF8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 w:rsidR="009134DC"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a </w:t>
            </w:r>
            <w:r w:rsidR="00EB74CB" w:rsidRPr="005A4FF8">
              <w:rPr>
                <w:rFonts w:ascii="Arial" w:hAnsi="Arial" w:cs="Arial"/>
                <w:sz w:val="22"/>
                <w:szCs w:val="22"/>
                <w:lang w:val="es-ES"/>
              </w:rPr>
              <w:t>28</w:t>
            </w: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9134DC" w:rsidRPr="005A4FF8">
              <w:rPr>
                <w:rFonts w:ascii="Arial" w:hAnsi="Arial" w:cs="Arial"/>
                <w:sz w:val="22"/>
                <w:szCs w:val="22"/>
                <w:lang w:val="es-ES"/>
              </w:rPr>
              <w:t>años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CC7F0EC" w14:textId="1C7F84BE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76230DB0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3BAE7CE3" w14:textId="5A088061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0A7AF737" w14:textId="2A6A9D19" w:rsidR="009134DC" w:rsidRPr="005A4FF8" w:rsidRDefault="009134DC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5A4FF8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E5ACB13" w14:textId="1C21DB80" w:rsidR="009134DC" w:rsidRPr="005A4FF8" w:rsidRDefault="009134DC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Soltero</w:t>
            </w:r>
            <w:r w:rsidR="008305F1" w:rsidRPr="005A4FF8">
              <w:rPr>
                <w:rFonts w:ascii="Arial" w:hAnsi="Arial" w:cs="Arial"/>
                <w:sz w:val="22"/>
                <w:szCs w:val="22"/>
                <w:lang w:val="es-ES"/>
              </w:rPr>
              <w:t>(a)</w:t>
            </w:r>
          </w:p>
        </w:tc>
      </w:tr>
      <w:tr w:rsidR="009134DC" w:rsidRPr="00E10642" w14:paraId="0FA1FA3D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39D10A01" w14:textId="77777777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2379A5F3" w14:textId="632D6A0D" w:rsidR="009134DC" w:rsidRPr="005A4FF8" w:rsidRDefault="00EB74CB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Bachillerato concluido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CE0301A" w14:textId="631430E8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358FA70C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5409B0C1" w14:textId="77777777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e) Experiencia: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12CEB79B" w14:textId="7A845E33" w:rsidR="009134DC" w:rsidRPr="005A4FF8" w:rsidRDefault="008305F1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6 meses</w:t>
            </w:r>
            <w:r w:rsidR="00AC51E7"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 en puesto similar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F666078" w14:textId="18A523DA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306442CE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63084DD3" w14:textId="77777777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509E8905" w14:textId="1E30566D" w:rsidR="009134DC" w:rsidRPr="005A4FF8" w:rsidRDefault="00810903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Conocimiento en estrategias de cobranza y ventas</w:t>
            </w:r>
            <w:r w:rsidR="000F3A9D" w:rsidRPr="005A4FF8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165907A" w14:textId="125D276F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29138A" w14:paraId="4FE04E31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1163B24E" w14:textId="1331EB06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2271BA67" w14:textId="5314CF33" w:rsidR="009134DC" w:rsidRPr="005A4FF8" w:rsidRDefault="00810903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Manejo de paquetería office, Manejo </w:t>
            </w:r>
            <w:r w:rsidR="00EB74CB" w:rsidRPr="005A4FF8">
              <w:rPr>
                <w:rFonts w:ascii="Arial" w:hAnsi="Arial" w:cs="Arial"/>
                <w:sz w:val="22"/>
                <w:szCs w:val="22"/>
                <w:lang w:val="es-ES"/>
              </w:rPr>
              <w:t>básico</w:t>
            </w: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 de Excel,</w:t>
            </w:r>
            <w:r w:rsidR="001B2F37" w:rsidRPr="005A4FF8">
              <w:rPr>
                <w:rFonts w:ascii="Arial" w:hAnsi="Arial" w:cs="Arial"/>
                <w:sz w:val="22"/>
                <w:szCs w:val="22"/>
              </w:rPr>
              <w:t xml:space="preserve"> Cruces (%, tablas dinámicas, gráficas, fórmulas, correspondencias, etc)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4C40AD4" w14:textId="10AC0DD4" w:rsidR="009134DC" w:rsidRPr="005A4FF8" w:rsidRDefault="003E0A95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Excel</w:t>
            </w:r>
            <w:r w:rsidR="009134DC"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 nivel intermedio</w:t>
            </w:r>
          </w:p>
        </w:tc>
      </w:tr>
      <w:tr w:rsidR="009134DC" w:rsidRPr="00E10642" w14:paraId="3D39FE1E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6B248C35" w14:textId="35B973FD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7423C85C" w14:textId="17EE7DF1" w:rsidR="009134DC" w:rsidRPr="005A4FF8" w:rsidRDefault="00810903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Comunicación, Responsabilidad,</w:t>
            </w:r>
            <w:r w:rsidR="00EB74CB"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Atención al cliente, Resolución de problemas. Facilidad de palabra, Dinámico, Orientado a resultados, negociación</w:t>
            </w:r>
            <w:r w:rsidR="0024012F" w:rsidRPr="005A4FF8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BCA5C0C" w14:textId="1ABE7A82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31911851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74D6A2DB" w14:textId="26A38090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6932A338" w14:textId="0D158CC4" w:rsidR="009134DC" w:rsidRPr="005A4FF8" w:rsidRDefault="00810903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6AC7854" w14:textId="186E9503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36CBEF96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265EA130" w14:textId="1983FC7F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175A6609" w14:textId="2DEDB9CC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2093892" w14:textId="65574803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69ACFD06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48B33053" w14:textId="2B396B44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1D51C109" w14:textId="1C318E32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4674AC9" w14:textId="60729692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</w:tbl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916" w:type="dxa"/>
        <w:tblInd w:w="-993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916"/>
      </w:tblGrid>
      <w:tr w:rsidR="00834494" w:rsidRPr="00C25D65" w14:paraId="3439C346" w14:textId="77777777" w:rsidTr="005A4FF8">
        <w:trPr>
          <w:trHeight w:val="194"/>
        </w:trPr>
        <w:tc>
          <w:tcPr>
            <w:tcW w:w="10916" w:type="dxa"/>
            <w:tcBorders>
              <w:bottom w:val="single" w:sz="24" w:space="0" w:color="FFFFFF" w:themeColor="background1"/>
            </w:tcBorders>
            <w:shd w:val="clear" w:color="auto" w:fill="2B869B"/>
            <w:vAlign w:val="center"/>
          </w:tcPr>
          <w:p w14:paraId="71891D66" w14:textId="174ED1F6" w:rsidR="00834494" w:rsidRPr="00C4207A" w:rsidRDefault="00834494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6C613D">
        <w:trPr>
          <w:trHeight w:val="672"/>
        </w:trPr>
        <w:tc>
          <w:tcPr>
            <w:tcW w:w="10916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1700AE2" w14:textId="29F7D5F2" w:rsidR="009134DC" w:rsidRPr="006C613D" w:rsidRDefault="00FF2649" w:rsidP="006C613D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Garantizar el uso </w:t>
            </w:r>
            <w:r w:rsidR="00E46236">
              <w:rPr>
                <w:rFonts w:ascii="Arial" w:hAnsi="Arial" w:cs="Arial"/>
                <w:bCs/>
                <w:sz w:val="22"/>
                <w:szCs w:val="22"/>
                <w:lang w:val="es-ES"/>
              </w:rPr>
              <w:t>adecuado y</w:t>
            </w:r>
            <w:r w:rsidR="006F5630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al 100%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de las herramientas electrónicas de la organización como medio importante para alcanzar los objetivos de la Organización.</w:t>
            </w:r>
          </w:p>
        </w:tc>
      </w:tr>
      <w:tr w:rsidR="009134DC" w:rsidRPr="00C25D65" w14:paraId="0F491F04" w14:textId="77777777" w:rsidTr="006C613D">
        <w:trPr>
          <w:trHeight w:val="672"/>
        </w:trPr>
        <w:tc>
          <w:tcPr>
            <w:tcW w:w="10916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BA9E1D3" w14:textId="482D7D49" w:rsidR="009134DC" w:rsidRPr="00183708" w:rsidRDefault="009134DC" w:rsidP="006C613D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="0070498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B74CB">
              <w:rPr>
                <w:rFonts w:ascii="Arial" w:hAnsi="Arial" w:cs="Arial"/>
                <w:sz w:val="22"/>
                <w:szCs w:val="22"/>
              </w:rPr>
              <w:t>Ninguno</w:t>
            </w:r>
          </w:p>
        </w:tc>
      </w:tr>
      <w:tr w:rsidR="009134DC" w:rsidRPr="00C25D65" w14:paraId="09E260DD" w14:textId="77777777" w:rsidTr="006C613D">
        <w:trPr>
          <w:trHeight w:val="672"/>
        </w:trPr>
        <w:tc>
          <w:tcPr>
            <w:tcW w:w="10916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5D1BA3B" w14:textId="1C383559" w:rsidR="009134DC" w:rsidRPr="003C6CDC" w:rsidRDefault="009134DC" w:rsidP="006C613D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Ninguno</w:t>
            </w:r>
          </w:p>
        </w:tc>
      </w:tr>
      <w:tr w:rsidR="009134DC" w:rsidRPr="00E10642" w14:paraId="45929B02" w14:textId="77777777" w:rsidTr="006C613D">
        <w:trPr>
          <w:trHeight w:val="672"/>
        </w:trPr>
        <w:tc>
          <w:tcPr>
            <w:tcW w:w="10916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061DE1C" w14:textId="2E6308E4" w:rsidR="009134DC" w:rsidRPr="00B05B38" w:rsidRDefault="009134DC" w:rsidP="006C613D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 Integración ó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>N/A</w:t>
            </w:r>
          </w:p>
        </w:tc>
      </w:tr>
    </w:tbl>
    <w:p w14:paraId="364BEA0B" w14:textId="7A847805" w:rsid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p w14:paraId="46FD5279" w14:textId="77777777" w:rsidR="00EB74CB" w:rsidRPr="00B00675" w:rsidRDefault="00EB74CB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632" w:type="dxa"/>
        <w:tblInd w:w="-99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254"/>
        <w:gridCol w:w="5378"/>
      </w:tblGrid>
      <w:tr w:rsidR="009134DC" w:rsidRPr="00517C28" w14:paraId="6616F1F7" w14:textId="77777777" w:rsidTr="00C95BE2">
        <w:tc>
          <w:tcPr>
            <w:tcW w:w="10632" w:type="dxa"/>
            <w:gridSpan w:val="2"/>
            <w:shd w:val="clear" w:color="auto" w:fill="2B869B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C95BE2">
        <w:trPr>
          <w:trHeight w:val="431"/>
        </w:trPr>
        <w:tc>
          <w:tcPr>
            <w:tcW w:w="10632" w:type="dxa"/>
            <w:gridSpan w:val="2"/>
            <w:shd w:val="clear" w:color="auto" w:fill="BFBFBF" w:themeFill="background1" w:themeFillShade="BF"/>
            <w:vAlign w:val="center"/>
          </w:tcPr>
          <w:p w14:paraId="194D834C" w14:textId="0F515C95" w:rsidR="00C4207A" w:rsidRPr="00C4207A" w:rsidRDefault="009134DC" w:rsidP="005A4FF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</w:tc>
      </w:tr>
      <w:tr w:rsidR="009134DC" w:rsidRPr="00517C28" w14:paraId="544F58AA" w14:textId="77777777" w:rsidTr="00C95BE2">
        <w:trPr>
          <w:trHeight w:val="1885"/>
        </w:trPr>
        <w:tc>
          <w:tcPr>
            <w:tcW w:w="5254" w:type="dxa"/>
            <w:shd w:val="clear" w:color="auto" w:fill="F2F2F2" w:themeFill="background1" w:themeFillShade="F2"/>
          </w:tcPr>
          <w:p w14:paraId="355DACE0" w14:textId="4E426685" w:rsidR="007B4F3B" w:rsidRDefault="007B4F3B" w:rsidP="007B4F3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463E836" w14:textId="77777777" w:rsidR="007B4F3B" w:rsidRPr="00C4207A" w:rsidRDefault="007B4F3B" w:rsidP="007B4F3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28B5EEC3" w:rsidR="009134DC" w:rsidRPr="00C4207A" w:rsidRDefault="0070498D" w:rsidP="007B4F3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Jefe de Operaciones</w:t>
            </w:r>
          </w:p>
          <w:p w14:paraId="5CA2B3B1" w14:textId="77777777" w:rsidR="00BA14BE" w:rsidRPr="00C4207A" w:rsidRDefault="00BA14BE" w:rsidP="007B4F3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7E551C4" w14:textId="77777777" w:rsidR="00546609" w:rsidRPr="00C4207A" w:rsidRDefault="00546609" w:rsidP="007B4F3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01B8280" w14:textId="6D751B98" w:rsidR="004F4C62" w:rsidRPr="00BA14BE" w:rsidRDefault="001B2F37" w:rsidP="007B4F3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Business Intelligence</w:t>
            </w:r>
          </w:p>
        </w:tc>
        <w:tc>
          <w:tcPr>
            <w:tcW w:w="5378" w:type="dxa"/>
            <w:shd w:val="clear" w:color="auto" w:fill="F2F2F2" w:themeFill="background1" w:themeFillShade="F2"/>
            <w:vAlign w:val="center"/>
          </w:tcPr>
          <w:p w14:paraId="6A6A6ED8" w14:textId="32E7CF37" w:rsidR="009134DC" w:rsidRPr="00C4207A" w:rsidRDefault="00C4207A" w:rsidP="006C613D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Motivo</w:t>
            </w:r>
          </w:p>
          <w:p w14:paraId="678A711B" w14:textId="61DCB69D" w:rsidR="009134DC" w:rsidRPr="00154017" w:rsidRDefault="0070498D" w:rsidP="006C613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En lo concerniente a i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nformar sobre los resultados diarios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así como </w:t>
            </w:r>
            <w:r w:rsidR="00EB74CB">
              <w:rPr>
                <w:rFonts w:ascii="Arial" w:hAnsi="Arial" w:cs="Arial"/>
                <w:bCs/>
                <w:sz w:val="22"/>
                <w:szCs w:val="22"/>
                <w:lang w:val="es-ES"/>
              </w:rPr>
              <w:t>el avance logrado en las operaciones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452201A2" w14:textId="77777777" w:rsidR="00546609" w:rsidRPr="004F4C62" w:rsidRDefault="00546609" w:rsidP="006C613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9649FB2" w14:textId="09869FE8" w:rsidR="00EB74CB" w:rsidRPr="0070498D" w:rsidRDefault="0070498D" w:rsidP="006C613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Referente a respaldo de información, m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antenimiento preventivo y correctivo al equipo de </w:t>
            </w:r>
            <w:r w:rsidR="006C613D"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cómputo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y herramientas tecnológicas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</w:tr>
    </w:tbl>
    <w:p w14:paraId="1A3232E4" w14:textId="77777777" w:rsidR="00EB74CB" w:rsidRPr="00B00675" w:rsidRDefault="00EB74CB">
      <w:pPr>
        <w:rPr>
          <w:rFonts w:ascii="Arial" w:hAnsi="Arial" w:cs="Arial"/>
          <w:sz w:val="13"/>
          <w:szCs w:val="13"/>
        </w:rPr>
      </w:pPr>
    </w:p>
    <w:p w14:paraId="125D2071" w14:textId="77777777" w:rsidR="00C4207A" w:rsidRPr="00B00675" w:rsidRDefault="00C4207A">
      <w:pPr>
        <w:rPr>
          <w:rFonts w:ascii="Arial" w:hAnsi="Arial" w:cs="Arial"/>
          <w:sz w:val="13"/>
          <w:szCs w:val="13"/>
        </w:rPr>
      </w:pPr>
    </w:p>
    <w:tbl>
      <w:tblPr>
        <w:tblW w:w="10632" w:type="dxa"/>
        <w:tblInd w:w="-99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254"/>
        <w:gridCol w:w="5378"/>
      </w:tblGrid>
      <w:tr w:rsidR="009134DC" w:rsidRPr="00517C28" w14:paraId="27B62765" w14:textId="77777777" w:rsidTr="00C95BE2">
        <w:trPr>
          <w:trHeight w:val="512"/>
        </w:trPr>
        <w:tc>
          <w:tcPr>
            <w:tcW w:w="10632" w:type="dxa"/>
            <w:gridSpan w:val="2"/>
            <w:shd w:val="clear" w:color="auto" w:fill="BFBFBF" w:themeFill="background1" w:themeFillShade="BF"/>
            <w:vAlign w:val="center"/>
          </w:tcPr>
          <w:p w14:paraId="1A82D1C5" w14:textId="3F5985F6" w:rsidR="0011239B" w:rsidRPr="00C4207A" w:rsidRDefault="0011239B" w:rsidP="005A4FF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</w:tc>
      </w:tr>
      <w:tr w:rsidR="009134DC" w:rsidRPr="00517C28" w14:paraId="0ECFCE33" w14:textId="77777777" w:rsidTr="00C95BE2">
        <w:trPr>
          <w:trHeight w:val="866"/>
        </w:trPr>
        <w:tc>
          <w:tcPr>
            <w:tcW w:w="5254" w:type="dxa"/>
            <w:shd w:val="clear" w:color="auto" w:fill="F2F2F2" w:themeFill="background1" w:themeFillShade="F2"/>
          </w:tcPr>
          <w:p w14:paraId="3D74E9EE" w14:textId="77777777" w:rsidR="007B4F3B" w:rsidRDefault="007B4F3B" w:rsidP="007B4F3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B1B4957" w14:textId="64363ED3" w:rsidR="004F4C62" w:rsidRPr="003A4178" w:rsidRDefault="009134DC" w:rsidP="007B4F3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Cliente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</w:p>
        </w:tc>
        <w:tc>
          <w:tcPr>
            <w:tcW w:w="5378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7B4F3B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2A3D5AC4" w14:textId="506E6650" w:rsidR="004F4C62" w:rsidRPr="007B4F3B" w:rsidRDefault="00EB74CB" w:rsidP="007B4F3B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Atención de peticiones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respecto a</w:t>
            </w:r>
            <w:r w:rsid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la operación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y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retroalimentación sobre 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avance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en la misma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</w:tr>
    </w:tbl>
    <w:p w14:paraId="4148DB2C" w14:textId="77777777" w:rsidR="00BA037F" w:rsidRPr="00B00675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2372"/>
        <w:gridCol w:w="8402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7B4F3B" w:rsidRPr="00E10642" w14:paraId="539BF0DA" w14:textId="77777777" w:rsidTr="007B4F3B">
        <w:trPr>
          <w:trHeight w:val="349"/>
        </w:trPr>
        <w:tc>
          <w:tcPr>
            <w:tcW w:w="10774" w:type="dxa"/>
            <w:gridSpan w:val="2"/>
            <w:shd w:val="clear" w:color="auto" w:fill="BFBFBF" w:themeFill="background1" w:themeFillShade="BF"/>
            <w:vAlign w:val="center"/>
          </w:tcPr>
          <w:p w14:paraId="6F240335" w14:textId="363AC089" w:rsidR="007B4F3B" w:rsidRPr="00C4207A" w:rsidRDefault="007B4F3B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445D1E04" w14:textId="77777777" w:rsidTr="007B4F3B">
        <w:trPr>
          <w:trHeight w:val="253"/>
        </w:trPr>
        <w:tc>
          <w:tcPr>
            <w:tcW w:w="2372" w:type="dxa"/>
            <w:shd w:val="clear" w:color="auto" w:fill="FFC000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8402" w:type="dxa"/>
            <w:shd w:val="clear" w:color="auto" w:fill="FFC000"/>
            <w:vAlign w:val="center"/>
          </w:tcPr>
          <w:p w14:paraId="153C462E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7B4F3B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435547FC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39B761CB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7B4F3B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778F3339" w14:textId="70D0A4ED" w:rsidR="009134DC" w:rsidRPr="00C4207A" w:rsidRDefault="003A4178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4BAD0BB1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7B4F3B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2FF34CE4" w14:textId="4103F826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23D99C53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7B4F3B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61F2F47A" w14:textId="0F5407AB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4099CB41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7B4F3B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062888A2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5C0E7030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2372"/>
        <w:gridCol w:w="8402"/>
      </w:tblGrid>
      <w:tr w:rsidR="007B4F3B" w:rsidRPr="00E10642" w14:paraId="21E3E656" w14:textId="77777777" w:rsidTr="007B4F3B">
        <w:trPr>
          <w:trHeight w:val="349"/>
        </w:trPr>
        <w:tc>
          <w:tcPr>
            <w:tcW w:w="10774" w:type="dxa"/>
            <w:gridSpan w:val="2"/>
            <w:shd w:val="clear" w:color="auto" w:fill="BFBFBF" w:themeFill="background1" w:themeFillShade="BF"/>
            <w:vAlign w:val="center"/>
          </w:tcPr>
          <w:p w14:paraId="305E049E" w14:textId="3EDF4ECC" w:rsidR="007B4F3B" w:rsidRPr="00BA037F" w:rsidRDefault="007B4F3B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73046338" w14:textId="77777777" w:rsidTr="00D948E1">
        <w:trPr>
          <w:trHeight w:val="253"/>
        </w:trPr>
        <w:tc>
          <w:tcPr>
            <w:tcW w:w="2372" w:type="dxa"/>
            <w:shd w:val="clear" w:color="auto" w:fill="FFC000"/>
            <w:vAlign w:val="center"/>
          </w:tcPr>
          <w:p w14:paraId="3F0828EA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8402" w:type="dxa"/>
            <w:shd w:val="clear" w:color="auto" w:fill="FFC000"/>
            <w:vAlign w:val="center"/>
          </w:tcPr>
          <w:p w14:paraId="37167146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0A5F3E8D" w14:textId="29482916" w:rsidR="009134DC" w:rsidRPr="00BA037F" w:rsidRDefault="009134DC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02EF6D96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119626DF" w14:textId="11F36C81" w:rsidR="009134DC" w:rsidRPr="00BA037F" w:rsidRDefault="004F4C62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485DE332" w14:textId="2DA55A11" w:rsidR="009134DC" w:rsidRPr="00BA037F" w:rsidRDefault="009134DC" w:rsidP="00D948E1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b) Consulta cualquier decisión con su </w:t>
            </w:r>
            <w:r w:rsidR="00D948E1" w:rsidRPr="00BA037F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9134DC" w:rsidRPr="00E10642" w14:paraId="4F6059FE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77533993" w14:textId="50539F72" w:rsidR="009134DC" w:rsidRPr="00BA037F" w:rsidRDefault="009134DC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4ED4A8E6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3E694854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68089D4C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3E1BA81B" w14:textId="3318C9DB" w:rsidR="009134DC" w:rsidRPr="00BA037F" w:rsidRDefault="009134DC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460CFAC3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506B1513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37146354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650D0FF8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9134DC" w:rsidRPr="00517C28" w14:paraId="44E76071" w14:textId="77777777" w:rsidTr="00D948E1">
        <w:trPr>
          <w:trHeight w:val="224"/>
        </w:trPr>
        <w:tc>
          <w:tcPr>
            <w:tcW w:w="10916" w:type="dxa"/>
            <w:shd w:val="clear" w:color="auto" w:fill="2B869B"/>
            <w:vAlign w:val="center"/>
          </w:tcPr>
          <w:p w14:paraId="4F0D1B91" w14:textId="2B219015" w:rsidR="009134DC" w:rsidRPr="00BA037F" w:rsidRDefault="009134DC" w:rsidP="00D948E1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C95BE2" w:rsidRPr="00517C28" w14:paraId="230474DE" w14:textId="77777777" w:rsidTr="00154A90">
        <w:tc>
          <w:tcPr>
            <w:tcW w:w="10916" w:type="dxa"/>
            <w:shd w:val="clear" w:color="auto" w:fill="F2F2F2" w:themeFill="background1" w:themeFillShade="F2"/>
          </w:tcPr>
          <w:p w14:paraId="6E2F2DFF" w14:textId="424C9040" w:rsidR="00C95BE2" w:rsidRPr="00BA037F" w:rsidRDefault="00C95BE2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a)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Equipo de Cómputo, Papelería</w:t>
            </w:r>
          </w:p>
        </w:tc>
      </w:tr>
    </w:tbl>
    <w:p w14:paraId="0A37C02D" w14:textId="77777777" w:rsidR="00834494" w:rsidRPr="00D948E1" w:rsidRDefault="00834494" w:rsidP="009134DC">
      <w:pPr>
        <w:rPr>
          <w:sz w:val="22"/>
          <w:szCs w:val="22"/>
        </w:rPr>
      </w:pPr>
    </w:p>
    <w:tbl>
      <w:tblPr>
        <w:tblpPr w:leftFromText="141" w:rightFromText="141" w:vertAnchor="text" w:horzAnchor="margin" w:tblpXSpec="center" w:tblpY="2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5640"/>
        <w:gridCol w:w="5250"/>
      </w:tblGrid>
      <w:tr w:rsidR="00EB74CB" w:rsidRPr="00517C28" w14:paraId="7073F9BE" w14:textId="77777777" w:rsidTr="00C95BE2">
        <w:trPr>
          <w:trHeight w:val="1927"/>
        </w:trPr>
        <w:tc>
          <w:tcPr>
            <w:tcW w:w="564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1A08AAF2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525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5992D14A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EB74CB" w:rsidRPr="00517C28" w14:paraId="0197D44A" w14:textId="77777777" w:rsidTr="00C95BE2">
        <w:trPr>
          <w:trHeight w:val="310"/>
        </w:trPr>
        <w:tc>
          <w:tcPr>
            <w:tcW w:w="5640" w:type="dxa"/>
            <w:tcBorders>
              <w:top w:val="single" w:sz="24" w:space="0" w:color="FFFFFF" w:themeColor="background1"/>
            </w:tcBorders>
            <w:shd w:val="clear" w:color="auto" w:fill="2F5496" w:themeFill="accent5" w:themeFillShade="BF"/>
            <w:vAlign w:val="center"/>
          </w:tcPr>
          <w:p w14:paraId="5064EB3C" w14:textId="5974AB2E" w:rsidR="00EB74CB" w:rsidRPr="00D948E1" w:rsidRDefault="001B2F37" w:rsidP="00D948E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Lic. </w:t>
            </w:r>
            <w:r w:rsidR="00EB74CB"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5250" w:type="dxa"/>
            <w:tcBorders>
              <w:top w:val="single" w:sz="24" w:space="0" w:color="FFFFFF" w:themeColor="background1"/>
            </w:tcBorders>
            <w:shd w:val="clear" w:color="auto" w:fill="2F5496" w:themeFill="accent5" w:themeFillShade="BF"/>
            <w:vAlign w:val="center"/>
          </w:tcPr>
          <w:p w14:paraId="27BC65BD" w14:textId="5C42F1C8" w:rsidR="00EB74CB" w:rsidRPr="00D948E1" w:rsidRDefault="001B2F37" w:rsidP="00D948E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Ing. </w:t>
            </w:r>
            <w:r w:rsidR="00EB74CB"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</w:t>
            </w: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 Enrique</w:t>
            </w:r>
            <w:r w:rsidR="00EB74CB"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 Padilla Fitch</w:t>
            </w:r>
          </w:p>
        </w:tc>
      </w:tr>
      <w:tr w:rsidR="00EB74CB" w:rsidRPr="00517C28" w14:paraId="0996E81B" w14:textId="77777777" w:rsidTr="00C95BE2">
        <w:trPr>
          <w:trHeight w:val="488"/>
        </w:trPr>
        <w:tc>
          <w:tcPr>
            <w:tcW w:w="5640" w:type="dxa"/>
            <w:shd w:val="clear" w:color="auto" w:fill="2F5496" w:themeFill="accent5" w:themeFillShade="BF"/>
            <w:vAlign w:val="center"/>
          </w:tcPr>
          <w:p w14:paraId="7B4415D2" w14:textId="49854B59" w:rsidR="00EB74CB" w:rsidRPr="00D948E1" w:rsidRDefault="001B2F37" w:rsidP="00D948E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Dirección de Operaciones</w:t>
            </w:r>
          </w:p>
        </w:tc>
        <w:tc>
          <w:tcPr>
            <w:tcW w:w="5250" w:type="dxa"/>
            <w:shd w:val="clear" w:color="auto" w:fill="2F5496" w:themeFill="accent5" w:themeFillShade="BF"/>
            <w:vAlign w:val="center"/>
          </w:tcPr>
          <w:p w14:paraId="49DEF62D" w14:textId="1273962B" w:rsidR="00EB74CB" w:rsidRPr="00D948E1" w:rsidRDefault="00EB74CB" w:rsidP="00D948E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Director General</w:t>
            </w:r>
          </w:p>
        </w:tc>
      </w:tr>
    </w:tbl>
    <w:p w14:paraId="4C61B797" w14:textId="77777777" w:rsidR="00834494" w:rsidRDefault="00834494" w:rsidP="009134DC"/>
    <w:sectPr w:rsidR="00834494" w:rsidSect="00D948E1">
      <w:footerReference w:type="default" r:id="rId10"/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AADDE" w14:textId="77777777" w:rsidR="00B33693" w:rsidRDefault="00B33693" w:rsidP="00B4756D">
      <w:r>
        <w:separator/>
      </w:r>
    </w:p>
  </w:endnote>
  <w:endnote w:type="continuationSeparator" w:id="0">
    <w:p w14:paraId="7B99A972" w14:textId="77777777" w:rsidR="00B33693" w:rsidRDefault="00B33693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D5BFA" w14:textId="573E1CA7" w:rsidR="00D948E1" w:rsidRPr="00D948E1" w:rsidRDefault="00D948E1" w:rsidP="00D948E1">
    <w:pPr>
      <w:pStyle w:val="Piedepgina"/>
      <w:jc w:val="right"/>
      <w:rPr>
        <w:rFonts w:ascii="Arial" w:hAnsi="Arial" w:cs="Arial"/>
      </w:rPr>
    </w:pPr>
    <w:r w:rsidRPr="00D948E1">
      <w:rPr>
        <w:rFonts w:ascii="Arial" w:hAnsi="Arial" w:cs="Arial"/>
      </w:rPr>
      <w:t>F-DSPT-RH/23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6668F" w14:textId="77777777" w:rsidR="00B33693" w:rsidRDefault="00B33693" w:rsidP="00B4756D">
      <w:r>
        <w:separator/>
      </w:r>
    </w:p>
  </w:footnote>
  <w:footnote w:type="continuationSeparator" w:id="0">
    <w:p w14:paraId="1E6A4806" w14:textId="77777777" w:rsidR="00B33693" w:rsidRDefault="00B33693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71C9"/>
    <w:multiLevelType w:val="hybridMultilevel"/>
    <w:tmpl w:val="B846C502"/>
    <w:lvl w:ilvl="0" w:tplc="59848A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C10A8"/>
    <w:multiLevelType w:val="hybridMultilevel"/>
    <w:tmpl w:val="2FC2B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F6A4C"/>
    <w:multiLevelType w:val="hybridMultilevel"/>
    <w:tmpl w:val="401E4BC8"/>
    <w:lvl w:ilvl="0" w:tplc="D26C07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10D93"/>
    <w:rsid w:val="0001600F"/>
    <w:rsid w:val="00017EDB"/>
    <w:rsid w:val="00023F54"/>
    <w:rsid w:val="00057738"/>
    <w:rsid w:val="00074E0B"/>
    <w:rsid w:val="0008210D"/>
    <w:rsid w:val="00083202"/>
    <w:rsid w:val="00090BF2"/>
    <w:rsid w:val="000A6B2F"/>
    <w:rsid w:val="000E14CD"/>
    <w:rsid w:val="000E3A09"/>
    <w:rsid w:val="000F1225"/>
    <w:rsid w:val="000F3A9D"/>
    <w:rsid w:val="0011239B"/>
    <w:rsid w:val="00123584"/>
    <w:rsid w:val="00126007"/>
    <w:rsid w:val="00152C9C"/>
    <w:rsid w:val="00154017"/>
    <w:rsid w:val="00154B3B"/>
    <w:rsid w:val="00174A48"/>
    <w:rsid w:val="00183708"/>
    <w:rsid w:val="001878A3"/>
    <w:rsid w:val="001B2F37"/>
    <w:rsid w:val="001B783B"/>
    <w:rsid w:val="001D349A"/>
    <w:rsid w:val="001F4340"/>
    <w:rsid w:val="0020749E"/>
    <w:rsid w:val="00237B0A"/>
    <w:rsid w:val="0024012F"/>
    <w:rsid w:val="002425BC"/>
    <w:rsid w:val="00254E56"/>
    <w:rsid w:val="00270132"/>
    <w:rsid w:val="00275FFC"/>
    <w:rsid w:val="00290740"/>
    <w:rsid w:val="002B2C69"/>
    <w:rsid w:val="002B44A4"/>
    <w:rsid w:val="002C1D98"/>
    <w:rsid w:val="002E5711"/>
    <w:rsid w:val="003010D9"/>
    <w:rsid w:val="00306B93"/>
    <w:rsid w:val="00323F4C"/>
    <w:rsid w:val="003344D1"/>
    <w:rsid w:val="003359D7"/>
    <w:rsid w:val="00342842"/>
    <w:rsid w:val="00344629"/>
    <w:rsid w:val="0037156E"/>
    <w:rsid w:val="00376B59"/>
    <w:rsid w:val="0038273E"/>
    <w:rsid w:val="003A4178"/>
    <w:rsid w:val="003A6F7C"/>
    <w:rsid w:val="003C6CDC"/>
    <w:rsid w:val="003E0A95"/>
    <w:rsid w:val="00440080"/>
    <w:rsid w:val="00462E11"/>
    <w:rsid w:val="00471DFA"/>
    <w:rsid w:val="0048759C"/>
    <w:rsid w:val="004C5260"/>
    <w:rsid w:val="004C683B"/>
    <w:rsid w:val="004E1E34"/>
    <w:rsid w:val="004E4F7D"/>
    <w:rsid w:val="004F4C62"/>
    <w:rsid w:val="005340BD"/>
    <w:rsid w:val="0054317D"/>
    <w:rsid w:val="00546609"/>
    <w:rsid w:val="0056353E"/>
    <w:rsid w:val="005672B2"/>
    <w:rsid w:val="005821C5"/>
    <w:rsid w:val="0059767C"/>
    <w:rsid w:val="005A27EE"/>
    <w:rsid w:val="005A4FF8"/>
    <w:rsid w:val="005C277E"/>
    <w:rsid w:val="005C2AAD"/>
    <w:rsid w:val="005C5538"/>
    <w:rsid w:val="005D3C4D"/>
    <w:rsid w:val="005E1662"/>
    <w:rsid w:val="005E2118"/>
    <w:rsid w:val="005E688F"/>
    <w:rsid w:val="005F177E"/>
    <w:rsid w:val="005F4809"/>
    <w:rsid w:val="00612D3A"/>
    <w:rsid w:val="0061582A"/>
    <w:rsid w:val="00627BA4"/>
    <w:rsid w:val="006308BD"/>
    <w:rsid w:val="00642036"/>
    <w:rsid w:val="00642B37"/>
    <w:rsid w:val="00656DB4"/>
    <w:rsid w:val="00670E23"/>
    <w:rsid w:val="006810AF"/>
    <w:rsid w:val="00695CB7"/>
    <w:rsid w:val="006A1EEF"/>
    <w:rsid w:val="006A6C32"/>
    <w:rsid w:val="006C613D"/>
    <w:rsid w:val="006D0E9C"/>
    <w:rsid w:val="006F5630"/>
    <w:rsid w:val="00702E81"/>
    <w:rsid w:val="0070498D"/>
    <w:rsid w:val="00734925"/>
    <w:rsid w:val="0074087C"/>
    <w:rsid w:val="00753824"/>
    <w:rsid w:val="00754C4F"/>
    <w:rsid w:val="00777EA9"/>
    <w:rsid w:val="007A0FAE"/>
    <w:rsid w:val="007B3A9D"/>
    <w:rsid w:val="007B4F3B"/>
    <w:rsid w:val="007D32AE"/>
    <w:rsid w:val="007D62F8"/>
    <w:rsid w:val="007F2D21"/>
    <w:rsid w:val="00802F30"/>
    <w:rsid w:val="00807BAF"/>
    <w:rsid w:val="00810903"/>
    <w:rsid w:val="00820996"/>
    <w:rsid w:val="008232DF"/>
    <w:rsid w:val="008305F1"/>
    <w:rsid w:val="00834494"/>
    <w:rsid w:val="008434E1"/>
    <w:rsid w:val="008469BE"/>
    <w:rsid w:val="008553E3"/>
    <w:rsid w:val="0086035A"/>
    <w:rsid w:val="00860831"/>
    <w:rsid w:val="0087536F"/>
    <w:rsid w:val="00884294"/>
    <w:rsid w:val="00894AC8"/>
    <w:rsid w:val="008E534C"/>
    <w:rsid w:val="008F01E3"/>
    <w:rsid w:val="009134DC"/>
    <w:rsid w:val="00916A46"/>
    <w:rsid w:val="00917FF2"/>
    <w:rsid w:val="00936432"/>
    <w:rsid w:val="00937D66"/>
    <w:rsid w:val="009421ED"/>
    <w:rsid w:val="0096497B"/>
    <w:rsid w:val="009662C3"/>
    <w:rsid w:val="00982DA2"/>
    <w:rsid w:val="009966B3"/>
    <w:rsid w:val="009A5BD1"/>
    <w:rsid w:val="009C1406"/>
    <w:rsid w:val="009D6052"/>
    <w:rsid w:val="009E5248"/>
    <w:rsid w:val="009E7D54"/>
    <w:rsid w:val="009F4074"/>
    <w:rsid w:val="00A01CD0"/>
    <w:rsid w:val="00A16D18"/>
    <w:rsid w:val="00A46485"/>
    <w:rsid w:val="00A46A4E"/>
    <w:rsid w:val="00A94140"/>
    <w:rsid w:val="00AA03E3"/>
    <w:rsid w:val="00AB1BE5"/>
    <w:rsid w:val="00AC51E7"/>
    <w:rsid w:val="00AC7FF3"/>
    <w:rsid w:val="00AE0E88"/>
    <w:rsid w:val="00AF1446"/>
    <w:rsid w:val="00B00675"/>
    <w:rsid w:val="00B05B38"/>
    <w:rsid w:val="00B33693"/>
    <w:rsid w:val="00B46A17"/>
    <w:rsid w:val="00B4756D"/>
    <w:rsid w:val="00B7672B"/>
    <w:rsid w:val="00B878DC"/>
    <w:rsid w:val="00BA037F"/>
    <w:rsid w:val="00BA14BE"/>
    <w:rsid w:val="00BA6187"/>
    <w:rsid w:val="00BC157F"/>
    <w:rsid w:val="00BD6BE5"/>
    <w:rsid w:val="00BE032B"/>
    <w:rsid w:val="00BF37B4"/>
    <w:rsid w:val="00BF5599"/>
    <w:rsid w:val="00C00D92"/>
    <w:rsid w:val="00C03C78"/>
    <w:rsid w:val="00C4207A"/>
    <w:rsid w:val="00C4747E"/>
    <w:rsid w:val="00C748F4"/>
    <w:rsid w:val="00C956D1"/>
    <w:rsid w:val="00C95BE2"/>
    <w:rsid w:val="00CA6131"/>
    <w:rsid w:val="00CA7E04"/>
    <w:rsid w:val="00CB2516"/>
    <w:rsid w:val="00CC442F"/>
    <w:rsid w:val="00CC55FE"/>
    <w:rsid w:val="00CD4327"/>
    <w:rsid w:val="00CE4BF0"/>
    <w:rsid w:val="00CF43A8"/>
    <w:rsid w:val="00D05347"/>
    <w:rsid w:val="00D27D84"/>
    <w:rsid w:val="00D32AFE"/>
    <w:rsid w:val="00D32C66"/>
    <w:rsid w:val="00D47FEF"/>
    <w:rsid w:val="00D63F2F"/>
    <w:rsid w:val="00D948E1"/>
    <w:rsid w:val="00DD15AC"/>
    <w:rsid w:val="00DD4F0A"/>
    <w:rsid w:val="00DE16F0"/>
    <w:rsid w:val="00DE6D63"/>
    <w:rsid w:val="00DF164E"/>
    <w:rsid w:val="00DF610B"/>
    <w:rsid w:val="00E070C0"/>
    <w:rsid w:val="00E113C4"/>
    <w:rsid w:val="00E2127B"/>
    <w:rsid w:val="00E46101"/>
    <w:rsid w:val="00E46236"/>
    <w:rsid w:val="00E51681"/>
    <w:rsid w:val="00E61394"/>
    <w:rsid w:val="00E64784"/>
    <w:rsid w:val="00E74E59"/>
    <w:rsid w:val="00E87201"/>
    <w:rsid w:val="00E91366"/>
    <w:rsid w:val="00EB5158"/>
    <w:rsid w:val="00EB74CB"/>
    <w:rsid w:val="00EC7E50"/>
    <w:rsid w:val="00ED0F63"/>
    <w:rsid w:val="00ED2C3C"/>
    <w:rsid w:val="00F271C5"/>
    <w:rsid w:val="00F32443"/>
    <w:rsid w:val="00F36599"/>
    <w:rsid w:val="00F44742"/>
    <w:rsid w:val="00F47A12"/>
    <w:rsid w:val="00FA3BC6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C7490-C913-C84C-AD01-C3163FA3D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923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8</cp:revision>
  <cp:lastPrinted>2018-07-27T17:48:00Z</cp:lastPrinted>
  <dcterms:created xsi:type="dcterms:W3CDTF">2021-07-07T14:09:00Z</dcterms:created>
  <dcterms:modified xsi:type="dcterms:W3CDTF">2021-12-01T13:47:00Z</dcterms:modified>
</cp:coreProperties>
</file>