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28" w:type="dxa"/>
        <w:tblInd w:w="-1103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A0" w:firstRow="1" w:lastRow="0" w:firstColumn="1" w:lastColumn="0" w:noHBand="0" w:noVBand="0"/>
      </w:tblPr>
      <w:tblGrid>
        <w:gridCol w:w="2367"/>
        <w:gridCol w:w="3681"/>
        <w:gridCol w:w="4680"/>
      </w:tblGrid>
      <w:tr w:rsidR="009134DC" w14:paraId="5CBABCF2" w14:textId="77777777" w:rsidTr="007D62F8">
        <w:trPr>
          <w:trHeight w:val="344"/>
        </w:trPr>
        <w:tc>
          <w:tcPr>
            <w:tcW w:w="10728" w:type="dxa"/>
            <w:gridSpan w:val="3"/>
            <w:shd w:val="clear" w:color="auto" w:fill="2E74B5" w:themeFill="accent1" w:themeFillShade="BF"/>
          </w:tcPr>
          <w:p w14:paraId="448FD3BC" w14:textId="7A6F17F0" w:rsidR="009134DC" w:rsidRPr="0011239B" w:rsidRDefault="007D62F8" w:rsidP="0011239B">
            <w:pPr>
              <w:pStyle w:val="Encabezado"/>
              <w:jc w:val="center"/>
              <w:rPr>
                <w:rFonts w:ascii="Arial" w:hAnsi="Arial" w:cs="Arial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ESCRIPCIÓN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Y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ERFIL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DE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UESTO</w:t>
            </w:r>
          </w:p>
        </w:tc>
      </w:tr>
      <w:tr w:rsidR="009134DC" w:rsidRPr="00304119" w14:paraId="0DD98FF7" w14:textId="77777777" w:rsidTr="00057738">
        <w:trPr>
          <w:trHeight w:val="788"/>
        </w:trPr>
        <w:tc>
          <w:tcPr>
            <w:tcW w:w="2367" w:type="dxa"/>
            <w:vMerge w:val="restart"/>
            <w:shd w:val="clear" w:color="auto" w:fill="F2F2F2" w:themeFill="background1" w:themeFillShade="F2"/>
          </w:tcPr>
          <w:p w14:paraId="02EF6E1A" w14:textId="77777777" w:rsidR="009134DC" w:rsidRPr="00B05B38" w:rsidRDefault="00AB1BE5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  <w:r>
              <w:rPr>
                <w:rFonts w:ascii="NimbusSanT" w:hAnsi="NimbusSanT"/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 wp14:anchorId="7B8C39F1" wp14:editId="2F6FE80F">
                  <wp:simplePos x="0" y="0"/>
                  <wp:positionH relativeFrom="margin">
                    <wp:posOffset>36091</wp:posOffset>
                  </wp:positionH>
                  <wp:positionV relativeFrom="margin">
                    <wp:posOffset>175895</wp:posOffset>
                  </wp:positionV>
                  <wp:extent cx="1314450" cy="931545"/>
                  <wp:effectExtent l="0" t="0" r="6350" b="8255"/>
                  <wp:wrapSquare wrapText="bothSides"/>
                  <wp:docPr id="3" name="0 Imagen" descr="Be Grou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Be Grou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957" b="685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1" w:type="dxa"/>
            <w:shd w:val="clear" w:color="auto" w:fill="F2F2F2" w:themeFill="background1" w:themeFillShade="F2"/>
          </w:tcPr>
          <w:p w14:paraId="0E87566A" w14:textId="52CC86A8" w:rsidR="009134DC" w:rsidRPr="003E0A95" w:rsidRDefault="00AB1BE5" w:rsidP="0011239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Tí</w:t>
            </w:r>
            <w:r w:rsidR="009134DC"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tulo de puesto: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31578D">
              <w:rPr>
                <w:rFonts w:ascii="Arial" w:hAnsi="Arial" w:cs="Arial"/>
                <w:sz w:val="22"/>
                <w:szCs w:val="22"/>
                <w:lang w:val="es-ES"/>
              </w:rPr>
              <w:t>Contador General</w:t>
            </w:r>
          </w:p>
          <w:p w14:paraId="365F9B49" w14:textId="53E3F852" w:rsidR="0011239B" w:rsidRPr="003E0A95" w:rsidRDefault="0011239B" w:rsidP="00F47A12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0CD51013" w14:textId="7B25DA68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emisión: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  <w:r w:rsidR="0031578D"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</w:t>
            </w:r>
            <w:r w:rsidR="000F6F88">
              <w:rPr>
                <w:rFonts w:ascii="Arial" w:hAnsi="Arial" w:cs="Arial"/>
                <w:sz w:val="22"/>
                <w:szCs w:val="22"/>
                <w:lang w:val="es-ES"/>
              </w:rPr>
              <w:t>marzo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2018</w:t>
            </w:r>
          </w:p>
          <w:p w14:paraId="64D65722" w14:textId="77777777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304119" w14:paraId="42A42B19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6E74BDAF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790AD913" w14:textId="77777777" w:rsidR="009134DC" w:rsidRPr="003E0A95" w:rsidRDefault="009134DC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Área: </w:t>
            </w:r>
            <w:r w:rsidR="00D05347" w:rsidRPr="003E0A95">
              <w:rPr>
                <w:rFonts w:ascii="Arial" w:hAnsi="Arial" w:cs="Arial"/>
                <w:sz w:val="22"/>
                <w:szCs w:val="22"/>
                <w:lang w:val="es-ES"/>
              </w:rPr>
              <w:t>Staff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14:paraId="0F9DE34E" w14:textId="352F3B63" w:rsidR="0011239B" w:rsidRPr="003E0A95" w:rsidRDefault="0011239B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3725DD36" w14:textId="4FE4EFEA" w:rsidR="009134DC" w:rsidRPr="003E0A95" w:rsidRDefault="00AB1BE5" w:rsidP="00F47A12">
            <w:pPr>
              <w:pStyle w:val="Encabezado"/>
              <w:tabs>
                <w:tab w:val="clear" w:pos="4419"/>
                <w:tab w:val="clear" w:pos="8838"/>
                <w:tab w:val="center" w:pos="2232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Departamento: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Administración</w:t>
            </w:r>
            <w:r w:rsidR="00344629" w:rsidRPr="003E0A95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</w:tc>
      </w:tr>
      <w:tr w:rsidR="009134DC" w:rsidRPr="00304119" w14:paraId="4E40A4A6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2F1626B0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486C7724" w14:textId="1C803053" w:rsidR="009134DC" w:rsidRPr="003E0A95" w:rsidRDefault="009134DC" w:rsidP="00BF5599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Puesto al que reporta: </w:t>
            </w:r>
            <w:r w:rsidR="0031578D">
              <w:rPr>
                <w:rFonts w:ascii="Arial" w:hAnsi="Arial" w:cs="Arial"/>
                <w:sz w:val="22"/>
                <w:szCs w:val="22"/>
                <w:lang w:val="es-ES"/>
              </w:rPr>
              <w:t>Gerente de Operaciones</w:t>
            </w:r>
          </w:p>
          <w:p w14:paraId="7FD70826" w14:textId="6FDF6068" w:rsidR="007D62F8" w:rsidRPr="003E0A95" w:rsidRDefault="007D62F8" w:rsidP="007D62F8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77608E51" w14:textId="77777777" w:rsidR="009134DC" w:rsidRPr="003E0A95" w:rsidRDefault="009134DC" w:rsidP="003E0A95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Empresa: 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>B</w:t>
            </w:r>
            <w:r w:rsidR="0038273E" w:rsidRPr="003E0A95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Group</w:t>
            </w:r>
          </w:p>
        </w:tc>
      </w:tr>
    </w:tbl>
    <w:p w14:paraId="68D73AA8" w14:textId="77777777" w:rsidR="00B00675" w:rsidRPr="00B00675" w:rsidRDefault="00B00675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774"/>
      </w:tblGrid>
      <w:tr w:rsidR="00AB1BE5" w:rsidRPr="0011239B" w14:paraId="6DDC6305" w14:textId="77777777" w:rsidTr="007D62F8">
        <w:trPr>
          <w:trHeight w:val="198"/>
        </w:trPr>
        <w:tc>
          <w:tcPr>
            <w:tcW w:w="10774" w:type="dxa"/>
            <w:shd w:val="clear" w:color="auto" w:fill="2E74B5" w:themeFill="accent1" w:themeFillShade="BF"/>
          </w:tcPr>
          <w:p w14:paraId="4CF854DC" w14:textId="77777777" w:rsidR="00AB1BE5" w:rsidRPr="0011239B" w:rsidRDefault="00AB1BE5" w:rsidP="00AB1BE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1) DESCRIPCIÓN GENERICA:</w:t>
            </w:r>
          </w:p>
        </w:tc>
      </w:tr>
      <w:tr w:rsidR="009134DC" w14:paraId="4D5110B3" w14:textId="77777777" w:rsidTr="007D62F8">
        <w:trPr>
          <w:trHeight w:val="250"/>
        </w:trPr>
        <w:tc>
          <w:tcPr>
            <w:tcW w:w="10774" w:type="dxa"/>
            <w:shd w:val="clear" w:color="auto" w:fill="F2F2F2" w:themeFill="background1" w:themeFillShade="F2"/>
          </w:tcPr>
          <w:p w14:paraId="1618EA95" w14:textId="77777777" w:rsidR="00CA6131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54EC25A1" w14:textId="13B1D31C" w:rsidR="009134DC" w:rsidRPr="005F177E" w:rsidRDefault="005F177E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82D52">
              <w:rPr>
                <w:rFonts w:ascii="Arial" w:hAnsi="Arial" w:cs="Arial"/>
                <w:sz w:val="22"/>
                <w:szCs w:val="22"/>
                <w:lang w:val="es-ES"/>
              </w:rPr>
              <w:t>Es</w:t>
            </w:r>
            <w:r w:rsidR="00D14D4C">
              <w:rPr>
                <w:rFonts w:ascii="Arial" w:hAnsi="Arial" w:cs="Arial"/>
                <w:sz w:val="22"/>
                <w:szCs w:val="22"/>
                <w:lang w:val="es-ES"/>
              </w:rPr>
              <w:t xml:space="preserve"> responsable de</w:t>
            </w:r>
            <w:r w:rsidR="00B82D52" w:rsidRPr="005579F7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5579F7">
              <w:rPr>
                <w:rFonts w:ascii="Arial" w:hAnsi="Arial" w:cs="Arial"/>
                <w:sz w:val="22"/>
                <w:szCs w:val="22"/>
                <w:lang w:val="es-ES_tradnl"/>
              </w:rPr>
              <w:t>c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oordinar, supervisar, administrar y resguardar la información contable </w:t>
            </w:r>
            <w:r w:rsidR="00A65F47">
              <w:rPr>
                <w:rFonts w:ascii="Arial" w:hAnsi="Arial" w:cs="Arial"/>
                <w:sz w:val="22"/>
                <w:szCs w:val="22"/>
                <w:lang w:val="es-ES_tradnl"/>
              </w:rPr>
              <w:t>que se genera en la empresa a partir de los servicios que ésta proporciona a sus clientes mediante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A65F4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el 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>seguimiento</w:t>
            </w:r>
            <w:r w:rsidR="00A65F4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oportuno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a las</w:t>
            </w:r>
            <w:r w:rsidR="00A65F4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requisiciones de las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autoridades </w:t>
            </w:r>
            <w:r w:rsidR="00A65F4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competentes 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>(S</w:t>
            </w:r>
            <w:r w:rsidR="00846248">
              <w:rPr>
                <w:rFonts w:ascii="Arial" w:hAnsi="Arial" w:cs="Arial"/>
                <w:sz w:val="22"/>
                <w:szCs w:val="22"/>
                <w:lang w:val="es-ES_tradnl"/>
              </w:rPr>
              <w:t>ervicio</w:t>
            </w:r>
            <w:r w:rsidR="00C23E51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de 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>A</w:t>
            </w:r>
            <w:r w:rsidR="00C23E51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dministración 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>T</w:t>
            </w:r>
            <w:r w:rsidR="00C23E51">
              <w:rPr>
                <w:rFonts w:ascii="Arial" w:hAnsi="Arial" w:cs="Arial"/>
                <w:sz w:val="22"/>
                <w:szCs w:val="22"/>
                <w:lang w:val="es-ES_tradnl"/>
              </w:rPr>
              <w:t>ributaria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>, I</w:t>
            </w:r>
            <w:r w:rsidR="00C23E51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nstituto 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>M</w:t>
            </w:r>
            <w:r w:rsidR="00C23E51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exicano del 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>S</w:t>
            </w:r>
            <w:r w:rsidR="00C23E51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eguro 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>S</w:t>
            </w:r>
            <w:r w:rsidR="00C23E51">
              <w:rPr>
                <w:rFonts w:ascii="Arial" w:hAnsi="Arial" w:cs="Arial"/>
                <w:sz w:val="22"/>
                <w:szCs w:val="22"/>
                <w:lang w:val="es-ES_tradnl"/>
              </w:rPr>
              <w:t>ocial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>, I</w:t>
            </w:r>
            <w:r w:rsidR="00C23E51">
              <w:rPr>
                <w:rFonts w:ascii="Arial" w:hAnsi="Arial" w:cs="Arial"/>
                <w:sz w:val="22"/>
                <w:szCs w:val="22"/>
                <w:lang w:val="es-ES_tradnl"/>
              </w:rPr>
              <w:t>nfonavit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>, F</w:t>
            </w:r>
            <w:r w:rsidR="00C23E51">
              <w:rPr>
                <w:rFonts w:ascii="Arial" w:hAnsi="Arial" w:cs="Arial"/>
                <w:sz w:val="22"/>
                <w:szCs w:val="22"/>
                <w:lang w:val="es-ES_tradnl"/>
              </w:rPr>
              <w:t>onacot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, </w:t>
            </w:r>
            <w:r w:rsidR="00A65F47">
              <w:rPr>
                <w:rFonts w:ascii="Arial" w:hAnsi="Arial" w:cs="Arial"/>
                <w:sz w:val="22"/>
                <w:szCs w:val="22"/>
                <w:lang w:val="es-ES_tradnl"/>
              </w:rPr>
              <w:t>S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ecretaria de </w:t>
            </w:r>
            <w:r w:rsidR="00A65F47">
              <w:rPr>
                <w:rFonts w:ascii="Arial" w:hAnsi="Arial" w:cs="Arial"/>
                <w:sz w:val="22"/>
                <w:szCs w:val="22"/>
                <w:lang w:val="es-ES_tradnl"/>
              </w:rPr>
              <w:t>F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>inanzas</w:t>
            </w:r>
            <w:r w:rsidR="00C23E51">
              <w:rPr>
                <w:rFonts w:ascii="Arial" w:hAnsi="Arial" w:cs="Arial"/>
                <w:sz w:val="22"/>
                <w:szCs w:val="22"/>
                <w:lang w:val="es-ES_tradnl"/>
              </w:rPr>
              <w:t>,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</w:t>
            </w:r>
            <w:r w:rsidR="00C23E51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ecretaria del 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>T</w:t>
            </w:r>
            <w:r w:rsidR="00C23E51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rabajo </w:t>
            </w:r>
            <w:r w:rsidR="00A65F47">
              <w:rPr>
                <w:rFonts w:ascii="Arial" w:hAnsi="Arial" w:cs="Arial"/>
                <w:sz w:val="22"/>
                <w:szCs w:val="22"/>
                <w:lang w:val="es-ES_tradnl"/>
              </w:rPr>
              <w:t>y</w:t>
            </w:r>
            <w:r w:rsidR="00C23E51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>P</w:t>
            </w:r>
            <w:r w:rsidR="00C23E51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revisión 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>S</w:t>
            </w:r>
            <w:r w:rsidR="00C23E51">
              <w:rPr>
                <w:rFonts w:ascii="Arial" w:hAnsi="Arial" w:cs="Arial"/>
                <w:sz w:val="22"/>
                <w:szCs w:val="22"/>
                <w:lang w:val="es-ES_tradnl"/>
              </w:rPr>
              <w:t>ocial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>)</w:t>
            </w:r>
            <w:r w:rsidR="00A65F47">
              <w:rPr>
                <w:rFonts w:ascii="Arial" w:hAnsi="Arial" w:cs="Arial"/>
                <w:sz w:val="22"/>
                <w:szCs w:val="22"/>
                <w:lang w:val="es-ES_tradnl"/>
              </w:rPr>
              <w:t>,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con</w:t>
            </w:r>
            <w:r w:rsidR="00A65F4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el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apoyo </w:t>
            </w:r>
            <w:r w:rsidR="00A65F4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en conjunto 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>de</w:t>
            </w:r>
            <w:r w:rsidR="00A65F4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un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despacho contable y</w:t>
            </w:r>
            <w:r w:rsidR="00A65F4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un despacho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legal </w:t>
            </w:r>
            <w:r w:rsidR="00A65F47">
              <w:rPr>
                <w:rFonts w:ascii="Arial" w:hAnsi="Arial" w:cs="Arial"/>
                <w:sz w:val="22"/>
                <w:szCs w:val="22"/>
                <w:lang w:val="es-ES_tradnl"/>
              </w:rPr>
              <w:t>de carácter externo</w:t>
            </w:r>
            <w:r w:rsidR="00233919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, basándose en los lineamientos establecidos por la Organización para </w:t>
            </w:r>
            <w:r w:rsidR="00233919">
              <w:rPr>
                <w:rFonts w:ascii="Arial" w:hAnsi="Arial" w:cs="Arial"/>
                <w:bCs/>
                <w:sz w:val="22"/>
                <w:szCs w:val="22"/>
                <w:lang w:val="es-ES"/>
              </w:rPr>
              <w:t>contribuir al logro de sus objetivos</w:t>
            </w: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3ACFB49F" w14:textId="22A9708B" w:rsidR="00CA6131" w:rsidRPr="00BF5599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3E93C89F" w14:textId="77777777" w:rsidR="008305F1" w:rsidRPr="00B00675" w:rsidRDefault="008305F1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E8AE1C2" w14:textId="77777777" w:rsidR="00B4756D" w:rsidRPr="00B00675" w:rsidRDefault="00B4756D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81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0781"/>
      </w:tblGrid>
      <w:tr w:rsidR="009134DC" w:rsidRPr="00E10642" w14:paraId="7E4E8AFE" w14:textId="77777777" w:rsidTr="007D62F8">
        <w:trPr>
          <w:trHeight w:val="11"/>
        </w:trPr>
        <w:tc>
          <w:tcPr>
            <w:tcW w:w="10781" w:type="dxa"/>
            <w:shd w:val="clear" w:color="auto" w:fill="2E74B5" w:themeFill="accent1" w:themeFillShade="BF"/>
          </w:tcPr>
          <w:p w14:paraId="40DD212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2) DESCRIPCIÓN ESPECIFICA:</w:t>
            </w:r>
          </w:p>
        </w:tc>
      </w:tr>
      <w:tr w:rsidR="009134DC" w:rsidRPr="00E10642" w14:paraId="04706E29" w14:textId="77777777" w:rsidTr="007D62F8">
        <w:trPr>
          <w:trHeight w:val="825"/>
        </w:trPr>
        <w:tc>
          <w:tcPr>
            <w:tcW w:w="10781" w:type="dxa"/>
            <w:shd w:val="clear" w:color="auto" w:fill="F2F2F2" w:themeFill="background1" w:themeFillShade="F2"/>
          </w:tcPr>
          <w:p w14:paraId="023DC0C5" w14:textId="28E3D4D7" w:rsidR="00CA6131" w:rsidRDefault="00CA6131" w:rsidP="00894AC8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</w:p>
          <w:p w14:paraId="6218649D" w14:textId="453E54A7" w:rsidR="00E51EB5" w:rsidRPr="00624F31" w:rsidRDefault="00E51EB5" w:rsidP="00754C4F">
            <w:pPr>
              <w:spacing w:after="160" w:line="256" w:lineRule="auto"/>
              <w:rPr>
                <w:rFonts w:ascii="Arial" w:hAnsi="Arial" w:cs="Arial"/>
                <w:i/>
                <w:color w:val="000000"/>
                <w:sz w:val="22"/>
                <w:szCs w:val="22"/>
                <w:lang w:val="es-ES_tradnl"/>
              </w:rPr>
            </w:pPr>
            <w:r w:rsidRPr="00624F31">
              <w:rPr>
                <w:rFonts w:ascii="Arial" w:hAnsi="Arial" w:cs="Arial"/>
                <w:i/>
                <w:color w:val="000000"/>
                <w:sz w:val="22"/>
                <w:szCs w:val="22"/>
                <w:lang w:val="es-ES_tradnl"/>
              </w:rPr>
              <w:t>Nómina</w:t>
            </w:r>
          </w:p>
          <w:p w14:paraId="2D3A03BF" w14:textId="72EF0819" w:rsidR="00C40CC8" w:rsidRPr="00C40CC8" w:rsidRDefault="00C40CC8" w:rsidP="00754C4F">
            <w:pPr>
              <w:spacing w:after="160" w:line="25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  <w:r w:rsidRPr="00624F3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Revis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y confirmar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que el reporte de pagos de </w:t>
            </w:r>
            <w:r w:rsidR="008C6E54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nómina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por cliente c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oncuerde correctamente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con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los pagos y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trasferencia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realizada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de manera semanal 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los días lunes para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el caso de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8C6E54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nómina</w:t>
            </w:r>
            <w:r w:rsidR="008C6E5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semanal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es, y de manera quincenal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los días 16 y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0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1 de cada mes para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el caso de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nómina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quincenal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es, con el objetivo de asegurar que éstos se hayan aplicado sin inconvenientes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21402D1" w14:textId="19A9ABD0" w:rsidR="00E74E59" w:rsidRDefault="00C40CC8" w:rsidP="00754C4F">
            <w:pPr>
              <w:spacing w:after="160" w:line="25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2. </w:t>
            </w:r>
            <w:r w:rsidR="00E51EB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Verificar de manera semanal y quincenal</w:t>
            </w:r>
            <w:r w:rsidR="00C713C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</w:t>
            </w:r>
            <w:r w:rsidR="00E51EB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según sea el caso</w:t>
            </w:r>
            <w:r w:rsidR="00C713C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</w:t>
            </w:r>
            <w:r w:rsidR="00E51EB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que la determinación de la </w:t>
            </w:r>
            <w:r w:rsidR="008C6E54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nómina</w:t>
            </w:r>
            <w:r w:rsidR="00E51EB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cumpla con las reglas para el cálculo de impuestos y carga social</w:t>
            </w:r>
            <w:r w:rsidR="00E74E59" w:rsidRPr="00B140B8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2448D6C" w14:textId="5FA39526" w:rsidR="00754C4F" w:rsidRDefault="00C40CC8" w:rsidP="00754C4F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3</w:t>
            </w:r>
            <w:r w:rsidR="00E74E59" w:rsidRPr="00E74E5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  <w:r w:rsidR="00E74E59" w:rsidRPr="00E51EB5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32389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Revis</w:t>
            </w:r>
            <w:r w:rsidR="00E51EB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ar diariamente que las incidencias registradas </w:t>
            </w:r>
            <w:r w:rsidR="00F1551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en nómina </w:t>
            </w:r>
            <w:r w:rsidR="00E51EB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coincidan con las </w:t>
            </w:r>
            <w:r w:rsidR="004F79C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que se encuentran</w:t>
            </w:r>
            <w:r w:rsidR="0032389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E51EB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registradas </w:t>
            </w:r>
            <w:r w:rsidR="00F1551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en IMSS</w:t>
            </w:r>
            <w:r w:rsidR="00F1551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32389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para asegurar su correcta aplicación</w:t>
            </w:r>
            <w:r w:rsidR="000C79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2A2C2468" w14:textId="7F2F0D87" w:rsidR="008305F1" w:rsidRPr="000C79E7" w:rsidRDefault="00C40CC8" w:rsidP="008305F1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E51EB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51EB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Confirmar de manera mensual o bimestral según </w:t>
            </w:r>
            <w:r w:rsidR="0032389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corresponda,</w:t>
            </w:r>
            <w:r w:rsidR="00E51EB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que los registros de retención por créditos de </w:t>
            </w:r>
            <w:r w:rsidR="0032389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Infonavit</w:t>
            </w:r>
            <w:r w:rsidR="00E51EB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y/o F</w:t>
            </w:r>
            <w:r w:rsidR="0032389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onacot</w:t>
            </w:r>
            <w:r w:rsidR="00E51EB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sean debidamente calculados e ingresados a</w:t>
            </w:r>
            <w:r w:rsidR="0032389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</w:t>
            </w:r>
            <w:r w:rsidR="00E51EB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sistema de </w:t>
            </w:r>
            <w:r w:rsidR="008C6E54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nómina</w:t>
            </w:r>
            <w:r w:rsidR="00E51EB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 </w:t>
            </w:r>
            <w:r w:rsidR="0032389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gestionar su pago en tiempo y forma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5EB4FC87" w14:textId="3221334A" w:rsidR="008305F1" w:rsidRPr="00C40CC8" w:rsidRDefault="00C40CC8" w:rsidP="008305F1">
            <w:pPr>
              <w:spacing w:after="160" w:line="256" w:lineRule="auto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8305F1" w:rsidRP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E51EB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51EB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Establecer y aplicar de manera semanal y/o quincenal</w:t>
            </w:r>
            <w:r w:rsidR="0032389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</w:t>
            </w:r>
            <w:r w:rsidR="00E51EB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según sea el caso</w:t>
            </w:r>
            <w:r w:rsidR="0032389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 los</w:t>
            </w:r>
            <w:r w:rsidR="00E51EB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procedimientos </w:t>
            </w:r>
            <w:r w:rsidR="0032389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adecuados de forma interna</w:t>
            </w:r>
            <w:r w:rsidR="0032389D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E51EB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para la correcta administración de las </w:t>
            </w:r>
            <w:r w:rsidR="008C6E54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nóminas</w:t>
            </w:r>
            <w:r w:rsidR="00E51EB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32389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y su posterior</w:t>
            </w:r>
            <w:r w:rsidR="00E51EB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registro contable</w:t>
            </w:r>
            <w:r w:rsidR="00754C4F"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0C0F636" w14:textId="77777777" w:rsidR="00CE6DC5" w:rsidRDefault="00C40CC8" w:rsidP="008305F1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624F3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77307">
              <w:rPr>
                <w:rFonts w:ascii="Arial" w:hAnsi="Arial" w:cs="Arial"/>
                <w:sz w:val="22"/>
                <w:szCs w:val="22"/>
              </w:rPr>
              <w:t xml:space="preserve">Verificar </w:t>
            </w:r>
            <w:r w:rsidR="00577307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cuando sea requerido</w:t>
            </w:r>
            <w:r w:rsidR="00577307">
              <w:rPr>
                <w:rFonts w:ascii="Arial" w:hAnsi="Arial" w:cs="Arial"/>
                <w:sz w:val="22"/>
                <w:szCs w:val="22"/>
              </w:rPr>
              <w:t xml:space="preserve"> la elaboración </w:t>
            </w:r>
            <w:r w:rsidR="00670059">
              <w:rPr>
                <w:rFonts w:ascii="Arial" w:hAnsi="Arial" w:cs="Arial"/>
                <w:sz w:val="22"/>
                <w:szCs w:val="22"/>
              </w:rPr>
              <w:t xml:space="preserve">de cotizaciones y </w:t>
            </w:r>
            <w:r w:rsidR="0067005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cálculos</w:t>
            </w:r>
            <w:r w:rsidR="00670059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67005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sobre </w:t>
            </w:r>
            <w:r w:rsidR="00670059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propuestas</w:t>
            </w:r>
            <w:r w:rsidR="0067005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 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servicios profesionales </w:t>
            </w:r>
            <w:r w:rsidR="0067005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que brinda la organización a sus clientes y grupos de interés para cerciorar que la información sea correcta</w:t>
            </w:r>
            <w:r w:rsidR="00E74E59"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37CBA3C" w14:textId="77777777" w:rsidR="00CE6DC5" w:rsidRDefault="00CE6DC5" w:rsidP="008305F1">
            <w:pPr>
              <w:spacing w:after="160" w:line="256" w:lineRule="auto"/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2D0F8C68" w14:textId="77777777" w:rsidR="00CE6DC5" w:rsidRDefault="00CE6DC5" w:rsidP="008305F1">
            <w:pPr>
              <w:spacing w:after="160" w:line="256" w:lineRule="auto"/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318C385" w14:textId="430189C8" w:rsidR="00624F31" w:rsidRPr="00CE6DC5" w:rsidRDefault="00624F31" w:rsidP="008305F1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 w:rsidRPr="00624F31">
              <w:rPr>
                <w:rFonts w:ascii="Arial" w:hAnsi="Arial" w:cs="Arial"/>
                <w:i/>
                <w:sz w:val="22"/>
                <w:szCs w:val="22"/>
              </w:rPr>
              <w:lastRenderedPageBreak/>
              <w:t>Cuentas por pagar y por cobrar</w:t>
            </w:r>
          </w:p>
          <w:p w14:paraId="0C3546BD" w14:textId="5A31ABA9" w:rsidR="00E74E59" w:rsidRDefault="00624F31" w:rsidP="008305F1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E74E59">
              <w:rPr>
                <w:rFonts w:ascii="Arial" w:hAnsi="Arial" w:cs="Arial"/>
                <w:sz w:val="22"/>
                <w:szCs w:val="22"/>
              </w:rPr>
              <w:t>.</w:t>
            </w:r>
            <w:r w:rsidR="00E74E59" w:rsidRPr="00624F3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D7B93">
              <w:rPr>
                <w:rFonts w:ascii="Arial" w:hAnsi="Arial" w:cs="Arial"/>
                <w:sz w:val="22"/>
                <w:szCs w:val="22"/>
              </w:rPr>
              <w:t xml:space="preserve">Establecer y </w:t>
            </w:r>
            <w:r w:rsidR="00DD7B9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g</w:t>
            </w:r>
            <w:r w:rsidRPr="00393DC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estionar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DD7B93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políticas para la cobranza efectiva 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cuando sea requerido</w:t>
            </w:r>
            <w:r w:rsidR="00DD7B9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determinando los tiempos en que los clientes deberán cumplir con su pago</w:t>
            </w:r>
            <w:r w:rsidR="00DD7B9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correspondiente para asegurar el sano estado financiero de la organización</w:t>
            </w:r>
            <w:r w:rsidR="00E74E59"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71129DE" w14:textId="31214864" w:rsidR="008305F1" w:rsidRDefault="00624F31" w:rsidP="008305F1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E74E59">
              <w:rPr>
                <w:rFonts w:ascii="Arial" w:hAnsi="Arial" w:cs="Arial"/>
                <w:sz w:val="22"/>
                <w:szCs w:val="22"/>
              </w:rPr>
              <w:t>.</w:t>
            </w:r>
            <w:r w:rsidR="00E74E59" w:rsidRPr="00624F3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D7B9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Supervis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ar</w:t>
            </w:r>
            <w:r w:rsidR="00DD7B93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la </w:t>
            </w:r>
            <w:r w:rsidR="00DD7B9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correcta </w:t>
            </w:r>
            <w:r w:rsidR="00DD7B93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emisión de facturas</w:t>
            </w:r>
            <w:r w:rsidR="00DD7B9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conforme a los periodos establecidos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 los días miércoles para</w:t>
            </w:r>
            <w:r w:rsidR="00DD7B9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el caso de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las </w:t>
            </w:r>
            <w:r w:rsidR="008C6E54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nóminas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desfasadas; los días jueves y viernes para </w:t>
            </w:r>
            <w:r w:rsidR="00DD7B9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el caso de 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las nóminas al corriente; y los días 12,13, 28 y 29 de cada mes para</w:t>
            </w:r>
            <w:r w:rsidR="00DD7B9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el caso de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las </w:t>
            </w:r>
            <w:r w:rsidR="008C6E54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nóminas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quincenales</w:t>
            </w:r>
            <w:r w:rsidR="00DD7B9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, con la finalidad de garantizar que la entrega de las mismas a los clientes se efectúe </w:t>
            </w:r>
            <w:r w:rsidR="00DD7B93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en tiempo y forma</w:t>
            </w:r>
            <w:r w:rsidR="00C75A4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4583C9D6" w14:textId="6BDB10EF" w:rsidR="008305F1" w:rsidRDefault="00624F31" w:rsidP="00624F31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</w:rPr>
            </w:pPr>
            <w:r w:rsidRPr="00624F31">
              <w:rPr>
                <w:rFonts w:ascii="Arial" w:hAnsi="Arial" w:cs="Arial"/>
                <w:sz w:val="22"/>
                <w:szCs w:val="22"/>
              </w:rPr>
              <w:t>3</w:t>
            </w:r>
            <w:r w:rsidR="008305F1" w:rsidRPr="00624F31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Verificar</w:t>
            </w:r>
            <w:r w:rsidR="00C14D9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semanalmente </w:t>
            </w:r>
            <w:r w:rsidR="00C14D92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los días jueves</w:t>
            </w:r>
            <w:r w:rsidR="00C14D9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C14D92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que se efectúe </w:t>
            </w:r>
            <w:r w:rsidR="00C14D9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adecuadamente </w:t>
            </w:r>
            <w:r w:rsidR="00C14D92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el cálculo de finiquitos</w:t>
            </w:r>
            <w:r w:rsidR="00C14D9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solicitados por los(as) Ejecutivos(as) de Cuenta para su óptima entrega en </w:t>
            </w:r>
            <w:r w:rsidR="00C14D92">
              <w:rPr>
                <w:rFonts w:ascii="Arial" w:hAnsi="Arial" w:cs="Arial"/>
                <w:sz w:val="22"/>
                <w:szCs w:val="22"/>
                <w:lang w:val="es-ES_tradnl"/>
              </w:rPr>
              <w:t>los tiempos establecidos por la organización</w:t>
            </w:r>
            <w:r w:rsidR="00754C4F" w:rsidRPr="00624F3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E25865A" w14:textId="10A00955" w:rsidR="00C40CC8" w:rsidRDefault="00C40CC8" w:rsidP="00624F31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</w:rPr>
            </w:pPr>
          </w:p>
          <w:p w14:paraId="27A2BA72" w14:textId="1B7FD383" w:rsidR="00C40CC8" w:rsidRDefault="00C40CC8" w:rsidP="00C40CC8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8305F1">
              <w:rPr>
                <w:rFonts w:ascii="Arial" w:hAnsi="Arial" w:cs="Arial"/>
                <w:sz w:val="22"/>
                <w:szCs w:val="22"/>
              </w:rPr>
              <w:t>.</w:t>
            </w:r>
            <w:r w:rsidRPr="00E51EB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Validar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durante </w:t>
            </w:r>
            <w:r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los primeros 10 días de cada mes que la información enviada al despacho contable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sobre </w:t>
            </w:r>
            <w:r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n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ó</w:t>
            </w:r>
            <w:r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mina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, movimientos contables,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y </w:t>
            </w:r>
            <w:r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estados de cuenta cumpla con los requisitos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pertinentes </w:t>
            </w:r>
            <w:r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para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su</w:t>
            </w:r>
            <w:r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correcto registro, realizando las modificaciones necesarias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en caso de que sean </w:t>
            </w:r>
            <w:r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solicitadas por el mismo</w:t>
            </w:r>
            <w:r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8D76741" w14:textId="285BA9A6" w:rsidR="00C40CC8" w:rsidRDefault="00C40CC8" w:rsidP="00C40CC8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8305F1">
              <w:rPr>
                <w:rFonts w:ascii="Arial" w:hAnsi="Arial" w:cs="Arial"/>
                <w:sz w:val="22"/>
                <w:szCs w:val="22"/>
              </w:rPr>
              <w:t>.</w:t>
            </w:r>
            <w:r w:rsidRPr="00624F3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Confirmar los días 15 y 16 de cada mes la determinación correcta de impuestos y contribuciones federales y/o locales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correspondientes a 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ISR, IVA,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y 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3% sobre nómina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 para cumplir con las obligaciones fiscales de la organización</w:t>
            </w:r>
            <w:r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692C52A" w14:textId="1458C324" w:rsidR="00C40CC8" w:rsidRDefault="00C40CC8" w:rsidP="00C40CC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</w:t>
            </w:r>
            <w:r w:rsidRPr="00624F3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Supervisar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los días 17 de cada mes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que se efectúe 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el pago correspondiente de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los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impuestos y contribuciones federales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 asegurar el cumplimiento efectivo de la organización en estos rubros</w:t>
            </w:r>
            <w:r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5DB7875" w14:textId="488A47F3" w:rsidR="00624F31" w:rsidRDefault="00624F31" w:rsidP="00624F31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</w:p>
          <w:p w14:paraId="7BF70AC4" w14:textId="77777777" w:rsidR="00CE6DC5" w:rsidRDefault="00CE6DC5" w:rsidP="00624F31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</w:p>
          <w:p w14:paraId="0462A808" w14:textId="490CBB53" w:rsidR="008305F1" w:rsidRDefault="00624F31" w:rsidP="00C40CC8">
            <w:pPr>
              <w:tabs>
                <w:tab w:val="left" w:pos="10490"/>
              </w:tabs>
              <w:ind w:right="142"/>
              <w:rPr>
                <w:rFonts w:ascii="Arial" w:hAnsi="Arial" w:cs="Arial"/>
                <w:i/>
                <w:color w:val="000000"/>
                <w:sz w:val="22"/>
                <w:szCs w:val="22"/>
                <w:lang w:val="es-ES_tradnl"/>
              </w:rPr>
            </w:pPr>
            <w:r w:rsidRPr="00624F31">
              <w:rPr>
                <w:rFonts w:ascii="Arial" w:hAnsi="Arial" w:cs="Arial"/>
                <w:i/>
                <w:color w:val="000000"/>
                <w:sz w:val="22"/>
                <w:szCs w:val="22"/>
                <w:lang w:val="es-ES_tradnl"/>
              </w:rPr>
              <w:t>IMSS</w:t>
            </w:r>
          </w:p>
          <w:p w14:paraId="087B44C2" w14:textId="77777777" w:rsidR="00C40CC8" w:rsidRPr="00C40CC8" w:rsidRDefault="00C40CC8" w:rsidP="00C40CC8">
            <w:pPr>
              <w:tabs>
                <w:tab w:val="left" w:pos="10490"/>
              </w:tabs>
              <w:ind w:right="142"/>
              <w:rPr>
                <w:rFonts w:ascii="Arial" w:hAnsi="Arial" w:cs="Arial"/>
                <w:i/>
                <w:color w:val="000000"/>
                <w:sz w:val="22"/>
                <w:szCs w:val="22"/>
                <w:lang w:val="es-ES_tradnl"/>
              </w:rPr>
            </w:pPr>
          </w:p>
          <w:p w14:paraId="1BF0887A" w14:textId="2F85CEAB" w:rsidR="008305F1" w:rsidRDefault="00C40CC8" w:rsidP="008305F1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624F3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Verificar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la propuesta de pago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correspondiente a las cuotas </w:t>
            </w:r>
            <w:r w:rsidR="00DA5D9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de seguridad social señaladas en la EMA y 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EBA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mediante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su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descarga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en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la plataforma </w:t>
            </w:r>
            <w:r w:rsidR="00DA5D9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electrónica 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del IDSE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a partir del día </w:t>
            </w:r>
            <w:r w:rsidR="00DA5D9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0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5 de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cada mes</w:t>
            </w:r>
            <w:r w:rsidR="00DA5D9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 su adecuada gestión</w:t>
            </w:r>
            <w:r w:rsidR="00754C4F"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DD6836A" w14:textId="242A3708" w:rsidR="009134DC" w:rsidRDefault="00C40CC8" w:rsidP="008305F1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624F3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A5D9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Supervis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ar y validar diariamente </w:t>
            </w:r>
            <w:r w:rsidR="00DA5D9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que se realicen los movimientos de </w:t>
            </w:r>
            <w:r w:rsidR="00DA5D92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alta, bajas y modificaciones de salario </w:t>
            </w:r>
            <w:r w:rsidR="00DA5D9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de los colaboradores que corresponda ante el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IMSS</w:t>
            </w:r>
            <w:r w:rsidR="00DA5D9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 asegurar su correcta aplicación</w:t>
            </w:r>
            <w:r w:rsidR="00754C4F"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1C7C7E7" w14:textId="60AE571D" w:rsidR="009F3E39" w:rsidRDefault="00C40CC8" w:rsidP="008305F1">
            <w:pPr>
              <w:spacing w:after="160" w:line="256" w:lineRule="auto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5C4FD4" w:rsidRPr="005C4FD4">
              <w:rPr>
                <w:rFonts w:ascii="Arial" w:hAnsi="Arial" w:cs="Arial"/>
                <w:sz w:val="22"/>
                <w:szCs w:val="22"/>
              </w:rPr>
              <w:t>.</w:t>
            </w:r>
            <w:r w:rsidR="005C4FD4" w:rsidRPr="00624F3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8043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Gestionar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68043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adecuadamente </w:t>
            </w:r>
            <w:r w:rsidR="0068043F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la información </w:t>
            </w:r>
            <w:r w:rsidR="0068043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proporcionada</w:t>
            </w:r>
            <w:r w:rsidR="0068043F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por los(as) </w:t>
            </w:r>
            <w:r w:rsidR="0068043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</w:t>
            </w:r>
            <w:r w:rsidR="0068043F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jecutivos(as)</w:t>
            </w:r>
            <w:r w:rsidR="0068043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 Cuenta</w:t>
            </w:r>
            <w:r w:rsidR="0068043F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68043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en el sistema electrónico del SUA sobre el</w:t>
            </w:r>
            <w:r w:rsidR="0068043F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ausentismo</w:t>
            </w:r>
            <w:r w:rsidR="0068043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 los colaboradores pertenecientes a la plantilla de la organización</w:t>
            </w:r>
            <w:r w:rsidR="0068043F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los días 10 de cada mes</w:t>
            </w:r>
            <w:r w:rsidR="0068043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</w:t>
            </w:r>
            <w:r w:rsidR="003718F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su óptimo registro</w:t>
            </w:r>
            <w:r w:rsidR="00CF53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4971E780" w14:textId="7911E931" w:rsidR="005C4FD4" w:rsidRDefault="00C40CC8" w:rsidP="008305F1">
            <w:pPr>
              <w:spacing w:after="160" w:line="256" w:lineRule="auto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5C4FD4" w:rsidRPr="005C4FD4">
              <w:rPr>
                <w:rFonts w:ascii="Arial" w:hAnsi="Arial" w:cs="Arial"/>
                <w:sz w:val="22"/>
                <w:szCs w:val="22"/>
              </w:rPr>
              <w:t>.</w:t>
            </w:r>
            <w:r w:rsidR="005C4FD4" w:rsidRPr="00624F3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V</w:t>
            </w:r>
            <w:r w:rsidR="003718F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alid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ar </w:t>
            </w:r>
            <w:r w:rsidR="001000B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durante</w:t>
            </w:r>
            <w:r w:rsidR="001000BC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los días 10 </w:t>
            </w:r>
            <w:r w:rsidR="001000B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</w:t>
            </w:r>
            <w:r w:rsidR="001000BC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16 de</w:t>
            </w:r>
            <w:r w:rsidR="001000B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cada mes</w:t>
            </w:r>
            <w:r w:rsidR="001000BC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que la propuesta emitida por el IMSS sobre los movimientos </w:t>
            </w:r>
            <w:r w:rsidR="001000BC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aplicados 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de</w:t>
            </w:r>
            <w:r w:rsidR="001000B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personal </w:t>
            </w:r>
            <w:r w:rsidR="001000B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en plantilla coincid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a con la información </w:t>
            </w:r>
            <w:r w:rsidR="001000B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estipulada en el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SUA</w:t>
            </w:r>
            <w:r w:rsidR="001000B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 la organización </w:t>
            </w:r>
            <w:r w:rsidR="001000BC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mediante </w:t>
            </w:r>
            <w:r w:rsidR="001000B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la realización de </w:t>
            </w:r>
            <w:r w:rsidR="001000BC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una confronta </w:t>
            </w:r>
            <w:r w:rsidR="001000B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entre ambos </w:t>
            </w:r>
            <w:r w:rsidR="001000BC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en la plataforma </w:t>
            </w:r>
            <w:r w:rsidR="001000B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electrónica </w:t>
            </w:r>
            <w:r w:rsidR="001000BC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del IDSE</w:t>
            </w:r>
            <w:r w:rsidR="001000B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 su correcto registro</w:t>
            </w:r>
            <w:r w:rsidR="00CF53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5EA32FD8" w14:textId="389DCAC2" w:rsidR="00624F31" w:rsidRPr="00624F31" w:rsidRDefault="00C40CC8" w:rsidP="008305F1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624F31">
              <w:rPr>
                <w:rFonts w:ascii="Arial" w:hAnsi="Arial" w:cs="Arial"/>
                <w:sz w:val="22"/>
                <w:szCs w:val="22"/>
              </w:rPr>
              <w:t>.</w:t>
            </w:r>
            <w:r w:rsidR="00624F31" w:rsidRPr="00624F3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000B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Verifica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 y e</w:t>
            </w:r>
            <w:r w:rsidR="001000B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mitir </w:t>
            </w:r>
            <w:r w:rsidR="008E5273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 gerencia</w:t>
            </w:r>
            <w:r w:rsidR="008E527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1000B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la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información </w:t>
            </w:r>
            <w:r w:rsidR="001000B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correspondiente sobre pagos y cuotas </w:t>
            </w:r>
            <w:r w:rsidR="008E527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del IMSS </w:t>
            </w:r>
            <w:r w:rsidR="001000BC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los días 17 de cada mes posterior al periodo cerrado</w:t>
            </w:r>
            <w:r w:rsidR="001000B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; y </w:t>
            </w:r>
            <w:r w:rsidR="008E527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en los casos de </w:t>
            </w:r>
            <w:r w:rsidR="008E5273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RCV e INFONAVIT </w:t>
            </w:r>
            <w:r w:rsidR="001000BC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los días 17 de cada mes posterior al</w:t>
            </w:r>
            <w:r w:rsidR="001000B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1000BC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bimestre cerrado</w:t>
            </w:r>
            <w:r w:rsidR="008E527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</w:t>
            </w:r>
            <w:r w:rsidR="001000BC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para</w:t>
            </w:r>
            <w:r w:rsidR="008E527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garantizar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8E527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que se 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efect</w:t>
            </w:r>
            <w:r w:rsidR="008E527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úe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el pago</w:t>
            </w:r>
            <w:r w:rsidR="008E527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oportuno de los mismos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718BE077" w14:textId="71D3A862" w:rsidR="00624F31" w:rsidRPr="00624F31" w:rsidRDefault="00C40CC8" w:rsidP="008305F1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624F31">
              <w:rPr>
                <w:rFonts w:ascii="Arial" w:hAnsi="Arial" w:cs="Arial"/>
                <w:sz w:val="22"/>
                <w:szCs w:val="22"/>
              </w:rPr>
              <w:t>.</w:t>
            </w:r>
            <w:r w:rsidR="00624F31" w:rsidRPr="00624F3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E527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Obtener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los días 17 de cada mes </w:t>
            </w:r>
            <w:r w:rsidR="008E527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el 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comprobante de pago </w:t>
            </w:r>
            <w:r w:rsidR="002B4E9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realizado por la organización sobr</w:t>
            </w:r>
            <w:r w:rsidR="00C020A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</w:t>
            </w:r>
            <w:r w:rsidR="008E527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las cuotas del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IMSS para </w:t>
            </w:r>
            <w:r w:rsidR="008E527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su adecuado 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archivo y </w:t>
            </w:r>
            <w:r w:rsidR="008E527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posterior 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envío al área de cuentas por </w:t>
            </w:r>
            <w:r w:rsidR="008E527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pagar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 </w:t>
            </w:r>
            <w:r w:rsidR="002B4E9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hacer efectivo su 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registro contable.</w:t>
            </w:r>
          </w:p>
          <w:p w14:paraId="03E57D06" w14:textId="52C44C92" w:rsidR="00624F31" w:rsidRPr="005C4FD4" w:rsidRDefault="00C40CC8" w:rsidP="008305F1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</w:t>
            </w:r>
            <w:r w:rsidR="00624F31">
              <w:rPr>
                <w:rFonts w:ascii="Arial" w:hAnsi="Arial" w:cs="Arial"/>
                <w:sz w:val="22"/>
                <w:szCs w:val="22"/>
              </w:rPr>
              <w:t>.</w:t>
            </w:r>
            <w:r w:rsidR="00624F31" w:rsidRPr="00624F3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Gestionar </w:t>
            </w:r>
            <w:r w:rsidR="0092200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los trámites </w:t>
            </w:r>
            <w:r w:rsidR="00CE6DC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requeridos en materia de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notificaciones, citatorios</w:t>
            </w:r>
            <w:r w:rsidR="00CE6DC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y/o revisiones </w:t>
            </w:r>
            <w:r w:rsidR="00CE6DC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de carácter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administrativo ante</w:t>
            </w:r>
            <w:r w:rsidR="00CE6DC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instituciones correspondientes como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IMSS, I</w:t>
            </w:r>
            <w:r w:rsidR="00CE6DC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nfonavit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CE6DC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y</w:t>
            </w:r>
            <w:r w:rsidR="00624F31"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F</w:t>
            </w:r>
            <w:r w:rsidR="00CE6DC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onacot para su correcta atención.</w:t>
            </w:r>
          </w:p>
          <w:p w14:paraId="097C6662" w14:textId="77777777" w:rsidR="009134DC" w:rsidRPr="005C4FD4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</w:tbl>
    <w:p w14:paraId="52676EC1" w14:textId="77777777" w:rsidR="004C5260" w:rsidRPr="00B00675" w:rsidRDefault="004C5260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2B51553" w14:textId="77777777" w:rsidR="004C5260" w:rsidRPr="00B00675" w:rsidRDefault="004C5260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pPr w:leftFromText="141" w:rightFromText="141" w:vertAnchor="text" w:horzAnchor="margin" w:tblpXSpec="center" w:tblpY="24"/>
        <w:tblW w:w="1091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916"/>
      </w:tblGrid>
      <w:tr w:rsidR="0000530C" w:rsidRPr="0000530C" w14:paraId="6792D915" w14:textId="77777777" w:rsidTr="001D349A">
        <w:trPr>
          <w:trHeight w:val="219"/>
        </w:trPr>
        <w:tc>
          <w:tcPr>
            <w:tcW w:w="10916" w:type="dxa"/>
            <w:shd w:val="clear" w:color="auto" w:fill="2E74B5" w:themeFill="accent1" w:themeFillShade="BF"/>
          </w:tcPr>
          <w:p w14:paraId="4ACAF7D7" w14:textId="5C990F09" w:rsidR="009134DC" w:rsidRPr="0011239B" w:rsidRDefault="009134DC" w:rsidP="0000530C">
            <w:pPr>
              <w:shd w:val="clear" w:color="auto" w:fill="2E74B5" w:themeFill="accent1" w:themeFillShade="BF"/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3) UBICACIÓN DEL PUESTO DENTRO DE LA ESTRUCTURA ORGANIZACIONAL</w:t>
            </w:r>
            <w:r w:rsid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7483232B" w14:textId="77777777" w:rsidTr="001D349A">
        <w:trPr>
          <w:trHeight w:val="2148"/>
        </w:trPr>
        <w:tc>
          <w:tcPr>
            <w:tcW w:w="10916" w:type="dxa"/>
            <w:shd w:val="clear" w:color="auto" w:fill="F2F2F2" w:themeFill="background1" w:themeFillShade="F2"/>
          </w:tcPr>
          <w:p w14:paraId="23F23499" w14:textId="77777777" w:rsidR="00B00675" w:rsidRDefault="00B00675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1A20A6D1" w14:textId="11AA3F0B" w:rsidR="009134DC" w:rsidRDefault="000F6F88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 wp14:anchorId="2252DB27" wp14:editId="03987621">
                  <wp:extent cx="4328811" cy="61341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557" cy="613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AC4FBA" w14:textId="77777777" w:rsidR="005D3C4D" w:rsidRDefault="005D3C4D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079EDCA4" w14:textId="77777777" w:rsidR="005D3C4D" w:rsidRPr="00B05B38" w:rsidRDefault="005D3C4D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</w:tbl>
    <w:p w14:paraId="56478DF9" w14:textId="6B29DC73" w:rsidR="00B00675" w:rsidRDefault="00B00675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3FFB0DC1" w14:textId="1D4B8732" w:rsidR="006271C8" w:rsidRDefault="006271C8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758E5A15" w14:textId="77777777" w:rsidR="006271C8" w:rsidRPr="00E10642" w:rsidRDefault="006271C8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261"/>
        <w:gridCol w:w="3969"/>
        <w:gridCol w:w="3544"/>
      </w:tblGrid>
      <w:tr w:rsidR="009134DC" w:rsidRPr="0011239B" w14:paraId="7476F29A" w14:textId="77777777" w:rsidTr="00183708">
        <w:trPr>
          <w:trHeight w:val="349"/>
        </w:trPr>
        <w:tc>
          <w:tcPr>
            <w:tcW w:w="3261" w:type="dxa"/>
            <w:shd w:val="clear" w:color="auto" w:fill="2E74B5" w:themeFill="accent1" w:themeFillShade="BF"/>
          </w:tcPr>
          <w:p w14:paraId="1DFD7FA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lastRenderedPageBreak/>
              <w:t>4) PERFIL DEL PUESTO:</w:t>
            </w:r>
          </w:p>
        </w:tc>
        <w:tc>
          <w:tcPr>
            <w:tcW w:w="3969" w:type="dxa"/>
            <w:shd w:val="clear" w:color="auto" w:fill="2E74B5" w:themeFill="accent1" w:themeFillShade="BF"/>
          </w:tcPr>
          <w:p w14:paraId="211618AF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Indispensable</w:t>
            </w:r>
          </w:p>
        </w:tc>
        <w:tc>
          <w:tcPr>
            <w:tcW w:w="3544" w:type="dxa"/>
            <w:shd w:val="clear" w:color="auto" w:fill="2E74B5" w:themeFill="accent1" w:themeFillShade="BF"/>
          </w:tcPr>
          <w:p w14:paraId="67BDB934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Deseable</w:t>
            </w:r>
          </w:p>
        </w:tc>
      </w:tr>
      <w:tr w:rsidR="009134DC" w:rsidRPr="00E10642" w14:paraId="18FA6FA8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738A01C4" w14:textId="40A23D85" w:rsidR="009134DC" w:rsidRDefault="0024012F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a) </w:t>
            </w:r>
            <w:r w:rsidR="009134DC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Sexo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124601AC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22BAE38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76B8574F" w14:textId="533563E5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5D72506B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0069BD26" w14:textId="2B1EDCC7" w:rsidR="009134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5A9A408B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6AAAFD65" w14:textId="18045185" w:rsidR="009134DC" w:rsidRPr="0011239B" w:rsidRDefault="009134DC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624F31">
              <w:rPr>
                <w:rFonts w:ascii="Arial" w:hAnsi="Arial" w:cs="Arial"/>
                <w:sz w:val="22"/>
                <w:szCs w:val="22"/>
                <w:lang w:val="es-ES"/>
              </w:rPr>
              <w:t>8</w:t>
            </w: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a 3</w:t>
            </w:r>
            <w:r w:rsidR="00624F31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años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3CC7F0E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76230DB0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BAE7CE3" w14:textId="5A088061" w:rsidR="009134DC" w:rsidRPr="0011239B" w:rsidRDefault="009134DC" w:rsidP="0011239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Estado Civil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0A7AF737" w14:textId="2A6A9D19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E5ACB13" w14:textId="786D08A6" w:rsidR="009134DC" w:rsidRPr="0011239B" w:rsidRDefault="00624F31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Casado(a)</w:t>
            </w:r>
          </w:p>
        </w:tc>
      </w:tr>
      <w:tr w:rsidR="009134DC" w:rsidRPr="00E10642" w14:paraId="0FA1FA3D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9D10A0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d) Escolaridad: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379A5F3" w14:textId="2AD8B2D2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Lic.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en</w:t>
            </w: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Contaduría Pública</w:t>
            </w:r>
            <w:r w:rsidR="00624F31">
              <w:rPr>
                <w:rFonts w:ascii="Arial" w:hAnsi="Arial" w:cs="Arial"/>
                <w:sz w:val="22"/>
                <w:szCs w:val="22"/>
                <w:lang w:val="es-ES"/>
              </w:rPr>
              <w:t xml:space="preserve"> concluida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CE0301A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58FA70C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5409B0C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e) Experiencia: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2CEB79B" w14:textId="7A12016F" w:rsidR="009134DC" w:rsidRPr="0011239B" w:rsidRDefault="00624F31" w:rsidP="0024012F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 años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como contador general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F666078" w14:textId="55FE134B" w:rsidR="009134DC" w:rsidRPr="0011239B" w:rsidRDefault="009134DC" w:rsidP="00624F3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06442C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3084DD3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f) Conocimientos Teórico-Prácticos: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09E8905" w14:textId="0A0C1113" w:rsidR="009134DC" w:rsidRPr="00624F31" w:rsidRDefault="00624F31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24F31">
              <w:rPr>
                <w:rFonts w:ascii="Arial" w:hAnsi="Arial" w:cs="Arial"/>
                <w:sz w:val="22"/>
                <w:szCs w:val="22"/>
                <w:lang w:val="es-ES"/>
              </w:rPr>
              <w:t>Contabilidad general, Impuestos federales y locales, Ley del IMSS, Ley de Seguro Social, INFONAVIT, Nominas, Facturación.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165907A" w14:textId="0B8922F4" w:rsidR="009134DC" w:rsidRPr="0011239B" w:rsidRDefault="009134DC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29138A" w14:paraId="4FE04E3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1163B24E" w14:textId="1331EB06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g) Habilidades específicas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38BC14AB" w14:textId="3295AB47" w:rsidR="009134DC" w:rsidRPr="00DD1696" w:rsidRDefault="00DD1696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D1696">
              <w:rPr>
                <w:rFonts w:ascii="Arial" w:hAnsi="Arial" w:cs="Arial"/>
                <w:sz w:val="22"/>
                <w:szCs w:val="22"/>
                <w:lang w:val="es-ES"/>
              </w:rPr>
              <w:t>COI, NOI, SAE, CONTAPAQ, cálculo de impuestos, Excel.</w:t>
            </w:r>
          </w:p>
          <w:p w14:paraId="2271BA67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C40AD4" w14:textId="56F75424" w:rsidR="009134DC" w:rsidRPr="0011239B" w:rsidRDefault="0070019B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Manejo de paquetes </w:t>
            </w:r>
            <w:r w:rsidR="002F6B79">
              <w:rPr>
                <w:rFonts w:ascii="Arial" w:hAnsi="Arial" w:cs="Arial"/>
                <w:sz w:val="22"/>
                <w:szCs w:val="22"/>
                <w:lang w:val="es-ES"/>
              </w:rPr>
              <w:t>contables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2F6B79">
              <w:rPr>
                <w:rFonts w:ascii="Arial" w:hAnsi="Arial" w:cs="Arial"/>
                <w:sz w:val="22"/>
                <w:szCs w:val="22"/>
                <w:lang w:val="es-ES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OI y </w:t>
            </w:r>
            <w:r w:rsidR="002F6B79">
              <w:rPr>
                <w:rFonts w:ascii="Arial" w:hAnsi="Arial" w:cs="Arial"/>
                <w:sz w:val="22"/>
                <w:szCs w:val="22"/>
                <w:lang w:val="es-ES"/>
              </w:rPr>
              <w:t>NOMI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PAQ</w:t>
            </w:r>
          </w:p>
        </w:tc>
      </w:tr>
      <w:tr w:rsidR="009134DC" w:rsidRPr="00E10642" w14:paraId="3D39FE1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B248C35" w14:textId="35B973FD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h) Rasgos de personalidad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7423C85C" w14:textId="365373C5" w:rsidR="009134DC" w:rsidRPr="0011239B" w:rsidRDefault="002F6B79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Analítico, c</w:t>
            </w:r>
            <w:r w:rsidR="00E4610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omunicación,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negociación</w:t>
            </w:r>
            <w:r w:rsidR="00E46101"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resolución de problemas</w:t>
            </w:r>
            <w:r w:rsidR="00E4610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 w:rsidR="00DD1696">
              <w:rPr>
                <w:rFonts w:ascii="Arial" w:hAnsi="Arial" w:cs="Arial"/>
                <w:sz w:val="22"/>
                <w:szCs w:val="22"/>
                <w:lang w:val="es-ES"/>
              </w:rPr>
              <w:t xml:space="preserve">orientación al cliente,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toma de decisiones</w:t>
            </w:r>
            <w:r w:rsidR="00E46101"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responsabilidad, innovación</w:t>
            </w:r>
            <w:r w:rsidR="00E46101"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 xml:space="preserve">trabajo en equipo, </w:t>
            </w:r>
            <w:r w:rsidR="00DD1696">
              <w:rPr>
                <w:rFonts w:ascii="Arial" w:hAnsi="Arial" w:cs="Arial"/>
                <w:sz w:val="22"/>
                <w:szCs w:val="22"/>
                <w:lang w:val="es-ES"/>
              </w:rPr>
              <w:t xml:space="preserve">liderazgo, atención al detalle, iniciativa, </w:t>
            </w:r>
            <w:r w:rsidR="00E46101">
              <w:rPr>
                <w:rFonts w:ascii="Arial" w:hAnsi="Arial" w:cs="Arial"/>
                <w:sz w:val="22"/>
                <w:szCs w:val="22"/>
                <w:lang w:val="es-ES"/>
              </w:rPr>
              <w:t>t</w:t>
            </w:r>
            <w:r w:rsidR="00E46101" w:rsidRPr="00B140B8">
              <w:rPr>
                <w:rFonts w:ascii="Arial" w:hAnsi="Arial" w:cs="Arial"/>
                <w:sz w:val="22"/>
                <w:szCs w:val="22"/>
                <w:lang w:val="es-ES"/>
              </w:rPr>
              <w:t>olerancia a la presión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, planificación y organización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BCA5C0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191185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74D6A2DB" w14:textId="26A38090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i) Disponibilidades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6932A338" w14:textId="7CE3CB9E" w:rsidR="009134DC" w:rsidRPr="0011239B" w:rsidRDefault="0070019B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Disponibilidad de horario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56AC7854" w14:textId="5A556AB4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6CBEF9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265EA130" w14:textId="1983FC7F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j)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Idiomas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75A6609" w14:textId="58C3A3D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02093892" w14:textId="374BF8B5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69ACFD0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48B33053" w14:textId="2B396B44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k)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Otros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D51C109" w14:textId="6470BD80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674AC9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445AAF83" w14:textId="77777777" w:rsidR="00C4207A" w:rsidRPr="00B00675" w:rsidRDefault="00C4207A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1DD884D6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12A8791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DB2FAAC" w14:textId="77777777" w:rsidR="00B00675" w:rsidRP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10774"/>
      </w:tblGrid>
      <w:tr w:rsidR="00834494" w:rsidRPr="00C25D65" w14:paraId="3439C346" w14:textId="77777777" w:rsidTr="003344D1">
        <w:trPr>
          <w:trHeight w:val="520"/>
        </w:trPr>
        <w:tc>
          <w:tcPr>
            <w:tcW w:w="10774" w:type="dxa"/>
            <w:tcBorders>
              <w:bottom w:val="single" w:sz="24" w:space="0" w:color="FFFFFF" w:themeColor="background1"/>
            </w:tcBorders>
            <w:shd w:val="clear" w:color="auto" w:fill="2E74B5" w:themeFill="accent1" w:themeFillShade="BF"/>
          </w:tcPr>
          <w:p w14:paraId="71891D66" w14:textId="174ED1F6" w:rsidR="00834494" w:rsidRPr="00C4207A" w:rsidRDefault="008344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5) </w:t>
            </w:r>
            <w:r w:rsidR="003E0A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RESPONSABILIDAD</w:t>
            </w: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C25D65" w14:paraId="525E6DDF" w14:textId="77777777" w:rsidTr="003344D1">
        <w:trPr>
          <w:trHeight w:val="520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1E58415" w14:textId="77777777" w:rsid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C5F5C98" w14:textId="45412A77" w:rsidR="004E4F7D" w:rsidRPr="003C6C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Cs/>
                <w:sz w:val="22"/>
                <w:szCs w:val="22"/>
                <w:lang w:val="es-ES"/>
              </w:rPr>
              <w:t>Responsable de</w:t>
            </w:r>
            <w:r w:rsidRP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>m</w:t>
            </w:r>
            <w:r w:rsidR="00DD1696" w:rsidRP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antener al día las obligaciones a cumplir </w:t>
            </w:r>
            <w:r w:rsid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>en materia de</w:t>
            </w:r>
            <w:r w:rsidR="00DD1696" w:rsidRP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las </w:t>
            </w:r>
            <w:r w:rsidR="00DD1696" w:rsidRP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>autoridades hacendarias y de seguridad social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70019B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con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forme a</w:t>
            </w:r>
            <w:r w:rsidR="0070019B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los lineamientos </w:t>
            </w:r>
            <w:r w:rsidR="002F6B79">
              <w:rPr>
                <w:rFonts w:ascii="Arial" w:hAnsi="Arial" w:cs="Arial"/>
                <w:bCs/>
                <w:sz w:val="22"/>
                <w:szCs w:val="22"/>
                <w:lang w:val="es-ES"/>
              </w:rPr>
              <w:t>establec</w:t>
            </w:r>
            <w:r w:rsidR="0070019B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idos p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or </w:t>
            </w:r>
            <w:r w:rsid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>la Organización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para </w:t>
            </w:r>
            <w:r w:rsidR="002F6B79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contribuir a 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alcanzar los objetivos de la </w:t>
            </w:r>
            <w:r w:rsid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>misma</w:t>
            </w:r>
            <w:r w:rsidR="004E4F7D" w:rsidRPr="003C6CD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51700AE2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F491F04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BA9E1D3" w14:textId="1F8254FF" w:rsidR="009134DC" w:rsidRPr="00183708" w:rsidRDefault="009134DC" w:rsidP="00BA14BE">
            <w:pPr>
              <w:rPr>
                <w:rFonts w:ascii="Arial" w:hAnsi="Arial" w:cs="Arial"/>
                <w:sz w:val="22"/>
                <w:szCs w:val="22"/>
              </w:rPr>
            </w:pPr>
            <w:r w:rsidRPr="0011239B">
              <w:rPr>
                <w:rFonts w:ascii="Arial" w:hAnsi="Arial" w:cs="Arial"/>
                <w:b/>
                <w:sz w:val="22"/>
                <w:szCs w:val="22"/>
              </w:rPr>
              <w:t>a) Puestos que supervisa directamente:</w:t>
            </w:r>
            <w:r w:rsidRPr="0018370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D1696">
              <w:rPr>
                <w:rFonts w:ascii="Arial" w:hAnsi="Arial" w:cs="Arial"/>
                <w:sz w:val="22"/>
                <w:szCs w:val="22"/>
              </w:rPr>
              <w:t>Auxiliares contables, auxiliares de nómina</w:t>
            </w:r>
          </w:p>
        </w:tc>
      </w:tr>
      <w:tr w:rsidR="009134DC" w:rsidRPr="00C25D65" w14:paraId="074B7B9C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3379B3F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9E260DD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5D1BA3B" w14:textId="335F5599" w:rsidR="009134DC" w:rsidRPr="003C6CDC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Puestos que supervisa indirectamente:</w:t>
            </w:r>
            <w:r w:rsidR="00BA14BE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>Operaciones</w:t>
            </w:r>
          </w:p>
        </w:tc>
      </w:tr>
      <w:tr w:rsidR="009134DC" w:rsidRPr="00C25D65" w14:paraId="4C414E33" w14:textId="77777777" w:rsidTr="003344D1">
        <w:trPr>
          <w:trHeight w:val="19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4CAAB72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E10642" w14:paraId="45929B02" w14:textId="77777777" w:rsidTr="003344D1">
        <w:trPr>
          <w:trHeight w:val="258"/>
        </w:trPr>
        <w:tc>
          <w:tcPr>
            <w:tcW w:w="10774" w:type="dxa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</w:tcPr>
          <w:p w14:paraId="0061DE1C" w14:textId="7EBC1A89" w:rsidR="009134DC" w:rsidRPr="00B05B38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c) Integración </w:t>
            </w:r>
            <w:proofErr w:type="spellStart"/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ó</w:t>
            </w:r>
            <w:proofErr w:type="spellEnd"/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coordinación de áreas funcionales:</w:t>
            </w:r>
            <w:r w:rsidRPr="00B05B3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N</w:t>
            </w:r>
            <w:r w:rsid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>óminas, contabilidad y operaciones</w:t>
            </w:r>
          </w:p>
        </w:tc>
      </w:tr>
      <w:tr w:rsidR="009134DC" w:rsidRPr="00E10642" w14:paraId="643A9A2E" w14:textId="77777777" w:rsidTr="00183708">
        <w:trPr>
          <w:trHeight w:val="202"/>
        </w:trPr>
        <w:tc>
          <w:tcPr>
            <w:tcW w:w="10774" w:type="dxa"/>
            <w:shd w:val="clear" w:color="auto" w:fill="F2F2F2" w:themeFill="background1" w:themeFillShade="F2"/>
          </w:tcPr>
          <w:p w14:paraId="2451767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  <w:lang w:val="es-ES"/>
              </w:rPr>
            </w:pPr>
          </w:p>
        </w:tc>
      </w:tr>
    </w:tbl>
    <w:p w14:paraId="17E6985D" w14:textId="77777777" w:rsidR="004C5260" w:rsidRDefault="004C5260" w:rsidP="00546609">
      <w:pPr>
        <w:ind w:right="-1135"/>
        <w:rPr>
          <w:rFonts w:ascii="Arial" w:hAnsi="Arial" w:cs="Arial"/>
          <w:sz w:val="13"/>
          <w:szCs w:val="13"/>
        </w:rPr>
      </w:pPr>
    </w:p>
    <w:p w14:paraId="364BEA0B" w14:textId="77777777" w:rsidR="00B00675" w:rsidRP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6616F1F7" w14:textId="77777777" w:rsidTr="003344D1">
        <w:tc>
          <w:tcPr>
            <w:tcW w:w="10728" w:type="dxa"/>
            <w:gridSpan w:val="2"/>
            <w:shd w:val="clear" w:color="auto" w:fill="2E74B5" w:themeFill="accent1" w:themeFillShade="BF"/>
          </w:tcPr>
          <w:p w14:paraId="6888E06F" w14:textId="6B963691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6) RELACIONES INTERPERSONALES DE TRABAJO CON OTRAS ÁREAS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4DB2CA08" w14:textId="77777777" w:rsidTr="003344D1">
        <w:trPr>
          <w:trHeight w:val="565"/>
        </w:trPr>
        <w:tc>
          <w:tcPr>
            <w:tcW w:w="10728" w:type="dxa"/>
            <w:gridSpan w:val="2"/>
            <w:shd w:val="clear" w:color="auto" w:fill="F2F2F2" w:themeFill="background1" w:themeFillShade="F2"/>
          </w:tcPr>
          <w:p w14:paraId="7D08E048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CB84F5C" w14:textId="77777777" w:rsidR="009134DC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Relaciones internas:</w:t>
            </w:r>
          </w:p>
          <w:p w14:paraId="194D834C" w14:textId="77777777" w:rsidR="00C4207A" w:rsidRPr="00C4207A" w:rsidRDefault="00C4207A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44F58AA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5EFD836D" w14:textId="0CC27EB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3EA7C35D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4FEADA9" w14:textId="16BAD47D" w:rsidR="009134DC" w:rsidRPr="00C4207A" w:rsidRDefault="007001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Operaciones</w:t>
            </w:r>
          </w:p>
          <w:p w14:paraId="5CA2B3B1" w14:textId="77777777" w:rsidR="00BA14BE" w:rsidRPr="00C4207A" w:rsidRDefault="00BA14BE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A5F957B" w14:textId="23D2C024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7E551C4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8C00C1B" w14:textId="77777777" w:rsidR="00BA14BE" w:rsidRDefault="009134DC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Sistemas</w:t>
            </w:r>
          </w:p>
          <w:p w14:paraId="1829B153" w14:textId="77777777" w:rsidR="002F6B79" w:rsidRDefault="002F6B79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E6E7BD2" w14:textId="77777777" w:rsidR="002F6B79" w:rsidRDefault="002F6B79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D0F90D5" w14:textId="78B61E0D" w:rsidR="002F6B79" w:rsidRDefault="002F6B79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Gerencia</w:t>
            </w:r>
          </w:p>
          <w:p w14:paraId="701B8280" w14:textId="6F911CED" w:rsidR="002F6B79" w:rsidRPr="00BA14BE" w:rsidRDefault="002F6B79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A6A6ED8" w14:textId="32E7CF37" w:rsidR="009134DC" w:rsidRPr="00C4207A" w:rsidRDefault="00C4207A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Motivo</w:t>
            </w:r>
          </w:p>
          <w:p w14:paraId="4D893C79" w14:textId="77777777" w:rsidR="003C6CDC" w:rsidRPr="00C4207A" w:rsidRDefault="003C6C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8A711B" w14:textId="4FDADC6A" w:rsidR="009134DC" w:rsidRPr="00C4207A" w:rsidRDefault="00F60843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Referente a los m</w:t>
            </w:r>
            <w:r w:rsidR="00DD1696" w:rsidRP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ovimientos </w:t>
            </w:r>
            <w:r w:rsidR="00D63A5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en </w:t>
            </w:r>
            <w:r w:rsidR="00DD1696" w:rsidRP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>I</w:t>
            </w:r>
            <w:r w:rsidR="00D63A5E">
              <w:rPr>
                <w:rFonts w:ascii="Arial" w:hAnsi="Arial" w:cs="Arial"/>
                <w:bCs/>
                <w:sz w:val="22"/>
                <w:szCs w:val="22"/>
                <w:lang w:val="es-ES"/>
              </w:rPr>
              <w:t>MSS</w:t>
            </w:r>
            <w:r w:rsidR="00DD1696" w:rsidRP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>, nóminas, finiquitos, facturación</w:t>
            </w:r>
            <w:r w:rsidR="00D63A5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y administración del personal que conforma a la organización</w:t>
            </w:r>
            <w:r w:rsidR="00237B0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452201A2" w14:textId="77777777" w:rsidR="00546609" w:rsidRPr="00C4207A" w:rsidRDefault="00546609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3510240" w14:textId="77777777" w:rsidR="009134DC" w:rsidRDefault="005F2394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Referente a respaldo de información, m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antenimiento preventivo y correctivo a los equipos de </w:t>
            </w:r>
            <w:proofErr w:type="spellStart"/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computo</w:t>
            </w:r>
            <w:proofErr w:type="spellEnd"/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43D63778" w14:textId="77777777" w:rsidR="005F2394" w:rsidRDefault="005F2394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27E413F" w14:textId="2730CB69" w:rsidR="002F6B79" w:rsidRDefault="00F60843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F60843">
              <w:rPr>
                <w:rFonts w:ascii="Arial" w:hAnsi="Arial" w:cs="Arial"/>
                <w:bCs/>
                <w:sz w:val="22"/>
                <w:szCs w:val="22"/>
                <w:lang w:val="es-ES"/>
              </w:rPr>
              <w:t>Entrega de análisis de resultados</w:t>
            </w:r>
            <w:r w:rsidR="00D63A5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respecto al desempeño del departamento Administrativo</w:t>
            </w:r>
            <w:r w:rsidR="002F6B79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69649FB2" w14:textId="51D5CF4B" w:rsidR="002F6B79" w:rsidRPr="005F2394" w:rsidRDefault="002F6B79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73F59EB9" w14:textId="77777777" w:rsidR="00B4756D" w:rsidRPr="00B00675" w:rsidRDefault="00B4756D">
      <w:pPr>
        <w:rPr>
          <w:rFonts w:ascii="Arial" w:hAnsi="Arial" w:cs="Arial"/>
          <w:sz w:val="13"/>
          <w:szCs w:val="13"/>
        </w:rPr>
      </w:pPr>
    </w:p>
    <w:p w14:paraId="125D2071" w14:textId="77777777" w:rsidR="00C4207A" w:rsidRPr="00B00675" w:rsidRDefault="00C4207A">
      <w:pPr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27B62765" w14:textId="77777777" w:rsidTr="003344D1">
        <w:tc>
          <w:tcPr>
            <w:tcW w:w="10728" w:type="dxa"/>
            <w:gridSpan w:val="2"/>
            <w:shd w:val="clear" w:color="auto" w:fill="F2F2F2" w:themeFill="background1" w:themeFillShade="F2"/>
          </w:tcPr>
          <w:p w14:paraId="6414D6F5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D5DD629" w14:textId="53EDC7BF" w:rsidR="009134DC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Relaciones externas:</w:t>
            </w:r>
          </w:p>
          <w:p w14:paraId="1A82D1C5" w14:textId="45573375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ECFCE33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12121A59" w14:textId="73EEF9C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5B8974D7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016BBB6" w14:textId="77777777" w:rsidR="005F2394" w:rsidRDefault="00D63A5E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D63A5E">
              <w:rPr>
                <w:rFonts w:ascii="Arial" w:hAnsi="Arial" w:cs="Arial"/>
                <w:bCs/>
                <w:sz w:val="22"/>
                <w:szCs w:val="22"/>
                <w:lang w:val="es-ES"/>
              </w:rPr>
              <w:t>Despacho contable</w:t>
            </w:r>
          </w:p>
          <w:p w14:paraId="58BD276A" w14:textId="77777777" w:rsidR="00D63A5E" w:rsidRDefault="00D63A5E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AE3B32F" w14:textId="77777777" w:rsidR="00D63A5E" w:rsidRDefault="00D63A5E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C2A2AFD" w14:textId="77777777" w:rsidR="00D63A5E" w:rsidRDefault="00D63A5E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2C13E84" w14:textId="3C5DF91A" w:rsidR="00D63A5E" w:rsidRDefault="00D63A5E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Despacho legal</w:t>
            </w:r>
          </w:p>
          <w:p w14:paraId="7B1B4957" w14:textId="6B9DE0AD" w:rsidR="00D63A5E" w:rsidRPr="00D63A5E" w:rsidRDefault="00D63A5E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0D98118" w14:textId="399FE92B" w:rsidR="009134DC" w:rsidRPr="00C4207A" w:rsidRDefault="009134DC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otivo</w:t>
            </w:r>
          </w:p>
          <w:p w14:paraId="133A648A" w14:textId="77777777" w:rsidR="00546609" w:rsidRPr="00C4207A" w:rsidRDefault="00546609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5420DDB4" w14:textId="5AC7AED0" w:rsidR="005F2394" w:rsidRDefault="00D63A5E" w:rsidP="00592BC7">
            <w:pPr>
              <w:tabs>
                <w:tab w:val="left" w:pos="10490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Entrega y coordinación de información para el correcto manejo de los registros contables de la organización.</w:t>
            </w:r>
          </w:p>
          <w:p w14:paraId="62C1E217" w14:textId="77777777" w:rsidR="005F2394" w:rsidRDefault="005F2394" w:rsidP="003A417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2A3D5AC4" w14:textId="4137D737" w:rsidR="00D63A5E" w:rsidRPr="00D63A5E" w:rsidRDefault="00D63A5E" w:rsidP="003A417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Entrega de información y seguimiento para atender las s</w:t>
            </w:r>
            <w:r w:rsidRPr="00D63A5E">
              <w:rPr>
                <w:rFonts w:ascii="Arial" w:hAnsi="Arial" w:cs="Arial"/>
                <w:bCs/>
                <w:sz w:val="22"/>
                <w:szCs w:val="22"/>
                <w:lang w:val="es-ES"/>
              </w:rPr>
              <w:t>ituaciones legales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que se necesiten resolver.</w:t>
            </w:r>
          </w:p>
        </w:tc>
      </w:tr>
    </w:tbl>
    <w:p w14:paraId="60BDDD96" w14:textId="4FBA54A2" w:rsidR="003D1D3D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3A4DA24B" w14:textId="4F57F01C" w:rsidR="00CE6DC5" w:rsidRDefault="00CE6DC5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7BA34C58" w14:textId="77777777" w:rsidR="00CE6DC5" w:rsidRPr="00B00675" w:rsidRDefault="00CE6DC5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00530C" w:rsidRPr="0000530C" w14:paraId="5829CCC0" w14:textId="77777777" w:rsidTr="003344D1">
        <w:trPr>
          <w:trHeight w:val="349"/>
        </w:trPr>
        <w:tc>
          <w:tcPr>
            <w:tcW w:w="10774" w:type="dxa"/>
            <w:gridSpan w:val="2"/>
            <w:shd w:val="clear" w:color="auto" w:fill="2E74B5" w:themeFill="accent1" w:themeFillShade="BF"/>
          </w:tcPr>
          <w:p w14:paraId="33EAF79B" w14:textId="6869B2CC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7) VARIABLES QUE INFLUYEN EN EL PUESTO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E10642" w14:paraId="539BF0DA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56A0BA9D" w14:textId="750A862A" w:rsidR="009134DC" w:rsidRPr="00C4207A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S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olución de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roblemas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6F240335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9134DC" w:rsidRPr="00E10642" w14:paraId="445D1E04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073CAEA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153C462E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sz w:val="22"/>
                <w:szCs w:val="22"/>
                <w:lang w:val="es-ES"/>
              </w:rPr>
              <w:t>La solución de problemas en el puesto está asociada con situaciones que…</w:t>
            </w:r>
          </w:p>
        </w:tc>
      </w:tr>
      <w:tr w:rsidR="009134DC" w:rsidRPr="00E10642" w14:paraId="4B2F7B04" w14:textId="77777777" w:rsidTr="003A4178">
        <w:trPr>
          <w:trHeight w:val="283"/>
        </w:trPr>
        <w:tc>
          <w:tcPr>
            <w:tcW w:w="3119" w:type="dxa"/>
            <w:shd w:val="clear" w:color="auto" w:fill="F2F2F2" w:themeFill="background1" w:themeFillShade="F2"/>
          </w:tcPr>
          <w:p w14:paraId="435547FC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9B761CB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1. No requieren profundo análisis de problemas</w:t>
            </w:r>
          </w:p>
        </w:tc>
      </w:tr>
      <w:tr w:rsidR="009134DC" w:rsidRPr="00E10642" w14:paraId="48A6540D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8F3339" w14:textId="0224DD8C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BAD0BB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2. Son repetitivas que soluciona con su experiencia.</w:t>
            </w:r>
          </w:p>
        </w:tc>
      </w:tr>
      <w:tr w:rsidR="009134DC" w:rsidRPr="00E10642" w14:paraId="6E4ED94B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FF34CE4" w14:textId="58DB7AC4" w:rsidR="009134DC" w:rsidRPr="00C4207A" w:rsidRDefault="00D63A5E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23D99C53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3. Son similares que soluciona mediante juicio y criterio.</w:t>
            </w:r>
          </w:p>
        </w:tc>
      </w:tr>
      <w:tr w:rsidR="009134DC" w:rsidRPr="00E10642" w14:paraId="67175BC5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61F2F47A" w14:textId="40DF7D6C" w:rsidR="009134DC" w:rsidRPr="00C4207A" w:rsidRDefault="00D63A5E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099CB4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4. Son diferentes y novedosas que requieren interpretación y evaluación.</w:t>
            </w:r>
          </w:p>
        </w:tc>
      </w:tr>
      <w:tr w:rsidR="009134DC" w:rsidRPr="00E10642" w14:paraId="30F2CA43" w14:textId="77777777" w:rsidTr="003344D1">
        <w:trPr>
          <w:trHeight w:val="204"/>
        </w:trPr>
        <w:tc>
          <w:tcPr>
            <w:tcW w:w="3119" w:type="dxa"/>
            <w:shd w:val="clear" w:color="auto" w:fill="F2F2F2" w:themeFill="background1" w:themeFillShade="F2"/>
          </w:tcPr>
          <w:p w14:paraId="062888A2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5C0E7030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5. Son de investigación y descubrimiento que requieren análisis detallado.</w:t>
            </w:r>
          </w:p>
        </w:tc>
      </w:tr>
    </w:tbl>
    <w:p w14:paraId="4F76F3E8" w14:textId="77777777" w:rsidR="00BA037F" w:rsidRDefault="00BA037F" w:rsidP="009134DC">
      <w:pPr>
        <w:rPr>
          <w:rFonts w:ascii="Arial" w:hAnsi="Arial" w:cs="Arial"/>
          <w:sz w:val="13"/>
          <w:szCs w:val="13"/>
        </w:rPr>
      </w:pPr>
    </w:p>
    <w:p w14:paraId="656EDAFA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9134DC" w:rsidRPr="00E10642" w14:paraId="21E3E656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3CA8BCC1" w14:textId="2CD98750" w:rsidR="009134DC" w:rsidRPr="00BA037F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L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ibertad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acción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05E049E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E10642" w14:paraId="73046338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F0828EA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716714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sz w:val="22"/>
                <w:szCs w:val="22"/>
                <w:lang w:val="es-ES"/>
              </w:rPr>
              <w:t>Durante la toma de decisiones el ocupante…</w:t>
            </w:r>
          </w:p>
        </w:tc>
      </w:tr>
      <w:tr w:rsidR="009134DC" w:rsidRPr="00E10642" w14:paraId="364BB61C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0A5F3E8D" w14:textId="0BE6285F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02EF6D9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a) Toma decisiones que exigen solo la iniciativa normal.</w:t>
            </w:r>
          </w:p>
        </w:tc>
      </w:tr>
      <w:tr w:rsidR="009134DC" w:rsidRPr="00E10642" w14:paraId="54E1D91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119626DF" w14:textId="77018592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85DE332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 xml:space="preserve">b) Consulta cualquier decisión con su </w:t>
            </w:r>
            <w:proofErr w:type="gramStart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Jefe</w:t>
            </w:r>
            <w:proofErr w:type="gramEnd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9134DC" w:rsidRPr="00E10642" w14:paraId="4F6059F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533993" w14:textId="3028DFE1" w:rsidR="009134DC" w:rsidRPr="00BA037F" w:rsidRDefault="00BA037F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ED4A8E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c) Planea su trabajo y toma decisiones de cierta importancia de acuerdo con instrucciones.</w:t>
            </w:r>
          </w:p>
        </w:tc>
      </w:tr>
      <w:tr w:rsidR="009134DC" w:rsidRPr="00E10642" w14:paraId="2D876432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694854" w14:textId="106E201D" w:rsidR="009134DC" w:rsidRPr="00BA037F" w:rsidRDefault="00D63A5E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68089D4C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d) Planea su trabajo y puede modificar sus métodos de trabajo.</w:t>
            </w:r>
          </w:p>
        </w:tc>
      </w:tr>
      <w:tr w:rsidR="009134DC" w:rsidRPr="00E10642" w14:paraId="7AFCD457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1BA81B" w14:textId="6BD2A591" w:rsidR="009134DC" w:rsidRPr="00BA037F" w:rsidRDefault="00D63A5E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60CFAC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e) Establece planes y programas de acción de su Departamento, basado en las estrategias y directrices del Área a la que pertenece.</w:t>
            </w:r>
          </w:p>
        </w:tc>
      </w:tr>
      <w:tr w:rsidR="009134DC" w:rsidRPr="00E10642" w14:paraId="243356CC" w14:textId="77777777" w:rsidTr="003344D1">
        <w:trPr>
          <w:trHeight w:val="201"/>
        </w:trPr>
        <w:tc>
          <w:tcPr>
            <w:tcW w:w="3119" w:type="dxa"/>
            <w:shd w:val="clear" w:color="auto" w:fill="F2F2F2" w:themeFill="background1" w:themeFillShade="F2"/>
          </w:tcPr>
          <w:p w14:paraId="506B1513" w14:textId="6EE66326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71463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f) Establece planes y programas de acción de su Área, de acuerdo con las estrategias de la Organización.</w:t>
            </w:r>
          </w:p>
        </w:tc>
      </w:tr>
    </w:tbl>
    <w:p w14:paraId="650D0FF8" w14:textId="6EEA9F47" w:rsidR="00B00675" w:rsidRDefault="00B00675" w:rsidP="009134DC">
      <w:pPr>
        <w:rPr>
          <w:rFonts w:ascii="Arial" w:hAnsi="Arial" w:cs="Arial"/>
          <w:sz w:val="13"/>
          <w:szCs w:val="13"/>
        </w:rPr>
      </w:pPr>
    </w:p>
    <w:p w14:paraId="39ED5430" w14:textId="77777777" w:rsidR="003D1D3D" w:rsidRPr="00B00675" w:rsidRDefault="003D1D3D" w:rsidP="009134DC">
      <w:pPr>
        <w:rPr>
          <w:rFonts w:ascii="Arial" w:hAnsi="Arial" w:cs="Arial"/>
          <w:sz w:val="13"/>
          <w:szCs w:val="13"/>
        </w:rPr>
      </w:pPr>
    </w:p>
    <w:tbl>
      <w:tblPr>
        <w:tblpPr w:leftFromText="141" w:rightFromText="141" w:vertAnchor="text" w:horzAnchor="margin" w:tblpXSpec="center" w:tblpY="113"/>
        <w:tblW w:w="1091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673"/>
        <w:gridCol w:w="5243"/>
      </w:tblGrid>
      <w:tr w:rsidR="009134DC" w:rsidRPr="00517C28" w14:paraId="44E76071" w14:textId="77777777" w:rsidTr="003344D1">
        <w:trPr>
          <w:trHeight w:val="406"/>
        </w:trPr>
        <w:tc>
          <w:tcPr>
            <w:tcW w:w="10916" w:type="dxa"/>
            <w:gridSpan w:val="2"/>
            <w:shd w:val="clear" w:color="auto" w:fill="2E74B5" w:themeFill="accent1" w:themeFillShade="BF"/>
          </w:tcPr>
          <w:p w14:paraId="4F0D1B91" w14:textId="2B219015" w:rsidR="009134DC" w:rsidRPr="00BA037F" w:rsidRDefault="009134DC" w:rsidP="00B05B38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8) EQUIPO ASIGNADO AL EMPLEADO</w:t>
            </w:r>
            <w:r w:rsid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230474DE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B6BB5ED" w14:textId="5A5F9DBC" w:rsidR="009134DC" w:rsidRPr="00BA037F" w:rsidRDefault="009134DC" w:rsidP="00BA037F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a)  L</w:t>
            </w:r>
            <w:r w:rsid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aptop</w:t>
            </w:r>
            <w:r w:rsidR="003C6CDC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,</w:t>
            </w:r>
            <w:r w:rsidR="00642036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D63A5E">
              <w:rPr>
                <w:rFonts w:ascii="Arial" w:hAnsi="Arial" w:cs="Arial"/>
                <w:bCs/>
                <w:sz w:val="22"/>
                <w:szCs w:val="22"/>
                <w:lang w:val="es-ES"/>
              </w:rPr>
              <w:t>Equipo telefónico</w:t>
            </w:r>
            <w:r w:rsidR="003C6CDC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6E2F2DFF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2CEA3D9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D042B68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24022EEB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14A786F4" w14:textId="77777777" w:rsidTr="003344D1">
        <w:trPr>
          <w:trHeight w:val="201"/>
        </w:trPr>
        <w:tc>
          <w:tcPr>
            <w:tcW w:w="5673" w:type="dxa"/>
            <w:shd w:val="clear" w:color="auto" w:fill="F2F2F2" w:themeFill="background1" w:themeFillShade="F2"/>
          </w:tcPr>
          <w:p w14:paraId="4C707155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10B897E3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13041F2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9F10DE9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2FAFAA97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11D74C5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335E8149" w14:textId="77777777" w:rsidR="009134DC" w:rsidRPr="00BA037F" w:rsidRDefault="009134DC" w:rsidP="00B05B38">
            <w:pPr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4B9292FB" w14:textId="77777777" w:rsidR="009134DC" w:rsidRPr="00BA037F" w:rsidRDefault="009134DC" w:rsidP="00B05B38">
            <w:pPr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</w:tc>
      </w:tr>
    </w:tbl>
    <w:p w14:paraId="461DBFCF" w14:textId="77777777" w:rsidR="00BA037F" w:rsidRDefault="00BA037F" w:rsidP="009134DC"/>
    <w:p w14:paraId="3DCC0A55" w14:textId="77777777" w:rsidR="00BA037F" w:rsidRDefault="00BA037F" w:rsidP="009134DC"/>
    <w:p w14:paraId="57B5228A" w14:textId="77777777" w:rsidR="00BA037F" w:rsidRDefault="00BA037F" w:rsidP="009134DC"/>
    <w:p w14:paraId="5AFAE2CB" w14:textId="77777777" w:rsidR="00BA037F" w:rsidRDefault="00BA037F" w:rsidP="009134DC"/>
    <w:p w14:paraId="65DB7DB4" w14:textId="77777777" w:rsidR="00BA037F" w:rsidRDefault="00BA037F" w:rsidP="009134DC"/>
    <w:p w14:paraId="30725B2D" w14:textId="77777777" w:rsidR="00BA037F" w:rsidRDefault="00BA037F" w:rsidP="009134DC"/>
    <w:p w14:paraId="2CB729CB" w14:textId="77777777" w:rsidR="00834494" w:rsidRDefault="00834494" w:rsidP="009134DC"/>
    <w:p w14:paraId="09CB215F" w14:textId="77777777" w:rsidR="00834494" w:rsidRDefault="00834494" w:rsidP="009134DC"/>
    <w:p w14:paraId="50CBFE12" w14:textId="77777777" w:rsidR="00834494" w:rsidRDefault="00834494" w:rsidP="009134DC"/>
    <w:p w14:paraId="3CDEDA19" w14:textId="77777777" w:rsidR="00834494" w:rsidRDefault="00834494" w:rsidP="009134DC"/>
    <w:p w14:paraId="1A36E02C" w14:textId="77777777" w:rsidR="00834494" w:rsidRDefault="00834494" w:rsidP="00834494"/>
    <w:tbl>
      <w:tblPr>
        <w:tblpPr w:leftFromText="141" w:rightFromText="141" w:vertAnchor="text" w:horzAnchor="margin" w:tblpXSpec="center" w:tblpY="-3523"/>
        <w:tblW w:w="10890" w:type="dxa"/>
        <w:shd w:val="clear" w:color="auto" w:fill="FFFFFF"/>
        <w:tblLook w:val="01E0" w:firstRow="1" w:lastRow="1" w:firstColumn="1" w:lastColumn="1" w:noHBand="0" w:noVBand="0"/>
      </w:tblPr>
      <w:tblGrid>
        <w:gridCol w:w="6091"/>
        <w:gridCol w:w="4799"/>
      </w:tblGrid>
      <w:tr w:rsidR="001D349A" w:rsidRPr="00517C28" w14:paraId="7864A93A" w14:textId="77777777" w:rsidTr="001D349A">
        <w:trPr>
          <w:trHeight w:val="1655"/>
        </w:trPr>
        <w:tc>
          <w:tcPr>
            <w:tcW w:w="609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4642B3A1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7F1F172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C8609A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D2EEB03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5BFA7741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2BDD60D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7C9779B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6FE48B4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2438019A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3A22D1E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FA985E7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4799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3582DCFD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440080" w:rsidRPr="00517C28" w14:paraId="60AF3D18" w14:textId="77777777" w:rsidTr="001D349A">
        <w:trPr>
          <w:trHeight w:val="310"/>
        </w:trPr>
        <w:tc>
          <w:tcPr>
            <w:tcW w:w="6091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48BD15AC" w14:textId="77777777" w:rsidR="00834494" w:rsidRPr="00BA037F" w:rsidRDefault="00834494" w:rsidP="0059200B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8F54E37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Ana Lilia Muñoz Cortés</w:t>
            </w:r>
          </w:p>
        </w:tc>
        <w:tc>
          <w:tcPr>
            <w:tcW w:w="4799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15C64895" w14:textId="77777777" w:rsidR="00834494" w:rsidRPr="00BA037F" w:rsidRDefault="00834494" w:rsidP="0059200B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2DB433C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Carlos Padilla Fitch</w:t>
            </w:r>
          </w:p>
        </w:tc>
      </w:tr>
      <w:tr w:rsidR="00440080" w:rsidRPr="00517C28" w14:paraId="30AC46DA" w14:textId="77777777" w:rsidTr="001D349A">
        <w:trPr>
          <w:trHeight w:val="98"/>
        </w:trPr>
        <w:tc>
          <w:tcPr>
            <w:tcW w:w="6091" w:type="dxa"/>
            <w:shd w:val="clear" w:color="auto" w:fill="2E74B5" w:themeFill="accent1" w:themeFillShade="BF"/>
          </w:tcPr>
          <w:p w14:paraId="3DC7BBED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28156C1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Gerente de Operaciones </w:t>
            </w:r>
          </w:p>
        </w:tc>
        <w:tc>
          <w:tcPr>
            <w:tcW w:w="4799" w:type="dxa"/>
            <w:shd w:val="clear" w:color="auto" w:fill="2E74B5" w:themeFill="accent1" w:themeFillShade="BF"/>
          </w:tcPr>
          <w:p w14:paraId="26E9F3EB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</w:p>
          <w:p w14:paraId="783F54FC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Director General </w:t>
            </w:r>
          </w:p>
        </w:tc>
      </w:tr>
    </w:tbl>
    <w:p w14:paraId="4C61B797" w14:textId="77777777" w:rsidR="00834494" w:rsidRDefault="00834494" w:rsidP="009134DC"/>
    <w:sectPr w:rsidR="00834494" w:rsidSect="00C474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7F121" w14:textId="77777777" w:rsidR="00B92E5D" w:rsidRDefault="00B92E5D" w:rsidP="00B4756D">
      <w:r>
        <w:separator/>
      </w:r>
    </w:p>
  </w:endnote>
  <w:endnote w:type="continuationSeparator" w:id="0">
    <w:p w14:paraId="4FE2251A" w14:textId="77777777" w:rsidR="00B92E5D" w:rsidRDefault="00B92E5D" w:rsidP="00B4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NimbusSan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E90C9" w14:textId="77777777" w:rsidR="008C6E54" w:rsidRDefault="008C6E5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30C7E" w14:textId="470AF13B" w:rsidR="008C6E54" w:rsidRPr="008C6E54" w:rsidRDefault="008C6E54" w:rsidP="008C6E54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</w:rPr>
      <w:t>F-DSPT-RH/23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A1D08" w14:textId="77777777" w:rsidR="008C6E54" w:rsidRDefault="008C6E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AE5C0" w14:textId="77777777" w:rsidR="00B92E5D" w:rsidRDefault="00B92E5D" w:rsidP="00B4756D">
      <w:r>
        <w:separator/>
      </w:r>
    </w:p>
  </w:footnote>
  <w:footnote w:type="continuationSeparator" w:id="0">
    <w:p w14:paraId="0F6C611D" w14:textId="77777777" w:rsidR="00B92E5D" w:rsidRDefault="00B92E5D" w:rsidP="00B47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5F610" w14:textId="77777777" w:rsidR="008C6E54" w:rsidRDefault="008C6E5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45BA7" w14:textId="77777777" w:rsidR="008C6E54" w:rsidRDefault="008C6E5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65DCC" w14:textId="77777777" w:rsidR="008C6E54" w:rsidRDefault="008C6E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D606C"/>
    <w:multiLevelType w:val="hybridMultilevel"/>
    <w:tmpl w:val="C72A36DE"/>
    <w:lvl w:ilvl="0" w:tplc="C316D96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5746"/>
    <w:multiLevelType w:val="hybridMultilevel"/>
    <w:tmpl w:val="95DA7700"/>
    <w:lvl w:ilvl="0" w:tplc="E49CF3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43C92"/>
    <w:multiLevelType w:val="hybridMultilevel"/>
    <w:tmpl w:val="15B41E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E01FB"/>
    <w:multiLevelType w:val="hybridMultilevel"/>
    <w:tmpl w:val="9ED28A38"/>
    <w:lvl w:ilvl="0" w:tplc="3280E5D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F5D40"/>
    <w:multiLevelType w:val="hybridMultilevel"/>
    <w:tmpl w:val="ABFC8B56"/>
    <w:lvl w:ilvl="0" w:tplc="1848F4E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7003E"/>
    <w:multiLevelType w:val="hybridMultilevel"/>
    <w:tmpl w:val="FD88D90C"/>
    <w:lvl w:ilvl="0" w:tplc="2988CDF8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C"/>
    <w:rsid w:val="00003027"/>
    <w:rsid w:val="0000530C"/>
    <w:rsid w:val="00015D1E"/>
    <w:rsid w:val="00057738"/>
    <w:rsid w:val="00083202"/>
    <w:rsid w:val="00090350"/>
    <w:rsid w:val="000C79E7"/>
    <w:rsid w:val="000F6F88"/>
    <w:rsid w:val="001000BC"/>
    <w:rsid w:val="0011239B"/>
    <w:rsid w:val="0012067E"/>
    <w:rsid w:val="00134D06"/>
    <w:rsid w:val="00183708"/>
    <w:rsid w:val="001878A3"/>
    <w:rsid w:val="001B783B"/>
    <w:rsid w:val="001D349A"/>
    <w:rsid w:val="00233919"/>
    <w:rsid w:val="00237B0A"/>
    <w:rsid w:val="0024012F"/>
    <w:rsid w:val="002425BC"/>
    <w:rsid w:val="00262050"/>
    <w:rsid w:val="00270132"/>
    <w:rsid w:val="00290740"/>
    <w:rsid w:val="002B2C69"/>
    <w:rsid w:val="002B44A4"/>
    <w:rsid w:val="002B4E9D"/>
    <w:rsid w:val="002C177C"/>
    <w:rsid w:val="002C1E39"/>
    <w:rsid w:val="002E0740"/>
    <w:rsid w:val="002F6B79"/>
    <w:rsid w:val="003010D9"/>
    <w:rsid w:val="0031578D"/>
    <w:rsid w:val="0032389D"/>
    <w:rsid w:val="00323F4C"/>
    <w:rsid w:val="0033277E"/>
    <w:rsid w:val="003344D1"/>
    <w:rsid w:val="0034179E"/>
    <w:rsid w:val="00344629"/>
    <w:rsid w:val="00351757"/>
    <w:rsid w:val="003718F7"/>
    <w:rsid w:val="00376B59"/>
    <w:rsid w:val="0038273E"/>
    <w:rsid w:val="00393DC8"/>
    <w:rsid w:val="003A4178"/>
    <w:rsid w:val="003C6CDC"/>
    <w:rsid w:val="003D1D3D"/>
    <w:rsid w:val="003E0A95"/>
    <w:rsid w:val="00440080"/>
    <w:rsid w:val="00462E11"/>
    <w:rsid w:val="004C5260"/>
    <w:rsid w:val="004C683B"/>
    <w:rsid w:val="004E4F7D"/>
    <w:rsid w:val="004F79C6"/>
    <w:rsid w:val="005340BD"/>
    <w:rsid w:val="00546609"/>
    <w:rsid w:val="005579F7"/>
    <w:rsid w:val="00572E80"/>
    <w:rsid w:val="00577307"/>
    <w:rsid w:val="005821C5"/>
    <w:rsid w:val="00592BC7"/>
    <w:rsid w:val="00594940"/>
    <w:rsid w:val="0059767C"/>
    <w:rsid w:val="00597CF7"/>
    <w:rsid w:val="005A27EE"/>
    <w:rsid w:val="005C277E"/>
    <w:rsid w:val="005C4FD4"/>
    <w:rsid w:val="005D266F"/>
    <w:rsid w:val="005D3C4D"/>
    <w:rsid w:val="005E1662"/>
    <w:rsid w:val="005F177E"/>
    <w:rsid w:val="005F2394"/>
    <w:rsid w:val="00624F31"/>
    <w:rsid w:val="006271C8"/>
    <w:rsid w:val="00642036"/>
    <w:rsid w:val="00642B37"/>
    <w:rsid w:val="00656DB4"/>
    <w:rsid w:val="00670059"/>
    <w:rsid w:val="00670E23"/>
    <w:rsid w:val="0068043F"/>
    <w:rsid w:val="006A6C32"/>
    <w:rsid w:val="006B4FC4"/>
    <w:rsid w:val="006D3FAA"/>
    <w:rsid w:val="0070019B"/>
    <w:rsid w:val="00702E81"/>
    <w:rsid w:val="00734925"/>
    <w:rsid w:val="0074087C"/>
    <w:rsid w:val="00754C4F"/>
    <w:rsid w:val="00765B4A"/>
    <w:rsid w:val="007C063A"/>
    <w:rsid w:val="007D62F8"/>
    <w:rsid w:val="00802F30"/>
    <w:rsid w:val="00807BAF"/>
    <w:rsid w:val="008305F1"/>
    <w:rsid w:val="00834494"/>
    <w:rsid w:val="00835D5D"/>
    <w:rsid w:val="008434E1"/>
    <w:rsid w:val="00846004"/>
    <w:rsid w:val="00846248"/>
    <w:rsid w:val="008469BE"/>
    <w:rsid w:val="008553E3"/>
    <w:rsid w:val="00860831"/>
    <w:rsid w:val="00884294"/>
    <w:rsid w:val="00886800"/>
    <w:rsid w:val="00894AC8"/>
    <w:rsid w:val="008C6E54"/>
    <w:rsid w:val="008E5273"/>
    <w:rsid w:val="008E534C"/>
    <w:rsid w:val="008F01E3"/>
    <w:rsid w:val="009134DC"/>
    <w:rsid w:val="00917FF2"/>
    <w:rsid w:val="00922003"/>
    <w:rsid w:val="00937D66"/>
    <w:rsid w:val="009965FD"/>
    <w:rsid w:val="009966B3"/>
    <w:rsid w:val="009A5BD1"/>
    <w:rsid w:val="009D6052"/>
    <w:rsid w:val="009E5248"/>
    <w:rsid w:val="009E7D54"/>
    <w:rsid w:val="009F3E39"/>
    <w:rsid w:val="00A01CD0"/>
    <w:rsid w:val="00A16D18"/>
    <w:rsid w:val="00A26B57"/>
    <w:rsid w:val="00A46A4E"/>
    <w:rsid w:val="00A47895"/>
    <w:rsid w:val="00A65F47"/>
    <w:rsid w:val="00AA03E3"/>
    <w:rsid w:val="00AA1665"/>
    <w:rsid w:val="00AB1BE5"/>
    <w:rsid w:val="00AE3548"/>
    <w:rsid w:val="00AF1518"/>
    <w:rsid w:val="00B00675"/>
    <w:rsid w:val="00B05B38"/>
    <w:rsid w:val="00B2497C"/>
    <w:rsid w:val="00B46A17"/>
    <w:rsid w:val="00B4756D"/>
    <w:rsid w:val="00B8024A"/>
    <w:rsid w:val="00B82D52"/>
    <w:rsid w:val="00B92E5D"/>
    <w:rsid w:val="00B95641"/>
    <w:rsid w:val="00BA037F"/>
    <w:rsid w:val="00BA14BE"/>
    <w:rsid w:val="00BA3834"/>
    <w:rsid w:val="00BC157F"/>
    <w:rsid w:val="00BC7A26"/>
    <w:rsid w:val="00BE2941"/>
    <w:rsid w:val="00BF37B4"/>
    <w:rsid w:val="00BF5599"/>
    <w:rsid w:val="00C020A1"/>
    <w:rsid w:val="00C0399E"/>
    <w:rsid w:val="00C14D92"/>
    <w:rsid w:val="00C23E51"/>
    <w:rsid w:val="00C40CC8"/>
    <w:rsid w:val="00C4207A"/>
    <w:rsid w:val="00C4747E"/>
    <w:rsid w:val="00C66127"/>
    <w:rsid w:val="00C713C8"/>
    <w:rsid w:val="00C748F4"/>
    <w:rsid w:val="00C75A45"/>
    <w:rsid w:val="00C86093"/>
    <w:rsid w:val="00CA6131"/>
    <w:rsid w:val="00CB0BC6"/>
    <w:rsid w:val="00CB732A"/>
    <w:rsid w:val="00CE6DC5"/>
    <w:rsid w:val="00CF53CB"/>
    <w:rsid w:val="00D05347"/>
    <w:rsid w:val="00D14D4C"/>
    <w:rsid w:val="00D63A5E"/>
    <w:rsid w:val="00DA5D92"/>
    <w:rsid w:val="00DD15AC"/>
    <w:rsid w:val="00DD1696"/>
    <w:rsid w:val="00DD7B93"/>
    <w:rsid w:val="00DE6D63"/>
    <w:rsid w:val="00DF610B"/>
    <w:rsid w:val="00E070C0"/>
    <w:rsid w:val="00E2127B"/>
    <w:rsid w:val="00E46101"/>
    <w:rsid w:val="00E51681"/>
    <w:rsid w:val="00E51EB5"/>
    <w:rsid w:val="00E74E59"/>
    <w:rsid w:val="00E91366"/>
    <w:rsid w:val="00F15515"/>
    <w:rsid w:val="00F271C5"/>
    <w:rsid w:val="00F32443"/>
    <w:rsid w:val="00F34153"/>
    <w:rsid w:val="00F363E9"/>
    <w:rsid w:val="00F36599"/>
    <w:rsid w:val="00F37717"/>
    <w:rsid w:val="00F47A12"/>
    <w:rsid w:val="00F60843"/>
    <w:rsid w:val="00F9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29DB7"/>
  <w15:docId w15:val="{046E9893-E90A-41B3-83C8-1D6608A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134DC"/>
    <w:rPr>
      <w:rFonts w:ascii="Times New Roman" w:eastAsia="Times New Roman" w:hAnsi="Times New Roman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34D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34DC"/>
    <w:pPr>
      <w:ind w:left="720"/>
      <w:contextualSpacing/>
    </w:pPr>
  </w:style>
  <w:style w:type="table" w:styleId="Cuadrculamedia1-nfasis5">
    <w:name w:val="Medium Grid 1 Accent 5"/>
    <w:basedOn w:val="Tablanormal"/>
    <w:uiPriority w:val="67"/>
    <w:rsid w:val="009134D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aconcuadrcula">
    <w:name w:val="Table Grid"/>
    <w:basedOn w:val="Tablanormal"/>
    <w:uiPriority w:val="59"/>
    <w:rsid w:val="009134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462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29"/>
    <w:rPr>
      <w:rFonts w:ascii="Lucida Grande" w:eastAsia="Times New Roman" w:hAnsi="Lucida Grande" w:cs="Lucida Grande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4462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6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629"/>
    <w:rPr>
      <w:rFonts w:ascii="Times New Roman" w:eastAsia="Times New Roman" w:hAnsi="Times New Roman"/>
      <w:sz w:val="24"/>
      <w:szCs w:val="24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62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629"/>
    <w:rPr>
      <w:rFonts w:ascii="Times New Roman" w:eastAsia="Times New Roman" w:hAnsi="Times New Roman"/>
      <w:b/>
      <w:bCs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475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56D"/>
    <w:rPr>
      <w:rFonts w:ascii="Times New Roman" w:eastAsia="Times New Roman" w:hAnsi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0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C11C6-9698-054A-910D-214A95125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6</Pages>
  <Words>1413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begroup04</dc:creator>
  <cp:keywords/>
  <cp:lastModifiedBy>JESSICA CASTILLO BALTAZAR</cp:lastModifiedBy>
  <cp:revision>28</cp:revision>
  <cp:lastPrinted>2018-07-27T17:48:00Z</cp:lastPrinted>
  <dcterms:created xsi:type="dcterms:W3CDTF">2018-08-23T12:10:00Z</dcterms:created>
  <dcterms:modified xsi:type="dcterms:W3CDTF">2021-11-29T21:36:00Z</dcterms:modified>
</cp:coreProperties>
</file>