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89" w:type="dxa"/>
        <w:tblInd w:w="-116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598"/>
        <w:gridCol w:w="3615"/>
        <w:gridCol w:w="4576"/>
      </w:tblGrid>
      <w:tr w:rsidR="009134DC" w14:paraId="5CBABCF2" w14:textId="77777777" w:rsidTr="007B4F3B">
        <w:trPr>
          <w:trHeight w:val="344"/>
        </w:trPr>
        <w:tc>
          <w:tcPr>
            <w:tcW w:w="10789" w:type="dxa"/>
            <w:gridSpan w:val="3"/>
            <w:shd w:val="clear" w:color="auto" w:fill="2F5496" w:themeFill="accent5" w:themeFillShade="BF"/>
            <w:vAlign w:val="center"/>
          </w:tcPr>
          <w:p w14:paraId="448FD3BC" w14:textId="5CC19A6E" w:rsidR="009134DC" w:rsidRPr="0011239B" w:rsidRDefault="007D62F8" w:rsidP="007B4F3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7D4C65" w:rsidRPr="00304119" w14:paraId="0DD98FF7" w14:textId="77777777" w:rsidTr="007B4F3B">
        <w:trPr>
          <w:trHeight w:val="526"/>
        </w:trPr>
        <w:tc>
          <w:tcPr>
            <w:tcW w:w="2428" w:type="dxa"/>
            <w:vMerge w:val="restart"/>
            <w:shd w:val="clear" w:color="auto" w:fill="F2F2F2" w:themeFill="background1" w:themeFillShade="F2"/>
          </w:tcPr>
          <w:p w14:paraId="02EF6E1A" w14:textId="15117E6E" w:rsidR="009134DC" w:rsidRPr="00B05B38" w:rsidRDefault="007D4C65" w:rsidP="00B05B38">
            <w:pPr>
              <w:pStyle w:val="Encabezado"/>
              <w:rPr>
                <w:rFonts w:ascii="NimbusSanT" w:hAnsi="NimbusSanT"/>
                <w:sz w:val="22"/>
                <w:szCs w:val="22"/>
                <w:lang w:val="es-ES"/>
              </w:rPr>
            </w:pPr>
            <w:r>
              <w:rPr>
                <w:rFonts w:ascii="Arial" w:hAnsi="Arial" w:cs="Arial"/>
                <w:noProof/>
                <w:lang w:val="es-ES_tradnl" w:eastAsia="es-ES_tradnl"/>
              </w:rPr>
              <w:drawing>
                <wp:inline distT="0" distB="0" distL="0" distR="0" wp14:anchorId="3723478F" wp14:editId="7C1741E1">
                  <wp:extent cx="1512919" cy="1076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034" cy="1086367"/>
                          </a:xfrm>
                          <a:prstGeom prst="rect">
                            <a:avLst/>
                          </a:prstGeom>
                          <a:noFill/>
                          <a:ln>
                            <a:noFill/>
                          </a:ln>
                        </pic:spPr>
                      </pic:pic>
                    </a:graphicData>
                  </a:graphic>
                </wp:inline>
              </w:drawing>
            </w:r>
          </w:p>
        </w:tc>
        <w:tc>
          <w:tcPr>
            <w:tcW w:w="3681" w:type="dxa"/>
            <w:shd w:val="clear" w:color="auto" w:fill="F2F2F2" w:themeFill="background1" w:themeFillShade="F2"/>
            <w:vAlign w:val="center"/>
          </w:tcPr>
          <w:p w14:paraId="31D019E9" w14:textId="77777777" w:rsidR="00E46236" w:rsidRDefault="00AB1BE5" w:rsidP="007B4F3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p>
          <w:p w14:paraId="365F9B49" w14:textId="1C2AB467" w:rsidR="0011239B" w:rsidRPr="003E0A95" w:rsidRDefault="0096561A" w:rsidP="007B4F3B">
            <w:pPr>
              <w:pStyle w:val="Encabezado"/>
              <w:rPr>
                <w:rFonts w:ascii="Arial" w:hAnsi="Arial" w:cs="Arial"/>
                <w:sz w:val="22"/>
                <w:szCs w:val="22"/>
                <w:lang w:val="es-ES"/>
              </w:rPr>
            </w:pPr>
            <w:r>
              <w:rPr>
                <w:rFonts w:ascii="Arial" w:hAnsi="Arial" w:cs="Arial"/>
                <w:sz w:val="22"/>
                <w:szCs w:val="22"/>
                <w:lang w:val="es-ES"/>
              </w:rPr>
              <w:t xml:space="preserve">Jefe de Operaciones </w:t>
            </w:r>
            <w:proofErr w:type="spellStart"/>
            <w:r>
              <w:rPr>
                <w:rFonts w:ascii="Arial" w:hAnsi="Arial" w:cs="Arial"/>
                <w:sz w:val="22"/>
                <w:szCs w:val="22"/>
                <w:lang w:val="es-ES"/>
              </w:rPr>
              <w:t>Call</w:t>
            </w:r>
            <w:proofErr w:type="spellEnd"/>
            <w:r>
              <w:rPr>
                <w:rFonts w:ascii="Arial" w:hAnsi="Arial" w:cs="Arial"/>
                <w:sz w:val="22"/>
                <w:szCs w:val="22"/>
                <w:lang w:val="es-ES"/>
              </w:rPr>
              <w:t xml:space="preserve"> Center</w:t>
            </w:r>
          </w:p>
        </w:tc>
        <w:tc>
          <w:tcPr>
            <w:tcW w:w="4680" w:type="dxa"/>
            <w:shd w:val="clear" w:color="auto" w:fill="F2F2F2" w:themeFill="background1" w:themeFillShade="F2"/>
            <w:vAlign w:val="center"/>
          </w:tcPr>
          <w:p w14:paraId="64D65722" w14:textId="1C84948E" w:rsidR="009134DC" w:rsidRPr="003E0A95" w:rsidRDefault="009134DC" w:rsidP="007B4F3B">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0A61AE">
              <w:rPr>
                <w:rFonts w:ascii="Arial" w:hAnsi="Arial" w:cs="Arial"/>
                <w:sz w:val="22"/>
                <w:szCs w:val="22"/>
                <w:lang w:val="es-ES"/>
              </w:rPr>
              <w:t xml:space="preserve">27 de </w:t>
            </w:r>
            <w:r w:rsidR="007D4C65">
              <w:rPr>
                <w:rFonts w:ascii="Arial" w:hAnsi="Arial" w:cs="Arial"/>
                <w:sz w:val="22"/>
                <w:szCs w:val="22"/>
                <w:lang w:val="es-ES"/>
              </w:rPr>
              <w:t>j</w:t>
            </w:r>
            <w:r w:rsidR="000A61AE">
              <w:rPr>
                <w:rFonts w:ascii="Arial" w:hAnsi="Arial" w:cs="Arial"/>
                <w:sz w:val="22"/>
                <w:szCs w:val="22"/>
                <w:lang w:val="es-ES"/>
              </w:rPr>
              <w:t>ulio de 2018</w:t>
            </w:r>
          </w:p>
        </w:tc>
      </w:tr>
      <w:tr w:rsidR="007D4C65" w:rsidRPr="00304119" w14:paraId="42A42B19" w14:textId="77777777" w:rsidTr="007B4F3B">
        <w:trPr>
          <w:trHeight w:val="526"/>
        </w:trPr>
        <w:tc>
          <w:tcPr>
            <w:tcW w:w="2428" w:type="dxa"/>
            <w:vMerge/>
            <w:shd w:val="clear" w:color="auto" w:fill="F2F2F2" w:themeFill="background1" w:themeFillShade="F2"/>
          </w:tcPr>
          <w:p w14:paraId="6E74BDAF" w14:textId="77777777" w:rsidR="00E46236" w:rsidRPr="00B05B38" w:rsidRDefault="00E46236" w:rsidP="00B05B38">
            <w:pPr>
              <w:pStyle w:val="Encabezado"/>
              <w:rPr>
                <w:rFonts w:ascii="NimbusSanT" w:hAnsi="NimbusSanT"/>
                <w:sz w:val="22"/>
                <w:szCs w:val="22"/>
                <w:lang w:val="es-ES"/>
              </w:rPr>
            </w:pPr>
          </w:p>
        </w:tc>
        <w:tc>
          <w:tcPr>
            <w:tcW w:w="8361" w:type="dxa"/>
            <w:gridSpan w:val="2"/>
            <w:shd w:val="clear" w:color="auto" w:fill="F2F2F2" w:themeFill="background1" w:themeFillShade="F2"/>
            <w:vAlign w:val="center"/>
          </w:tcPr>
          <w:p w14:paraId="3725DD36" w14:textId="5FD214F5" w:rsidR="00E46236" w:rsidRPr="003E0A95" w:rsidRDefault="00E46236" w:rsidP="007B4F3B">
            <w:pPr>
              <w:pStyle w:val="Encabezado"/>
              <w:rPr>
                <w:rFonts w:ascii="Arial" w:hAnsi="Arial" w:cs="Arial"/>
                <w:sz w:val="22"/>
                <w:szCs w:val="22"/>
                <w:lang w:val="es-ES"/>
              </w:rPr>
            </w:pPr>
            <w:r w:rsidRPr="003E0A95">
              <w:rPr>
                <w:rFonts w:ascii="Arial" w:hAnsi="Arial" w:cs="Arial"/>
                <w:b/>
                <w:sz w:val="22"/>
                <w:szCs w:val="22"/>
                <w:lang w:val="es-ES"/>
              </w:rPr>
              <w:t xml:space="preserve">Área: </w:t>
            </w:r>
            <w:proofErr w:type="spellStart"/>
            <w:r>
              <w:rPr>
                <w:rFonts w:ascii="Arial" w:hAnsi="Arial" w:cs="Arial"/>
                <w:sz w:val="22"/>
                <w:szCs w:val="22"/>
                <w:lang w:val="es-ES"/>
              </w:rPr>
              <w:t>Call</w:t>
            </w:r>
            <w:proofErr w:type="spellEnd"/>
            <w:r>
              <w:rPr>
                <w:rFonts w:ascii="Arial" w:hAnsi="Arial" w:cs="Arial"/>
                <w:sz w:val="22"/>
                <w:szCs w:val="22"/>
                <w:lang w:val="es-ES"/>
              </w:rPr>
              <w:t xml:space="preserve"> Center</w:t>
            </w:r>
          </w:p>
        </w:tc>
      </w:tr>
      <w:tr w:rsidR="007D4C65" w:rsidRPr="00304119" w14:paraId="4E40A4A6" w14:textId="77777777" w:rsidTr="007B4F3B">
        <w:trPr>
          <w:trHeight w:val="526"/>
        </w:trPr>
        <w:tc>
          <w:tcPr>
            <w:tcW w:w="2428"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vAlign w:val="center"/>
          </w:tcPr>
          <w:p w14:paraId="13E1FB33" w14:textId="77777777" w:rsidR="00E46236" w:rsidRDefault="009134DC" w:rsidP="007B4F3B">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p>
          <w:p w14:paraId="7FD70826" w14:textId="6B0082A0" w:rsidR="007D62F8" w:rsidRPr="003E0A95" w:rsidRDefault="000A61AE" w:rsidP="007B4F3B">
            <w:pPr>
              <w:pStyle w:val="Encabezado"/>
              <w:rPr>
                <w:rFonts w:ascii="Arial" w:hAnsi="Arial" w:cs="Arial"/>
                <w:b/>
                <w:sz w:val="22"/>
                <w:szCs w:val="22"/>
                <w:lang w:val="es-ES"/>
              </w:rPr>
            </w:pPr>
            <w:r>
              <w:rPr>
                <w:rFonts w:ascii="Arial" w:hAnsi="Arial" w:cs="Arial"/>
                <w:bCs/>
                <w:sz w:val="22"/>
                <w:szCs w:val="22"/>
                <w:lang w:val="es-ES"/>
              </w:rPr>
              <w:t>Dirección de operaciones</w:t>
            </w:r>
          </w:p>
        </w:tc>
        <w:tc>
          <w:tcPr>
            <w:tcW w:w="4680" w:type="dxa"/>
            <w:shd w:val="clear" w:color="auto" w:fill="F2F2F2" w:themeFill="background1" w:themeFillShade="F2"/>
            <w:vAlign w:val="center"/>
          </w:tcPr>
          <w:p w14:paraId="77608E51" w14:textId="18D893E8" w:rsidR="009134DC" w:rsidRPr="003E0A95" w:rsidRDefault="009134DC" w:rsidP="007B4F3B">
            <w:pPr>
              <w:pStyle w:val="Encabezado"/>
              <w:rPr>
                <w:rFonts w:ascii="Arial" w:hAnsi="Arial" w:cs="Arial"/>
                <w:sz w:val="22"/>
                <w:szCs w:val="22"/>
                <w:lang w:val="es-ES"/>
              </w:rPr>
            </w:pPr>
            <w:r w:rsidRPr="003E0A95">
              <w:rPr>
                <w:rFonts w:ascii="Arial" w:hAnsi="Arial" w:cs="Arial"/>
                <w:b/>
                <w:sz w:val="22"/>
                <w:szCs w:val="22"/>
                <w:lang w:val="es-ES"/>
              </w:rPr>
              <w:t xml:space="preserve">Empresa: </w:t>
            </w:r>
            <w:r w:rsidR="007D4C65">
              <w:rPr>
                <w:rFonts w:ascii="Arial" w:hAnsi="Arial" w:cs="Arial"/>
                <w:sz w:val="22"/>
                <w:szCs w:val="22"/>
                <w:lang w:val="es-ES"/>
              </w:rPr>
              <w:t>BE Group</w:t>
            </w:r>
          </w:p>
        </w:tc>
      </w:tr>
    </w:tbl>
    <w:p w14:paraId="01A8D47D" w14:textId="77777777" w:rsidR="00EB74CB" w:rsidRPr="00B00675" w:rsidRDefault="00EB74CB"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E46236">
        <w:trPr>
          <w:trHeight w:val="198"/>
        </w:trPr>
        <w:tc>
          <w:tcPr>
            <w:tcW w:w="10774" w:type="dxa"/>
            <w:shd w:val="clear" w:color="auto" w:fill="2B869B"/>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5A4FF8">
        <w:trPr>
          <w:trHeight w:val="1348"/>
        </w:trPr>
        <w:tc>
          <w:tcPr>
            <w:tcW w:w="10774" w:type="dxa"/>
            <w:shd w:val="clear" w:color="auto" w:fill="F2F2F2" w:themeFill="background1" w:themeFillShade="F2"/>
            <w:vAlign w:val="center"/>
          </w:tcPr>
          <w:p w14:paraId="3ACFB49F" w14:textId="7DEA4A5A" w:rsidR="00CA6131" w:rsidRPr="006D0E9C" w:rsidRDefault="000A61AE" w:rsidP="0096561A">
            <w:pPr>
              <w:tabs>
                <w:tab w:val="left" w:pos="10490"/>
              </w:tabs>
              <w:spacing w:line="276" w:lineRule="auto"/>
              <w:jc w:val="both"/>
              <w:rPr>
                <w:rFonts w:ascii="Arial" w:hAnsi="Arial" w:cs="Arial"/>
              </w:rPr>
            </w:pPr>
            <w:r w:rsidRPr="000A61AE">
              <w:rPr>
                <w:rFonts w:ascii="Arial" w:hAnsi="Arial" w:cs="Arial"/>
              </w:rPr>
              <w:t xml:space="preserve">Es responsable de coordinar y asegurar el correcto funcionamiento del área de operaciones del </w:t>
            </w:r>
            <w:proofErr w:type="spellStart"/>
            <w:r w:rsidRPr="000A61AE">
              <w:rPr>
                <w:rFonts w:ascii="Arial" w:hAnsi="Arial" w:cs="Arial"/>
              </w:rPr>
              <w:t>Call</w:t>
            </w:r>
            <w:proofErr w:type="spellEnd"/>
            <w:r w:rsidRPr="000A61AE">
              <w:rPr>
                <w:rFonts w:ascii="Arial" w:hAnsi="Arial" w:cs="Arial"/>
              </w:rPr>
              <w:t xml:space="preserve"> Center mediante el establecimiento de estrategias laborales que potencialicen la organización del equipo de trabajo y de los recursos disponibles para alcanzar los resultados proyectados, con la finalidad de garantizar el cumplimiento de los objetivos que contribuyan al desarrollo de la Organización.</w:t>
            </w:r>
          </w:p>
        </w:tc>
      </w:tr>
    </w:tbl>
    <w:p w14:paraId="6809FF89" w14:textId="77777777" w:rsidR="00EB74CB" w:rsidRPr="00B00675" w:rsidRDefault="00EB74CB"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E46236">
        <w:trPr>
          <w:trHeight w:val="11"/>
        </w:trPr>
        <w:tc>
          <w:tcPr>
            <w:tcW w:w="10781" w:type="dxa"/>
            <w:shd w:val="clear" w:color="auto" w:fill="2B869B"/>
          </w:tcPr>
          <w:p w14:paraId="40DD212D" w14:textId="77777777" w:rsidR="009134DC" w:rsidRPr="0011239B" w:rsidRDefault="009134DC" w:rsidP="0096561A">
            <w:pPr>
              <w:tabs>
                <w:tab w:val="left" w:pos="10490"/>
              </w:tabs>
              <w:ind w:right="142"/>
              <w:jc w:val="both"/>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32360892"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Organiza, dirige y controla diariamente el portafolio asignado por el cliente asegurando el logro de las metas establecidas.</w:t>
            </w:r>
          </w:p>
          <w:p w14:paraId="5DF398C3"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Asigna mensualmente la cartera a las sucursales conforme a resultados anteriores asegurando la gestión de cobranza efectiva para el logro de las metas mensuales.</w:t>
            </w:r>
          </w:p>
          <w:p w14:paraId="653854DE"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Establece mensualmente metas de recuperación de los gestores y supervisores conforme a portafolio asignado que aseguren el cumplimiento de la meta establecida por el cliente.</w:t>
            </w:r>
          </w:p>
          <w:p w14:paraId="3D1CB54C"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Descarga y envía diariamente archivo de pagos a los administrativos para generar el reporte de productividad de los gestores.</w:t>
            </w:r>
          </w:p>
          <w:p w14:paraId="1163E6A0"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Determinar diariamente el ticket de pago promedio conforme a los pagos emitidos para establecer el nuevo monto de pago promedio requerido a la fecha asegurando el logro de las metas.</w:t>
            </w:r>
          </w:p>
          <w:p w14:paraId="40933C93"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Aprueba mensualmente la estrategia de envío de herramientas de cobranza que favorezca la efectividad de contacto y recuperación</w:t>
            </w:r>
          </w:p>
          <w:p w14:paraId="6B87B2EF"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Analiza y envía mensualmente aclaraciones de las cuentas con convenio que no fueron asignadas al portafolio del mes que inicia asegurando la reasignación de las mismas.</w:t>
            </w:r>
          </w:p>
          <w:p w14:paraId="4FE86B5E"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 xml:space="preserve">Informa quincenalmente al cliente las estrategias implementadas en la operación para su análisis con la finalidad de determinar si es necesario la implementación de una nueva estrategia que garantice los resultados esperados. </w:t>
            </w:r>
          </w:p>
          <w:p w14:paraId="226BC865"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Genera y envía semanalmente formato de dictaminación al cliente sobre cuantas con montos arriba de 400 mil pesos susceptibles a demanda por no lograr contacto con titulares para la negociación de pago.</w:t>
            </w:r>
          </w:p>
          <w:p w14:paraId="1BF39CF7"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Genera y envía los días 25 de cada mes formato de dictaminación al cliente sobre cuentas preferentemente con montos superiores a 50 mil pesos susceptibles a demanda por negativa de pago.</w:t>
            </w:r>
          </w:p>
          <w:p w14:paraId="6BD97423"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Pronosticar diariamente el monto cierre de mes para implementar estrategias que garanticen el logro de resultados establecidos.</w:t>
            </w:r>
          </w:p>
          <w:p w14:paraId="10495CB4"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Determina mensualmente el pago a sucursales en base a resultados de recuperación obtenidos y conforme a los honorarios alcanzados y definidos por el cliente.</w:t>
            </w:r>
          </w:p>
          <w:p w14:paraId="69760DC6"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lastRenderedPageBreak/>
              <w:t>Planea mensualmente estrategia de envío de carteo físico conforme a portafolio asignado asegurando la recuperación de cuentas especificas por zona y/ montos.</w:t>
            </w:r>
          </w:p>
          <w:p w14:paraId="70FB6175"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 xml:space="preserve">Examina semanalmente la estructura del equipo de trabajo verificando que se cuente con el personal y herramientas necesarias para desempeñar la operación, así como delimitar las funciones a realizar por cada elemento para el correcto funcionamiento del </w:t>
            </w:r>
            <w:proofErr w:type="spellStart"/>
            <w:r w:rsidRPr="000A61AE">
              <w:rPr>
                <w:rFonts w:ascii="Arial" w:hAnsi="Arial" w:cs="Arial"/>
              </w:rPr>
              <w:t>Call</w:t>
            </w:r>
            <w:proofErr w:type="spellEnd"/>
            <w:r w:rsidRPr="000A61AE">
              <w:rPr>
                <w:rFonts w:ascii="Arial" w:hAnsi="Arial" w:cs="Arial"/>
              </w:rPr>
              <w:t xml:space="preserve"> Center</w:t>
            </w:r>
          </w:p>
          <w:p w14:paraId="76D6C15B"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Realiza cada que sea necesario la requisición de personal al área correspondiente, y selecciona de las ternas que se le presenten al candidato que a su juicio sea el más apto para ocupar la posición requerida.</w:t>
            </w:r>
          </w:p>
          <w:p w14:paraId="27C4CA01"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Revisa y valida semanalmente las incidencias que reciba del área correspondiente sobre su equipo de trabajo para que sean consideradas en la pre nómina pertinente.</w:t>
            </w:r>
          </w:p>
          <w:p w14:paraId="43864B46"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 xml:space="preserve">Organiza mensualmente una junta con su equipo de trabajo para dar retroalimentación sobre el desempeño mostrado, los resultados obtenidos, los objetivos establecidos y las metas por alcanzar, así como las estrategias a seguir para mejorar la productividad del </w:t>
            </w:r>
            <w:proofErr w:type="spellStart"/>
            <w:r w:rsidRPr="000A61AE">
              <w:rPr>
                <w:rFonts w:ascii="Arial" w:hAnsi="Arial" w:cs="Arial"/>
              </w:rPr>
              <w:t>Call</w:t>
            </w:r>
            <w:proofErr w:type="spellEnd"/>
            <w:r w:rsidRPr="000A61AE">
              <w:rPr>
                <w:rFonts w:ascii="Arial" w:hAnsi="Arial" w:cs="Arial"/>
              </w:rPr>
              <w:t xml:space="preserve"> Center</w:t>
            </w:r>
          </w:p>
          <w:p w14:paraId="12029E24"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Garantiza mensualmente el logro de la meta de facturación fijada, así como la consecución de los objetivos establecidos por la Organización.</w:t>
            </w:r>
          </w:p>
          <w:p w14:paraId="0979792A"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 xml:space="preserve">. Asegura diariamente que la operación cuente con las herramientas de trabajo necesarias para el desempeño óptimo de sus actividades (envío de correos masivos, SMS, </w:t>
            </w:r>
            <w:proofErr w:type="spellStart"/>
            <w:r w:rsidRPr="000A61AE">
              <w:rPr>
                <w:rFonts w:ascii="Arial" w:hAnsi="Arial" w:cs="Arial"/>
              </w:rPr>
              <w:t>blaster</w:t>
            </w:r>
            <w:proofErr w:type="spellEnd"/>
            <w:r w:rsidRPr="000A61AE">
              <w:rPr>
                <w:rFonts w:ascii="Arial" w:hAnsi="Arial" w:cs="Arial"/>
              </w:rPr>
              <w:t>, llamadas manuales y predictivas, depuración de portafolios, entre otros).</w:t>
            </w:r>
          </w:p>
          <w:p w14:paraId="1429E892"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Concentra y envía semanalmente al cliente las cuentas liquidadas garantizando el cierre y/o apertura de plan de pagos de las mismas.</w:t>
            </w:r>
          </w:p>
          <w:p w14:paraId="26CBF83D"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Analiza y establece diariamente con la supervisora la estrategia a implementar en la operación garantizando el cumplimiento de la meta semanal establecida.</w:t>
            </w:r>
          </w:p>
          <w:p w14:paraId="79FF15C5"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Actualiza e informa semanalmente en pantalla sobre los avances y logro de recuperación por gestor y alcance de meta.</w:t>
            </w:r>
          </w:p>
          <w:p w14:paraId="49F3300F"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Valida y autoriza semanalmente los permisos y vacaciones proporcionados a los gestores para asegurar el orden en la gestión de los mismos.</w:t>
            </w:r>
          </w:p>
          <w:p w14:paraId="11879548"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Actualiza y reporta diariamente a dirección de operaciones los avances de recuperación obtenidos al día por gestor y sucursal.</w:t>
            </w:r>
          </w:p>
          <w:p w14:paraId="197698DD" w14:textId="77777777" w:rsidR="000A61AE"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Brindar diariamente apoyo y soporte a cualquier duda, inquietud o problemática que pudieran presentar el equipo de trabajo en sus actividades dentro de la operación para solucionar y proporcionar respuesta a la brevedad.</w:t>
            </w:r>
          </w:p>
          <w:p w14:paraId="097C6662" w14:textId="103C5BBD" w:rsidR="00E23E8D" w:rsidRPr="000A61AE" w:rsidRDefault="000A61AE" w:rsidP="000A61AE">
            <w:pPr>
              <w:pStyle w:val="Prrafodelista"/>
              <w:numPr>
                <w:ilvl w:val="0"/>
                <w:numId w:val="7"/>
              </w:numPr>
              <w:tabs>
                <w:tab w:val="left" w:pos="10490"/>
              </w:tabs>
              <w:spacing w:line="276" w:lineRule="auto"/>
              <w:ind w:left="311"/>
              <w:jc w:val="both"/>
              <w:rPr>
                <w:rFonts w:ascii="Arial" w:hAnsi="Arial" w:cs="Arial"/>
              </w:rPr>
            </w:pPr>
            <w:r w:rsidRPr="000A61AE">
              <w:rPr>
                <w:rFonts w:ascii="Arial" w:hAnsi="Arial" w:cs="Arial"/>
              </w:rPr>
              <w:t>Brindar diariamente retroalimentación al supervisor sobre su desempeño garantizando la efectividad de sus actividades.</w:t>
            </w:r>
          </w:p>
        </w:tc>
      </w:tr>
    </w:tbl>
    <w:p w14:paraId="28EFDA19" w14:textId="3FD321B9" w:rsidR="00EB74CB" w:rsidRDefault="00EB74CB" w:rsidP="0000530C">
      <w:pPr>
        <w:tabs>
          <w:tab w:val="left" w:pos="10490"/>
        </w:tabs>
        <w:rPr>
          <w:rFonts w:ascii="Arial" w:hAnsi="Arial" w:cs="Arial"/>
          <w:color w:val="FFFFFF" w:themeColor="background1"/>
          <w:sz w:val="13"/>
          <w:szCs w:val="13"/>
        </w:rPr>
      </w:pPr>
    </w:p>
    <w:p w14:paraId="21C19405" w14:textId="1A58472E" w:rsidR="007D4C65" w:rsidRDefault="007D4C65" w:rsidP="0000530C">
      <w:pPr>
        <w:tabs>
          <w:tab w:val="left" w:pos="10490"/>
        </w:tabs>
        <w:rPr>
          <w:rFonts w:ascii="Arial" w:hAnsi="Arial" w:cs="Arial"/>
          <w:color w:val="FFFFFF" w:themeColor="background1"/>
          <w:sz w:val="13"/>
          <w:szCs w:val="13"/>
        </w:rPr>
      </w:pPr>
    </w:p>
    <w:p w14:paraId="47AF6E80" w14:textId="302F0695" w:rsidR="007D4C65" w:rsidRDefault="007D4C65" w:rsidP="0000530C">
      <w:pPr>
        <w:tabs>
          <w:tab w:val="left" w:pos="10490"/>
        </w:tabs>
        <w:rPr>
          <w:rFonts w:ascii="Arial" w:hAnsi="Arial" w:cs="Arial"/>
          <w:color w:val="FFFFFF" w:themeColor="background1"/>
          <w:sz w:val="13"/>
          <w:szCs w:val="13"/>
        </w:rPr>
      </w:pPr>
    </w:p>
    <w:p w14:paraId="171C530E" w14:textId="34AAFA28" w:rsidR="007D4C65" w:rsidRDefault="007D4C65" w:rsidP="0000530C">
      <w:pPr>
        <w:tabs>
          <w:tab w:val="left" w:pos="10490"/>
        </w:tabs>
        <w:rPr>
          <w:rFonts w:ascii="Arial" w:hAnsi="Arial" w:cs="Arial"/>
          <w:color w:val="FFFFFF" w:themeColor="background1"/>
          <w:sz w:val="13"/>
          <w:szCs w:val="13"/>
        </w:rPr>
      </w:pPr>
    </w:p>
    <w:p w14:paraId="1E4BA19B" w14:textId="56837F50" w:rsidR="007D4C65" w:rsidRDefault="007D4C65" w:rsidP="0000530C">
      <w:pPr>
        <w:tabs>
          <w:tab w:val="left" w:pos="10490"/>
        </w:tabs>
        <w:rPr>
          <w:rFonts w:ascii="Arial" w:hAnsi="Arial" w:cs="Arial"/>
          <w:color w:val="FFFFFF" w:themeColor="background1"/>
          <w:sz w:val="13"/>
          <w:szCs w:val="13"/>
        </w:rPr>
      </w:pPr>
    </w:p>
    <w:p w14:paraId="0DB80F42" w14:textId="692E1FBB" w:rsidR="007D4C65" w:rsidRDefault="007D4C65" w:rsidP="0000530C">
      <w:pPr>
        <w:tabs>
          <w:tab w:val="left" w:pos="10490"/>
        </w:tabs>
        <w:rPr>
          <w:rFonts w:ascii="Arial" w:hAnsi="Arial" w:cs="Arial"/>
          <w:color w:val="FFFFFF" w:themeColor="background1"/>
          <w:sz w:val="13"/>
          <w:szCs w:val="13"/>
        </w:rPr>
      </w:pPr>
    </w:p>
    <w:p w14:paraId="29843116" w14:textId="4F5BDEE6" w:rsidR="007D4C65" w:rsidRDefault="007D4C65" w:rsidP="0000530C">
      <w:pPr>
        <w:tabs>
          <w:tab w:val="left" w:pos="10490"/>
        </w:tabs>
        <w:rPr>
          <w:rFonts w:ascii="Arial" w:hAnsi="Arial" w:cs="Arial"/>
          <w:color w:val="FFFFFF" w:themeColor="background1"/>
          <w:sz w:val="13"/>
          <w:szCs w:val="13"/>
        </w:rPr>
      </w:pPr>
    </w:p>
    <w:p w14:paraId="12830974" w14:textId="480E7032" w:rsidR="007D4C65" w:rsidRDefault="007D4C65" w:rsidP="0000530C">
      <w:pPr>
        <w:tabs>
          <w:tab w:val="left" w:pos="10490"/>
        </w:tabs>
        <w:rPr>
          <w:rFonts w:ascii="Arial" w:hAnsi="Arial" w:cs="Arial"/>
          <w:color w:val="FFFFFF" w:themeColor="background1"/>
          <w:sz w:val="13"/>
          <w:szCs w:val="13"/>
        </w:rPr>
      </w:pPr>
    </w:p>
    <w:p w14:paraId="6CF30BD2" w14:textId="43197971" w:rsidR="007D4C65" w:rsidRDefault="007D4C65" w:rsidP="0000530C">
      <w:pPr>
        <w:tabs>
          <w:tab w:val="left" w:pos="10490"/>
        </w:tabs>
        <w:rPr>
          <w:rFonts w:ascii="Arial" w:hAnsi="Arial" w:cs="Arial"/>
          <w:color w:val="FFFFFF" w:themeColor="background1"/>
          <w:sz w:val="13"/>
          <w:szCs w:val="13"/>
        </w:rPr>
      </w:pPr>
    </w:p>
    <w:p w14:paraId="4354AB28" w14:textId="223705D5" w:rsidR="007D4C65" w:rsidRDefault="007D4C65" w:rsidP="0000530C">
      <w:pPr>
        <w:tabs>
          <w:tab w:val="left" w:pos="10490"/>
        </w:tabs>
        <w:rPr>
          <w:rFonts w:ascii="Arial" w:hAnsi="Arial" w:cs="Arial"/>
          <w:color w:val="FFFFFF" w:themeColor="background1"/>
          <w:sz w:val="13"/>
          <w:szCs w:val="13"/>
        </w:rPr>
      </w:pPr>
    </w:p>
    <w:p w14:paraId="33E7903A" w14:textId="5594BE5C" w:rsidR="007D4C65" w:rsidRDefault="007D4C65" w:rsidP="0000530C">
      <w:pPr>
        <w:tabs>
          <w:tab w:val="left" w:pos="10490"/>
        </w:tabs>
        <w:rPr>
          <w:rFonts w:ascii="Arial" w:hAnsi="Arial" w:cs="Arial"/>
          <w:color w:val="FFFFFF" w:themeColor="background1"/>
          <w:sz w:val="13"/>
          <w:szCs w:val="13"/>
        </w:rPr>
      </w:pPr>
    </w:p>
    <w:p w14:paraId="4657BF97" w14:textId="2F5DDA79" w:rsidR="007D4C65" w:rsidRDefault="007D4C65" w:rsidP="0000530C">
      <w:pPr>
        <w:tabs>
          <w:tab w:val="left" w:pos="10490"/>
        </w:tabs>
        <w:rPr>
          <w:rFonts w:ascii="Arial" w:hAnsi="Arial" w:cs="Arial"/>
          <w:color w:val="FFFFFF" w:themeColor="background1"/>
          <w:sz w:val="13"/>
          <w:szCs w:val="13"/>
        </w:rPr>
      </w:pPr>
    </w:p>
    <w:p w14:paraId="3E932CE6" w14:textId="2F2E3E56" w:rsidR="007D4C65" w:rsidRDefault="007D4C65" w:rsidP="0000530C">
      <w:pPr>
        <w:tabs>
          <w:tab w:val="left" w:pos="10490"/>
        </w:tabs>
        <w:rPr>
          <w:rFonts w:ascii="Arial" w:hAnsi="Arial" w:cs="Arial"/>
          <w:color w:val="FFFFFF" w:themeColor="background1"/>
          <w:sz w:val="13"/>
          <w:szCs w:val="13"/>
        </w:rPr>
      </w:pPr>
    </w:p>
    <w:p w14:paraId="1C1A275C" w14:textId="3264BE27" w:rsidR="007D4C65" w:rsidRDefault="007D4C65" w:rsidP="0000530C">
      <w:pPr>
        <w:tabs>
          <w:tab w:val="left" w:pos="10490"/>
        </w:tabs>
        <w:rPr>
          <w:rFonts w:ascii="Arial" w:hAnsi="Arial" w:cs="Arial"/>
          <w:color w:val="FFFFFF" w:themeColor="background1"/>
          <w:sz w:val="13"/>
          <w:szCs w:val="13"/>
        </w:rPr>
      </w:pPr>
    </w:p>
    <w:p w14:paraId="5DDFADD1" w14:textId="691C07FC" w:rsidR="007D4C65" w:rsidRDefault="007D4C65" w:rsidP="0000530C">
      <w:pPr>
        <w:tabs>
          <w:tab w:val="left" w:pos="10490"/>
        </w:tabs>
        <w:rPr>
          <w:rFonts w:ascii="Arial" w:hAnsi="Arial" w:cs="Arial"/>
          <w:color w:val="FFFFFF" w:themeColor="background1"/>
          <w:sz w:val="13"/>
          <w:szCs w:val="13"/>
        </w:rPr>
      </w:pPr>
    </w:p>
    <w:p w14:paraId="736B3F50" w14:textId="7468C80F" w:rsidR="007D4C65" w:rsidRDefault="007D4C65" w:rsidP="0000530C">
      <w:pPr>
        <w:tabs>
          <w:tab w:val="left" w:pos="10490"/>
        </w:tabs>
        <w:rPr>
          <w:rFonts w:ascii="Arial" w:hAnsi="Arial" w:cs="Arial"/>
          <w:color w:val="FFFFFF" w:themeColor="background1"/>
          <w:sz w:val="13"/>
          <w:szCs w:val="13"/>
        </w:rPr>
      </w:pPr>
    </w:p>
    <w:p w14:paraId="72CFEC25" w14:textId="2DA33BA8" w:rsidR="007D4C65" w:rsidRDefault="007D4C65" w:rsidP="0000530C">
      <w:pPr>
        <w:tabs>
          <w:tab w:val="left" w:pos="10490"/>
        </w:tabs>
        <w:rPr>
          <w:rFonts w:ascii="Arial" w:hAnsi="Arial" w:cs="Arial"/>
          <w:color w:val="FFFFFF" w:themeColor="background1"/>
          <w:sz w:val="13"/>
          <w:szCs w:val="13"/>
        </w:rPr>
      </w:pPr>
    </w:p>
    <w:p w14:paraId="6A346B61" w14:textId="77777777" w:rsidR="007D4C65" w:rsidRPr="00B00675" w:rsidRDefault="007D4C65"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E46236" w:rsidRPr="00517C28" w14:paraId="6A6D60AD" w14:textId="77777777" w:rsidTr="00E46236">
        <w:trPr>
          <w:trHeight w:val="229"/>
        </w:trPr>
        <w:tc>
          <w:tcPr>
            <w:tcW w:w="10916" w:type="dxa"/>
            <w:shd w:val="clear" w:color="auto" w:fill="2B869B"/>
          </w:tcPr>
          <w:p w14:paraId="5988A6A1" w14:textId="0D7BC66C" w:rsidR="00E46236" w:rsidRPr="00E46236" w:rsidRDefault="00E46236" w:rsidP="00E46236">
            <w:pPr>
              <w:tabs>
                <w:tab w:val="left" w:pos="10490"/>
              </w:tabs>
              <w:ind w:right="142"/>
              <w:rPr>
                <w:rFonts w:ascii="Arial" w:hAnsi="Arial" w:cs="Arial"/>
                <w:b/>
                <w:bCs/>
                <w:color w:val="FFFFFF" w:themeColor="background1"/>
                <w:sz w:val="22"/>
                <w:szCs w:val="22"/>
                <w:lang w:val="es-ES"/>
              </w:rPr>
            </w:pPr>
            <w:r w:rsidRPr="00E46236">
              <w:rPr>
                <w:rFonts w:ascii="Arial" w:hAnsi="Arial" w:cs="Arial"/>
                <w:b/>
                <w:bCs/>
                <w:color w:val="FFFFFF" w:themeColor="background1"/>
                <w:sz w:val="22"/>
                <w:szCs w:val="22"/>
                <w:lang w:val="es-ES"/>
              </w:rPr>
              <w:lastRenderedPageBreak/>
              <w:t>3. UBICACIÓN DEL PUESTO ENTRO DE LA ESTRUCTURA ORGANIZACIONAL</w:t>
            </w:r>
          </w:p>
        </w:tc>
      </w:tr>
      <w:tr w:rsidR="009134DC" w:rsidRPr="00517C28" w14:paraId="7483232B" w14:textId="77777777" w:rsidTr="007D4C65">
        <w:trPr>
          <w:trHeight w:val="1102"/>
        </w:trPr>
        <w:tc>
          <w:tcPr>
            <w:tcW w:w="10916" w:type="dxa"/>
            <w:shd w:val="clear" w:color="auto" w:fill="FFFFFF" w:themeFill="background1"/>
          </w:tcPr>
          <w:p w14:paraId="079EDCA4" w14:textId="447DDE6F" w:rsidR="005D3C4D" w:rsidRPr="00B05B38" w:rsidRDefault="007D4C65" w:rsidP="00D948E1">
            <w:pPr>
              <w:tabs>
                <w:tab w:val="left" w:pos="10490"/>
              </w:tabs>
              <w:ind w:right="142"/>
              <w:jc w:val="center"/>
              <w:rPr>
                <w:rFonts w:ascii="Arial" w:hAnsi="Arial" w:cs="Arial"/>
                <w:b/>
                <w:bCs/>
                <w:sz w:val="18"/>
                <w:szCs w:val="18"/>
                <w:lang w:val="es-ES"/>
              </w:rPr>
            </w:pPr>
            <w:r>
              <w:rPr>
                <w:rFonts w:ascii="Arial" w:hAnsi="Arial" w:cs="Arial"/>
                <w:b/>
                <w:bCs/>
                <w:noProof/>
                <w:sz w:val="18"/>
                <w:szCs w:val="18"/>
                <w:lang w:val="es-ES"/>
              </w:rPr>
              <w:drawing>
                <wp:inline distT="0" distB="0" distL="0" distR="0" wp14:anchorId="0A684BFC" wp14:editId="11FD5C85">
                  <wp:extent cx="2809694" cy="398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846" cy="3987333"/>
                          </a:xfrm>
                          <a:prstGeom prst="rect">
                            <a:avLst/>
                          </a:prstGeom>
                          <a:noFill/>
                          <a:ln>
                            <a:noFill/>
                          </a:ln>
                        </pic:spPr>
                      </pic:pic>
                    </a:graphicData>
                  </a:graphic>
                </wp:inline>
              </w:drawing>
            </w:r>
          </w:p>
        </w:tc>
      </w:tr>
    </w:tbl>
    <w:p w14:paraId="3413E6A8" w14:textId="77777777" w:rsidR="00EB74CB" w:rsidRPr="00E10642" w:rsidRDefault="00EB74CB" w:rsidP="009134DC">
      <w:pPr>
        <w:tabs>
          <w:tab w:val="left" w:pos="10490"/>
        </w:tabs>
        <w:rPr>
          <w:rFonts w:ascii="Arial" w:hAnsi="Arial" w:cs="Arial"/>
          <w:sz w:val="18"/>
          <w:szCs w:val="18"/>
        </w:rPr>
      </w:pPr>
    </w:p>
    <w:tbl>
      <w:tblPr>
        <w:tblW w:w="10916" w:type="dxa"/>
        <w:tblInd w:w="-993"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2978"/>
        <w:gridCol w:w="6379"/>
        <w:gridCol w:w="1559"/>
      </w:tblGrid>
      <w:tr w:rsidR="009134DC" w:rsidRPr="0011239B" w14:paraId="7476F29A" w14:textId="77777777" w:rsidTr="00D948E1">
        <w:trPr>
          <w:trHeight w:val="214"/>
        </w:trPr>
        <w:tc>
          <w:tcPr>
            <w:tcW w:w="2978" w:type="dxa"/>
            <w:shd w:val="clear" w:color="auto" w:fill="2B869B"/>
            <w:vAlign w:val="center"/>
          </w:tcPr>
          <w:p w14:paraId="1DFD7FA1" w14:textId="77777777" w:rsidR="009134DC" w:rsidRPr="0011239B" w:rsidRDefault="009134DC"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6379" w:type="dxa"/>
            <w:shd w:val="clear" w:color="auto" w:fill="2B869B"/>
            <w:vAlign w:val="center"/>
          </w:tcPr>
          <w:p w14:paraId="211618AF" w14:textId="38760F53" w:rsidR="009134DC" w:rsidRPr="0011239B" w:rsidRDefault="005A4FF8"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1559" w:type="dxa"/>
            <w:shd w:val="clear" w:color="auto" w:fill="2B869B"/>
            <w:vAlign w:val="center"/>
          </w:tcPr>
          <w:p w14:paraId="67BDB934" w14:textId="5F6DF6F1" w:rsidR="009134DC" w:rsidRPr="0011239B" w:rsidRDefault="005A4FF8"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D948E1">
        <w:trPr>
          <w:trHeight w:val="690"/>
        </w:trPr>
        <w:tc>
          <w:tcPr>
            <w:tcW w:w="2978" w:type="dxa"/>
            <w:shd w:val="clear" w:color="auto" w:fill="FFC000"/>
            <w:vAlign w:val="center"/>
          </w:tcPr>
          <w:p w14:paraId="738A01C4" w14:textId="40A23D85" w:rsidR="009134DC" w:rsidRPr="005A4FF8" w:rsidRDefault="0024012F"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 xml:space="preserve">a) </w:t>
            </w:r>
            <w:r w:rsidR="009134DC" w:rsidRPr="005A4FF8">
              <w:rPr>
                <w:rFonts w:ascii="Arial" w:hAnsi="Arial" w:cs="Arial"/>
                <w:b/>
                <w:bCs/>
                <w:sz w:val="22"/>
                <w:szCs w:val="22"/>
                <w:lang w:val="es-ES"/>
              </w:rPr>
              <w:t>Sexo</w:t>
            </w:r>
            <w:r w:rsidR="003E0A95" w:rsidRPr="005A4FF8">
              <w:rPr>
                <w:rFonts w:ascii="Arial" w:hAnsi="Arial" w:cs="Arial"/>
                <w:b/>
                <w:bCs/>
                <w:sz w:val="22"/>
                <w:szCs w:val="22"/>
                <w:lang w:val="es-ES"/>
              </w:rPr>
              <w:t>:</w:t>
            </w:r>
          </w:p>
          <w:p w14:paraId="124601AC" w14:textId="77777777" w:rsidR="0011239B" w:rsidRPr="005A4FF8" w:rsidRDefault="0011239B" w:rsidP="005A4FF8">
            <w:pPr>
              <w:tabs>
                <w:tab w:val="left" w:pos="10490"/>
              </w:tabs>
              <w:ind w:right="142"/>
              <w:rPr>
                <w:rFonts w:ascii="Arial" w:hAnsi="Arial" w:cs="Arial"/>
                <w:b/>
                <w:bCs/>
                <w:sz w:val="22"/>
                <w:szCs w:val="22"/>
                <w:lang w:val="es-ES"/>
              </w:rPr>
            </w:pPr>
          </w:p>
        </w:tc>
        <w:tc>
          <w:tcPr>
            <w:tcW w:w="6379" w:type="dxa"/>
            <w:shd w:val="clear" w:color="auto" w:fill="F2F2F2" w:themeFill="background1" w:themeFillShade="F2"/>
            <w:vAlign w:val="center"/>
          </w:tcPr>
          <w:p w14:paraId="22BAE38D" w14:textId="0AD4C46F"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Indistint</w:t>
            </w:r>
            <w:r w:rsidR="00AC51E7" w:rsidRPr="005A4FF8">
              <w:rPr>
                <w:rFonts w:ascii="Arial" w:hAnsi="Arial" w:cs="Arial"/>
                <w:sz w:val="22"/>
                <w:szCs w:val="22"/>
                <w:lang w:val="es-ES"/>
              </w:rPr>
              <w:t>o</w:t>
            </w:r>
          </w:p>
        </w:tc>
        <w:tc>
          <w:tcPr>
            <w:tcW w:w="1559" w:type="dxa"/>
            <w:shd w:val="clear" w:color="auto" w:fill="F2F2F2" w:themeFill="background1" w:themeFillShade="F2"/>
            <w:vAlign w:val="center"/>
          </w:tcPr>
          <w:p w14:paraId="76B8574F" w14:textId="3428CE4F"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5D72506B" w14:textId="77777777" w:rsidTr="00D948E1">
        <w:trPr>
          <w:trHeight w:val="690"/>
        </w:trPr>
        <w:tc>
          <w:tcPr>
            <w:tcW w:w="2978" w:type="dxa"/>
            <w:shd w:val="clear" w:color="auto" w:fill="FFC000"/>
            <w:vAlign w:val="center"/>
          </w:tcPr>
          <w:p w14:paraId="0069BD26" w14:textId="2B1EDCC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b)</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Edad</w:t>
            </w:r>
            <w:r w:rsidR="003E0A95" w:rsidRPr="005A4FF8">
              <w:rPr>
                <w:rFonts w:ascii="Arial" w:hAnsi="Arial" w:cs="Arial"/>
                <w:b/>
                <w:bCs/>
                <w:sz w:val="22"/>
                <w:szCs w:val="22"/>
                <w:lang w:val="es-ES"/>
              </w:rPr>
              <w:t>:</w:t>
            </w:r>
          </w:p>
          <w:p w14:paraId="5A9A408B" w14:textId="77777777" w:rsidR="0011239B" w:rsidRPr="005A4FF8" w:rsidRDefault="0011239B" w:rsidP="005A4FF8">
            <w:pPr>
              <w:tabs>
                <w:tab w:val="left" w:pos="10490"/>
              </w:tabs>
              <w:ind w:right="142"/>
              <w:rPr>
                <w:rFonts w:ascii="Arial" w:hAnsi="Arial" w:cs="Arial"/>
                <w:b/>
                <w:bCs/>
                <w:sz w:val="22"/>
                <w:szCs w:val="22"/>
                <w:lang w:val="es-ES"/>
              </w:rPr>
            </w:pPr>
          </w:p>
        </w:tc>
        <w:tc>
          <w:tcPr>
            <w:tcW w:w="6379" w:type="dxa"/>
            <w:shd w:val="clear" w:color="auto" w:fill="F2F2F2" w:themeFill="background1" w:themeFillShade="F2"/>
            <w:vAlign w:val="center"/>
          </w:tcPr>
          <w:p w14:paraId="6AAAFD65" w14:textId="1AC734D7"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2</w:t>
            </w:r>
            <w:r w:rsidR="00E23E8D">
              <w:rPr>
                <w:rFonts w:ascii="Arial" w:hAnsi="Arial" w:cs="Arial"/>
                <w:sz w:val="22"/>
                <w:szCs w:val="22"/>
                <w:lang w:val="es-ES"/>
              </w:rPr>
              <w:t>7</w:t>
            </w:r>
            <w:r w:rsidR="009134DC" w:rsidRPr="005A4FF8">
              <w:rPr>
                <w:rFonts w:ascii="Arial" w:hAnsi="Arial" w:cs="Arial"/>
                <w:sz w:val="22"/>
                <w:szCs w:val="22"/>
                <w:lang w:val="es-ES"/>
              </w:rPr>
              <w:t xml:space="preserve"> </w:t>
            </w:r>
            <w:r w:rsidRPr="005A4FF8">
              <w:rPr>
                <w:rFonts w:ascii="Arial" w:hAnsi="Arial" w:cs="Arial"/>
                <w:sz w:val="22"/>
                <w:szCs w:val="22"/>
                <w:lang w:val="es-ES"/>
              </w:rPr>
              <w:t xml:space="preserve">a </w:t>
            </w:r>
            <w:r w:rsidR="00E23E8D">
              <w:rPr>
                <w:rFonts w:ascii="Arial" w:hAnsi="Arial" w:cs="Arial"/>
                <w:sz w:val="22"/>
                <w:szCs w:val="22"/>
                <w:lang w:val="es-ES"/>
              </w:rPr>
              <w:t>40</w:t>
            </w:r>
            <w:r w:rsidRPr="005A4FF8">
              <w:rPr>
                <w:rFonts w:ascii="Arial" w:hAnsi="Arial" w:cs="Arial"/>
                <w:sz w:val="22"/>
                <w:szCs w:val="22"/>
                <w:lang w:val="es-ES"/>
              </w:rPr>
              <w:t xml:space="preserve"> </w:t>
            </w:r>
            <w:r w:rsidR="009134DC" w:rsidRPr="005A4FF8">
              <w:rPr>
                <w:rFonts w:ascii="Arial" w:hAnsi="Arial" w:cs="Arial"/>
                <w:sz w:val="22"/>
                <w:szCs w:val="22"/>
                <w:lang w:val="es-ES"/>
              </w:rPr>
              <w:t>años</w:t>
            </w:r>
          </w:p>
        </w:tc>
        <w:tc>
          <w:tcPr>
            <w:tcW w:w="1559" w:type="dxa"/>
            <w:shd w:val="clear" w:color="auto" w:fill="F2F2F2" w:themeFill="background1" w:themeFillShade="F2"/>
            <w:vAlign w:val="center"/>
          </w:tcPr>
          <w:p w14:paraId="3CC7F0EC" w14:textId="1C7F84BE"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76230DB0" w14:textId="77777777" w:rsidTr="00D948E1">
        <w:trPr>
          <w:trHeight w:val="690"/>
        </w:trPr>
        <w:tc>
          <w:tcPr>
            <w:tcW w:w="2978" w:type="dxa"/>
            <w:shd w:val="clear" w:color="auto" w:fill="FFC000"/>
            <w:vAlign w:val="center"/>
          </w:tcPr>
          <w:p w14:paraId="3BAE7CE3" w14:textId="5A088061"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c)</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Estado Civil</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0A7AF737" w14:textId="2A6A9D19" w:rsidR="009134DC" w:rsidRPr="005A4FF8" w:rsidRDefault="009134DC"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Indi</w:t>
            </w:r>
            <w:r w:rsidR="0024012F" w:rsidRPr="005A4FF8">
              <w:rPr>
                <w:rFonts w:ascii="Arial" w:hAnsi="Arial" w:cs="Arial"/>
                <w:sz w:val="22"/>
                <w:szCs w:val="22"/>
                <w:lang w:val="es-ES"/>
              </w:rPr>
              <w:t>stinto</w:t>
            </w:r>
          </w:p>
        </w:tc>
        <w:tc>
          <w:tcPr>
            <w:tcW w:w="1559" w:type="dxa"/>
            <w:shd w:val="clear" w:color="auto" w:fill="F2F2F2" w:themeFill="background1" w:themeFillShade="F2"/>
            <w:vAlign w:val="center"/>
          </w:tcPr>
          <w:p w14:paraId="0E5ACB13" w14:textId="1C21DB80" w:rsidR="009134DC" w:rsidRPr="005A4FF8" w:rsidRDefault="009134DC"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Soltero</w:t>
            </w:r>
            <w:r w:rsidR="008305F1" w:rsidRPr="005A4FF8">
              <w:rPr>
                <w:rFonts w:ascii="Arial" w:hAnsi="Arial" w:cs="Arial"/>
                <w:sz w:val="22"/>
                <w:szCs w:val="22"/>
                <w:lang w:val="es-ES"/>
              </w:rPr>
              <w:t>(a)</w:t>
            </w:r>
          </w:p>
        </w:tc>
      </w:tr>
      <w:tr w:rsidR="009134DC" w:rsidRPr="00E10642" w14:paraId="0FA1FA3D" w14:textId="77777777" w:rsidTr="00D948E1">
        <w:trPr>
          <w:trHeight w:val="690"/>
        </w:trPr>
        <w:tc>
          <w:tcPr>
            <w:tcW w:w="2978" w:type="dxa"/>
            <w:shd w:val="clear" w:color="auto" w:fill="FFC000"/>
            <w:vAlign w:val="center"/>
          </w:tcPr>
          <w:p w14:paraId="39D10A01"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d) Escolaridad:</w:t>
            </w:r>
          </w:p>
        </w:tc>
        <w:tc>
          <w:tcPr>
            <w:tcW w:w="6379" w:type="dxa"/>
            <w:shd w:val="clear" w:color="auto" w:fill="F2F2F2" w:themeFill="background1" w:themeFillShade="F2"/>
            <w:vAlign w:val="center"/>
          </w:tcPr>
          <w:p w14:paraId="2379A5F3" w14:textId="130BB8CB" w:rsidR="009134DC" w:rsidRPr="005A4FF8" w:rsidRDefault="00E23E8D" w:rsidP="005A4FF8">
            <w:pPr>
              <w:tabs>
                <w:tab w:val="left" w:pos="10490"/>
              </w:tabs>
              <w:ind w:right="142"/>
              <w:jc w:val="center"/>
              <w:rPr>
                <w:rFonts w:ascii="Arial" w:hAnsi="Arial" w:cs="Arial"/>
                <w:sz w:val="22"/>
                <w:szCs w:val="22"/>
                <w:lang w:val="es-ES"/>
              </w:rPr>
            </w:pPr>
            <w:r>
              <w:rPr>
                <w:rFonts w:ascii="Arial" w:hAnsi="Arial" w:cs="Arial"/>
                <w:sz w:val="22"/>
                <w:szCs w:val="22"/>
                <w:lang w:val="es-ES"/>
              </w:rPr>
              <w:t>Licenciatura en Administración o afín</w:t>
            </w:r>
          </w:p>
        </w:tc>
        <w:tc>
          <w:tcPr>
            <w:tcW w:w="1559" w:type="dxa"/>
            <w:shd w:val="clear" w:color="auto" w:fill="F2F2F2" w:themeFill="background1" w:themeFillShade="F2"/>
            <w:vAlign w:val="center"/>
          </w:tcPr>
          <w:p w14:paraId="0CE0301A" w14:textId="631430E8"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58FA70C" w14:textId="77777777" w:rsidTr="00D948E1">
        <w:trPr>
          <w:trHeight w:val="690"/>
        </w:trPr>
        <w:tc>
          <w:tcPr>
            <w:tcW w:w="2978" w:type="dxa"/>
            <w:shd w:val="clear" w:color="auto" w:fill="FFC000"/>
            <w:vAlign w:val="center"/>
          </w:tcPr>
          <w:p w14:paraId="5409B0C1"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e) Experiencia:</w:t>
            </w:r>
          </w:p>
        </w:tc>
        <w:tc>
          <w:tcPr>
            <w:tcW w:w="6379" w:type="dxa"/>
            <w:shd w:val="clear" w:color="auto" w:fill="F2F2F2" w:themeFill="background1" w:themeFillShade="F2"/>
            <w:vAlign w:val="center"/>
          </w:tcPr>
          <w:p w14:paraId="12CEB79B" w14:textId="47C0DB33" w:rsidR="009134DC" w:rsidRPr="005A4FF8" w:rsidRDefault="00520BE4" w:rsidP="005A4FF8">
            <w:pPr>
              <w:tabs>
                <w:tab w:val="left" w:pos="10490"/>
              </w:tabs>
              <w:ind w:right="142"/>
              <w:jc w:val="center"/>
              <w:rPr>
                <w:rFonts w:ascii="Arial" w:hAnsi="Arial" w:cs="Arial"/>
                <w:sz w:val="22"/>
                <w:szCs w:val="22"/>
                <w:lang w:val="es-ES"/>
              </w:rPr>
            </w:pPr>
            <w:r>
              <w:rPr>
                <w:rFonts w:ascii="Arial" w:hAnsi="Arial" w:cs="Arial"/>
                <w:sz w:val="22"/>
                <w:szCs w:val="22"/>
                <w:lang w:val="es-ES"/>
              </w:rPr>
              <w:t>2 años</w:t>
            </w:r>
            <w:r w:rsidR="00AC51E7" w:rsidRPr="005A4FF8">
              <w:rPr>
                <w:rFonts w:ascii="Arial" w:hAnsi="Arial" w:cs="Arial"/>
                <w:sz w:val="22"/>
                <w:szCs w:val="22"/>
                <w:lang w:val="es-ES"/>
              </w:rPr>
              <w:t xml:space="preserve"> en puesto similar</w:t>
            </w:r>
          </w:p>
        </w:tc>
        <w:tc>
          <w:tcPr>
            <w:tcW w:w="1559" w:type="dxa"/>
            <w:shd w:val="clear" w:color="auto" w:fill="F2F2F2" w:themeFill="background1" w:themeFillShade="F2"/>
            <w:vAlign w:val="center"/>
          </w:tcPr>
          <w:p w14:paraId="1F666078" w14:textId="18A523DA"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06442CE" w14:textId="77777777" w:rsidTr="00D948E1">
        <w:trPr>
          <w:trHeight w:val="690"/>
        </w:trPr>
        <w:tc>
          <w:tcPr>
            <w:tcW w:w="2978" w:type="dxa"/>
            <w:shd w:val="clear" w:color="auto" w:fill="FFC000"/>
            <w:vAlign w:val="center"/>
          </w:tcPr>
          <w:p w14:paraId="63084DD3"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f) Conocimientos Teórico-Prácticos:</w:t>
            </w:r>
          </w:p>
        </w:tc>
        <w:tc>
          <w:tcPr>
            <w:tcW w:w="6379" w:type="dxa"/>
            <w:shd w:val="clear" w:color="auto" w:fill="F2F2F2" w:themeFill="background1" w:themeFillShade="F2"/>
            <w:vAlign w:val="center"/>
          </w:tcPr>
          <w:p w14:paraId="509E8905" w14:textId="0FA1134A" w:rsidR="009134DC" w:rsidRPr="005A4FF8" w:rsidRDefault="000A61AE" w:rsidP="00520BE4">
            <w:pPr>
              <w:tabs>
                <w:tab w:val="left" w:pos="10490"/>
              </w:tabs>
              <w:ind w:right="142"/>
              <w:jc w:val="center"/>
              <w:rPr>
                <w:rFonts w:ascii="Arial" w:hAnsi="Arial" w:cs="Arial"/>
                <w:sz w:val="22"/>
                <w:szCs w:val="22"/>
                <w:lang w:val="es-ES"/>
              </w:rPr>
            </w:pPr>
            <w:r w:rsidRPr="00810903">
              <w:rPr>
                <w:rFonts w:ascii="Arial" w:hAnsi="Arial" w:cs="Arial"/>
                <w:sz w:val="22"/>
                <w:szCs w:val="22"/>
                <w:lang w:val="es-ES"/>
              </w:rPr>
              <w:t xml:space="preserve">Conocimiento </w:t>
            </w:r>
            <w:r>
              <w:rPr>
                <w:rFonts w:ascii="Arial" w:hAnsi="Arial" w:cs="Arial"/>
                <w:sz w:val="22"/>
                <w:szCs w:val="22"/>
                <w:lang w:val="es-ES"/>
              </w:rPr>
              <w:t>y manejo de</w:t>
            </w:r>
            <w:r w:rsidRPr="00810903">
              <w:rPr>
                <w:rFonts w:ascii="Arial" w:hAnsi="Arial" w:cs="Arial"/>
                <w:sz w:val="22"/>
                <w:szCs w:val="22"/>
                <w:lang w:val="es-ES"/>
              </w:rPr>
              <w:t xml:space="preserve"> estrategias de </w:t>
            </w:r>
            <w:r>
              <w:rPr>
                <w:rFonts w:ascii="Arial" w:hAnsi="Arial" w:cs="Arial"/>
                <w:sz w:val="22"/>
                <w:szCs w:val="22"/>
                <w:lang w:val="es-ES"/>
              </w:rPr>
              <w:t>recuperación de cartera vencida</w:t>
            </w:r>
            <w:r w:rsidRPr="00810903">
              <w:rPr>
                <w:rFonts w:ascii="Arial" w:hAnsi="Arial" w:cs="Arial"/>
                <w:sz w:val="22"/>
                <w:szCs w:val="22"/>
                <w:lang w:val="es-ES"/>
              </w:rPr>
              <w:t xml:space="preserve"> y ventas, movimientos tarjetas de crédito</w:t>
            </w:r>
            <w:r>
              <w:rPr>
                <w:rFonts w:ascii="Arial" w:hAnsi="Arial" w:cs="Arial"/>
                <w:sz w:val="22"/>
                <w:szCs w:val="22"/>
                <w:lang w:val="es-ES"/>
              </w:rPr>
              <w:t>, Indicadores de calidad, buró de crédito.</w:t>
            </w:r>
          </w:p>
        </w:tc>
        <w:tc>
          <w:tcPr>
            <w:tcW w:w="1559" w:type="dxa"/>
            <w:shd w:val="clear" w:color="auto" w:fill="F2F2F2" w:themeFill="background1" w:themeFillShade="F2"/>
            <w:vAlign w:val="center"/>
          </w:tcPr>
          <w:p w14:paraId="0165907A" w14:textId="51E3F2F6" w:rsidR="009134DC" w:rsidRPr="005A4FF8" w:rsidRDefault="00520BE4" w:rsidP="005A4FF8">
            <w:pPr>
              <w:tabs>
                <w:tab w:val="left" w:pos="10490"/>
              </w:tabs>
              <w:ind w:right="142"/>
              <w:jc w:val="center"/>
              <w:rPr>
                <w:rFonts w:ascii="Arial" w:hAnsi="Arial" w:cs="Arial"/>
                <w:sz w:val="22"/>
                <w:szCs w:val="22"/>
                <w:lang w:val="es-ES"/>
              </w:rPr>
            </w:pPr>
            <w:r>
              <w:rPr>
                <w:rFonts w:ascii="Arial" w:hAnsi="Arial" w:cs="Arial"/>
                <w:sz w:val="22"/>
                <w:szCs w:val="22"/>
                <w:lang w:val="es-ES"/>
              </w:rPr>
              <w:t>Trámites bancarios</w:t>
            </w:r>
          </w:p>
        </w:tc>
      </w:tr>
      <w:tr w:rsidR="009134DC" w:rsidRPr="0029138A" w14:paraId="4FE04E31" w14:textId="77777777" w:rsidTr="00D948E1">
        <w:trPr>
          <w:trHeight w:val="690"/>
        </w:trPr>
        <w:tc>
          <w:tcPr>
            <w:tcW w:w="2978" w:type="dxa"/>
            <w:shd w:val="clear" w:color="auto" w:fill="FFC000"/>
            <w:vAlign w:val="center"/>
          </w:tcPr>
          <w:p w14:paraId="1163B24E" w14:textId="1331EB06"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g) Habilidades específicas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2271BA67" w14:textId="19587F59" w:rsidR="009134DC" w:rsidRPr="005A4FF8" w:rsidRDefault="000A61AE" w:rsidP="00520BE4">
            <w:pPr>
              <w:tabs>
                <w:tab w:val="left" w:pos="10490"/>
              </w:tabs>
              <w:ind w:right="142"/>
              <w:jc w:val="center"/>
              <w:rPr>
                <w:rFonts w:ascii="Arial" w:hAnsi="Arial" w:cs="Arial"/>
                <w:sz w:val="22"/>
                <w:szCs w:val="22"/>
                <w:lang w:val="es-ES"/>
              </w:rPr>
            </w:pPr>
            <w:r>
              <w:rPr>
                <w:rFonts w:ascii="Arial" w:hAnsi="Arial" w:cs="Arial"/>
                <w:sz w:val="22"/>
                <w:szCs w:val="22"/>
                <w:lang w:val="es-ES"/>
              </w:rPr>
              <w:t>Pensamiento estratégico, Liderazgo</w:t>
            </w:r>
            <w:r w:rsidRPr="00810903">
              <w:rPr>
                <w:rFonts w:ascii="Arial" w:hAnsi="Arial" w:cs="Arial"/>
                <w:sz w:val="22"/>
                <w:szCs w:val="22"/>
                <w:lang w:val="es-ES"/>
              </w:rPr>
              <w:t>,</w:t>
            </w:r>
            <w:r>
              <w:rPr>
                <w:rFonts w:ascii="Arial" w:hAnsi="Arial" w:cs="Arial"/>
                <w:sz w:val="22"/>
                <w:szCs w:val="22"/>
                <w:lang w:val="es-ES"/>
              </w:rPr>
              <w:t xml:space="preserve"> Toma de decisiones, Análisis a detalle, Organización,</w:t>
            </w:r>
            <w:r w:rsidRPr="00810903">
              <w:rPr>
                <w:rFonts w:ascii="Arial" w:hAnsi="Arial" w:cs="Arial"/>
                <w:sz w:val="22"/>
                <w:szCs w:val="22"/>
                <w:lang w:val="es-ES"/>
              </w:rPr>
              <w:t xml:space="preserve"> Resolución de </w:t>
            </w:r>
            <w:r>
              <w:rPr>
                <w:rFonts w:ascii="Arial" w:hAnsi="Arial" w:cs="Arial"/>
                <w:sz w:val="22"/>
                <w:szCs w:val="22"/>
                <w:lang w:val="es-ES"/>
              </w:rPr>
              <w:t>c</w:t>
            </w:r>
            <w:r w:rsidRPr="00810903">
              <w:rPr>
                <w:rFonts w:ascii="Arial" w:hAnsi="Arial" w:cs="Arial"/>
                <w:sz w:val="22"/>
                <w:szCs w:val="22"/>
                <w:lang w:val="es-ES"/>
              </w:rPr>
              <w:t xml:space="preserve">onflictos, Manejo de </w:t>
            </w:r>
            <w:r>
              <w:rPr>
                <w:rFonts w:ascii="Arial" w:hAnsi="Arial" w:cs="Arial"/>
                <w:sz w:val="22"/>
                <w:szCs w:val="22"/>
                <w:lang w:val="es-ES"/>
              </w:rPr>
              <w:t>g</w:t>
            </w:r>
            <w:r w:rsidRPr="00810903">
              <w:rPr>
                <w:rFonts w:ascii="Arial" w:hAnsi="Arial" w:cs="Arial"/>
                <w:sz w:val="22"/>
                <w:szCs w:val="22"/>
                <w:lang w:val="es-ES"/>
              </w:rPr>
              <w:t>rupo</w:t>
            </w:r>
            <w:r>
              <w:rPr>
                <w:rFonts w:ascii="Arial" w:hAnsi="Arial" w:cs="Arial"/>
                <w:sz w:val="22"/>
                <w:szCs w:val="22"/>
                <w:lang w:val="es-ES"/>
              </w:rPr>
              <w:t xml:space="preserve">, </w:t>
            </w:r>
            <w:r w:rsidRPr="00810903">
              <w:rPr>
                <w:rFonts w:ascii="Arial" w:hAnsi="Arial" w:cs="Arial"/>
                <w:sz w:val="22"/>
                <w:szCs w:val="22"/>
                <w:lang w:val="es-ES"/>
              </w:rPr>
              <w:t>Manejo de paquetería office</w:t>
            </w:r>
            <w:r>
              <w:rPr>
                <w:rFonts w:ascii="Arial" w:hAnsi="Arial" w:cs="Arial"/>
                <w:sz w:val="22"/>
                <w:szCs w:val="22"/>
                <w:lang w:val="es-ES"/>
              </w:rPr>
              <w:t xml:space="preserve"> (Excel intermedio)</w:t>
            </w:r>
          </w:p>
        </w:tc>
        <w:tc>
          <w:tcPr>
            <w:tcW w:w="1559" w:type="dxa"/>
            <w:shd w:val="clear" w:color="auto" w:fill="F2F2F2" w:themeFill="background1" w:themeFillShade="F2"/>
            <w:vAlign w:val="center"/>
          </w:tcPr>
          <w:p w14:paraId="64C40AD4" w14:textId="10AC0DD4" w:rsidR="009134DC" w:rsidRPr="005A4FF8" w:rsidRDefault="003E0A95"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Excel</w:t>
            </w:r>
            <w:r w:rsidR="009134DC" w:rsidRPr="005A4FF8">
              <w:rPr>
                <w:rFonts w:ascii="Arial" w:hAnsi="Arial" w:cs="Arial"/>
                <w:sz w:val="22"/>
                <w:szCs w:val="22"/>
                <w:lang w:val="es-ES"/>
              </w:rPr>
              <w:t xml:space="preserve"> nivel intermedio</w:t>
            </w:r>
          </w:p>
        </w:tc>
      </w:tr>
      <w:tr w:rsidR="009134DC" w:rsidRPr="00E10642" w14:paraId="3D39FE1E" w14:textId="77777777" w:rsidTr="00D948E1">
        <w:trPr>
          <w:trHeight w:val="690"/>
        </w:trPr>
        <w:tc>
          <w:tcPr>
            <w:tcW w:w="2978" w:type="dxa"/>
            <w:shd w:val="clear" w:color="auto" w:fill="FFC000"/>
            <w:vAlign w:val="center"/>
          </w:tcPr>
          <w:p w14:paraId="6B248C35" w14:textId="35B973FD"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lastRenderedPageBreak/>
              <w:t>h) Rasgos de personalidad</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7423C85C" w14:textId="4EF88E4B" w:rsidR="009134DC" w:rsidRPr="005A4FF8" w:rsidRDefault="000A61AE" w:rsidP="00520BE4">
            <w:pPr>
              <w:tabs>
                <w:tab w:val="left" w:pos="10490"/>
              </w:tabs>
              <w:ind w:right="142"/>
              <w:jc w:val="center"/>
              <w:rPr>
                <w:rFonts w:ascii="Arial" w:hAnsi="Arial" w:cs="Arial"/>
                <w:sz w:val="22"/>
                <w:szCs w:val="22"/>
                <w:lang w:val="es-ES"/>
              </w:rPr>
            </w:pPr>
            <w:r w:rsidRPr="000A61AE">
              <w:rPr>
                <w:rFonts w:ascii="Arial" w:hAnsi="Arial" w:cs="Arial"/>
                <w:sz w:val="22"/>
                <w:szCs w:val="22"/>
                <w:lang w:val="es-ES"/>
              </w:rPr>
              <w:t>Comunicación, Responsabilidad, Innovación, Atención al cliente, Análisis y resolución de problemas, Persuasión, Facilidad de palabra, Dinámico, Orientado a resultados, Negociación.</w:t>
            </w:r>
          </w:p>
        </w:tc>
        <w:tc>
          <w:tcPr>
            <w:tcW w:w="1559" w:type="dxa"/>
            <w:shd w:val="clear" w:color="auto" w:fill="F2F2F2" w:themeFill="background1" w:themeFillShade="F2"/>
            <w:vAlign w:val="center"/>
          </w:tcPr>
          <w:p w14:paraId="1BCA5C0C" w14:textId="1ABE7A8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1911851" w14:textId="77777777" w:rsidTr="00D948E1">
        <w:trPr>
          <w:trHeight w:val="690"/>
        </w:trPr>
        <w:tc>
          <w:tcPr>
            <w:tcW w:w="2978" w:type="dxa"/>
            <w:shd w:val="clear" w:color="auto" w:fill="FFC000"/>
            <w:vAlign w:val="center"/>
          </w:tcPr>
          <w:p w14:paraId="74D6A2DB" w14:textId="26A38090"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i) Disponibilidades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6932A338" w14:textId="0D158CC4"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Disponibilidad de horario</w:t>
            </w:r>
          </w:p>
        </w:tc>
        <w:tc>
          <w:tcPr>
            <w:tcW w:w="1559" w:type="dxa"/>
            <w:shd w:val="clear" w:color="auto" w:fill="F2F2F2" w:themeFill="background1" w:themeFillShade="F2"/>
            <w:vAlign w:val="center"/>
          </w:tcPr>
          <w:p w14:paraId="56AC7854" w14:textId="186E9503"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6CBEF96" w14:textId="77777777" w:rsidTr="00D948E1">
        <w:trPr>
          <w:trHeight w:val="690"/>
        </w:trPr>
        <w:tc>
          <w:tcPr>
            <w:tcW w:w="2978" w:type="dxa"/>
            <w:shd w:val="clear" w:color="auto" w:fill="FFC000"/>
            <w:vAlign w:val="center"/>
          </w:tcPr>
          <w:p w14:paraId="265EA130" w14:textId="1983FC7F"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j)</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Idiomas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175A6609" w14:textId="2DEDB9CC"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NO</w:t>
            </w:r>
          </w:p>
        </w:tc>
        <w:tc>
          <w:tcPr>
            <w:tcW w:w="1559" w:type="dxa"/>
            <w:shd w:val="clear" w:color="auto" w:fill="F2F2F2" w:themeFill="background1" w:themeFillShade="F2"/>
            <w:vAlign w:val="center"/>
          </w:tcPr>
          <w:p w14:paraId="02093892" w14:textId="65574803"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69ACFD06" w14:textId="77777777" w:rsidTr="00D948E1">
        <w:trPr>
          <w:trHeight w:val="690"/>
        </w:trPr>
        <w:tc>
          <w:tcPr>
            <w:tcW w:w="2978" w:type="dxa"/>
            <w:shd w:val="clear" w:color="auto" w:fill="FFC000"/>
            <w:vAlign w:val="center"/>
          </w:tcPr>
          <w:p w14:paraId="48B33053" w14:textId="2B396B44"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k)</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Otros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1D51C109" w14:textId="1C318E3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NO</w:t>
            </w:r>
          </w:p>
        </w:tc>
        <w:tc>
          <w:tcPr>
            <w:tcW w:w="1559" w:type="dxa"/>
            <w:shd w:val="clear" w:color="auto" w:fill="F2F2F2" w:themeFill="background1" w:themeFillShade="F2"/>
            <w:vAlign w:val="center"/>
          </w:tcPr>
          <w:p w14:paraId="64674AC9" w14:textId="6072969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bl>
    <w:p w14:paraId="7DB2FAAC" w14:textId="77777777" w:rsidR="00B00675" w:rsidRPr="00B00675" w:rsidRDefault="00B00675" w:rsidP="009134DC">
      <w:pPr>
        <w:tabs>
          <w:tab w:val="left" w:pos="10490"/>
        </w:tabs>
        <w:rPr>
          <w:rFonts w:ascii="Arial" w:hAnsi="Arial" w:cs="Arial"/>
          <w:sz w:val="13"/>
          <w:szCs w:val="13"/>
        </w:rPr>
      </w:pPr>
    </w:p>
    <w:tbl>
      <w:tblPr>
        <w:tblW w:w="10916" w:type="dxa"/>
        <w:tblInd w:w="-993" w:type="dxa"/>
        <w:shd w:val="clear" w:color="auto" w:fill="FFFFFF"/>
        <w:tblLayout w:type="fixed"/>
        <w:tblLook w:val="00A0" w:firstRow="1" w:lastRow="0" w:firstColumn="1" w:lastColumn="0" w:noHBand="0" w:noVBand="0"/>
      </w:tblPr>
      <w:tblGrid>
        <w:gridCol w:w="10916"/>
      </w:tblGrid>
      <w:tr w:rsidR="00834494" w:rsidRPr="00C25D65" w14:paraId="3439C346" w14:textId="77777777" w:rsidTr="005A4FF8">
        <w:trPr>
          <w:trHeight w:val="194"/>
        </w:trPr>
        <w:tc>
          <w:tcPr>
            <w:tcW w:w="10916" w:type="dxa"/>
            <w:tcBorders>
              <w:bottom w:val="single" w:sz="24" w:space="0" w:color="FFFFFF" w:themeColor="background1"/>
            </w:tcBorders>
            <w:shd w:val="clear" w:color="auto" w:fill="2B869B"/>
            <w:vAlign w:val="center"/>
          </w:tcPr>
          <w:p w14:paraId="71891D66" w14:textId="174ED1F6" w:rsidR="00834494" w:rsidRPr="00C4207A" w:rsidRDefault="00834494" w:rsidP="005A4FF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51700AE2" w14:textId="6C4C74FD" w:rsidR="009134DC" w:rsidRPr="006C613D" w:rsidRDefault="00520BE4" w:rsidP="00520BE4">
            <w:pPr>
              <w:tabs>
                <w:tab w:val="left" w:pos="10490"/>
              </w:tabs>
              <w:ind w:right="142"/>
              <w:jc w:val="both"/>
              <w:rPr>
                <w:rFonts w:ascii="Arial" w:hAnsi="Arial" w:cs="Arial"/>
                <w:bCs/>
                <w:sz w:val="22"/>
                <w:szCs w:val="22"/>
                <w:lang w:val="es-ES"/>
              </w:rPr>
            </w:pPr>
            <w:r>
              <w:rPr>
                <w:rFonts w:ascii="Arial" w:hAnsi="Arial" w:cs="Arial"/>
                <w:bCs/>
                <w:sz w:val="22"/>
                <w:szCs w:val="22"/>
                <w:lang w:val="es-ES"/>
              </w:rPr>
              <w:t>E</w:t>
            </w:r>
            <w:r w:rsidRPr="00520BE4">
              <w:rPr>
                <w:rFonts w:ascii="Arial" w:hAnsi="Arial" w:cs="Arial"/>
                <w:bCs/>
                <w:sz w:val="22"/>
                <w:szCs w:val="22"/>
                <w:lang w:val="es-ES"/>
              </w:rPr>
              <w:t>stablecer las estrategias de recuperación/venta en la operación</w:t>
            </w:r>
            <w:r>
              <w:rPr>
                <w:rFonts w:ascii="Arial" w:hAnsi="Arial" w:cs="Arial"/>
                <w:bCs/>
                <w:sz w:val="22"/>
                <w:szCs w:val="22"/>
                <w:lang w:val="es-ES"/>
              </w:rPr>
              <w:t xml:space="preserve"> </w:t>
            </w:r>
            <w:r w:rsidRPr="00520BE4">
              <w:rPr>
                <w:rFonts w:ascii="Arial" w:hAnsi="Arial" w:cs="Arial"/>
                <w:bCs/>
                <w:sz w:val="22"/>
                <w:szCs w:val="22"/>
                <w:lang w:val="es-ES"/>
              </w:rPr>
              <w:t xml:space="preserve">con la finalidad de asegurar el </w:t>
            </w:r>
            <w:r>
              <w:rPr>
                <w:rFonts w:ascii="Arial" w:hAnsi="Arial" w:cs="Arial"/>
                <w:bCs/>
                <w:sz w:val="22"/>
                <w:szCs w:val="22"/>
                <w:lang w:val="es-ES"/>
              </w:rPr>
              <w:t>c</w:t>
            </w:r>
            <w:r w:rsidRPr="00520BE4">
              <w:rPr>
                <w:rFonts w:ascii="Arial" w:hAnsi="Arial" w:cs="Arial"/>
                <w:bCs/>
                <w:sz w:val="22"/>
                <w:szCs w:val="22"/>
                <w:lang w:val="es-ES"/>
              </w:rPr>
              <w:t>umplimiento de los objetivos establecidos por la</w:t>
            </w:r>
            <w:r>
              <w:rPr>
                <w:rFonts w:ascii="Arial" w:hAnsi="Arial" w:cs="Arial"/>
                <w:bCs/>
                <w:sz w:val="22"/>
                <w:szCs w:val="22"/>
                <w:lang w:val="es-ES"/>
              </w:rPr>
              <w:t xml:space="preserve"> </w:t>
            </w:r>
            <w:r w:rsidRPr="00520BE4">
              <w:rPr>
                <w:rFonts w:ascii="Arial" w:hAnsi="Arial" w:cs="Arial"/>
                <w:bCs/>
                <w:sz w:val="22"/>
                <w:szCs w:val="22"/>
                <w:lang w:val="es-ES"/>
              </w:rPr>
              <w:t>Organización.</w:t>
            </w:r>
          </w:p>
        </w:tc>
      </w:tr>
      <w:tr w:rsidR="009134DC" w:rsidRPr="00C25D65" w14:paraId="0F491F04"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0BA9E1D3" w14:textId="17DBF829" w:rsidR="009134DC" w:rsidRPr="00183708" w:rsidRDefault="009134DC" w:rsidP="00520BE4">
            <w:pPr>
              <w:rPr>
                <w:rFonts w:ascii="Arial" w:hAnsi="Arial" w:cs="Arial"/>
                <w:sz w:val="22"/>
                <w:szCs w:val="22"/>
              </w:rPr>
            </w:pPr>
            <w:r w:rsidRPr="0011239B">
              <w:rPr>
                <w:rFonts w:ascii="Arial" w:hAnsi="Arial" w:cs="Arial"/>
                <w:b/>
                <w:sz w:val="22"/>
                <w:szCs w:val="22"/>
              </w:rPr>
              <w:t>a) Puestos que supervisa directamente:</w:t>
            </w:r>
            <w:r w:rsidR="0070498D">
              <w:rPr>
                <w:rFonts w:ascii="Arial" w:hAnsi="Arial" w:cs="Arial"/>
                <w:b/>
                <w:sz w:val="22"/>
                <w:szCs w:val="22"/>
              </w:rPr>
              <w:t xml:space="preserve"> </w:t>
            </w:r>
            <w:r w:rsidR="00520BE4" w:rsidRPr="00520BE4">
              <w:rPr>
                <w:rFonts w:ascii="Arial" w:hAnsi="Arial" w:cs="Arial"/>
                <w:sz w:val="22"/>
                <w:szCs w:val="22"/>
              </w:rPr>
              <w:t xml:space="preserve">Supervisor de </w:t>
            </w:r>
            <w:proofErr w:type="spellStart"/>
            <w:r w:rsidR="00520BE4" w:rsidRPr="00520BE4">
              <w:rPr>
                <w:rFonts w:ascii="Arial" w:hAnsi="Arial" w:cs="Arial"/>
                <w:sz w:val="22"/>
                <w:szCs w:val="22"/>
              </w:rPr>
              <w:t>Call</w:t>
            </w:r>
            <w:proofErr w:type="spellEnd"/>
            <w:r w:rsidR="00520BE4" w:rsidRPr="00520BE4">
              <w:rPr>
                <w:rFonts w:ascii="Arial" w:hAnsi="Arial" w:cs="Arial"/>
                <w:sz w:val="22"/>
                <w:szCs w:val="22"/>
              </w:rPr>
              <w:t xml:space="preserve"> Center, </w:t>
            </w:r>
            <w:r w:rsidR="00520BE4">
              <w:rPr>
                <w:rFonts w:ascii="Arial" w:hAnsi="Arial" w:cs="Arial"/>
                <w:sz w:val="22"/>
                <w:szCs w:val="22"/>
              </w:rPr>
              <w:t>a</w:t>
            </w:r>
            <w:r w:rsidR="00520BE4" w:rsidRPr="00520BE4">
              <w:rPr>
                <w:rFonts w:ascii="Arial" w:hAnsi="Arial" w:cs="Arial"/>
                <w:sz w:val="22"/>
                <w:szCs w:val="22"/>
              </w:rPr>
              <w:t>uxiliar</w:t>
            </w:r>
            <w:r w:rsidR="00520BE4">
              <w:rPr>
                <w:rFonts w:ascii="Arial" w:hAnsi="Arial" w:cs="Arial"/>
                <w:sz w:val="22"/>
                <w:szCs w:val="22"/>
              </w:rPr>
              <w:t xml:space="preserve"> </w:t>
            </w:r>
            <w:r w:rsidR="00520BE4" w:rsidRPr="00520BE4">
              <w:rPr>
                <w:rFonts w:ascii="Arial" w:hAnsi="Arial" w:cs="Arial"/>
                <w:sz w:val="22"/>
                <w:szCs w:val="22"/>
              </w:rPr>
              <w:t>Administrativo</w:t>
            </w:r>
          </w:p>
        </w:tc>
      </w:tr>
      <w:tr w:rsidR="009134DC" w:rsidRPr="00C25D65" w14:paraId="09E260DD"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75D1BA3B" w14:textId="4A98FD8E" w:rsidR="009134DC" w:rsidRPr="003C6CDC" w:rsidRDefault="009134DC" w:rsidP="006C613D">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r w:rsidR="00520BE4">
              <w:rPr>
                <w:rFonts w:ascii="Arial" w:hAnsi="Arial" w:cs="Arial"/>
                <w:bCs/>
                <w:sz w:val="22"/>
                <w:szCs w:val="22"/>
                <w:lang w:val="es-ES"/>
              </w:rPr>
              <w:t>Gestor de Cobranza</w:t>
            </w:r>
          </w:p>
        </w:tc>
      </w:tr>
      <w:tr w:rsidR="009134DC" w:rsidRPr="00E10642" w14:paraId="45929B02" w14:textId="77777777" w:rsidTr="006C613D">
        <w:trPr>
          <w:trHeight w:val="672"/>
        </w:trPr>
        <w:tc>
          <w:tcPr>
            <w:tcW w:w="10916" w:type="dxa"/>
            <w:tcBorders>
              <w:top w:val="single" w:sz="24" w:space="0" w:color="FFFFFF" w:themeColor="background1"/>
            </w:tcBorders>
            <w:shd w:val="clear" w:color="auto" w:fill="F2F2F2" w:themeFill="background1" w:themeFillShade="F2"/>
            <w:vAlign w:val="center"/>
          </w:tcPr>
          <w:p w14:paraId="0061DE1C" w14:textId="37D6E945" w:rsidR="009134DC" w:rsidRPr="00B05B38" w:rsidRDefault="009134DC" w:rsidP="00520BE4">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520BE4" w:rsidRPr="00520BE4">
              <w:rPr>
                <w:rFonts w:ascii="Arial" w:hAnsi="Arial" w:cs="Arial"/>
                <w:bCs/>
                <w:sz w:val="22"/>
                <w:szCs w:val="22"/>
                <w:lang w:val="es-ES"/>
              </w:rPr>
              <w:t>Área de sistemas,</w:t>
            </w:r>
            <w:r w:rsidR="00520BE4">
              <w:rPr>
                <w:rFonts w:ascii="Arial" w:hAnsi="Arial" w:cs="Arial"/>
                <w:bCs/>
                <w:sz w:val="22"/>
                <w:szCs w:val="22"/>
                <w:lang w:val="es-ES"/>
              </w:rPr>
              <w:t xml:space="preserve"> c</w:t>
            </w:r>
            <w:r w:rsidR="00520BE4" w:rsidRPr="00520BE4">
              <w:rPr>
                <w:rFonts w:ascii="Arial" w:hAnsi="Arial" w:cs="Arial"/>
                <w:bCs/>
                <w:sz w:val="22"/>
                <w:szCs w:val="22"/>
                <w:lang w:val="es-ES"/>
              </w:rPr>
              <w:t xml:space="preserve">omercialización y ventas, </w:t>
            </w:r>
            <w:r w:rsidR="00520BE4">
              <w:rPr>
                <w:rFonts w:ascii="Arial" w:hAnsi="Arial" w:cs="Arial"/>
                <w:bCs/>
                <w:sz w:val="22"/>
                <w:szCs w:val="22"/>
                <w:lang w:val="es-ES"/>
              </w:rPr>
              <w:t>r</w:t>
            </w:r>
            <w:r w:rsidR="00520BE4" w:rsidRPr="00520BE4">
              <w:rPr>
                <w:rFonts w:ascii="Arial" w:hAnsi="Arial" w:cs="Arial"/>
                <w:bCs/>
                <w:sz w:val="22"/>
                <w:szCs w:val="22"/>
                <w:lang w:val="es-ES"/>
              </w:rPr>
              <w:t xml:space="preserve">ecursos </w:t>
            </w:r>
            <w:r w:rsidR="00520BE4">
              <w:rPr>
                <w:rFonts w:ascii="Arial" w:hAnsi="Arial" w:cs="Arial"/>
                <w:bCs/>
                <w:sz w:val="22"/>
                <w:szCs w:val="22"/>
                <w:lang w:val="es-ES"/>
              </w:rPr>
              <w:t>h</w:t>
            </w:r>
            <w:r w:rsidR="00520BE4" w:rsidRPr="00520BE4">
              <w:rPr>
                <w:rFonts w:ascii="Arial" w:hAnsi="Arial" w:cs="Arial"/>
                <w:bCs/>
                <w:sz w:val="22"/>
                <w:szCs w:val="22"/>
                <w:lang w:val="es-ES"/>
              </w:rPr>
              <w:t xml:space="preserve">umanos, </w:t>
            </w:r>
            <w:r w:rsidR="00520BE4">
              <w:rPr>
                <w:rFonts w:ascii="Arial" w:hAnsi="Arial" w:cs="Arial"/>
                <w:bCs/>
                <w:sz w:val="22"/>
                <w:szCs w:val="22"/>
                <w:lang w:val="es-ES"/>
              </w:rPr>
              <w:t>g</w:t>
            </w:r>
            <w:r w:rsidR="00520BE4" w:rsidRPr="00520BE4">
              <w:rPr>
                <w:rFonts w:ascii="Arial" w:hAnsi="Arial" w:cs="Arial"/>
                <w:bCs/>
                <w:sz w:val="22"/>
                <w:szCs w:val="22"/>
                <w:lang w:val="es-ES"/>
              </w:rPr>
              <w:t>erencia de operaciones.</w:t>
            </w:r>
          </w:p>
        </w:tc>
      </w:tr>
    </w:tbl>
    <w:p w14:paraId="364BEA0B" w14:textId="7A847805" w:rsidR="00B00675" w:rsidRDefault="00B00675" w:rsidP="00546609">
      <w:pPr>
        <w:ind w:right="-1135"/>
        <w:rPr>
          <w:rFonts w:ascii="Arial" w:hAnsi="Arial" w:cs="Arial"/>
          <w:sz w:val="13"/>
          <w:szCs w:val="13"/>
        </w:rPr>
      </w:pPr>
    </w:p>
    <w:p w14:paraId="46FD5279" w14:textId="188DB370" w:rsidR="00EB74CB" w:rsidRDefault="00EB74CB" w:rsidP="00546609">
      <w:pPr>
        <w:ind w:right="-1135"/>
        <w:rPr>
          <w:rFonts w:ascii="Arial" w:hAnsi="Arial" w:cs="Arial"/>
          <w:sz w:val="13"/>
          <w:szCs w:val="13"/>
        </w:rPr>
      </w:pPr>
    </w:p>
    <w:p w14:paraId="0F298DF5" w14:textId="4837A14E" w:rsidR="000A61AE" w:rsidRDefault="000A61AE" w:rsidP="00546609">
      <w:pPr>
        <w:ind w:right="-1135"/>
        <w:rPr>
          <w:rFonts w:ascii="Arial" w:hAnsi="Arial" w:cs="Arial"/>
          <w:sz w:val="13"/>
          <w:szCs w:val="13"/>
        </w:rPr>
      </w:pPr>
    </w:p>
    <w:p w14:paraId="19341B1C" w14:textId="7F00B89E" w:rsidR="000A61AE" w:rsidRDefault="000A61AE" w:rsidP="00546609">
      <w:pPr>
        <w:ind w:right="-1135"/>
        <w:rPr>
          <w:rFonts w:ascii="Arial" w:hAnsi="Arial" w:cs="Arial"/>
          <w:sz w:val="13"/>
          <w:szCs w:val="13"/>
        </w:rPr>
      </w:pPr>
    </w:p>
    <w:p w14:paraId="59B76F1F" w14:textId="6D2EDD7D" w:rsidR="000A61AE" w:rsidRDefault="000A61AE" w:rsidP="00546609">
      <w:pPr>
        <w:ind w:right="-1135"/>
        <w:rPr>
          <w:rFonts w:ascii="Arial" w:hAnsi="Arial" w:cs="Arial"/>
          <w:sz w:val="13"/>
          <w:szCs w:val="13"/>
        </w:rPr>
      </w:pPr>
    </w:p>
    <w:p w14:paraId="39F3ED76" w14:textId="5DE994D1" w:rsidR="000A61AE" w:rsidRDefault="000A61AE" w:rsidP="00546609">
      <w:pPr>
        <w:ind w:right="-1135"/>
        <w:rPr>
          <w:rFonts w:ascii="Arial" w:hAnsi="Arial" w:cs="Arial"/>
          <w:sz w:val="13"/>
          <w:szCs w:val="13"/>
        </w:rPr>
      </w:pPr>
    </w:p>
    <w:p w14:paraId="64FF04AB" w14:textId="2662FFCC" w:rsidR="000A61AE" w:rsidRDefault="000A61AE" w:rsidP="00546609">
      <w:pPr>
        <w:ind w:right="-1135"/>
        <w:rPr>
          <w:rFonts w:ascii="Arial" w:hAnsi="Arial" w:cs="Arial"/>
          <w:sz w:val="13"/>
          <w:szCs w:val="13"/>
        </w:rPr>
      </w:pPr>
    </w:p>
    <w:p w14:paraId="3EFBE943" w14:textId="61307300" w:rsidR="000A61AE" w:rsidRDefault="000A61AE" w:rsidP="00546609">
      <w:pPr>
        <w:ind w:right="-1135"/>
        <w:rPr>
          <w:rFonts w:ascii="Arial" w:hAnsi="Arial" w:cs="Arial"/>
          <w:sz w:val="13"/>
          <w:szCs w:val="13"/>
        </w:rPr>
      </w:pPr>
    </w:p>
    <w:p w14:paraId="1AB8A1AA" w14:textId="381EC85B" w:rsidR="000A61AE" w:rsidRDefault="000A61AE" w:rsidP="00546609">
      <w:pPr>
        <w:ind w:right="-1135"/>
        <w:rPr>
          <w:rFonts w:ascii="Arial" w:hAnsi="Arial" w:cs="Arial"/>
          <w:sz w:val="13"/>
          <w:szCs w:val="13"/>
        </w:rPr>
      </w:pPr>
    </w:p>
    <w:p w14:paraId="0FF91D7C" w14:textId="62ECCA07" w:rsidR="000A61AE" w:rsidRDefault="000A61AE" w:rsidP="00546609">
      <w:pPr>
        <w:ind w:right="-1135"/>
        <w:rPr>
          <w:rFonts w:ascii="Arial" w:hAnsi="Arial" w:cs="Arial"/>
          <w:sz w:val="13"/>
          <w:szCs w:val="13"/>
        </w:rPr>
      </w:pPr>
    </w:p>
    <w:p w14:paraId="310F6049" w14:textId="35EDA005" w:rsidR="000A61AE" w:rsidRDefault="000A61AE" w:rsidP="00546609">
      <w:pPr>
        <w:ind w:right="-1135"/>
        <w:rPr>
          <w:rFonts w:ascii="Arial" w:hAnsi="Arial" w:cs="Arial"/>
          <w:sz w:val="13"/>
          <w:szCs w:val="13"/>
        </w:rPr>
      </w:pPr>
    </w:p>
    <w:p w14:paraId="7820AEF0" w14:textId="77777777" w:rsidR="000A61AE" w:rsidRPr="00B00675" w:rsidRDefault="000A61AE" w:rsidP="00546609">
      <w:pPr>
        <w:ind w:right="-1135"/>
        <w:rPr>
          <w:rFonts w:ascii="Arial" w:hAnsi="Arial" w:cs="Arial"/>
          <w:sz w:val="13"/>
          <w:szCs w:val="13"/>
        </w:rPr>
      </w:pPr>
    </w:p>
    <w:tbl>
      <w:tblPr>
        <w:tblW w:w="10632" w:type="dxa"/>
        <w:tblInd w:w="-99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3120"/>
        <w:gridCol w:w="7512"/>
      </w:tblGrid>
      <w:tr w:rsidR="009134DC" w:rsidRPr="00517C28" w14:paraId="6616F1F7" w14:textId="77777777" w:rsidTr="00C95BE2">
        <w:tc>
          <w:tcPr>
            <w:tcW w:w="10632" w:type="dxa"/>
            <w:gridSpan w:val="2"/>
            <w:shd w:val="clear" w:color="auto" w:fill="2B869B"/>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AC1E02">
        <w:trPr>
          <w:trHeight w:val="362"/>
        </w:trPr>
        <w:tc>
          <w:tcPr>
            <w:tcW w:w="10632" w:type="dxa"/>
            <w:gridSpan w:val="2"/>
            <w:shd w:val="clear" w:color="auto" w:fill="BFBFBF" w:themeFill="background1" w:themeFillShade="BF"/>
            <w:vAlign w:val="center"/>
          </w:tcPr>
          <w:p w14:paraId="194D834C" w14:textId="0F515C95" w:rsidR="00C4207A" w:rsidRPr="00C4207A" w:rsidRDefault="009134DC" w:rsidP="005A4FF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tc>
      </w:tr>
      <w:tr w:rsidR="00AC1E02" w:rsidRPr="00517C28" w14:paraId="054D2C8F" w14:textId="77777777" w:rsidTr="000A61AE">
        <w:trPr>
          <w:trHeight w:val="936"/>
        </w:trPr>
        <w:tc>
          <w:tcPr>
            <w:tcW w:w="3120" w:type="dxa"/>
            <w:shd w:val="clear" w:color="auto" w:fill="F2F2F2" w:themeFill="background1" w:themeFillShade="F2"/>
            <w:vAlign w:val="center"/>
          </w:tcPr>
          <w:p w14:paraId="4DD596DD" w14:textId="71A1770F" w:rsidR="000A61AE" w:rsidRPr="000A61AE" w:rsidRDefault="000A61AE" w:rsidP="000A61AE">
            <w:pPr>
              <w:tabs>
                <w:tab w:val="left" w:pos="10490"/>
              </w:tabs>
              <w:ind w:right="142"/>
              <w:jc w:val="center"/>
              <w:rPr>
                <w:rFonts w:ascii="Arial" w:hAnsi="Arial" w:cs="Arial"/>
                <w:bCs/>
                <w:sz w:val="22"/>
                <w:szCs w:val="22"/>
                <w:lang w:val="es-ES"/>
              </w:rPr>
            </w:pPr>
            <w:r>
              <w:rPr>
                <w:rFonts w:ascii="Arial" w:hAnsi="Arial" w:cs="Arial"/>
                <w:bCs/>
                <w:sz w:val="22"/>
                <w:szCs w:val="22"/>
                <w:lang w:val="es-ES"/>
              </w:rPr>
              <w:t>Sistemas</w:t>
            </w:r>
          </w:p>
        </w:tc>
        <w:tc>
          <w:tcPr>
            <w:tcW w:w="7512" w:type="dxa"/>
            <w:shd w:val="clear" w:color="auto" w:fill="F2F2F2" w:themeFill="background1" w:themeFillShade="F2"/>
            <w:vAlign w:val="center"/>
          </w:tcPr>
          <w:p w14:paraId="331C1E4C" w14:textId="77777777" w:rsidR="00AC1E02" w:rsidRPr="00C4207A" w:rsidRDefault="00AC1E02" w:rsidP="00AC1E02">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Pr>
                <w:rFonts w:ascii="Arial" w:hAnsi="Arial" w:cs="Arial"/>
                <w:b/>
                <w:bCs/>
                <w:sz w:val="22"/>
                <w:szCs w:val="22"/>
                <w:lang w:val="es-ES"/>
              </w:rPr>
              <w:t>otivo</w:t>
            </w:r>
          </w:p>
          <w:p w14:paraId="16097EAB" w14:textId="7FABCDCA" w:rsidR="00AC1E02" w:rsidRPr="000A61AE" w:rsidRDefault="000A61AE" w:rsidP="000A61AE">
            <w:pPr>
              <w:tabs>
                <w:tab w:val="left" w:pos="10490"/>
              </w:tabs>
              <w:rPr>
                <w:rFonts w:ascii="Arial" w:hAnsi="Arial" w:cs="Arial"/>
                <w:bCs/>
                <w:sz w:val="22"/>
                <w:szCs w:val="22"/>
                <w:lang w:val="es-ES"/>
              </w:rPr>
            </w:pPr>
            <w:r>
              <w:rPr>
                <w:rFonts w:ascii="Arial" w:hAnsi="Arial" w:cs="Arial"/>
                <w:bCs/>
                <w:sz w:val="22"/>
                <w:szCs w:val="22"/>
                <w:lang w:val="es-ES"/>
              </w:rPr>
              <w:t>Referente a respaldo de información, m</w:t>
            </w:r>
            <w:r w:rsidRPr="00C4207A">
              <w:rPr>
                <w:rFonts w:ascii="Arial" w:hAnsi="Arial" w:cs="Arial"/>
                <w:bCs/>
                <w:sz w:val="22"/>
                <w:szCs w:val="22"/>
                <w:lang w:val="es-ES"/>
              </w:rPr>
              <w:t>antenimiento preventivo y correctivo a los equipos de cómputo</w:t>
            </w:r>
            <w:r>
              <w:rPr>
                <w:rFonts w:ascii="Arial" w:hAnsi="Arial" w:cs="Arial"/>
                <w:bCs/>
                <w:sz w:val="22"/>
                <w:szCs w:val="22"/>
                <w:lang w:val="es-ES"/>
              </w:rPr>
              <w:t xml:space="preserve"> y herramientas tecnológicas para su correcto funcionamiento</w:t>
            </w:r>
            <w:r w:rsidRPr="00C4207A">
              <w:rPr>
                <w:rFonts w:ascii="Arial" w:hAnsi="Arial" w:cs="Arial"/>
                <w:bCs/>
                <w:sz w:val="22"/>
                <w:szCs w:val="22"/>
                <w:lang w:val="es-ES"/>
              </w:rPr>
              <w:t>.</w:t>
            </w:r>
          </w:p>
        </w:tc>
      </w:tr>
      <w:tr w:rsidR="00AC1E02" w:rsidRPr="00517C28" w14:paraId="76856C34" w14:textId="77777777" w:rsidTr="00AC1E02">
        <w:trPr>
          <w:trHeight w:val="852"/>
        </w:trPr>
        <w:tc>
          <w:tcPr>
            <w:tcW w:w="3120" w:type="dxa"/>
            <w:shd w:val="clear" w:color="auto" w:fill="F2F2F2" w:themeFill="background1" w:themeFillShade="F2"/>
          </w:tcPr>
          <w:p w14:paraId="642B4A57" w14:textId="77777777" w:rsidR="00AC1E02" w:rsidRDefault="00AC1E02" w:rsidP="00AC1E02">
            <w:pPr>
              <w:tabs>
                <w:tab w:val="left" w:pos="10490"/>
              </w:tabs>
              <w:ind w:right="142"/>
              <w:jc w:val="center"/>
              <w:rPr>
                <w:rFonts w:ascii="Arial" w:hAnsi="Arial" w:cs="Arial"/>
                <w:bCs/>
                <w:sz w:val="22"/>
                <w:szCs w:val="22"/>
                <w:lang w:val="es-ES"/>
              </w:rPr>
            </w:pPr>
          </w:p>
          <w:p w14:paraId="76102180" w14:textId="6BCFE729" w:rsidR="00AC1E02" w:rsidRDefault="00AC1E02" w:rsidP="00AC1E02">
            <w:pPr>
              <w:tabs>
                <w:tab w:val="left" w:pos="10490"/>
              </w:tabs>
              <w:ind w:right="142"/>
              <w:jc w:val="center"/>
              <w:rPr>
                <w:rFonts w:ascii="Arial" w:hAnsi="Arial" w:cs="Arial"/>
                <w:bCs/>
                <w:sz w:val="22"/>
                <w:szCs w:val="22"/>
                <w:lang w:val="es-ES"/>
              </w:rPr>
            </w:pPr>
            <w:r>
              <w:rPr>
                <w:rFonts w:ascii="Arial" w:hAnsi="Arial" w:cs="Arial"/>
                <w:bCs/>
                <w:sz w:val="22"/>
                <w:szCs w:val="22"/>
                <w:lang w:val="es-ES"/>
              </w:rPr>
              <w:t>Recursos Humanos</w:t>
            </w:r>
          </w:p>
        </w:tc>
        <w:tc>
          <w:tcPr>
            <w:tcW w:w="7512" w:type="dxa"/>
            <w:shd w:val="clear" w:color="auto" w:fill="F2F2F2" w:themeFill="background1" w:themeFillShade="F2"/>
          </w:tcPr>
          <w:p w14:paraId="63E22A80" w14:textId="4B4179AB" w:rsidR="00AC1E02" w:rsidRPr="000A61AE" w:rsidRDefault="000A61AE" w:rsidP="000A61AE">
            <w:pPr>
              <w:tabs>
                <w:tab w:val="left" w:pos="10490"/>
              </w:tabs>
              <w:rPr>
                <w:rFonts w:ascii="Arial" w:hAnsi="Arial" w:cs="Arial"/>
                <w:bCs/>
                <w:sz w:val="22"/>
                <w:szCs w:val="22"/>
                <w:lang w:val="es-ES"/>
              </w:rPr>
            </w:pPr>
            <w:r>
              <w:rPr>
                <w:rFonts w:ascii="Arial" w:hAnsi="Arial" w:cs="Arial"/>
                <w:bCs/>
                <w:sz w:val="22"/>
                <w:szCs w:val="22"/>
                <w:lang w:val="es-ES"/>
              </w:rPr>
              <w:t>En lo que respecta a valid</w:t>
            </w:r>
            <w:r w:rsidRPr="003F5F21">
              <w:rPr>
                <w:rFonts w:ascii="Arial" w:hAnsi="Arial" w:cs="Arial"/>
                <w:bCs/>
                <w:sz w:val="22"/>
                <w:szCs w:val="22"/>
                <w:lang w:val="es-ES"/>
              </w:rPr>
              <w:t xml:space="preserve">ación de </w:t>
            </w:r>
            <w:r>
              <w:rPr>
                <w:rFonts w:ascii="Arial" w:hAnsi="Arial" w:cs="Arial"/>
                <w:bCs/>
                <w:sz w:val="22"/>
                <w:szCs w:val="22"/>
                <w:lang w:val="es-ES"/>
              </w:rPr>
              <w:t>incidencias</w:t>
            </w:r>
            <w:r w:rsidRPr="003F5F21">
              <w:rPr>
                <w:rFonts w:ascii="Arial" w:hAnsi="Arial" w:cs="Arial"/>
                <w:bCs/>
                <w:sz w:val="22"/>
                <w:szCs w:val="22"/>
                <w:lang w:val="es-ES"/>
              </w:rPr>
              <w:t xml:space="preserve">, </w:t>
            </w:r>
            <w:r>
              <w:rPr>
                <w:rFonts w:ascii="Arial" w:hAnsi="Arial" w:cs="Arial"/>
                <w:bCs/>
                <w:sz w:val="22"/>
                <w:szCs w:val="22"/>
                <w:lang w:val="es-ES"/>
              </w:rPr>
              <w:t>r</w:t>
            </w:r>
            <w:r w:rsidRPr="003F5F21">
              <w:rPr>
                <w:rFonts w:ascii="Arial" w:hAnsi="Arial" w:cs="Arial"/>
                <w:bCs/>
                <w:sz w:val="22"/>
                <w:szCs w:val="22"/>
                <w:lang w:val="es-ES"/>
              </w:rPr>
              <w:t xml:space="preserve">equisición y </w:t>
            </w:r>
            <w:r>
              <w:rPr>
                <w:rFonts w:ascii="Arial" w:hAnsi="Arial" w:cs="Arial"/>
                <w:bCs/>
                <w:sz w:val="22"/>
                <w:szCs w:val="22"/>
                <w:lang w:val="es-ES"/>
              </w:rPr>
              <w:t>s</w:t>
            </w:r>
            <w:r w:rsidRPr="003F5F21">
              <w:rPr>
                <w:rFonts w:ascii="Arial" w:hAnsi="Arial" w:cs="Arial"/>
                <w:bCs/>
                <w:sz w:val="22"/>
                <w:szCs w:val="22"/>
                <w:lang w:val="es-ES"/>
              </w:rPr>
              <w:t xml:space="preserve">elección de personal para </w:t>
            </w:r>
            <w:r>
              <w:rPr>
                <w:rFonts w:ascii="Arial" w:hAnsi="Arial" w:cs="Arial"/>
                <w:bCs/>
                <w:sz w:val="22"/>
                <w:szCs w:val="22"/>
                <w:lang w:val="es-ES"/>
              </w:rPr>
              <w:t>el</w:t>
            </w:r>
            <w:r w:rsidRPr="003F5F21">
              <w:rPr>
                <w:rFonts w:ascii="Arial" w:hAnsi="Arial" w:cs="Arial"/>
                <w:bCs/>
                <w:sz w:val="22"/>
                <w:szCs w:val="22"/>
                <w:lang w:val="es-ES"/>
              </w:rPr>
              <w:t xml:space="preserve"> área, </w:t>
            </w:r>
            <w:r>
              <w:rPr>
                <w:rFonts w:ascii="Arial" w:hAnsi="Arial" w:cs="Arial"/>
                <w:bCs/>
                <w:sz w:val="22"/>
                <w:szCs w:val="22"/>
                <w:lang w:val="es-ES"/>
              </w:rPr>
              <w:t>s</w:t>
            </w:r>
            <w:r w:rsidRPr="003F5F21">
              <w:rPr>
                <w:rFonts w:ascii="Arial" w:hAnsi="Arial" w:cs="Arial"/>
                <w:bCs/>
                <w:sz w:val="22"/>
                <w:szCs w:val="22"/>
                <w:lang w:val="es-ES"/>
              </w:rPr>
              <w:t xml:space="preserve">olicitud de bajas, </w:t>
            </w:r>
            <w:r>
              <w:rPr>
                <w:rFonts w:ascii="Arial" w:hAnsi="Arial" w:cs="Arial"/>
                <w:bCs/>
                <w:sz w:val="22"/>
                <w:szCs w:val="22"/>
                <w:lang w:val="es-ES"/>
              </w:rPr>
              <w:t>así como r</w:t>
            </w:r>
            <w:r w:rsidRPr="003F5F21">
              <w:rPr>
                <w:rFonts w:ascii="Arial" w:hAnsi="Arial" w:cs="Arial"/>
                <w:bCs/>
                <w:sz w:val="22"/>
                <w:szCs w:val="22"/>
                <w:lang w:val="es-ES"/>
              </w:rPr>
              <w:t>evisión y autorización de permisos</w:t>
            </w:r>
            <w:r w:rsidRPr="0070498D">
              <w:rPr>
                <w:rFonts w:ascii="Arial" w:hAnsi="Arial" w:cs="Arial"/>
                <w:bCs/>
                <w:sz w:val="22"/>
                <w:szCs w:val="22"/>
                <w:lang w:val="es-ES"/>
              </w:rPr>
              <w:t xml:space="preserve"> </w:t>
            </w:r>
            <w:r>
              <w:rPr>
                <w:rFonts w:ascii="Arial" w:hAnsi="Arial" w:cs="Arial"/>
                <w:bCs/>
                <w:sz w:val="22"/>
                <w:szCs w:val="22"/>
                <w:lang w:val="es-ES"/>
              </w:rPr>
              <w:t>del equipo de trabajo</w:t>
            </w:r>
            <w:r w:rsidRPr="00C4207A">
              <w:rPr>
                <w:rFonts w:ascii="Arial" w:hAnsi="Arial" w:cs="Arial"/>
                <w:bCs/>
                <w:sz w:val="22"/>
                <w:szCs w:val="22"/>
                <w:lang w:val="es-ES"/>
              </w:rPr>
              <w:t>.</w:t>
            </w:r>
          </w:p>
        </w:tc>
      </w:tr>
      <w:tr w:rsidR="00AC1E02" w:rsidRPr="00517C28" w14:paraId="60E8D7B4" w14:textId="77777777" w:rsidTr="00AC1E02">
        <w:trPr>
          <w:trHeight w:val="1216"/>
        </w:trPr>
        <w:tc>
          <w:tcPr>
            <w:tcW w:w="3120" w:type="dxa"/>
            <w:shd w:val="clear" w:color="auto" w:fill="F2F2F2" w:themeFill="background1" w:themeFillShade="F2"/>
          </w:tcPr>
          <w:p w14:paraId="755402C3" w14:textId="7B5FF2D0" w:rsidR="00AC1E02" w:rsidRDefault="00AC1E02" w:rsidP="00AC1E02">
            <w:pPr>
              <w:tabs>
                <w:tab w:val="left" w:pos="10490"/>
              </w:tabs>
              <w:ind w:right="142"/>
              <w:jc w:val="center"/>
              <w:rPr>
                <w:rFonts w:ascii="Arial" w:hAnsi="Arial" w:cs="Arial"/>
                <w:bCs/>
                <w:sz w:val="22"/>
                <w:szCs w:val="22"/>
                <w:lang w:val="es-ES"/>
              </w:rPr>
            </w:pPr>
            <w:r>
              <w:rPr>
                <w:rFonts w:ascii="Arial" w:hAnsi="Arial" w:cs="Arial"/>
                <w:bCs/>
                <w:sz w:val="22"/>
                <w:szCs w:val="22"/>
                <w:lang w:val="es-ES"/>
              </w:rPr>
              <w:t>Director de Operaciones</w:t>
            </w:r>
          </w:p>
        </w:tc>
        <w:tc>
          <w:tcPr>
            <w:tcW w:w="7512" w:type="dxa"/>
            <w:shd w:val="clear" w:color="auto" w:fill="F2F2F2" w:themeFill="background1" w:themeFillShade="F2"/>
          </w:tcPr>
          <w:p w14:paraId="32FAF72A" w14:textId="55A27E5F" w:rsidR="00AC1E02" w:rsidRDefault="000A61AE" w:rsidP="00AC1E02">
            <w:pPr>
              <w:autoSpaceDE w:val="0"/>
              <w:autoSpaceDN w:val="0"/>
              <w:adjustRightInd w:val="0"/>
              <w:jc w:val="both"/>
              <w:rPr>
                <w:rFonts w:ascii="ArialMT" w:eastAsia="Calibri" w:hAnsi="ArialMT" w:cs="ArialMT"/>
                <w:sz w:val="22"/>
                <w:szCs w:val="22"/>
              </w:rPr>
            </w:pPr>
            <w:r w:rsidRPr="000A61AE">
              <w:rPr>
                <w:rFonts w:ascii="ArialMT" w:eastAsia="Calibri" w:hAnsi="ArialMT" w:cs="ArialMT"/>
                <w:sz w:val="22"/>
                <w:szCs w:val="22"/>
              </w:rPr>
              <w:t>Referente a la presentación de reportes de resultados sobre los índices de recuperación, así como la revisión y seguimiento de estrategias a seguir para la mejora de productividad.</w:t>
            </w:r>
          </w:p>
        </w:tc>
      </w:tr>
    </w:tbl>
    <w:p w14:paraId="00D7A192" w14:textId="496B8B50" w:rsidR="00AC1E02" w:rsidRDefault="00AC1E02">
      <w:pPr>
        <w:rPr>
          <w:rFonts w:ascii="Arial" w:hAnsi="Arial" w:cs="Arial"/>
          <w:sz w:val="13"/>
          <w:szCs w:val="13"/>
        </w:rPr>
      </w:pPr>
    </w:p>
    <w:p w14:paraId="3DCC5F7E" w14:textId="64784009" w:rsidR="007D4C65" w:rsidRDefault="007D4C65">
      <w:pPr>
        <w:rPr>
          <w:rFonts w:ascii="Arial" w:hAnsi="Arial" w:cs="Arial"/>
          <w:sz w:val="13"/>
          <w:szCs w:val="13"/>
        </w:rPr>
      </w:pPr>
    </w:p>
    <w:p w14:paraId="743D7C3F" w14:textId="75D47B10" w:rsidR="007D4C65" w:rsidRDefault="007D4C65">
      <w:pPr>
        <w:rPr>
          <w:rFonts w:ascii="Arial" w:hAnsi="Arial" w:cs="Arial"/>
          <w:sz w:val="13"/>
          <w:szCs w:val="13"/>
        </w:rPr>
      </w:pPr>
    </w:p>
    <w:p w14:paraId="73821084" w14:textId="77777777" w:rsidR="007D4C65" w:rsidRPr="00B00675" w:rsidRDefault="007D4C65">
      <w:pPr>
        <w:rPr>
          <w:rFonts w:ascii="Arial" w:hAnsi="Arial" w:cs="Arial"/>
          <w:sz w:val="13"/>
          <w:szCs w:val="13"/>
        </w:rPr>
      </w:pPr>
    </w:p>
    <w:tbl>
      <w:tblPr>
        <w:tblW w:w="10632" w:type="dxa"/>
        <w:tblInd w:w="-99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254"/>
        <w:gridCol w:w="5378"/>
      </w:tblGrid>
      <w:tr w:rsidR="009134DC" w:rsidRPr="00517C28" w14:paraId="27B62765" w14:textId="77777777" w:rsidTr="00C95BE2">
        <w:trPr>
          <w:trHeight w:val="512"/>
        </w:trPr>
        <w:tc>
          <w:tcPr>
            <w:tcW w:w="10632" w:type="dxa"/>
            <w:gridSpan w:val="2"/>
            <w:shd w:val="clear" w:color="auto" w:fill="BFBFBF" w:themeFill="background1" w:themeFillShade="BF"/>
            <w:vAlign w:val="center"/>
          </w:tcPr>
          <w:p w14:paraId="1A82D1C5" w14:textId="3F5985F6" w:rsidR="0011239B" w:rsidRPr="00C4207A" w:rsidRDefault="0011239B" w:rsidP="005A4FF8">
            <w:pPr>
              <w:tabs>
                <w:tab w:val="left" w:pos="10490"/>
              </w:tabs>
              <w:rPr>
                <w:rFonts w:ascii="Arial" w:hAnsi="Arial" w:cs="Arial"/>
                <w:b/>
                <w:bCs/>
                <w:sz w:val="22"/>
                <w:szCs w:val="22"/>
                <w:lang w:val="es-ES"/>
              </w:rPr>
            </w:pPr>
            <w:r w:rsidRPr="00C4207A">
              <w:rPr>
                <w:rFonts w:ascii="Arial" w:hAnsi="Arial" w:cs="Arial"/>
                <w:b/>
                <w:bCs/>
                <w:sz w:val="22"/>
                <w:szCs w:val="22"/>
                <w:lang w:val="es-ES"/>
              </w:rPr>
              <w:lastRenderedPageBreak/>
              <w:t>b) Relaciones externas:</w:t>
            </w:r>
          </w:p>
        </w:tc>
      </w:tr>
      <w:tr w:rsidR="009134DC" w:rsidRPr="00517C28" w14:paraId="0ECFCE33" w14:textId="77777777" w:rsidTr="000A61AE">
        <w:trPr>
          <w:trHeight w:val="866"/>
        </w:trPr>
        <w:tc>
          <w:tcPr>
            <w:tcW w:w="5254" w:type="dxa"/>
            <w:shd w:val="clear" w:color="auto" w:fill="F2F2F2" w:themeFill="background1" w:themeFillShade="F2"/>
            <w:vAlign w:val="center"/>
          </w:tcPr>
          <w:p w14:paraId="7B1B4957" w14:textId="02E469A7" w:rsidR="004F4C62" w:rsidRPr="003A4178" w:rsidRDefault="00AC1E02" w:rsidP="000A61AE">
            <w:pPr>
              <w:tabs>
                <w:tab w:val="left" w:pos="10490"/>
              </w:tabs>
              <w:ind w:right="142"/>
              <w:jc w:val="center"/>
              <w:rPr>
                <w:rFonts w:ascii="Arial" w:hAnsi="Arial" w:cs="Arial"/>
                <w:bCs/>
                <w:sz w:val="22"/>
                <w:szCs w:val="22"/>
                <w:lang w:val="es-ES"/>
              </w:rPr>
            </w:pPr>
            <w:r>
              <w:rPr>
                <w:rFonts w:ascii="Arial" w:hAnsi="Arial" w:cs="Arial"/>
                <w:bCs/>
                <w:sz w:val="22"/>
                <w:szCs w:val="22"/>
                <w:lang w:val="es-ES"/>
              </w:rPr>
              <w:t>Clientes</w:t>
            </w:r>
          </w:p>
        </w:tc>
        <w:tc>
          <w:tcPr>
            <w:tcW w:w="5378" w:type="dxa"/>
            <w:shd w:val="clear" w:color="auto" w:fill="F2F2F2" w:themeFill="background1" w:themeFillShade="F2"/>
          </w:tcPr>
          <w:p w14:paraId="2A3D5AC4" w14:textId="07E647D8" w:rsidR="004F4C62" w:rsidRPr="007B4F3B" w:rsidRDefault="000A61AE" w:rsidP="00AC1E02">
            <w:pPr>
              <w:tabs>
                <w:tab w:val="left" w:pos="10490"/>
              </w:tabs>
              <w:jc w:val="both"/>
              <w:rPr>
                <w:rFonts w:ascii="Arial" w:hAnsi="Arial" w:cs="Arial"/>
                <w:bCs/>
                <w:sz w:val="22"/>
                <w:szCs w:val="22"/>
                <w:lang w:val="es-ES"/>
              </w:rPr>
            </w:pPr>
            <w:r w:rsidRPr="000A61AE">
              <w:rPr>
                <w:rFonts w:ascii="Arial" w:hAnsi="Arial" w:cs="Arial"/>
                <w:bCs/>
                <w:sz w:val="22"/>
                <w:szCs w:val="22"/>
                <w:lang w:val="es-ES"/>
              </w:rPr>
              <w:t>Revisión de reportes de resultados, aclaración de dudas sobre la forma de trabajo de la operación, así como seguimiento a propuestas para la mejora de productividad.</w:t>
            </w:r>
          </w:p>
        </w:tc>
      </w:tr>
    </w:tbl>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2372"/>
        <w:gridCol w:w="8402"/>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7B4F3B" w:rsidRPr="00E10642" w14:paraId="539BF0DA" w14:textId="77777777" w:rsidTr="007B4F3B">
        <w:trPr>
          <w:trHeight w:val="349"/>
        </w:trPr>
        <w:tc>
          <w:tcPr>
            <w:tcW w:w="10774" w:type="dxa"/>
            <w:gridSpan w:val="2"/>
            <w:shd w:val="clear" w:color="auto" w:fill="BFBFBF" w:themeFill="background1" w:themeFillShade="BF"/>
            <w:vAlign w:val="center"/>
          </w:tcPr>
          <w:p w14:paraId="6F240335" w14:textId="363AC089" w:rsidR="007B4F3B" w:rsidRPr="00C4207A" w:rsidRDefault="007B4F3B" w:rsidP="007B4F3B">
            <w:pPr>
              <w:tabs>
                <w:tab w:val="left" w:pos="10490"/>
              </w:tabs>
              <w:ind w:right="142"/>
              <w:rPr>
                <w:rFonts w:ascii="Arial" w:hAnsi="Arial" w:cs="Arial"/>
                <w:b/>
                <w:sz w:val="22"/>
                <w:szCs w:val="22"/>
                <w:lang w:val="es-ES"/>
              </w:rPr>
            </w:pPr>
            <w:r w:rsidRPr="00C4207A">
              <w:rPr>
                <w:rFonts w:ascii="Arial" w:hAnsi="Arial" w:cs="Arial"/>
                <w:b/>
                <w:bCs/>
                <w:sz w:val="22"/>
                <w:szCs w:val="22"/>
                <w:lang w:val="es-ES"/>
              </w:rPr>
              <w:t>a) S</w:t>
            </w:r>
            <w:r>
              <w:rPr>
                <w:rFonts w:ascii="Arial" w:hAnsi="Arial" w:cs="Arial"/>
                <w:b/>
                <w:bCs/>
                <w:sz w:val="22"/>
                <w:szCs w:val="22"/>
                <w:lang w:val="es-ES"/>
              </w:rPr>
              <w:t>olución de</w:t>
            </w:r>
            <w:r w:rsidRPr="00C4207A">
              <w:rPr>
                <w:rFonts w:ascii="Arial" w:hAnsi="Arial" w:cs="Arial"/>
                <w:b/>
                <w:bCs/>
                <w:sz w:val="22"/>
                <w:szCs w:val="22"/>
                <w:lang w:val="es-ES"/>
              </w:rPr>
              <w:t xml:space="preserve"> </w:t>
            </w:r>
            <w:r>
              <w:rPr>
                <w:rFonts w:ascii="Arial" w:hAnsi="Arial" w:cs="Arial"/>
                <w:b/>
                <w:bCs/>
                <w:sz w:val="22"/>
                <w:szCs w:val="22"/>
                <w:lang w:val="es-ES"/>
              </w:rPr>
              <w:t>problemas</w:t>
            </w:r>
            <w:r w:rsidRPr="00C4207A">
              <w:rPr>
                <w:rFonts w:ascii="Arial" w:hAnsi="Arial" w:cs="Arial"/>
                <w:b/>
                <w:bCs/>
                <w:sz w:val="22"/>
                <w:szCs w:val="22"/>
                <w:lang w:val="es-ES"/>
              </w:rPr>
              <w:t>:</w:t>
            </w:r>
          </w:p>
        </w:tc>
      </w:tr>
      <w:tr w:rsidR="009134DC" w:rsidRPr="00E10642" w14:paraId="445D1E04" w14:textId="77777777" w:rsidTr="007B4F3B">
        <w:trPr>
          <w:trHeight w:val="253"/>
        </w:trPr>
        <w:tc>
          <w:tcPr>
            <w:tcW w:w="2372" w:type="dxa"/>
            <w:shd w:val="clear" w:color="auto" w:fill="FFC000"/>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8402" w:type="dxa"/>
            <w:shd w:val="clear" w:color="auto" w:fill="FFC000"/>
            <w:vAlign w:val="center"/>
          </w:tcPr>
          <w:p w14:paraId="153C462E" w14:textId="77777777" w:rsidR="009134DC" w:rsidRPr="00C4207A" w:rsidRDefault="009134DC" w:rsidP="007B4F3B">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7B4F3B">
        <w:trPr>
          <w:trHeight w:val="259"/>
        </w:trPr>
        <w:tc>
          <w:tcPr>
            <w:tcW w:w="2372"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39B761CB"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7B4F3B">
        <w:trPr>
          <w:trHeight w:val="259"/>
        </w:trPr>
        <w:tc>
          <w:tcPr>
            <w:tcW w:w="2372" w:type="dxa"/>
            <w:shd w:val="clear" w:color="auto" w:fill="F2F2F2" w:themeFill="background1" w:themeFillShade="F2"/>
          </w:tcPr>
          <w:p w14:paraId="778F3339" w14:textId="5F02D23A"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BAD0BB1"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7B4F3B">
        <w:trPr>
          <w:trHeight w:val="259"/>
        </w:trPr>
        <w:tc>
          <w:tcPr>
            <w:tcW w:w="2372" w:type="dxa"/>
            <w:shd w:val="clear" w:color="auto" w:fill="F2F2F2" w:themeFill="background1" w:themeFillShade="F2"/>
          </w:tcPr>
          <w:p w14:paraId="2FF34CE4" w14:textId="4103F826"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23D99C53"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7B4F3B">
        <w:trPr>
          <w:trHeight w:val="259"/>
        </w:trPr>
        <w:tc>
          <w:tcPr>
            <w:tcW w:w="2372" w:type="dxa"/>
            <w:shd w:val="clear" w:color="auto" w:fill="F2F2F2" w:themeFill="background1" w:themeFillShade="F2"/>
          </w:tcPr>
          <w:p w14:paraId="61F2F47A" w14:textId="0A47ECE4" w:rsidR="009134DC" w:rsidRPr="00C4207A" w:rsidRDefault="00AC1E0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4099CB41"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7B4F3B">
        <w:trPr>
          <w:trHeight w:val="259"/>
        </w:trPr>
        <w:tc>
          <w:tcPr>
            <w:tcW w:w="2372" w:type="dxa"/>
            <w:shd w:val="clear" w:color="auto" w:fill="F2F2F2" w:themeFill="background1" w:themeFillShade="F2"/>
          </w:tcPr>
          <w:p w14:paraId="062888A2" w14:textId="045796F0" w:rsidR="009134DC" w:rsidRPr="00C4207A" w:rsidRDefault="00AC1E0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5C0E7030"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656EDAFA" w14:textId="77777777" w:rsidR="00B00675" w:rsidRPr="00B00675" w:rsidRDefault="00B00675"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2372"/>
        <w:gridCol w:w="8402"/>
      </w:tblGrid>
      <w:tr w:rsidR="007B4F3B" w:rsidRPr="00E10642" w14:paraId="21E3E656" w14:textId="77777777" w:rsidTr="007B4F3B">
        <w:trPr>
          <w:trHeight w:val="349"/>
        </w:trPr>
        <w:tc>
          <w:tcPr>
            <w:tcW w:w="10774" w:type="dxa"/>
            <w:gridSpan w:val="2"/>
            <w:shd w:val="clear" w:color="auto" w:fill="BFBFBF" w:themeFill="background1" w:themeFillShade="BF"/>
            <w:vAlign w:val="center"/>
          </w:tcPr>
          <w:p w14:paraId="305E049E" w14:textId="3EDF4ECC" w:rsidR="007B4F3B" w:rsidRPr="00BA037F" w:rsidRDefault="007B4F3B" w:rsidP="007B4F3B">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Pr>
                <w:rFonts w:ascii="Arial" w:hAnsi="Arial" w:cs="Arial"/>
                <w:b/>
                <w:bCs/>
                <w:sz w:val="22"/>
                <w:szCs w:val="22"/>
                <w:lang w:val="es-ES"/>
              </w:rPr>
              <w:t>ibertad</w:t>
            </w:r>
            <w:r w:rsidRPr="00BA037F">
              <w:rPr>
                <w:rFonts w:ascii="Arial" w:hAnsi="Arial" w:cs="Arial"/>
                <w:b/>
                <w:bCs/>
                <w:sz w:val="22"/>
                <w:szCs w:val="22"/>
                <w:lang w:val="es-ES"/>
              </w:rPr>
              <w:t xml:space="preserve"> </w:t>
            </w:r>
            <w:r>
              <w:rPr>
                <w:rFonts w:ascii="Arial" w:hAnsi="Arial" w:cs="Arial"/>
                <w:b/>
                <w:bCs/>
                <w:sz w:val="22"/>
                <w:szCs w:val="22"/>
                <w:lang w:val="es-ES"/>
              </w:rPr>
              <w:t>de</w:t>
            </w:r>
            <w:r w:rsidRPr="00BA037F">
              <w:rPr>
                <w:rFonts w:ascii="Arial" w:hAnsi="Arial" w:cs="Arial"/>
                <w:b/>
                <w:bCs/>
                <w:sz w:val="22"/>
                <w:szCs w:val="22"/>
                <w:lang w:val="es-ES"/>
              </w:rPr>
              <w:t xml:space="preserve"> </w:t>
            </w:r>
            <w:r>
              <w:rPr>
                <w:rFonts w:ascii="Arial" w:hAnsi="Arial" w:cs="Arial"/>
                <w:b/>
                <w:bCs/>
                <w:sz w:val="22"/>
                <w:szCs w:val="22"/>
                <w:lang w:val="es-ES"/>
              </w:rPr>
              <w:t>acción</w:t>
            </w:r>
            <w:r w:rsidRPr="00BA037F">
              <w:rPr>
                <w:rFonts w:ascii="Arial" w:hAnsi="Arial" w:cs="Arial"/>
                <w:b/>
                <w:bCs/>
                <w:sz w:val="22"/>
                <w:szCs w:val="22"/>
                <w:lang w:val="es-ES"/>
              </w:rPr>
              <w:t>:</w:t>
            </w:r>
          </w:p>
        </w:tc>
      </w:tr>
      <w:tr w:rsidR="009134DC" w:rsidRPr="00E10642" w14:paraId="73046338" w14:textId="77777777" w:rsidTr="00D948E1">
        <w:trPr>
          <w:trHeight w:val="253"/>
        </w:trPr>
        <w:tc>
          <w:tcPr>
            <w:tcW w:w="2372" w:type="dxa"/>
            <w:shd w:val="clear" w:color="auto" w:fill="FFC000"/>
            <w:vAlign w:val="center"/>
          </w:tcPr>
          <w:p w14:paraId="3F0828EA" w14:textId="77777777" w:rsidR="009134DC" w:rsidRPr="00BA037F" w:rsidRDefault="009134DC" w:rsidP="00D948E1">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8402" w:type="dxa"/>
            <w:shd w:val="clear" w:color="auto" w:fill="FFC000"/>
            <w:vAlign w:val="center"/>
          </w:tcPr>
          <w:p w14:paraId="37167146" w14:textId="77777777" w:rsidR="009134DC" w:rsidRPr="00BA037F" w:rsidRDefault="009134DC" w:rsidP="00D948E1">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D948E1">
        <w:trPr>
          <w:trHeight w:val="506"/>
        </w:trPr>
        <w:tc>
          <w:tcPr>
            <w:tcW w:w="2372" w:type="dxa"/>
            <w:shd w:val="clear" w:color="auto" w:fill="F2F2F2" w:themeFill="background1" w:themeFillShade="F2"/>
            <w:vAlign w:val="center"/>
          </w:tcPr>
          <w:p w14:paraId="0A5F3E8D" w14:textId="29482916"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02EF6D96"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D948E1">
        <w:trPr>
          <w:trHeight w:val="506"/>
        </w:trPr>
        <w:tc>
          <w:tcPr>
            <w:tcW w:w="2372" w:type="dxa"/>
            <w:shd w:val="clear" w:color="auto" w:fill="F2F2F2" w:themeFill="background1" w:themeFillShade="F2"/>
            <w:vAlign w:val="center"/>
          </w:tcPr>
          <w:p w14:paraId="119626DF" w14:textId="2F4619D4"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85DE332" w14:textId="2DA55A11"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 xml:space="preserve">b) Consulta cualquier decisión con su </w:t>
            </w:r>
            <w:r w:rsidR="00D948E1" w:rsidRPr="00BA037F">
              <w:rPr>
                <w:rFonts w:ascii="Arial" w:hAnsi="Arial" w:cs="Arial"/>
                <w:sz w:val="22"/>
                <w:szCs w:val="22"/>
                <w:lang w:val="es-ES"/>
              </w:rPr>
              <w:t>jefe</w:t>
            </w:r>
            <w:r w:rsidRPr="00BA037F">
              <w:rPr>
                <w:rFonts w:ascii="Arial" w:hAnsi="Arial" w:cs="Arial"/>
                <w:sz w:val="22"/>
                <w:szCs w:val="22"/>
                <w:lang w:val="es-ES"/>
              </w:rPr>
              <w:t>.</w:t>
            </w:r>
          </w:p>
        </w:tc>
      </w:tr>
      <w:tr w:rsidR="009134DC" w:rsidRPr="00E10642" w14:paraId="4F6059FE" w14:textId="77777777" w:rsidTr="00D948E1">
        <w:trPr>
          <w:trHeight w:val="506"/>
        </w:trPr>
        <w:tc>
          <w:tcPr>
            <w:tcW w:w="2372" w:type="dxa"/>
            <w:shd w:val="clear" w:color="auto" w:fill="F2F2F2" w:themeFill="background1" w:themeFillShade="F2"/>
            <w:vAlign w:val="center"/>
          </w:tcPr>
          <w:p w14:paraId="77533993" w14:textId="50539F72"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ED4A8E6"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D948E1">
        <w:trPr>
          <w:trHeight w:val="506"/>
        </w:trPr>
        <w:tc>
          <w:tcPr>
            <w:tcW w:w="2372" w:type="dxa"/>
            <w:shd w:val="clear" w:color="auto" w:fill="F2F2F2" w:themeFill="background1" w:themeFillShade="F2"/>
            <w:vAlign w:val="center"/>
          </w:tcPr>
          <w:p w14:paraId="3E694854" w14:textId="2F59AD0A" w:rsidR="009134DC" w:rsidRPr="00BA037F" w:rsidRDefault="00AC1E02" w:rsidP="00D948E1">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68089D4C"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D948E1">
        <w:trPr>
          <w:trHeight w:val="506"/>
        </w:trPr>
        <w:tc>
          <w:tcPr>
            <w:tcW w:w="2372" w:type="dxa"/>
            <w:shd w:val="clear" w:color="auto" w:fill="F2F2F2" w:themeFill="background1" w:themeFillShade="F2"/>
            <w:vAlign w:val="center"/>
          </w:tcPr>
          <w:p w14:paraId="3E1BA81B" w14:textId="1E501600" w:rsidR="009134DC" w:rsidRPr="00BA037F" w:rsidRDefault="00AC1E02" w:rsidP="00D948E1">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460CFAC3" w14:textId="77777777" w:rsidR="009134DC" w:rsidRPr="00BA037F" w:rsidRDefault="009134DC" w:rsidP="00D948E1">
            <w:pPr>
              <w:tabs>
                <w:tab w:val="left" w:pos="10490"/>
              </w:tabs>
              <w:ind w:right="142"/>
              <w:jc w:val="both"/>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D948E1">
        <w:trPr>
          <w:trHeight w:val="506"/>
        </w:trPr>
        <w:tc>
          <w:tcPr>
            <w:tcW w:w="2372" w:type="dxa"/>
            <w:shd w:val="clear" w:color="auto" w:fill="F2F2F2" w:themeFill="background1" w:themeFillShade="F2"/>
            <w:vAlign w:val="center"/>
          </w:tcPr>
          <w:p w14:paraId="506B1513" w14:textId="77777777"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37146354" w14:textId="77777777" w:rsidR="009134DC" w:rsidRPr="00BA037F" w:rsidRDefault="009134DC" w:rsidP="00D948E1">
            <w:pPr>
              <w:tabs>
                <w:tab w:val="left" w:pos="10490"/>
              </w:tabs>
              <w:ind w:right="142"/>
              <w:jc w:val="both"/>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650D0FF8" w14:textId="77777777" w:rsidR="00B00675" w:rsidRPr="00B00675" w:rsidRDefault="00B00675"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9134DC" w:rsidRPr="00517C28" w14:paraId="44E76071" w14:textId="77777777" w:rsidTr="00D948E1">
        <w:trPr>
          <w:trHeight w:val="224"/>
        </w:trPr>
        <w:tc>
          <w:tcPr>
            <w:tcW w:w="10916" w:type="dxa"/>
            <w:shd w:val="clear" w:color="auto" w:fill="2B869B"/>
            <w:vAlign w:val="center"/>
          </w:tcPr>
          <w:p w14:paraId="4F0D1B91" w14:textId="2B219015" w:rsidR="009134DC" w:rsidRPr="00BA037F" w:rsidRDefault="009134DC" w:rsidP="00D948E1">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C95BE2" w:rsidRPr="00517C28" w14:paraId="230474DE" w14:textId="77777777" w:rsidTr="00154A90">
        <w:tc>
          <w:tcPr>
            <w:tcW w:w="10916" w:type="dxa"/>
            <w:shd w:val="clear" w:color="auto" w:fill="F2F2F2" w:themeFill="background1" w:themeFillShade="F2"/>
          </w:tcPr>
          <w:p w14:paraId="6E2F2DFF" w14:textId="30FC8DC4" w:rsidR="00C95BE2" w:rsidRPr="00BA037F" w:rsidRDefault="00C95BE2" w:rsidP="00B05B38">
            <w:pPr>
              <w:rPr>
                <w:rFonts w:ascii="Arial" w:hAnsi="Arial" w:cs="Arial"/>
                <w:bCs/>
                <w:sz w:val="22"/>
                <w:szCs w:val="22"/>
                <w:lang w:val="es-ES"/>
              </w:rPr>
            </w:pPr>
            <w:r w:rsidRPr="00BA037F">
              <w:rPr>
                <w:rFonts w:ascii="Arial" w:hAnsi="Arial" w:cs="Arial"/>
                <w:bCs/>
                <w:sz w:val="22"/>
                <w:szCs w:val="22"/>
                <w:lang w:val="es-ES"/>
              </w:rPr>
              <w:t xml:space="preserve">a) </w:t>
            </w:r>
            <w:r w:rsidR="00AC1E02">
              <w:rPr>
                <w:rFonts w:ascii="ArialMT" w:eastAsia="Calibri" w:hAnsi="ArialMT" w:cs="ArialMT"/>
                <w:sz w:val="22"/>
                <w:szCs w:val="22"/>
              </w:rPr>
              <w:t xml:space="preserve"> Equipo de Cómputo, Teléfono móvil, Memoria USB</w:t>
            </w:r>
          </w:p>
        </w:tc>
      </w:tr>
    </w:tbl>
    <w:p w14:paraId="0A37C02D" w14:textId="77777777" w:rsidR="00834494" w:rsidRPr="00D948E1" w:rsidRDefault="00834494" w:rsidP="009134DC">
      <w:pPr>
        <w:rPr>
          <w:sz w:val="22"/>
          <w:szCs w:val="22"/>
        </w:rPr>
      </w:pPr>
    </w:p>
    <w:tbl>
      <w:tblPr>
        <w:tblpPr w:leftFromText="141" w:rightFromText="141" w:vertAnchor="text" w:horzAnchor="margin" w:tblpXSpec="center" w:tblpY="2"/>
        <w:tblW w:w="10890" w:type="dxa"/>
        <w:shd w:val="clear" w:color="auto" w:fill="FFFFFF"/>
        <w:tblLook w:val="01E0" w:firstRow="1" w:lastRow="1" w:firstColumn="1" w:lastColumn="1" w:noHBand="0" w:noVBand="0"/>
      </w:tblPr>
      <w:tblGrid>
        <w:gridCol w:w="5640"/>
        <w:gridCol w:w="5250"/>
      </w:tblGrid>
      <w:tr w:rsidR="00EB74CB" w:rsidRPr="00517C28" w14:paraId="7073F9BE" w14:textId="77777777" w:rsidTr="007D4C65">
        <w:trPr>
          <w:trHeight w:val="1358"/>
        </w:trPr>
        <w:tc>
          <w:tcPr>
            <w:tcW w:w="564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A08AAF2" w14:textId="77777777" w:rsidR="00EB74CB" w:rsidRPr="00BA037F" w:rsidRDefault="00EB74CB" w:rsidP="00EB74CB">
            <w:pPr>
              <w:jc w:val="center"/>
              <w:rPr>
                <w:rFonts w:ascii="Arial" w:hAnsi="Arial" w:cs="Arial"/>
                <w:b/>
                <w:bCs/>
                <w:sz w:val="22"/>
                <w:szCs w:val="22"/>
                <w:lang w:val="es-ES"/>
              </w:rPr>
            </w:pPr>
          </w:p>
        </w:tc>
        <w:tc>
          <w:tcPr>
            <w:tcW w:w="525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992D14A" w14:textId="77777777" w:rsidR="00EB74CB" w:rsidRPr="00BA037F" w:rsidRDefault="00EB74CB" w:rsidP="00EB74CB">
            <w:pPr>
              <w:jc w:val="center"/>
              <w:rPr>
                <w:rFonts w:ascii="Arial" w:hAnsi="Arial" w:cs="Arial"/>
                <w:b/>
                <w:bCs/>
                <w:sz w:val="22"/>
                <w:szCs w:val="22"/>
                <w:lang w:val="es-ES"/>
              </w:rPr>
            </w:pPr>
          </w:p>
        </w:tc>
      </w:tr>
      <w:tr w:rsidR="00EB74CB" w:rsidRPr="00517C28" w14:paraId="0197D44A" w14:textId="77777777" w:rsidTr="00C95BE2">
        <w:trPr>
          <w:trHeight w:val="310"/>
        </w:trPr>
        <w:tc>
          <w:tcPr>
            <w:tcW w:w="5640" w:type="dxa"/>
            <w:tcBorders>
              <w:top w:val="single" w:sz="24" w:space="0" w:color="FFFFFF" w:themeColor="background1"/>
            </w:tcBorders>
            <w:shd w:val="clear" w:color="auto" w:fill="2F5496" w:themeFill="accent5" w:themeFillShade="BF"/>
            <w:vAlign w:val="center"/>
          </w:tcPr>
          <w:p w14:paraId="5064EB3C" w14:textId="5974AB2E"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 xml:space="preserve">Lic. </w:t>
            </w:r>
            <w:r w:rsidR="00EB74CB" w:rsidRPr="00D948E1">
              <w:rPr>
                <w:rFonts w:ascii="Arial" w:hAnsi="Arial" w:cs="Arial"/>
                <w:b/>
                <w:bCs/>
                <w:color w:val="FFFFFF" w:themeColor="background1"/>
                <w:sz w:val="22"/>
                <w:szCs w:val="22"/>
                <w:lang w:val="es-ES"/>
              </w:rPr>
              <w:t>Ana Lilia Muñoz Cortés</w:t>
            </w:r>
          </w:p>
        </w:tc>
        <w:tc>
          <w:tcPr>
            <w:tcW w:w="5250" w:type="dxa"/>
            <w:tcBorders>
              <w:top w:val="single" w:sz="24" w:space="0" w:color="FFFFFF" w:themeColor="background1"/>
            </w:tcBorders>
            <w:shd w:val="clear" w:color="auto" w:fill="2F5496" w:themeFill="accent5" w:themeFillShade="BF"/>
            <w:vAlign w:val="center"/>
          </w:tcPr>
          <w:p w14:paraId="27BC65BD" w14:textId="5C42F1C8"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 xml:space="preserve">Ing. </w:t>
            </w:r>
            <w:r w:rsidR="00EB74CB" w:rsidRPr="00D948E1">
              <w:rPr>
                <w:rFonts w:ascii="Arial" w:hAnsi="Arial" w:cs="Arial"/>
                <w:b/>
                <w:bCs/>
                <w:color w:val="FFFFFF" w:themeColor="background1"/>
                <w:sz w:val="22"/>
                <w:szCs w:val="22"/>
                <w:lang w:val="es-ES"/>
              </w:rPr>
              <w:t>Carlos</w:t>
            </w:r>
            <w:r w:rsidRPr="00D948E1">
              <w:rPr>
                <w:rFonts w:ascii="Arial" w:hAnsi="Arial" w:cs="Arial"/>
                <w:b/>
                <w:bCs/>
                <w:color w:val="FFFFFF" w:themeColor="background1"/>
                <w:sz w:val="22"/>
                <w:szCs w:val="22"/>
                <w:lang w:val="es-ES"/>
              </w:rPr>
              <w:t xml:space="preserve"> Enrique</w:t>
            </w:r>
            <w:r w:rsidR="00EB74CB" w:rsidRPr="00D948E1">
              <w:rPr>
                <w:rFonts w:ascii="Arial" w:hAnsi="Arial" w:cs="Arial"/>
                <w:b/>
                <w:bCs/>
                <w:color w:val="FFFFFF" w:themeColor="background1"/>
                <w:sz w:val="22"/>
                <w:szCs w:val="22"/>
                <w:lang w:val="es-ES"/>
              </w:rPr>
              <w:t xml:space="preserve"> Padilla Fitch</w:t>
            </w:r>
          </w:p>
        </w:tc>
      </w:tr>
      <w:tr w:rsidR="00EB74CB" w:rsidRPr="00517C28" w14:paraId="0996E81B" w14:textId="77777777" w:rsidTr="00C95BE2">
        <w:trPr>
          <w:trHeight w:val="488"/>
        </w:trPr>
        <w:tc>
          <w:tcPr>
            <w:tcW w:w="5640" w:type="dxa"/>
            <w:shd w:val="clear" w:color="auto" w:fill="2F5496" w:themeFill="accent5" w:themeFillShade="BF"/>
            <w:vAlign w:val="center"/>
          </w:tcPr>
          <w:p w14:paraId="7B4415D2" w14:textId="49854B59"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Dirección de Operaciones</w:t>
            </w:r>
          </w:p>
        </w:tc>
        <w:tc>
          <w:tcPr>
            <w:tcW w:w="5250" w:type="dxa"/>
            <w:shd w:val="clear" w:color="auto" w:fill="2F5496" w:themeFill="accent5" w:themeFillShade="BF"/>
            <w:vAlign w:val="center"/>
          </w:tcPr>
          <w:p w14:paraId="49DEF62D" w14:textId="1273962B" w:rsidR="00EB74CB" w:rsidRPr="00D948E1" w:rsidRDefault="00EB74CB"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Director General</w:t>
            </w:r>
          </w:p>
        </w:tc>
      </w:tr>
    </w:tbl>
    <w:p w14:paraId="4C61B797" w14:textId="77777777" w:rsidR="00834494" w:rsidRDefault="00834494" w:rsidP="009134DC"/>
    <w:sectPr w:rsidR="00834494" w:rsidSect="00D948E1">
      <w:footerReference w:type="default" r:id="rId10"/>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B5E20" w14:textId="77777777" w:rsidR="00254044" w:rsidRDefault="00254044" w:rsidP="00B4756D">
      <w:r>
        <w:separator/>
      </w:r>
    </w:p>
  </w:endnote>
  <w:endnote w:type="continuationSeparator" w:id="0">
    <w:p w14:paraId="427CBD1C" w14:textId="77777777" w:rsidR="00254044" w:rsidRDefault="00254044"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NimbusSanT">
    <w:altName w:val="Times New Roman"/>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5BFA" w14:textId="573E1CA7" w:rsidR="00D948E1" w:rsidRPr="00D948E1" w:rsidRDefault="00D948E1" w:rsidP="00D948E1">
    <w:pPr>
      <w:pStyle w:val="Piedepgina"/>
      <w:jc w:val="right"/>
      <w:rPr>
        <w:rFonts w:ascii="Arial" w:hAnsi="Arial" w:cs="Arial"/>
      </w:rPr>
    </w:pPr>
    <w:r w:rsidRPr="00D948E1">
      <w:rPr>
        <w:rFonts w:ascii="Arial" w:hAnsi="Arial" w:cs="Arial"/>
      </w:rPr>
      <w:t>F-DSPT-RH/23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206B7" w14:textId="77777777" w:rsidR="00254044" w:rsidRDefault="00254044" w:rsidP="00B4756D">
      <w:r>
        <w:separator/>
      </w:r>
    </w:p>
  </w:footnote>
  <w:footnote w:type="continuationSeparator" w:id="0">
    <w:p w14:paraId="6CB1F5D5" w14:textId="77777777" w:rsidR="00254044" w:rsidRDefault="00254044" w:rsidP="00B4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293471C9"/>
    <w:multiLevelType w:val="hybridMultilevel"/>
    <w:tmpl w:val="B846C502"/>
    <w:lvl w:ilvl="0" w:tplc="59848A7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4C10A8"/>
    <w:multiLevelType w:val="hybridMultilevel"/>
    <w:tmpl w:val="2FC2B6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BF6A4C"/>
    <w:multiLevelType w:val="hybridMultilevel"/>
    <w:tmpl w:val="401E4BC8"/>
    <w:lvl w:ilvl="0" w:tplc="D26C075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10D93"/>
    <w:rsid w:val="0001600F"/>
    <w:rsid w:val="00017EDB"/>
    <w:rsid w:val="00023F54"/>
    <w:rsid w:val="00057738"/>
    <w:rsid w:val="00074E0B"/>
    <w:rsid w:val="0008210D"/>
    <w:rsid w:val="00083202"/>
    <w:rsid w:val="00090BF2"/>
    <w:rsid w:val="000A61AE"/>
    <w:rsid w:val="000A6B2F"/>
    <w:rsid w:val="000E14CD"/>
    <w:rsid w:val="000E3A09"/>
    <w:rsid w:val="000F1225"/>
    <w:rsid w:val="000F3A9D"/>
    <w:rsid w:val="0011239B"/>
    <w:rsid w:val="00123584"/>
    <w:rsid w:val="00126007"/>
    <w:rsid w:val="00152C9C"/>
    <w:rsid w:val="00154017"/>
    <w:rsid w:val="00154B3B"/>
    <w:rsid w:val="00174A48"/>
    <w:rsid w:val="00183708"/>
    <w:rsid w:val="001878A3"/>
    <w:rsid w:val="001B2F37"/>
    <w:rsid w:val="001B60BF"/>
    <w:rsid w:val="001B783B"/>
    <w:rsid w:val="001D349A"/>
    <w:rsid w:val="001F4340"/>
    <w:rsid w:val="0020749E"/>
    <w:rsid w:val="00237B0A"/>
    <w:rsid w:val="0024012F"/>
    <w:rsid w:val="002425BC"/>
    <w:rsid w:val="00254044"/>
    <w:rsid w:val="00254E56"/>
    <w:rsid w:val="00270132"/>
    <w:rsid w:val="00275FFC"/>
    <w:rsid w:val="00290740"/>
    <w:rsid w:val="002B2C69"/>
    <w:rsid w:val="002B44A4"/>
    <w:rsid w:val="002C1D98"/>
    <w:rsid w:val="002D0D56"/>
    <w:rsid w:val="002E5711"/>
    <w:rsid w:val="003010D9"/>
    <w:rsid w:val="00306B93"/>
    <w:rsid w:val="00323F4C"/>
    <w:rsid w:val="003344D1"/>
    <w:rsid w:val="003359D7"/>
    <w:rsid w:val="00342842"/>
    <w:rsid w:val="00344629"/>
    <w:rsid w:val="0037156E"/>
    <w:rsid w:val="00376B59"/>
    <w:rsid w:val="0038273E"/>
    <w:rsid w:val="003A4178"/>
    <w:rsid w:val="003A6F7C"/>
    <w:rsid w:val="003C6CDC"/>
    <w:rsid w:val="003E0A95"/>
    <w:rsid w:val="00440080"/>
    <w:rsid w:val="00462E11"/>
    <w:rsid w:val="00471DFA"/>
    <w:rsid w:val="0048759C"/>
    <w:rsid w:val="004C5260"/>
    <w:rsid w:val="004C683B"/>
    <w:rsid w:val="004E1E34"/>
    <w:rsid w:val="004E4F7D"/>
    <w:rsid w:val="004F4C62"/>
    <w:rsid w:val="00520BE4"/>
    <w:rsid w:val="005340BD"/>
    <w:rsid w:val="0054317D"/>
    <w:rsid w:val="00546609"/>
    <w:rsid w:val="0056353E"/>
    <w:rsid w:val="005672B2"/>
    <w:rsid w:val="005821C5"/>
    <w:rsid w:val="0059767C"/>
    <w:rsid w:val="005A27EE"/>
    <w:rsid w:val="005A4FF8"/>
    <w:rsid w:val="005C277E"/>
    <w:rsid w:val="005C2AAD"/>
    <w:rsid w:val="005C5538"/>
    <w:rsid w:val="005D3C4D"/>
    <w:rsid w:val="005E1662"/>
    <w:rsid w:val="005E2118"/>
    <w:rsid w:val="005E688F"/>
    <w:rsid w:val="005F177E"/>
    <w:rsid w:val="005F4809"/>
    <w:rsid w:val="00612D3A"/>
    <w:rsid w:val="0061582A"/>
    <w:rsid w:val="006308BD"/>
    <w:rsid w:val="00642036"/>
    <w:rsid w:val="00642B37"/>
    <w:rsid w:val="00656DB4"/>
    <w:rsid w:val="00670E23"/>
    <w:rsid w:val="006810AF"/>
    <w:rsid w:val="00695CB7"/>
    <w:rsid w:val="006A1EEF"/>
    <w:rsid w:val="006A6C32"/>
    <w:rsid w:val="006C613D"/>
    <w:rsid w:val="006D0E9C"/>
    <w:rsid w:val="006F5630"/>
    <w:rsid w:val="00702E81"/>
    <w:rsid w:val="0070498D"/>
    <w:rsid w:val="00734925"/>
    <w:rsid w:val="0074087C"/>
    <w:rsid w:val="00753824"/>
    <w:rsid w:val="00754C4F"/>
    <w:rsid w:val="00772041"/>
    <w:rsid w:val="00777EA9"/>
    <w:rsid w:val="007A0FAE"/>
    <w:rsid w:val="007B3A9D"/>
    <w:rsid w:val="007B4F3B"/>
    <w:rsid w:val="007D32AE"/>
    <w:rsid w:val="007D4C65"/>
    <w:rsid w:val="007D62F8"/>
    <w:rsid w:val="007F2D21"/>
    <w:rsid w:val="00802F30"/>
    <w:rsid w:val="00807BAF"/>
    <w:rsid w:val="00810903"/>
    <w:rsid w:val="00820996"/>
    <w:rsid w:val="008232DF"/>
    <w:rsid w:val="008305F1"/>
    <w:rsid w:val="00834494"/>
    <w:rsid w:val="008434E1"/>
    <w:rsid w:val="008469BE"/>
    <w:rsid w:val="008553E3"/>
    <w:rsid w:val="0086035A"/>
    <w:rsid w:val="00860831"/>
    <w:rsid w:val="0087536F"/>
    <w:rsid w:val="00884294"/>
    <w:rsid w:val="00894AC8"/>
    <w:rsid w:val="008E534C"/>
    <w:rsid w:val="008F01E3"/>
    <w:rsid w:val="009134DC"/>
    <w:rsid w:val="00916A46"/>
    <w:rsid w:val="00917FF2"/>
    <w:rsid w:val="00936432"/>
    <w:rsid w:val="00937D66"/>
    <w:rsid w:val="009421ED"/>
    <w:rsid w:val="0096561A"/>
    <w:rsid w:val="009662C3"/>
    <w:rsid w:val="00982DA2"/>
    <w:rsid w:val="009966B3"/>
    <w:rsid w:val="009A5BD1"/>
    <w:rsid w:val="009C1406"/>
    <w:rsid w:val="009D6052"/>
    <w:rsid w:val="009E5248"/>
    <w:rsid w:val="009E7D54"/>
    <w:rsid w:val="009F4074"/>
    <w:rsid w:val="00A01CD0"/>
    <w:rsid w:val="00A16D18"/>
    <w:rsid w:val="00A46485"/>
    <w:rsid w:val="00A46A4E"/>
    <w:rsid w:val="00A91A7A"/>
    <w:rsid w:val="00AA03E3"/>
    <w:rsid w:val="00AB1BE5"/>
    <w:rsid w:val="00AC1E02"/>
    <w:rsid w:val="00AC51E7"/>
    <w:rsid w:val="00AC7FF3"/>
    <w:rsid w:val="00AE0E88"/>
    <w:rsid w:val="00AF1446"/>
    <w:rsid w:val="00B00675"/>
    <w:rsid w:val="00B05B38"/>
    <w:rsid w:val="00B46A17"/>
    <w:rsid w:val="00B4756D"/>
    <w:rsid w:val="00B7672B"/>
    <w:rsid w:val="00B878DC"/>
    <w:rsid w:val="00BA037F"/>
    <w:rsid w:val="00BA14BE"/>
    <w:rsid w:val="00BA6187"/>
    <w:rsid w:val="00BC157F"/>
    <w:rsid w:val="00BD6BE5"/>
    <w:rsid w:val="00BE032B"/>
    <w:rsid w:val="00BF37B4"/>
    <w:rsid w:val="00BF5599"/>
    <w:rsid w:val="00C00D92"/>
    <w:rsid w:val="00C03C78"/>
    <w:rsid w:val="00C4207A"/>
    <w:rsid w:val="00C4747E"/>
    <w:rsid w:val="00C748F4"/>
    <w:rsid w:val="00C956D1"/>
    <w:rsid w:val="00C95BE2"/>
    <w:rsid w:val="00CA6131"/>
    <w:rsid w:val="00CA7E04"/>
    <w:rsid w:val="00CB2516"/>
    <w:rsid w:val="00CC442F"/>
    <w:rsid w:val="00CC55FE"/>
    <w:rsid w:val="00CD4327"/>
    <w:rsid w:val="00CE4BF0"/>
    <w:rsid w:val="00D05347"/>
    <w:rsid w:val="00D27D84"/>
    <w:rsid w:val="00D32AFE"/>
    <w:rsid w:val="00D32C66"/>
    <w:rsid w:val="00D47FEF"/>
    <w:rsid w:val="00D63F2F"/>
    <w:rsid w:val="00D948E1"/>
    <w:rsid w:val="00DD15AC"/>
    <w:rsid w:val="00DD4F0A"/>
    <w:rsid w:val="00DE16F0"/>
    <w:rsid w:val="00DE6D63"/>
    <w:rsid w:val="00DF610B"/>
    <w:rsid w:val="00E070C0"/>
    <w:rsid w:val="00E113C4"/>
    <w:rsid w:val="00E2127B"/>
    <w:rsid w:val="00E23E8D"/>
    <w:rsid w:val="00E46101"/>
    <w:rsid w:val="00E46236"/>
    <w:rsid w:val="00E51681"/>
    <w:rsid w:val="00E61394"/>
    <w:rsid w:val="00E64784"/>
    <w:rsid w:val="00E74E59"/>
    <w:rsid w:val="00E87201"/>
    <w:rsid w:val="00E91366"/>
    <w:rsid w:val="00EB5158"/>
    <w:rsid w:val="00EB74CB"/>
    <w:rsid w:val="00EC7E50"/>
    <w:rsid w:val="00ED0F63"/>
    <w:rsid w:val="00F271C5"/>
    <w:rsid w:val="00F32443"/>
    <w:rsid w:val="00F36599"/>
    <w:rsid w:val="00F44742"/>
    <w:rsid w:val="00F47A12"/>
    <w:rsid w:val="00FA3BC6"/>
    <w:rsid w:val="00FF26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7490-C913-C84C-AD01-C3163FA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1360</Words>
  <Characters>7481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6</cp:revision>
  <cp:lastPrinted>2018-07-27T17:48:00Z</cp:lastPrinted>
  <dcterms:created xsi:type="dcterms:W3CDTF">2021-07-09T14:00:00Z</dcterms:created>
  <dcterms:modified xsi:type="dcterms:W3CDTF">2021-11-29T22:04:00Z</dcterms:modified>
</cp:coreProperties>
</file>