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Professional-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lab manager at ____. I specialize in genome sequencing and cellular electron micrograph imaging. I hold a B.S. in Genetics and Life Sciences Communication, and a PhD in Biochemistry.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some of my favourite imaging prints: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“Hello World”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[from phone]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