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8105" w14:textId="6C9047F1" w:rsidR="00941D1F" w:rsidRDefault="7982A567" w:rsidP="6BE5E5D6">
      <w:pPr>
        <w:spacing w:after="0"/>
        <w:jc w:val="center"/>
      </w:pPr>
      <w:r w:rsidRPr="6BE5E5D6">
        <w:rPr>
          <w:rFonts w:ascii="Aptos" w:eastAsia="Aptos" w:hAnsi="Aptos" w:cs="Aptos"/>
          <w:b/>
          <w:bCs/>
          <w:u w:val="single"/>
        </w:rPr>
        <w:t xml:space="preserve">CTAB titration information – </w:t>
      </w:r>
      <w:proofErr w:type="spellStart"/>
      <w:r w:rsidRPr="6BE5E5D6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6BE5E5D6">
        <w:rPr>
          <w:rFonts w:ascii="Aptos" w:eastAsia="Aptos" w:hAnsi="Aptos" w:cs="Aptos"/>
        </w:rPr>
        <w:t xml:space="preserve"> </w:t>
      </w:r>
    </w:p>
    <w:p w14:paraId="1F6E6814" w14:textId="32294049" w:rsidR="00941D1F" w:rsidRDefault="7982A567" w:rsidP="6BE5E5D6">
      <w:pPr>
        <w:spacing w:line="276" w:lineRule="auto"/>
      </w:pPr>
      <w:r w:rsidRPr="6BE5E5D6">
        <w:rPr>
          <w:rFonts w:ascii="Aptos" w:eastAsia="Aptos" w:hAnsi="Aptos" w:cs="Aptos"/>
        </w:rPr>
        <w:t>Name: CTAB</w:t>
      </w:r>
    </w:p>
    <w:p w14:paraId="073818E3" w14:textId="04E0AEC7" w:rsidR="00941D1F" w:rsidRDefault="7982A567" w:rsidP="6BE5E5D6">
      <w:pPr>
        <w:spacing w:line="276" w:lineRule="auto"/>
      </w:pPr>
      <w:r w:rsidRPr="6BE5E5D6">
        <w:rPr>
          <w:rFonts w:ascii="Aptos" w:eastAsia="Aptos" w:hAnsi="Aptos" w:cs="Aptos"/>
        </w:rPr>
        <w:t>CAS: 57-09-0</w:t>
      </w:r>
    </w:p>
    <w:p w14:paraId="4BF2416B" w14:textId="46E5E46A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Protein: hScCD1d </w:t>
      </w:r>
    </w:p>
    <w:p w14:paraId="51271B05" w14:textId="7408E98A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Protein concentration: 1 </w:t>
      </w:r>
      <w:proofErr w:type="spellStart"/>
      <w:r w:rsidRPr="6BE5E5D6">
        <w:rPr>
          <w:rFonts w:ascii="Aptos" w:eastAsia="Aptos" w:hAnsi="Aptos" w:cs="Aptos"/>
        </w:rPr>
        <w:t>uM</w:t>
      </w:r>
      <w:proofErr w:type="spellEnd"/>
      <w:r w:rsidRPr="6BE5E5D6">
        <w:rPr>
          <w:rFonts w:ascii="Aptos" w:eastAsia="Aptos" w:hAnsi="Aptos" w:cs="Aptos"/>
        </w:rPr>
        <w:t xml:space="preserve"> </w:t>
      </w:r>
    </w:p>
    <w:p w14:paraId="6C03AD68" w14:textId="7217167C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Excitation power: 50% </w:t>
      </w:r>
    </w:p>
    <w:p w14:paraId="54347810" w14:textId="77777777" w:rsidR="008066CD" w:rsidRPr="008066CD" w:rsidRDefault="008066CD" w:rsidP="008066CD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8066CD">
        <w:rPr>
          <w:rFonts w:cs="Helvetica"/>
          <w:color w:val="000000"/>
        </w:rPr>
        <w:t xml:space="preserve">Ramp: 1°C/min </w:t>
      </w:r>
    </w:p>
    <w:p w14:paraId="39996C5F" w14:textId="77777777" w:rsidR="008066CD" w:rsidRPr="008066CD" w:rsidRDefault="008066CD" w:rsidP="008066CD">
      <w:pPr>
        <w:spacing w:after="0"/>
        <w:rPr>
          <w:rFonts w:cs="Helvetica"/>
          <w:color w:val="000000"/>
        </w:rPr>
      </w:pPr>
      <w:r w:rsidRPr="008066CD">
        <w:rPr>
          <w:rFonts w:cs="Helvetica"/>
          <w:color w:val="000000"/>
        </w:rPr>
        <w:t>Temp range: 20 - 90 °C</w:t>
      </w:r>
    </w:p>
    <w:p w14:paraId="40B45F1F" w14:textId="412D18F9" w:rsidR="00941D1F" w:rsidRDefault="7982A567" w:rsidP="008066CD">
      <w:pPr>
        <w:spacing w:after="0"/>
        <w:rPr>
          <w:rFonts w:ascii="Aptos" w:eastAsia="Aptos" w:hAnsi="Aptos" w:cs="Aptos"/>
        </w:rPr>
      </w:pPr>
      <w:r w:rsidRPr="6BE5E5D6">
        <w:rPr>
          <w:rFonts w:ascii="Aptos" w:eastAsia="Aptos" w:hAnsi="Aptos" w:cs="Aptos"/>
        </w:rPr>
        <w:t>Buffer: 1X PBS, pH 7.4</w:t>
      </w:r>
    </w:p>
    <w:p w14:paraId="4F4B3CA8" w14:textId="77777777" w:rsidR="008066CD" w:rsidRDefault="008066CD" w:rsidP="008066CD">
      <w:pPr>
        <w:spacing w:after="0"/>
      </w:pPr>
    </w:p>
    <w:p w14:paraId="3F1646D3" w14:textId="51DEE805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Concentrations used: </w:t>
      </w:r>
    </w:p>
    <w:p w14:paraId="72857D6C" w14:textId="11119F38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6BE5E5D6" w14:paraId="4F853AD8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0FADD4" w14:textId="42B318E5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6E6944" w14:textId="54C83527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6BE5E5D6" w14:paraId="4D134F27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AFDEC4" w14:textId="32740FAC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B9BB04" w14:textId="4A88A8BF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6BE5E5D6" w14:paraId="6EE69AD9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842523" w14:textId="4F1F2F61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EC0FA2" w14:textId="175EF585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6BE5E5D6" w14:paraId="20E73B06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4C1ECD" w14:textId="2DA84626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A897F5" w14:textId="304B2F37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6BE5E5D6" w14:paraId="66FCE552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B2ECA5" w14:textId="3907B2E9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37F266" w14:textId="774CEFFC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6BE5E5D6" w14:paraId="0EB50D92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5D6B17" w14:textId="5AB5F6EF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7C7BD2" w14:textId="4A09F60F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6BE5E5D6" w14:paraId="6A6C475D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1EE761" w14:textId="2B400FC4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7F99F5" w14:textId="558DF6D8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6BE5E5D6" w14:paraId="4B971CC2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E525E4" w14:textId="78408240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12063D" w14:textId="52B0B932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6BE5E5D6" w14:paraId="44A00BCB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751EE4" w14:textId="053AB3F5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13ACC4" w14:textId="1645D524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6BE5E5D6" w14:paraId="1B36C528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197A81" w14:textId="64D3D3F9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55ABBF" w14:textId="140CFD7E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6BE5E5D6" w14:paraId="73B50758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171465" w14:textId="5328FD56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BDF8D1" w14:textId="07E832FC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6BE5E5D6" w14:paraId="4F4FEE4F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201B4C" w14:textId="18A9834D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44F8BE" w14:textId="3F1F72A1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6BE5E5D6" w14:paraId="408D2AF9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B63D3A" w14:textId="661D4759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63C3E1" w14:textId="66C5E43B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6BE5E5D6" w14:paraId="3453D277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7AB718" w14:textId="250324FB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5498E" w14:textId="3471C074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6BE5E5D6" w14:paraId="4A342F7E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030A62" w14:textId="6CA5875E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4EAE8A" w14:textId="7A6CAF63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6BE5E5D6" w14:paraId="3FB6D184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E85472" w14:textId="442C03CE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F179D4" w14:textId="0C461BD4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6BE5E5D6" w14:paraId="76E4CC06" w14:textId="77777777" w:rsidTr="6BE5E5D6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0D686C" w14:textId="7C6CFAF9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4077FE" w14:textId="5ED591F8" w:rsidR="6BE5E5D6" w:rsidRDefault="6BE5E5D6" w:rsidP="6BE5E5D6">
            <w:pPr>
              <w:spacing w:after="0"/>
              <w:jc w:val="center"/>
            </w:pPr>
            <w:r w:rsidRPr="6BE5E5D6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15B188B" w14:textId="61E8D1AF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 </w:t>
      </w:r>
    </w:p>
    <w:p w14:paraId="45A89DEB" w14:textId="0D7A8F34" w:rsidR="00941D1F" w:rsidRDefault="7982A567" w:rsidP="6BE5E5D6">
      <w:pPr>
        <w:spacing w:after="0"/>
      </w:pPr>
      <w:r w:rsidRPr="6BE5E5D6">
        <w:rPr>
          <w:rFonts w:ascii="Aptos" w:eastAsia="Aptos" w:hAnsi="Aptos" w:cs="Aptos"/>
        </w:rPr>
        <w:t xml:space="preserve"> </w:t>
      </w:r>
    </w:p>
    <w:p w14:paraId="641B5D15" w14:textId="128A88F8" w:rsidR="00941D1F" w:rsidRDefault="00941D1F" w:rsidP="6BE5E5D6">
      <w:pPr>
        <w:spacing w:line="276" w:lineRule="auto"/>
      </w:pPr>
    </w:p>
    <w:p w14:paraId="36477888" w14:textId="6E61E724" w:rsidR="00941D1F" w:rsidRDefault="00941D1F" w:rsidP="6BE5E5D6">
      <w:pPr>
        <w:spacing w:line="276" w:lineRule="auto"/>
        <w:rPr>
          <w:rFonts w:ascii="Aptos" w:eastAsia="Aptos" w:hAnsi="Aptos" w:cs="Aptos"/>
        </w:rPr>
      </w:pPr>
    </w:p>
    <w:p w14:paraId="2C078E63" w14:textId="602D6C54" w:rsidR="00941D1F" w:rsidRDefault="00941D1F"/>
    <w:sectPr w:rsidR="0094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1223BE"/>
    <w:rsid w:val="003F5454"/>
    <w:rsid w:val="008066CD"/>
    <w:rsid w:val="00941D1F"/>
    <w:rsid w:val="571223BE"/>
    <w:rsid w:val="6BE5E5D6"/>
    <w:rsid w:val="7982A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23BE"/>
  <w15:chartTrackingRefBased/>
  <w15:docId w15:val="{CA983FED-E87D-42BB-91EC-570C66D0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2025-05-17T17:51:00Z</dcterms:created>
  <dcterms:modified xsi:type="dcterms:W3CDTF">2025-06-18T15:39:00Z</dcterms:modified>
</cp:coreProperties>
</file>