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2DB46" w14:textId="1F43182F" w:rsidR="00D06CA2" w:rsidRDefault="4612D3B3" w:rsidP="0BCDCFAE">
      <w:pPr>
        <w:spacing w:after="0"/>
        <w:jc w:val="center"/>
      </w:pPr>
      <w:r w:rsidRPr="0BCDCFAE">
        <w:rPr>
          <w:rFonts w:ascii="Aptos" w:eastAsia="Aptos" w:hAnsi="Aptos" w:cs="Aptos"/>
          <w:b/>
          <w:bCs/>
          <w:u w:val="single"/>
        </w:rPr>
        <w:t>Tween20 titration information – ITF</w:t>
      </w:r>
      <w:r w:rsidRPr="0BCDCFAE">
        <w:rPr>
          <w:rFonts w:ascii="Aptos" w:eastAsia="Aptos" w:hAnsi="Aptos" w:cs="Aptos"/>
        </w:rPr>
        <w:t xml:space="preserve"> </w:t>
      </w:r>
    </w:p>
    <w:p w14:paraId="2834DE6C" w14:textId="21A84A28" w:rsidR="00D06CA2" w:rsidRDefault="4612D3B3" w:rsidP="0BCDCFAE">
      <w:pPr>
        <w:spacing w:line="276" w:lineRule="auto"/>
      </w:pPr>
      <w:r w:rsidRPr="0BCDCFAE">
        <w:rPr>
          <w:rFonts w:ascii="Aptos" w:eastAsia="Aptos" w:hAnsi="Aptos" w:cs="Aptos"/>
        </w:rPr>
        <w:t xml:space="preserve">Name: Tween20 </w:t>
      </w:r>
    </w:p>
    <w:p w14:paraId="7BD70EE9" w14:textId="2954C05F" w:rsidR="00D06CA2" w:rsidRDefault="4612D3B3" w:rsidP="0BCDCFAE">
      <w:pPr>
        <w:spacing w:line="276" w:lineRule="auto"/>
      </w:pPr>
      <w:r w:rsidRPr="0BCDCFAE">
        <w:rPr>
          <w:rFonts w:ascii="Aptos" w:eastAsia="Aptos" w:hAnsi="Aptos" w:cs="Aptos"/>
        </w:rPr>
        <w:t>CAS: 9005-64-5</w:t>
      </w:r>
    </w:p>
    <w:p w14:paraId="6416D6C3" w14:textId="0D350ACC" w:rsidR="00D06CA2" w:rsidRDefault="4612D3B3" w:rsidP="0BCDCFAE">
      <w:pPr>
        <w:spacing w:line="276" w:lineRule="auto"/>
      </w:pPr>
      <w:r w:rsidRPr="0BCDCFAE">
        <w:rPr>
          <w:rFonts w:ascii="Aptos" w:eastAsia="Aptos" w:hAnsi="Aptos" w:cs="Aptos"/>
        </w:rPr>
        <w:t xml:space="preserve">Protein: hScCD1d </w:t>
      </w:r>
    </w:p>
    <w:p w14:paraId="3E52D355" w14:textId="441D1810" w:rsidR="00D06CA2" w:rsidRDefault="4612D3B3" w:rsidP="0BCDCFAE">
      <w:pPr>
        <w:spacing w:after="0"/>
      </w:pPr>
      <w:r w:rsidRPr="0BCDCFAE">
        <w:rPr>
          <w:rFonts w:ascii="Aptos" w:eastAsia="Aptos" w:hAnsi="Aptos" w:cs="Aptos"/>
        </w:rPr>
        <w:t xml:space="preserve">Protein concentration: 50 </w:t>
      </w:r>
      <w:proofErr w:type="spellStart"/>
      <w:r w:rsidRPr="0BCDCFAE">
        <w:rPr>
          <w:rFonts w:ascii="Aptos" w:eastAsia="Aptos" w:hAnsi="Aptos" w:cs="Aptos"/>
        </w:rPr>
        <w:t>nM</w:t>
      </w:r>
      <w:proofErr w:type="spellEnd"/>
      <w:r w:rsidRPr="0BCDCFAE">
        <w:rPr>
          <w:rFonts w:ascii="Aptos" w:eastAsia="Aptos" w:hAnsi="Aptos" w:cs="Aptos"/>
        </w:rPr>
        <w:t xml:space="preserve"> </w:t>
      </w:r>
    </w:p>
    <w:p w14:paraId="4423B631" w14:textId="63B40F1E" w:rsidR="00D06CA2" w:rsidRDefault="4612D3B3" w:rsidP="0BCDCFAE">
      <w:pPr>
        <w:spacing w:after="0"/>
      </w:pPr>
      <w:r w:rsidRPr="0BCDCFAE">
        <w:rPr>
          <w:rFonts w:ascii="Aptos" w:eastAsia="Aptos" w:hAnsi="Aptos" w:cs="Aptos"/>
        </w:rPr>
        <w:t>Excitation: 285</w:t>
      </w:r>
      <w:r w:rsidR="006A453F">
        <w:rPr>
          <w:rFonts w:ascii="Aptos" w:eastAsia="Aptos" w:hAnsi="Aptos" w:cs="Aptos"/>
        </w:rPr>
        <w:t xml:space="preserve"> </w:t>
      </w:r>
      <w:r w:rsidRPr="0BCDCFAE">
        <w:rPr>
          <w:rFonts w:ascii="Aptos" w:eastAsia="Aptos" w:hAnsi="Aptos" w:cs="Aptos"/>
        </w:rPr>
        <w:t>nm</w:t>
      </w:r>
    </w:p>
    <w:p w14:paraId="13EFE796" w14:textId="2BB8EBE8" w:rsidR="00D06CA2" w:rsidRDefault="4612D3B3" w:rsidP="0BCDCFAE">
      <w:pPr>
        <w:spacing w:after="0"/>
      </w:pPr>
      <w:r w:rsidRPr="0BCDCFAE">
        <w:rPr>
          <w:rFonts w:ascii="Aptos" w:eastAsia="Aptos" w:hAnsi="Aptos" w:cs="Aptos"/>
        </w:rPr>
        <w:t>Excitation slit: 6.2 nm</w:t>
      </w:r>
    </w:p>
    <w:p w14:paraId="16DF4158" w14:textId="296EBED0" w:rsidR="00D06CA2" w:rsidRDefault="4612D3B3" w:rsidP="0BCDCFAE">
      <w:pPr>
        <w:spacing w:after="0"/>
      </w:pPr>
      <w:r w:rsidRPr="0BCDCFAE">
        <w:rPr>
          <w:rFonts w:ascii="Aptos" w:eastAsia="Aptos" w:hAnsi="Aptos" w:cs="Aptos"/>
        </w:rPr>
        <w:t>Emission slit: 6.2 nm</w:t>
      </w:r>
    </w:p>
    <w:p w14:paraId="75B2730D" w14:textId="0D0E093F" w:rsidR="00D06CA2" w:rsidRDefault="4612D3B3" w:rsidP="0BCDCFAE">
      <w:pPr>
        <w:spacing w:after="0"/>
      </w:pPr>
      <w:r w:rsidRPr="0BCDCFAE">
        <w:rPr>
          <w:rFonts w:ascii="Aptos" w:eastAsia="Aptos" w:hAnsi="Aptos" w:cs="Aptos"/>
        </w:rPr>
        <w:t xml:space="preserve">Collection range: 300 </w:t>
      </w:r>
      <w:r w:rsidR="006A453F">
        <w:rPr>
          <w:rFonts w:ascii="Aptos" w:eastAsia="Aptos" w:hAnsi="Aptos" w:cs="Aptos"/>
        </w:rPr>
        <w:t xml:space="preserve">– </w:t>
      </w:r>
      <w:r w:rsidRPr="0BCDCFAE">
        <w:rPr>
          <w:rFonts w:ascii="Aptos" w:eastAsia="Aptos" w:hAnsi="Aptos" w:cs="Aptos"/>
        </w:rPr>
        <w:t>500</w:t>
      </w:r>
      <w:r w:rsidR="006A453F">
        <w:rPr>
          <w:rFonts w:ascii="Aptos" w:eastAsia="Aptos" w:hAnsi="Aptos" w:cs="Aptos"/>
        </w:rPr>
        <w:t xml:space="preserve"> nm</w:t>
      </w:r>
    </w:p>
    <w:p w14:paraId="314D00E4" w14:textId="0D089EE7" w:rsidR="00D06CA2" w:rsidRDefault="4612D3B3" w:rsidP="0BCDCFAE">
      <w:pPr>
        <w:spacing w:after="0"/>
        <w:rPr>
          <w:rFonts w:ascii="Aptos" w:eastAsia="Aptos" w:hAnsi="Aptos" w:cs="Aptos"/>
        </w:rPr>
      </w:pPr>
      <w:r w:rsidRPr="0BCDCFAE">
        <w:rPr>
          <w:rFonts w:ascii="Aptos" w:eastAsia="Aptos" w:hAnsi="Aptos" w:cs="Aptos"/>
        </w:rPr>
        <w:t>Buffer: 1X PBS, pH 7.4</w:t>
      </w:r>
    </w:p>
    <w:p w14:paraId="7D6B9BF6" w14:textId="77777777" w:rsidR="006A453F" w:rsidRDefault="006A453F" w:rsidP="0BCDCFAE">
      <w:pPr>
        <w:spacing w:after="0"/>
      </w:pPr>
    </w:p>
    <w:p w14:paraId="134BBB3E" w14:textId="5B540B56" w:rsidR="00D06CA2" w:rsidRDefault="4612D3B3" w:rsidP="0BCDCFAE">
      <w:pPr>
        <w:spacing w:after="0"/>
      </w:pPr>
      <w:r w:rsidRPr="0BCDCFAE">
        <w:rPr>
          <w:rFonts w:ascii="Aptos" w:eastAsia="Aptos" w:hAnsi="Aptos" w:cs="Aptos"/>
        </w:rPr>
        <w:t xml:space="preserve">Concentrations used: </w:t>
      </w:r>
    </w:p>
    <w:p w14:paraId="612CD0E2" w14:textId="3671E686" w:rsidR="00D06CA2" w:rsidRDefault="4612D3B3" w:rsidP="0BCDCFAE">
      <w:pPr>
        <w:spacing w:after="0"/>
      </w:pPr>
      <w:r w:rsidRPr="0BCDCFAE">
        <w:rPr>
          <w:rFonts w:ascii="Aptos" w:eastAsia="Aptos" w:hAnsi="Aptos" w:cs="Aptos"/>
        </w:rPr>
        <w:t xml:space="preserve"> 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00"/>
        <w:gridCol w:w="2354"/>
      </w:tblGrid>
      <w:tr w:rsidR="0BCDCFAE" w14:paraId="55C4768F" w14:textId="77777777" w:rsidTr="0BCDCFAE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5F44071" w14:textId="77D05565" w:rsidR="0BCDCFAE" w:rsidRDefault="0BCDCFAE" w:rsidP="0BCDCFAE">
            <w:pPr>
              <w:jc w:val="center"/>
            </w:pPr>
            <w:r w:rsidRPr="0BCDCFAE">
              <w:rPr>
                <w:rFonts w:ascii="Aptos Narrow" w:eastAsia="Aptos Narrow" w:hAnsi="Aptos Narrow" w:cs="Aptos Narrow"/>
                <w:color w:val="000000" w:themeColor="text1"/>
              </w:rPr>
              <w:t>Sample</w:t>
            </w:r>
          </w:p>
        </w:tc>
        <w:tc>
          <w:tcPr>
            <w:tcW w:w="23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18F3687" w14:textId="1D18DE65" w:rsidR="0BCDCFAE" w:rsidRDefault="0BCDCFAE" w:rsidP="0BCDCFAE">
            <w:pPr>
              <w:jc w:val="center"/>
            </w:pPr>
            <w:r w:rsidRPr="0BCDCFAE">
              <w:rPr>
                <w:rFonts w:ascii="Aptos Narrow" w:eastAsia="Aptos Narrow" w:hAnsi="Aptos Narrow" w:cs="Aptos Narrow"/>
                <w:color w:val="000000" w:themeColor="text1"/>
              </w:rPr>
              <w:t>Concentration (</w:t>
            </w:r>
            <w:proofErr w:type="spellStart"/>
            <w:r w:rsidRPr="0BCDCFAE">
              <w:rPr>
                <w:rFonts w:ascii="Aptos Narrow" w:eastAsia="Aptos Narrow" w:hAnsi="Aptos Narrow" w:cs="Aptos Narrow"/>
                <w:color w:val="000000" w:themeColor="text1"/>
              </w:rPr>
              <w:t>uM</w:t>
            </w:r>
            <w:proofErr w:type="spellEnd"/>
            <w:r w:rsidRPr="0BCDCFAE">
              <w:rPr>
                <w:rFonts w:ascii="Aptos Narrow" w:eastAsia="Aptos Narrow" w:hAnsi="Aptos Narrow" w:cs="Aptos Narrow"/>
                <w:color w:val="000000" w:themeColor="text1"/>
              </w:rPr>
              <w:t>)</w:t>
            </w:r>
          </w:p>
        </w:tc>
      </w:tr>
      <w:tr w:rsidR="0BCDCFAE" w14:paraId="5F59DE7A" w14:textId="77777777" w:rsidTr="0BCDCFAE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945257A" w14:textId="41E6A409" w:rsidR="0BCDCFAE" w:rsidRDefault="0BCDCFAE" w:rsidP="0BCDCFAE">
            <w:pPr>
              <w:jc w:val="center"/>
            </w:pPr>
            <w:r w:rsidRPr="0BCDCFAE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23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22463AD" w14:textId="4E6F8349" w:rsidR="0BCDCFAE" w:rsidRDefault="0BCDCFAE" w:rsidP="0BCDCFAE">
            <w:pPr>
              <w:jc w:val="center"/>
            </w:pPr>
            <w:r w:rsidRPr="0BCDCFAE">
              <w:rPr>
                <w:rFonts w:ascii="Aptos Narrow" w:eastAsia="Aptos Narrow" w:hAnsi="Aptos Narrow" w:cs="Aptos Narrow"/>
                <w:color w:val="000000" w:themeColor="text1"/>
              </w:rPr>
              <w:t>1000</w:t>
            </w:r>
          </w:p>
        </w:tc>
      </w:tr>
      <w:tr w:rsidR="0BCDCFAE" w14:paraId="1474D55D" w14:textId="77777777" w:rsidTr="0BCDCFAE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4D497D6" w14:textId="3180F67F" w:rsidR="0BCDCFAE" w:rsidRDefault="0BCDCFAE" w:rsidP="0BCDCFAE">
            <w:pPr>
              <w:jc w:val="center"/>
            </w:pPr>
            <w:r w:rsidRPr="0BCDCFAE">
              <w:rPr>
                <w:rFonts w:ascii="Aptos Narrow" w:eastAsia="Aptos Narrow" w:hAnsi="Aptos Narrow" w:cs="Aptos Narrow"/>
                <w:color w:val="000000" w:themeColor="text1"/>
              </w:rPr>
              <w:t>2</w:t>
            </w:r>
          </w:p>
        </w:tc>
        <w:tc>
          <w:tcPr>
            <w:tcW w:w="23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891C6CE" w14:textId="007D6717" w:rsidR="0BCDCFAE" w:rsidRDefault="0BCDCFAE" w:rsidP="0BCDCFAE">
            <w:pPr>
              <w:jc w:val="center"/>
            </w:pPr>
            <w:r w:rsidRPr="0BCDCFAE">
              <w:rPr>
                <w:rFonts w:ascii="Aptos Narrow" w:eastAsia="Aptos Narrow" w:hAnsi="Aptos Narrow" w:cs="Aptos Narrow"/>
                <w:color w:val="000000" w:themeColor="text1"/>
              </w:rPr>
              <w:t>500</w:t>
            </w:r>
          </w:p>
        </w:tc>
      </w:tr>
      <w:tr w:rsidR="0BCDCFAE" w14:paraId="4725C3B1" w14:textId="77777777" w:rsidTr="0BCDCFAE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F32C958" w14:textId="5BC6EEA9" w:rsidR="0BCDCFAE" w:rsidRDefault="0BCDCFAE" w:rsidP="0BCDCFAE">
            <w:pPr>
              <w:jc w:val="center"/>
            </w:pPr>
            <w:r w:rsidRPr="0BCDCFAE">
              <w:rPr>
                <w:rFonts w:ascii="Aptos Narrow" w:eastAsia="Aptos Narrow" w:hAnsi="Aptos Narrow" w:cs="Aptos Narrow"/>
                <w:color w:val="000000" w:themeColor="text1"/>
              </w:rPr>
              <w:t>3</w:t>
            </w:r>
          </w:p>
        </w:tc>
        <w:tc>
          <w:tcPr>
            <w:tcW w:w="23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0C9ED40" w14:textId="66E40F7E" w:rsidR="0BCDCFAE" w:rsidRDefault="0BCDCFAE" w:rsidP="0BCDCFAE">
            <w:pPr>
              <w:jc w:val="center"/>
            </w:pPr>
            <w:r w:rsidRPr="0BCDCFAE">
              <w:rPr>
                <w:rFonts w:ascii="Aptos Narrow" w:eastAsia="Aptos Narrow" w:hAnsi="Aptos Narrow" w:cs="Aptos Narrow"/>
                <w:color w:val="000000" w:themeColor="text1"/>
              </w:rPr>
              <w:t>250</w:t>
            </w:r>
          </w:p>
        </w:tc>
      </w:tr>
      <w:tr w:rsidR="0BCDCFAE" w14:paraId="12429D83" w14:textId="77777777" w:rsidTr="0BCDCFAE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A2B2F49" w14:textId="4F035FA9" w:rsidR="0BCDCFAE" w:rsidRDefault="0BCDCFAE" w:rsidP="0BCDCFAE">
            <w:pPr>
              <w:jc w:val="center"/>
            </w:pPr>
            <w:r w:rsidRPr="0BCDCFAE">
              <w:rPr>
                <w:rFonts w:ascii="Aptos Narrow" w:eastAsia="Aptos Narrow" w:hAnsi="Aptos Narrow" w:cs="Aptos Narrow"/>
                <w:color w:val="000000" w:themeColor="text1"/>
              </w:rPr>
              <w:t>4</w:t>
            </w:r>
          </w:p>
        </w:tc>
        <w:tc>
          <w:tcPr>
            <w:tcW w:w="23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BEA828C" w14:textId="726104A6" w:rsidR="0BCDCFAE" w:rsidRDefault="0BCDCFAE" w:rsidP="0BCDCFAE">
            <w:pPr>
              <w:jc w:val="center"/>
            </w:pPr>
            <w:r w:rsidRPr="0BCDCFAE">
              <w:rPr>
                <w:rFonts w:ascii="Aptos Narrow" w:eastAsia="Aptos Narrow" w:hAnsi="Aptos Narrow" w:cs="Aptos Narrow"/>
                <w:color w:val="000000" w:themeColor="text1"/>
              </w:rPr>
              <w:t>125</w:t>
            </w:r>
          </w:p>
        </w:tc>
      </w:tr>
      <w:tr w:rsidR="0BCDCFAE" w14:paraId="5BEB931D" w14:textId="77777777" w:rsidTr="0BCDCFAE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24A468F" w14:textId="5EC627F2" w:rsidR="0BCDCFAE" w:rsidRDefault="0BCDCFAE" w:rsidP="0BCDCFAE">
            <w:pPr>
              <w:jc w:val="center"/>
            </w:pPr>
            <w:r w:rsidRPr="0BCDCFAE">
              <w:rPr>
                <w:rFonts w:ascii="Aptos Narrow" w:eastAsia="Aptos Narrow" w:hAnsi="Aptos Narrow" w:cs="Aptos Narrow"/>
                <w:color w:val="000000" w:themeColor="text1"/>
              </w:rPr>
              <w:t>5</w:t>
            </w:r>
          </w:p>
        </w:tc>
        <w:tc>
          <w:tcPr>
            <w:tcW w:w="23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4F859B2" w14:textId="73C22A1A" w:rsidR="0BCDCFAE" w:rsidRDefault="0BCDCFAE" w:rsidP="0BCDCFAE">
            <w:pPr>
              <w:jc w:val="center"/>
            </w:pPr>
            <w:r w:rsidRPr="0BCDCFAE">
              <w:rPr>
                <w:rFonts w:ascii="Aptos Narrow" w:eastAsia="Aptos Narrow" w:hAnsi="Aptos Narrow" w:cs="Aptos Narrow"/>
                <w:color w:val="000000" w:themeColor="text1"/>
              </w:rPr>
              <w:t>62.5</w:t>
            </w:r>
          </w:p>
        </w:tc>
      </w:tr>
      <w:tr w:rsidR="0BCDCFAE" w14:paraId="5B1B4A25" w14:textId="77777777" w:rsidTr="0BCDCFAE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6626619" w14:textId="49764D75" w:rsidR="0BCDCFAE" w:rsidRDefault="0BCDCFAE" w:rsidP="0BCDCFAE">
            <w:pPr>
              <w:jc w:val="center"/>
            </w:pPr>
            <w:r w:rsidRPr="0BCDCFAE">
              <w:rPr>
                <w:rFonts w:ascii="Aptos Narrow" w:eastAsia="Aptos Narrow" w:hAnsi="Aptos Narrow" w:cs="Aptos Narrow"/>
                <w:color w:val="000000" w:themeColor="text1"/>
              </w:rPr>
              <w:t>6</w:t>
            </w:r>
          </w:p>
        </w:tc>
        <w:tc>
          <w:tcPr>
            <w:tcW w:w="23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0F458D5" w14:textId="3DD90F80" w:rsidR="0BCDCFAE" w:rsidRDefault="0BCDCFAE" w:rsidP="0BCDCFAE">
            <w:pPr>
              <w:jc w:val="center"/>
            </w:pPr>
            <w:r w:rsidRPr="0BCDCFAE">
              <w:rPr>
                <w:rFonts w:ascii="Aptos Narrow" w:eastAsia="Aptos Narrow" w:hAnsi="Aptos Narrow" w:cs="Aptos Narrow"/>
                <w:color w:val="000000" w:themeColor="text1"/>
              </w:rPr>
              <w:t>31.25</w:t>
            </w:r>
          </w:p>
        </w:tc>
      </w:tr>
      <w:tr w:rsidR="0BCDCFAE" w14:paraId="23898247" w14:textId="77777777" w:rsidTr="0BCDCFAE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0196221" w14:textId="69C9EB33" w:rsidR="0BCDCFAE" w:rsidRDefault="0BCDCFAE" w:rsidP="0BCDCFAE">
            <w:pPr>
              <w:jc w:val="center"/>
            </w:pPr>
            <w:r w:rsidRPr="0BCDCFAE">
              <w:rPr>
                <w:rFonts w:ascii="Aptos Narrow" w:eastAsia="Aptos Narrow" w:hAnsi="Aptos Narrow" w:cs="Aptos Narrow"/>
                <w:color w:val="000000" w:themeColor="text1"/>
              </w:rPr>
              <w:t>7</w:t>
            </w:r>
          </w:p>
        </w:tc>
        <w:tc>
          <w:tcPr>
            <w:tcW w:w="23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7C5D07B" w14:textId="5ACB623B" w:rsidR="0BCDCFAE" w:rsidRDefault="0BCDCFAE" w:rsidP="0BCDCFAE">
            <w:pPr>
              <w:jc w:val="center"/>
            </w:pPr>
            <w:r w:rsidRPr="0BCDCFAE">
              <w:rPr>
                <w:rFonts w:ascii="Aptos Narrow" w:eastAsia="Aptos Narrow" w:hAnsi="Aptos Narrow" w:cs="Aptos Narrow"/>
                <w:color w:val="000000" w:themeColor="text1"/>
              </w:rPr>
              <w:t>15.625</w:t>
            </w:r>
          </w:p>
        </w:tc>
      </w:tr>
      <w:tr w:rsidR="0BCDCFAE" w14:paraId="38321781" w14:textId="77777777" w:rsidTr="0BCDCFAE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18D90F4" w14:textId="39D45C1C" w:rsidR="0BCDCFAE" w:rsidRDefault="0BCDCFAE" w:rsidP="0BCDCFAE">
            <w:pPr>
              <w:jc w:val="center"/>
            </w:pPr>
            <w:r w:rsidRPr="0BCDCFAE">
              <w:rPr>
                <w:rFonts w:ascii="Aptos Narrow" w:eastAsia="Aptos Narrow" w:hAnsi="Aptos Narrow" w:cs="Aptos Narrow"/>
                <w:color w:val="000000" w:themeColor="text1"/>
              </w:rPr>
              <w:t>8</w:t>
            </w:r>
          </w:p>
        </w:tc>
        <w:tc>
          <w:tcPr>
            <w:tcW w:w="23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838E2D4" w14:textId="12E45B02" w:rsidR="0BCDCFAE" w:rsidRDefault="0BCDCFAE" w:rsidP="0BCDCFAE">
            <w:pPr>
              <w:jc w:val="center"/>
            </w:pPr>
            <w:r w:rsidRPr="0BCDCFAE">
              <w:rPr>
                <w:rFonts w:ascii="Aptos Narrow" w:eastAsia="Aptos Narrow" w:hAnsi="Aptos Narrow" w:cs="Aptos Narrow"/>
                <w:color w:val="000000" w:themeColor="text1"/>
              </w:rPr>
              <w:t>7.8125</w:t>
            </w:r>
          </w:p>
        </w:tc>
      </w:tr>
      <w:tr w:rsidR="0BCDCFAE" w14:paraId="3E5CA74C" w14:textId="77777777" w:rsidTr="0BCDCFAE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5C5DFEC" w14:textId="13FA85DB" w:rsidR="0BCDCFAE" w:rsidRDefault="0BCDCFAE" w:rsidP="0BCDCFAE">
            <w:pPr>
              <w:jc w:val="center"/>
            </w:pPr>
            <w:r w:rsidRPr="0BCDCFAE">
              <w:rPr>
                <w:rFonts w:ascii="Aptos Narrow" w:eastAsia="Aptos Narrow" w:hAnsi="Aptos Narrow" w:cs="Aptos Narrow"/>
                <w:color w:val="000000" w:themeColor="text1"/>
              </w:rPr>
              <w:t>9</w:t>
            </w:r>
          </w:p>
        </w:tc>
        <w:tc>
          <w:tcPr>
            <w:tcW w:w="23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57B8510" w14:textId="37FF1C26" w:rsidR="0BCDCFAE" w:rsidRDefault="0BCDCFAE" w:rsidP="0BCDCFAE">
            <w:pPr>
              <w:jc w:val="center"/>
            </w:pPr>
            <w:r w:rsidRPr="0BCDCFAE">
              <w:rPr>
                <w:rFonts w:ascii="Aptos Narrow" w:eastAsia="Aptos Narrow" w:hAnsi="Aptos Narrow" w:cs="Aptos Narrow"/>
                <w:color w:val="000000" w:themeColor="text1"/>
              </w:rPr>
              <w:t>3.90625</w:t>
            </w:r>
          </w:p>
        </w:tc>
      </w:tr>
      <w:tr w:rsidR="0BCDCFAE" w14:paraId="3DA6E778" w14:textId="77777777" w:rsidTr="0BCDCFAE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6AFC960" w14:textId="38A42412" w:rsidR="0BCDCFAE" w:rsidRDefault="0BCDCFAE" w:rsidP="0BCDCFAE">
            <w:pPr>
              <w:jc w:val="center"/>
            </w:pPr>
            <w:r w:rsidRPr="0BCDCFAE">
              <w:rPr>
                <w:rFonts w:ascii="Aptos Narrow" w:eastAsia="Aptos Narrow" w:hAnsi="Aptos Narrow" w:cs="Aptos Narrow"/>
                <w:color w:val="000000" w:themeColor="text1"/>
              </w:rPr>
              <w:t>10</w:t>
            </w:r>
          </w:p>
        </w:tc>
        <w:tc>
          <w:tcPr>
            <w:tcW w:w="23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4A2C735" w14:textId="136E612A" w:rsidR="0BCDCFAE" w:rsidRDefault="0BCDCFAE" w:rsidP="0BCDCFAE">
            <w:pPr>
              <w:jc w:val="center"/>
            </w:pPr>
            <w:r w:rsidRPr="0BCDCFAE">
              <w:rPr>
                <w:rFonts w:ascii="Aptos Narrow" w:eastAsia="Aptos Narrow" w:hAnsi="Aptos Narrow" w:cs="Aptos Narrow"/>
                <w:color w:val="000000" w:themeColor="text1"/>
              </w:rPr>
              <w:t>1.953125</w:t>
            </w:r>
          </w:p>
        </w:tc>
      </w:tr>
      <w:tr w:rsidR="0BCDCFAE" w14:paraId="3C4F857F" w14:textId="77777777" w:rsidTr="0BCDCFAE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03ADA7A" w14:textId="784D9331" w:rsidR="0BCDCFAE" w:rsidRDefault="0BCDCFAE" w:rsidP="0BCDCFAE">
            <w:pPr>
              <w:jc w:val="center"/>
            </w:pPr>
            <w:r w:rsidRPr="0BCDCFAE">
              <w:rPr>
                <w:rFonts w:ascii="Aptos Narrow" w:eastAsia="Aptos Narrow" w:hAnsi="Aptos Narrow" w:cs="Aptos Narrow"/>
                <w:color w:val="000000" w:themeColor="text1"/>
              </w:rPr>
              <w:t>11</w:t>
            </w:r>
          </w:p>
        </w:tc>
        <w:tc>
          <w:tcPr>
            <w:tcW w:w="23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6C13F70" w14:textId="0AFF48AA" w:rsidR="0BCDCFAE" w:rsidRDefault="0BCDCFAE" w:rsidP="0BCDCFAE">
            <w:pPr>
              <w:jc w:val="center"/>
            </w:pPr>
            <w:r w:rsidRPr="0BCDCFAE">
              <w:rPr>
                <w:rFonts w:ascii="Aptos Narrow" w:eastAsia="Aptos Narrow" w:hAnsi="Aptos Narrow" w:cs="Aptos Narrow"/>
                <w:color w:val="000000" w:themeColor="text1"/>
              </w:rPr>
              <w:t>0.9765625</w:t>
            </w:r>
          </w:p>
        </w:tc>
      </w:tr>
      <w:tr w:rsidR="0BCDCFAE" w14:paraId="5ED2FEBE" w14:textId="77777777" w:rsidTr="0BCDCFAE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762D505" w14:textId="47CC0D71" w:rsidR="0BCDCFAE" w:rsidRDefault="0BCDCFAE" w:rsidP="0BCDCFAE">
            <w:pPr>
              <w:jc w:val="center"/>
            </w:pPr>
            <w:r w:rsidRPr="0BCDCFAE">
              <w:rPr>
                <w:rFonts w:ascii="Aptos Narrow" w:eastAsia="Aptos Narrow" w:hAnsi="Aptos Narrow" w:cs="Aptos Narrow"/>
                <w:color w:val="000000" w:themeColor="text1"/>
              </w:rPr>
              <w:t>12</w:t>
            </w:r>
          </w:p>
        </w:tc>
        <w:tc>
          <w:tcPr>
            <w:tcW w:w="23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BF42FCE" w14:textId="457E78E4" w:rsidR="0BCDCFAE" w:rsidRDefault="0BCDCFAE" w:rsidP="0BCDCFAE">
            <w:pPr>
              <w:jc w:val="center"/>
            </w:pPr>
            <w:r w:rsidRPr="0BCDCFAE">
              <w:rPr>
                <w:rFonts w:ascii="Aptos Narrow" w:eastAsia="Aptos Narrow" w:hAnsi="Aptos Narrow" w:cs="Aptos Narrow"/>
                <w:color w:val="000000" w:themeColor="text1"/>
              </w:rPr>
              <w:t>0.48828125</w:t>
            </w:r>
          </w:p>
        </w:tc>
      </w:tr>
      <w:tr w:rsidR="0BCDCFAE" w14:paraId="3AFD8BB1" w14:textId="77777777" w:rsidTr="0BCDCFAE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7A10BCD" w14:textId="5E865B56" w:rsidR="0BCDCFAE" w:rsidRDefault="0BCDCFAE" w:rsidP="0BCDCFAE">
            <w:pPr>
              <w:jc w:val="center"/>
            </w:pPr>
            <w:r w:rsidRPr="0BCDCFAE">
              <w:rPr>
                <w:rFonts w:ascii="Aptos Narrow" w:eastAsia="Aptos Narrow" w:hAnsi="Aptos Narrow" w:cs="Aptos Narrow"/>
                <w:color w:val="000000" w:themeColor="text1"/>
              </w:rPr>
              <w:t>13</w:t>
            </w:r>
          </w:p>
        </w:tc>
        <w:tc>
          <w:tcPr>
            <w:tcW w:w="23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C6FB783" w14:textId="2063C36E" w:rsidR="0BCDCFAE" w:rsidRDefault="0BCDCFAE" w:rsidP="0BCDCFAE">
            <w:pPr>
              <w:jc w:val="center"/>
            </w:pPr>
            <w:r w:rsidRPr="0BCDCFAE">
              <w:rPr>
                <w:rFonts w:ascii="Aptos Narrow" w:eastAsia="Aptos Narrow" w:hAnsi="Aptos Narrow" w:cs="Aptos Narrow"/>
                <w:color w:val="000000" w:themeColor="text1"/>
              </w:rPr>
              <w:t>0.24414063</w:t>
            </w:r>
          </w:p>
        </w:tc>
      </w:tr>
      <w:tr w:rsidR="0BCDCFAE" w14:paraId="134D2EEF" w14:textId="77777777" w:rsidTr="0BCDCFAE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9757618" w14:textId="49FC759B" w:rsidR="0BCDCFAE" w:rsidRDefault="0BCDCFAE" w:rsidP="0BCDCFAE">
            <w:pPr>
              <w:jc w:val="center"/>
            </w:pPr>
            <w:r w:rsidRPr="0BCDCFAE">
              <w:rPr>
                <w:rFonts w:ascii="Aptos Narrow" w:eastAsia="Aptos Narrow" w:hAnsi="Aptos Narrow" w:cs="Aptos Narrow"/>
                <w:color w:val="000000" w:themeColor="text1"/>
              </w:rPr>
              <w:t>14</w:t>
            </w:r>
          </w:p>
        </w:tc>
        <w:tc>
          <w:tcPr>
            <w:tcW w:w="23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9DE7DF1" w14:textId="3F4A39B1" w:rsidR="0BCDCFAE" w:rsidRDefault="0BCDCFAE" w:rsidP="0BCDCFAE">
            <w:pPr>
              <w:jc w:val="center"/>
            </w:pPr>
            <w:r w:rsidRPr="0BCDCFAE">
              <w:rPr>
                <w:rFonts w:ascii="Aptos Narrow" w:eastAsia="Aptos Narrow" w:hAnsi="Aptos Narrow" w:cs="Aptos Narrow"/>
                <w:color w:val="000000" w:themeColor="text1"/>
              </w:rPr>
              <w:t>0.12207031</w:t>
            </w:r>
          </w:p>
        </w:tc>
      </w:tr>
      <w:tr w:rsidR="0BCDCFAE" w14:paraId="3F11DC2D" w14:textId="77777777" w:rsidTr="0BCDCFAE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68B8577" w14:textId="0C7494BC" w:rsidR="0BCDCFAE" w:rsidRDefault="0BCDCFAE" w:rsidP="0BCDCFAE">
            <w:pPr>
              <w:jc w:val="center"/>
            </w:pPr>
            <w:r w:rsidRPr="0BCDCFAE">
              <w:rPr>
                <w:rFonts w:ascii="Aptos Narrow" w:eastAsia="Aptos Narrow" w:hAnsi="Aptos Narrow" w:cs="Aptos Narrow"/>
                <w:color w:val="000000" w:themeColor="text1"/>
              </w:rPr>
              <w:t>15</w:t>
            </w:r>
          </w:p>
        </w:tc>
        <w:tc>
          <w:tcPr>
            <w:tcW w:w="23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3973CEA" w14:textId="24A8AE17" w:rsidR="0BCDCFAE" w:rsidRDefault="0BCDCFAE" w:rsidP="0BCDCFAE">
            <w:pPr>
              <w:jc w:val="center"/>
            </w:pPr>
            <w:r w:rsidRPr="0BCDCFAE">
              <w:rPr>
                <w:rFonts w:ascii="Aptos Narrow" w:eastAsia="Aptos Narrow" w:hAnsi="Aptos Narrow" w:cs="Aptos Narrow"/>
                <w:color w:val="000000" w:themeColor="text1"/>
              </w:rPr>
              <w:t>0.06103516</w:t>
            </w:r>
          </w:p>
        </w:tc>
      </w:tr>
      <w:tr w:rsidR="0BCDCFAE" w14:paraId="72C043BD" w14:textId="77777777" w:rsidTr="0BCDCFAE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7E87F38" w14:textId="1F61DCDA" w:rsidR="0BCDCFAE" w:rsidRDefault="0BCDCFAE" w:rsidP="0BCDCFAE">
            <w:pPr>
              <w:jc w:val="center"/>
            </w:pPr>
            <w:r w:rsidRPr="0BCDCFAE">
              <w:rPr>
                <w:rFonts w:ascii="Aptos Narrow" w:eastAsia="Aptos Narrow" w:hAnsi="Aptos Narrow" w:cs="Aptos Narrow"/>
                <w:color w:val="000000" w:themeColor="text1"/>
              </w:rPr>
              <w:t>16</w:t>
            </w:r>
          </w:p>
        </w:tc>
        <w:tc>
          <w:tcPr>
            <w:tcW w:w="23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BEB3888" w14:textId="3C59E957" w:rsidR="0BCDCFAE" w:rsidRDefault="0BCDCFAE" w:rsidP="0BCDCFAE">
            <w:pPr>
              <w:jc w:val="center"/>
            </w:pPr>
            <w:r w:rsidRPr="0BCDCFAE">
              <w:rPr>
                <w:rFonts w:ascii="Aptos Narrow" w:eastAsia="Aptos Narrow" w:hAnsi="Aptos Narrow" w:cs="Aptos Narrow"/>
                <w:color w:val="000000" w:themeColor="text1"/>
              </w:rPr>
              <w:t>0.03051758</w:t>
            </w:r>
          </w:p>
        </w:tc>
      </w:tr>
    </w:tbl>
    <w:p w14:paraId="47A7264D" w14:textId="2CA8C594" w:rsidR="00D06CA2" w:rsidRDefault="4612D3B3" w:rsidP="3C28A2A6">
      <w:pPr>
        <w:spacing w:after="0" w:line="276" w:lineRule="auto"/>
        <w:ind w:left="720"/>
        <w:jc w:val="center"/>
        <w:rPr>
          <w:rFonts w:ascii="Segoe UI" w:eastAsia="Segoe UI" w:hAnsi="Segoe UI" w:cs="Segoe UI"/>
          <w:color w:val="000000" w:themeColor="text1"/>
        </w:rPr>
      </w:pPr>
      <w:r w:rsidRPr="3C28A2A6">
        <w:rPr>
          <w:rFonts w:ascii="Aptos" w:eastAsia="Aptos" w:hAnsi="Aptos" w:cs="Aptos"/>
        </w:rPr>
        <w:t xml:space="preserve"> </w:t>
      </w:r>
      <w:r w:rsidR="40BFAA10" w:rsidRPr="3C28A2A6">
        <w:rPr>
          <w:rFonts w:ascii="Segoe UI" w:eastAsia="Segoe UI" w:hAnsi="Segoe UI" w:cs="Segoe UI"/>
          <w:color w:val="000000" w:themeColor="text1"/>
        </w:rPr>
        <w:t>Note: titration starts at lowest concentration instead of highest (sample 1 in the excel sheet is sample 16 in the document)</w:t>
      </w:r>
    </w:p>
    <w:p w14:paraId="2EAFC040" w14:textId="0AC389BC" w:rsidR="00D06CA2" w:rsidRDefault="00D06CA2" w:rsidP="3C28A2A6">
      <w:pPr>
        <w:spacing w:line="276" w:lineRule="auto"/>
        <w:jc w:val="center"/>
        <w:rPr>
          <w:rFonts w:ascii="Aptos" w:eastAsia="Aptos" w:hAnsi="Aptos" w:cs="Aptos"/>
        </w:rPr>
      </w:pPr>
    </w:p>
    <w:p w14:paraId="02B949AD" w14:textId="5EE34195" w:rsidR="00D06CA2" w:rsidRDefault="00D06CA2" w:rsidP="0BCDCFAE">
      <w:pPr>
        <w:spacing w:line="276" w:lineRule="auto"/>
        <w:jc w:val="center"/>
        <w:rPr>
          <w:rFonts w:ascii="Aptos" w:eastAsia="Aptos" w:hAnsi="Aptos" w:cs="Aptos"/>
        </w:rPr>
      </w:pPr>
    </w:p>
    <w:p w14:paraId="2C078E63" w14:textId="2DC3692B" w:rsidR="00D06CA2" w:rsidRDefault="00D06CA2"/>
    <w:sectPr w:rsidR="00D06C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E56F261"/>
    <w:rsid w:val="003F5454"/>
    <w:rsid w:val="006A453F"/>
    <w:rsid w:val="00D06CA2"/>
    <w:rsid w:val="0BCDCFAE"/>
    <w:rsid w:val="3C28A2A6"/>
    <w:rsid w:val="40BFAA10"/>
    <w:rsid w:val="4612D3B3"/>
    <w:rsid w:val="5E56F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6F261"/>
  <w15:chartTrackingRefBased/>
  <w15:docId w15:val="{50F71AA7-6674-4FFC-8433-733E60C57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2</cp:revision>
  <dcterms:created xsi:type="dcterms:W3CDTF">2025-05-17T19:15:00Z</dcterms:created>
  <dcterms:modified xsi:type="dcterms:W3CDTF">2025-06-18T15:25:00Z</dcterms:modified>
</cp:coreProperties>
</file>