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7BFF4" w14:textId="77777777" w:rsidR="0021242D" w:rsidRPr="00327574" w:rsidRDefault="0021242D" w:rsidP="0021242D">
      <w:pPr>
        <w:rPr>
          <w:rFonts w:ascii="Times New Roman" w:hAnsi="Times New Roman" w:cs="Times New Roman"/>
        </w:rPr>
      </w:pPr>
      <w:r w:rsidRPr="00327574">
        <w:rPr>
          <w:rFonts w:ascii="Times New Roman" w:hAnsi="Times New Roman" w:cs="Times New Roman"/>
        </w:rPr>
        <w:t xml:space="preserve">Tyloxapol </w:t>
      </w:r>
      <w:r w:rsidRPr="00327574">
        <w:rPr>
          <w:rFonts w:ascii="Times New Roman" w:hAnsi="Times New Roman" w:cs="Times New Roman"/>
          <w:color w:val="000000"/>
        </w:rPr>
        <w:t>has intrinsic fluorescence that overlaps with Trp fluorescence. Can’t run the assay.</w:t>
      </w:r>
    </w:p>
    <w:p w14:paraId="2C078E63" w14:textId="33BFC650" w:rsidR="004A3081" w:rsidRPr="0021242D" w:rsidRDefault="004A3081" w:rsidP="0021242D"/>
    <w:sectPr w:rsidR="004A3081" w:rsidRPr="00212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ABAAAB"/>
    <w:rsid w:val="0021242D"/>
    <w:rsid w:val="003F5454"/>
    <w:rsid w:val="004A3081"/>
    <w:rsid w:val="2D20B782"/>
    <w:rsid w:val="55E5C117"/>
    <w:rsid w:val="63ABA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AAAB"/>
  <w15:chartTrackingRefBased/>
  <w15:docId w15:val="{DB91DA8D-192D-4EAF-ABBA-BBEE6F35D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2025-05-17T18:43:00Z</dcterms:created>
  <dcterms:modified xsi:type="dcterms:W3CDTF">2025-06-18T15:54:00Z</dcterms:modified>
</cp:coreProperties>
</file>