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38D9" w14:textId="04178ED6" w:rsidR="00CA48D9" w:rsidRDefault="3DC34566" w:rsidP="476E6E67">
      <w:pPr>
        <w:spacing w:after="0"/>
        <w:jc w:val="center"/>
      </w:pPr>
      <w:proofErr w:type="spellStart"/>
      <w:r w:rsidRPr="476E6E67">
        <w:rPr>
          <w:rFonts w:ascii="Aptos" w:eastAsia="Aptos" w:hAnsi="Aptos" w:cs="Aptos"/>
          <w:b/>
          <w:bCs/>
          <w:u w:val="single"/>
        </w:rPr>
        <w:t>aG</w:t>
      </w:r>
      <w:r w:rsidR="00EC6804">
        <w:rPr>
          <w:rFonts w:ascii="Aptos" w:eastAsia="Aptos" w:hAnsi="Aptos" w:cs="Aptos"/>
          <w:b/>
          <w:bCs/>
          <w:u w:val="single"/>
        </w:rPr>
        <w:t>al</w:t>
      </w:r>
      <w:r w:rsidRPr="476E6E67">
        <w:rPr>
          <w:rFonts w:ascii="Aptos" w:eastAsia="Aptos" w:hAnsi="Aptos" w:cs="Aptos"/>
          <w:b/>
          <w:bCs/>
          <w:u w:val="single"/>
        </w:rPr>
        <w:t>C</w:t>
      </w:r>
      <w:r w:rsidR="00EC6804">
        <w:rPr>
          <w:rFonts w:ascii="Aptos" w:eastAsia="Aptos" w:hAnsi="Aptos" w:cs="Aptos"/>
          <w:b/>
          <w:bCs/>
          <w:u w:val="single"/>
        </w:rPr>
        <w:t>er</w:t>
      </w:r>
      <w:r w:rsidRPr="476E6E67">
        <w:rPr>
          <w:rFonts w:ascii="Aptos" w:eastAsia="Aptos" w:hAnsi="Aptos" w:cs="Aptos"/>
          <w:b/>
          <w:bCs/>
          <w:u w:val="single"/>
        </w:rPr>
        <w:t xml:space="preserve"> </w:t>
      </w:r>
      <w:proofErr w:type="spellEnd"/>
      <w:r w:rsidRPr="476E6E67">
        <w:rPr>
          <w:rFonts w:ascii="Aptos" w:eastAsia="Aptos" w:hAnsi="Aptos" w:cs="Aptos"/>
          <w:b/>
          <w:bCs/>
          <w:u w:val="single"/>
        </w:rPr>
        <w:t>titration information – ITF</w:t>
      </w:r>
      <w:r w:rsidRPr="476E6E67">
        <w:rPr>
          <w:rFonts w:ascii="Aptos" w:eastAsia="Aptos" w:hAnsi="Aptos" w:cs="Aptos"/>
        </w:rPr>
        <w:t xml:space="preserve"> </w:t>
      </w:r>
    </w:p>
    <w:p w14:paraId="65FE3D10" w14:textId="5C840545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Compound: 26:0 alpha galactosyl ceramide </w:t>
      </w:r>
      <w:r w:rsidR="00D35560">
        <w:rPr>
          <w:rFonts w:ascii="Aptos" w:eastAsia="Aptos" w:hAnsi="Aptos" w:cs="Aptos"/>
        </w:rPr>
        <w:t>(also known as</w:t>
      </w:r>
      <w:r w:rsidR="00EC6804">
        <w:rPr>
          <w:rFonts w:ascii="Aptos" w:eastAsia="Aptos" w:hAnsi="Aptos" w:cs="Aptos"/>
        </w:rPr>
        <w:t xml:space="preserve"> </w:t>
      </w:r>
      <w:r w:rsidR="00EC6804" w:rsidRPr="00EC6804">
        <w:rPr>
          <w:rFonts w:ascii="Aptos" w:eastAsia="Aptos" w:hAnsi="Aptos" w:cs="Aptos"/>
        </w:rPr>
        <w:t>KRN7000</w:t>
      </w:r>
      <w:r w:rsidR="00D35560">
        <w:rPr>
          <w:rFonts w:ascii="Aptos" w:eastAsia="Aptos" w:hAnsi="Aptos" w:cs="Aptos"/>
        </w:rPr>
        <w:t>)</w:t>
      </w:r>
    </w:p>
    <w:p w14:paraId="7A8DE04B" w14:textId="4D78EFA4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CAS: </w:t>
      </w:r>
      <w:r w:rsidR="00A411CA" w:rsidRPr="00A411CA">
        <w:rPr>
          <w:rFonts w:ascii="Aptos" w:eastAsia="Aptos" w:hAnsi="Aptos" w:cs="Aptos"/>
        </w:rPr>
        <w:t>158021-47-7</w:t>
      </w:r>
    </w:p>
    <w:p w14:paraId="3B1C09D9" w14:textId="5D0AD5BA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Protein: hScCD1d </w:t>
      </w:r>
    </w:p>
    <w:p w14:paraId="268707F0" w14:textId="7C0E5D40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Protein concentration: 100 </w:t>
      </w:r>
      <w:proofErr w:type="spellStart"/>
      <w:r w:rsidRPr="476E6E67">
        <w:rPr>
          <w:rFonts w:ascii="Aptos" w:eastAsia="Aptos" w:hAnsi="Aptos" w:cs="Aptos"/>
        </w:rPr>
        <w:t>nM</w:t>
      </w:r>
      <w:proofErr w:type="spellEnd"/>
      <w:r w:rsidRPr="476E6E67">
        <w:rPr>
          <w:rFonts w:ascii="Aptos" w:eastAsia="Aptos" w:hAnsi="Aptos" w:cs="Aptos"/>
        </w:rPr>
        <w:t xml:space="preserve"> </w:t>
      </w:r>
    </w:p>
    <w:p w14:paraId="18CC5EE6" w14:textId="4277CCE0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>Excitation: 285nm</w:t>
      </w:r>
    </w:p>
    <w:p w14:paraId="4A5D9AA9" w14:textId="0821E776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>Excitation slit: 6.2 nm</w:t>
      </w:r>
    </w:p>
    <w:p w14:paraId="132A8919" w14:textId="51E9D6FA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>Emission slit: 6.2 nm</w:t>
      </w:r>
    </w:p>
    <w:p w14:paraId="34CA10F5" w14:textId="7435E079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Collection range: 300 </w:t>
      </w:r>
      <w:r w:rsidR="00836B0A">
        <w:rPr>
          <w:rFonts w:ascii="Aptos" w:eastAsia="Aptos" w:hAnsi="Aptos" w:cs="Aptos"/>
        </w:rPr>
        <w:t xml:space="preserve">- </w:t>
      </w:r>
      <w:r w:rsidRPr="476E6E67">
        <w:rPr>
          <w:rFonts w:ascii="Aptos" w:eastAsia="Aptos" w:hAnsi="Aptos" w:cs="Aptos"/>
        </w:rPr>
        <w:t>500</w:t>
      </w:r>
      <w:r w:rsidR="00836B0A">
        <w:rPr>
          <w:rFonts w:ascii="Aptos" w:eastAsia="Aptos" w:hAnsi="Aptos" w:cs="Aptos"/>
        </w:rPr>
        <w:t xml:space="preserve"> nm</w:t>
      </w:r>
    </w:p>
    <w:p w14:paraId="55882773" w14:textId="62AA5965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Buffer: 1X PBS, pH 7.4 + 0.05% </w:t>
      </w:r>
      <w:r w:rsidR="00836B0A">
        <w:rPr>
          <w:rFonts w:ascii="Aptos" w:eastAsia="Aptos" w:hAnsi="Aptos" w:cs="Aptos"/>
        </w:rPr>
        <w:t>T</w:t>
      </w:r>
      <w:r w:rsidRPr="476E6E67">
        <w:rPr>
          <w:rFonts w:ascii="Aptos" w:eastAsia="Aptos" w:hAnsi="Aptos" w:cs="Aptos"/>
        </w:rPr>
        <w:t>ween</w:t>
      </w:r>
      <w:r w:rsidR="00836B0A">
        <w:rPr>
          <w:rFonts w:ascii="Aptos" w:eastAsia="Aptos" w:hAnsi="Aptos" w:cs="Aptos"/>
        </w:rPr>
        <w:t xml:space="preserve"> </w:t>
      </w:r>
      <w:r w:rsidRPr="476E6E67">
        <w:rPr>
          <w:rFonts w:ascii="Aptos" w:eastAsia="Aptos" w:hAnsi="Aptos" w:cs="Aptos"/>
        </w:rPr>
        <w:t xml:space="preserve">20 </w:t>
      </w:r>
    </w:p>
    <w:p w14:paraId="6E890770" w14:textId="1CF50B27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Concentrations used: </w:t>
      </w:r>
    </w:p>
    <w:p w14:paraId="023B716D" w14:textId="0BC31F6E" w:rsidR="00CA48D9" w:rsidRDefault="3DC34566" w:rsidP="476E6E67">
      <w:pPr>
        <w:spacing w:after="0"/>
      </w:pPr>
      <w:r w:rsidRPr="476E6E67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0"/>
        <w:gridCol w:w="2460"/>
      </w:tblGrid>
      <w:tr w:rsidR="476E6E67" w14:paraId="62293414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F81E9E" w14:textId="0EB19212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8897C0" w14:textId="26F08725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476E6E67" w14:paraId="6FBB740C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B73FA5" w14:textId="7C916E19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728A14" w14:textId="19F44A56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476E6E67" w14:paraId="20D1EC5B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990E27" w14:textId="47EB467F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204213" w14:textId="11A6E62B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476E6E67" w14:paraId="134559B9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D2FF0E" w14:textId="68A3F1B4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4D23CE" w14:textId="607F0DDA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476E6E67" w14:paraId="543280CF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F48122" w14:textId="335CBB8E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BB8185" w14:textId="25A19555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476E6E67" w14:paraId="43381609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335692" w14:textId="484BD914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407FEA" w14:textId="7D680ACF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476E6E67" w14:paraId="0DF86B36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358436" w14:textId="0F312F90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C10EE2" w14:textId="68675AEE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476E6E67" w14:paraId="4CCF3A04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88685A" w14:textId="1F958105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D8639B" w14:textId="21D178E6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476E6E67" w14:paraId="0D09CE99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303A5C" w14:textId="4C76D88C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F0DADD" w14:textId="735CDA25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476E6E67" w14:paraId="2287CDC7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474051" w14:textId="0EA778D6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6BDC6E" w14:textId="32FF0E75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476E6E67" w14:paraId="5C30CFE7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691B32" w14:textId="1B5B831B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8F55E9" w14:textId="1BC5727C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476E6E67" w14:paraId="7DA63D06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B8D915" w14:textId="4D38BDC0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7EA18B" w14:textId="75780F3B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0.048828125</w:t>
            </w:r>
          </w:p>
        </w:tc>
      </w:tr>
      <w:tr w:rsidR="476E6E67" w14:paraId="4D0013D9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4DAA7B" w14:textId="681FB216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3DAA72" w14:textId="1A779788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0.024414063</w:t>
            </w:r>
          </w:p>
        </w:tc>
      </w:tr>
      <w:tr w:rsidR="476E6E67" w14:paraId="6B9942B6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6AF1E8" w14:textId="5CDB7669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548FE2" w14:textId="68B0E4CD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0.012207031</w:t>
            </w:r>
          </w:p>
        </w:tc>
      </w:tr>
      <w:tr w:rsidR="476E6E67" w14:paraId="515C21EF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6D0494" w14:textId="571ECAB1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2DEDCC" w14:textId="24AB783B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0.006103516</w:t>
            </w:r>
          </w:p>
        </w:tc>
      </w:tr>
      <w:tr w:rsidR="476E6E67" w14:paraId="2FEFA62A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D58D91" w14:textId="6A699310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6C3416" w14:textId="3FE470B4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0.003051758</w:t>
            </w:r>
          </w:p>
        </w:tc>
      </w:tr>
      <w:tr w:rsidR="476E6E67" w14:paraId="411BB27F" w14:textId="77777777" w:rsidTr="476E6E67">
        <w:trPr>
          <w:trHeight w:val="315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9C32AF" w14:textId="1EF3AD5F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AD245D" w14:textId="3C5DA006" w:rsidR="476E6E67" w:rsidRDefault="476E6E67" w:rsidP="476E6E67">
            <w:pPr>
              <w:spacing w:after="0"/>
              <w:jc w:val="center"/>
            </w:pPr>
            <w:r w:rsidRPr="476E6E67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</w:tr>
    </w:tbl>
    <w:p w14:paraId="2C078E63" w14:textId="0E38FF80" w:rsidR="00CA48D9" w:rsidRDefault="3DC34566" w:rsidP="476E6E67">
      <w:pPr>
        <w:spacing w:after="0"/>
        <w:jc w:val="center"/>
      </w:pPr>
      <w:r w:rsidRPr="476E6E67">
        <w:rPr>
          <w:rFonts w:ascii="Segoe UI" w:eastAsia="Segoe UI" w:hAnsi="Segoe UI" w:cs="Segoe UI"/>
          <w:sz w:val="18"/>
          <w:szCs w:val="18"/>
        </w:rPr>
        <w:t xml:space="preserve"> </w:t>
      </w:r>
    </w:p>
    <w:sectPr w:rsidR="00CA4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148C24"/>
    <w:rsid w:val="003F5454"/>
    <w:rsid w:val="00836B0A"/>
    <w:rsid w:val="00A411CA"/>
    <w:rsid w:val="00CA48D9"/>
    <w:rsid w:val="00D35560"/>
    <w:rsid w:val="00EC6804"/>
    <w:rsid w:val="03148C24"/>
    <w:rsid w:val="3DC34566"/>
    <w:rsid w:val="476E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8C24"/>
  <w15:chartTrackingRefBased/>
  <w15:docId w15:val="{6934DF8F-C5F6-431A-98CC-797D4310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5</cp:revision>
  <dcterms:created xsi:type="dcterms:W3CDTF">2025-05-16T15:49:00Z</dcterms:created>
  <dcterms:modified xsi:type="dcterms:W3CDTF">2025-06-18T15:15:00Z</dcterms:modified>
</cp:coreProperties>
</file>