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F291F" w14:textId="60936D69" w:rsidR="00704905" w:rsidRDefault="00704905" w:rsidP="00704905">
      <w:pPr>
        <w:pStyle w:val="Title"/>
        <w:rPr>
          <w:rFonts w:eastAsia="Times New Roman"/>
        </w:rPr>
      </w:pPr>
      <w:r w:rsidRPr="00704905">
        <w:rPr>
          <w:rFonts w:eastAsia="Times New Roman"/>
        </w:rPr>
        <w:t>Los Angeles and Global</w:t>
      </w:r>
      <w:r>
        <w:rPr>
          <w:rFonts w:eastAsia="Times New Roman"/>
        </w:rPr>
        <w:t xml:space="preserve"> Temperature Change</w:t>
      </w:r>
      <w:r w:rsidRPr="00704905">
        <w:rPr>
          <w:rFonts w:eastAsia="Times New Roman"/>
        </w:rPr>
        <w:t xml:space="preserve"> Observations</w:t>
      </w:r>
      <w:r>
        <w:rPr>
          <w:rFonts w:eastAsia="Times New Roman"/>
        </w:rPr>
        <w:t>: Getting Hot in Here</w:t>
      </w:r>
    </w:p>
    <w:p w14:paraId="24FEC31F" w14:textId="5C9050A1" w:rsidR="00704905" w:rsidRDefault="00704905" w:rsidP="00704905"/>
    <w:p w14:paraId="27721E8F" w14:textId="0DE7A6A8" w:rsidR="00704905" w:rsidRPr="00704905" w:rsidRDefault="00704905" w:rsidP="00F6417A">
      <w:pPr>
        <w:pStyle w:val="Heading1"/>
      </w:pPr>
      <w:r w:rsidRPr="00704905">
        <w:t>Summary</w:t>
      </w:r>
    </w:p>
    <w:p w14:paraId="380718A3" w14:textId="72870613" w:rsidR="00704905" w:rsidRPr="00972BB5" w:rsidRDefault="00704905" w:rsidP="00704905">
      <w:pPr>
        <w:rPr>
          <w:rFonts w:ascii="Calibri" w:eastAsia="Times New Roman" w:hAnsi="Calibri" w:cs="Calibri"/>
          <w:color w:val="000000"/>
        </w:rPr>
      </w:pPr>
      <w:r w:rsidRPr="00704905">
        <w:rPr>
          <w:rFonts w:ascii="Calibri" w:eastAsia="Times New Roman" w:hAnsi="Calibri" w:cs="Calibri"/>
          <w:color w:val="000000"/>
        </w:rPr>
        <w:t>Los Angeles is hotter than the global average and the difference has been consistent over time.  The city is of a Mediterranean climate which is a dry subtropical climate.  It has relatively modest changes in temperature throughout the year, however, the temperature has been increasing for the area.  It has for the rest of the planet as well.</w:t>
      </w:r>
    </w:p>
    <w:p w14:paraId="230E8685" w14:textId="7711AB4A" w:rsidR="00704905" w:rsidRPr="00704905" w:rsidRDefault="00704905" w:rsidP="00F6417A">
      <w:pPr>
        <w:pStyle w:val="Heading1"/>
      </w:pPr>
      <w:r w:rsidRPr="00704905">
        <w:t>The Queries</w:t>
      </w:r>
    </w:p>
    <w:p w14:paraId="17B27556" w14:textId="38F8B3A8" w:rsidR="00972BB5" w:rsidRDefault="00704905">
      <w:r>
        <w:t xml:space="preserve">The first step of the process was to find the city where I am located.  To do this, I had to query for the city in the </w:t>
      </w:r>
      <w:proofErr w:type="spellStart"/>
      <w:r>
        <w:t>city_list</w:t>
      </w:r>
      <w:proofErr w:type="spellEnd"/>
      <w:r>
        <w:t xml:space="preserve"> </w:t>
      </w:r>
      <w:r w:rsidR="00EB5788">
        <w:t>table</w:t>
      </w:r>
      <w:r>
        <w:t>.  I had to be specific about the city name and the country it was in since Los Angeles is a Spanish name which other cities can share</w:t>
      </w:r>
      <w:r w:rsidR="00972BB5">
        <w:t xml:space="preserve"> around the world such as Los Angeles, Chile</w:t>
      </w:r>
      <w:r>
        <w:t>.</w:t>
      </w:r>
      <w:r w:rsidR="00972BB5">
        <w:t xml:space="preserve">  To get the right Los Angeles, the United States had to be in the same entry in the table, so the query began as follows:</w:t>
      </w:r>
      <w:r>
        <w:t xml:space="preserve"> </w:t>
      </w:r>
    </w:p>
    <w:bookmarkStart w:id="0" w:name="_MON_1582833745"/>
    <w:bookmarkEnd w:id="0"/>
    <w:p w14:paraId="0F22741C" w14:textId="5E5255CD" w:rsidR="007D3814" w:rsidRDefault="00EB5788">
      <w:r>
        <w:object w:dxaOrig="9360" w:dyaOrig="731" w14:anchorId="4DD0B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75pt" o:ole="">
            <v:imagedata r:id="rId5" o:title=""/>
          </v:shape>
          <o:OLEObject Type="Embed" ProgID="Word.OpenDocumentText.12" ShapeID="_x0000_i1025" DrawAspect="Content" ObjectID="_1582899818" r:id="rId6"/>
        </w:object>
      </w:r>
    </w:p>
    <w:p w14:paraId="520505C9" w14:textId="491BE873" w:rsidR="00EB5788" w:rsidRDefault="00EB5788">
      <w:r>
        <w:t xml:space="preserve">Now that I received a direct result of Los Angeles in the United States from the </w:t>
      </w:r>
      <w:proofErr w:type="spellStart"/>
      <w:r>
        <w:t>city_list</w:t>
      </w:r>
      <w:proofErr w:type="spellEnd"/>
      <w:r>
        <w:t xml:space="preserve"> table, it was time for the next step which was to get the yearly temperatures.  To do this, I would be querying the </w:t>
      </w:r>
      <w:proofErr w:type="spellStart"/>
      <w:r>
        <w:t>city_data</w:t>
      </w:r>
      <w:proofErr w:type="spellEnd"/>
      <w:r>
        <w:t xml:space="preserve"> database.  It shared several columns with the </w:t>
      </w:r>
      <w:proofErr w:type="spellStart"/>
      <w:r>
        <w:t>city_list</w:t>
      </w:r>
      <w:proofErr w:type="spellEnd"/>
      <w:r>
        <w:t xml:space="preserve"> such as the country and city.  You could do a join of both tables based on those, but that wouldn’t be necessary for the purposes of this exercise.  The query used to get the Los Angeles, USA temperatures is as follows:</w:t>
      </w:r>
    </w:p>
    <w:bookmarkStart w:id="1" w:name="_MON_1582834473"/>
    <w:bookmarkEnd w:id="1"/>
    <w:p w14:paraId="4EB16974" w14:textId="492C96CF" w:rsidR="00EB5788" w:rsidRDefault="00EB5788">
      <w:r>
        <w:object w:dxaOrig="9360" w:dyaOrig="1020" w14:anchorId="564706C3">
          <v:shape id="_x0000_i1026" type="#_x0000_t75" style="width:468pt;height:51pt" o:ole="">
            <v:imagedata r:id="rId7" o:title=""/>
          </v:shape>
          <o:OLEObject Type="Embed" ProgID="Word.OpenDocumentText.12" ShapeID="_x0000_i1026" DrawAspect="Content" ObjectID="_1582899819" r:id="rId8"/>
        </w:object>
      </w:r>
    </w:p>
    <w:p w14:paraId="439DE750" w14:textId="50584814" w:rsidR="005B1986" w:rsidRDefault="005B1986">
      <w:r>
        <w:t xml:space="preserve">If we decided to get two more cities to compare Los Angeles with such as </w:t>
      </w:r>
      <w:proofErr w:type="spellStart"/>
      <w:r>
        <w:t>Novobirsk</w:t>
      </w:r>
      <w:proofErr w:type="spellEnd"/>
      <w:r>
        <w:t xml:space="preserve"> located in Siberian Russia to see inland extremes and Kuala Lumpur, Malaysia to see tropical weather:</w:t>
      </w:r>
    </w:p>
    <w:bookmarkStart w:id="2" w:name="_MON_1582896392"/>
    <w:bookmarkEnd w:id="2"/>
    <w:p w14:paraId="268FCBD1" w14:textId="0BFA3F49" w:rsidR="005B1986" w:rsidRDefault="005B1986">
      <w:r>
        <w:object w:dxaOrig="9360" w:dyaOrig="1020" w14:anchorId="5081F4BA">
          <v:shape id="_x0000_i1030" type="#_x0000_t75" style="width:468pt;height:51pt" o:ole="">
            <v:imagedata r:id="rId9" o:title=""/>
          </v:shape>
          <o:OLEObject Type="Embed" ProgID="Word.OpenDocumentText.12" ShapeID="_x0000_i1030" DrawAspect="Content" ObjectID="_1582899820" r:id="rId10"/>
        </w:object>
      </w:r>
    </w:p>
    <w:p w14:paraId="4EA26DD2" w14:textId="1BBFC25B" w:rsidR="00EB5788" w:rsidRDefault="00EB5788">
      <w:r>
        <w:t>After this, it was time to get the global temperatures.  The data returned from Los Angeles went from the years 1849 – 2013.  The global data at first query with:</w:t>
      </w:r>
    </w:p>
    <w:bookmarkStart w:id="3" w:name="_MON_1582834652"/>
    <w:bookmarkEnd w:id="3"/>
    <w:p w14:paraId="5CDCBAB3" w14:textId="363CE890" w:rsidR="00EB5788" w:rsidRDefault="007D3814">
      <w:r>
        <w:object w:dxaOrig="9360" w:dyaOrig="729" w14:anchorId="4A516DB0">
          <v:shape id="_x0000_i1027" type="#_x0000_t75" style="width:468pt;height:36.75pt" o:ole="">
            <v:imagedata r:id="rId11" o:title=""/>
          </v:shape>
          <o:OLEObject Type="Embed" ProgID="Word.OpenDocumentText.12" ShapeID="_x0000_i1027" DrawAspect="Content" ObjectID="_1582899821" r:id="rId12"/>
        </w:object>
      </w:r>
    </w:p>
    <w:p w14:paraId="38FD113C" w14:textId="59B2BEC4" w:rsidR="00EB5788" w:rsidRDefault="00EB5788">
      <w:r>
        <w:lastRenderedPageBreak/>
        <w:t>This query produced far more data than what was needed since it had data from many years that were not in the Los Angeles data.  This would not be a good data analysis if we had one set with years that the other did not have</w:t>
      </w:r>
      <w:r w:rsidR="007D3814">
        <w:t>.  The query then had to be adjusted for the years 1849 – 2013 so data analysis could properly get done:</w:t>
      </w:r>
    </w:p>
    <w:bookmarkStart w:id="4" w:name="_MON_1582835030"/>
    <w:bookmarkEnd w:id="4"/>
    <w:p w14:paraId="394D58F8" w14:textId="3F1E371B" w:rsidR="007D3814" w:rsidRDefault="007D3814">
      <w:r>
        <w:object w:dxaOrig="9360" w:dyaOrig="735" w14:anchorId="66CFB8F7">
          <v:shape id="_x0000_i1028" type="#_x0000_t75" style="width:468pt;height:36.75pt" o:ole="">
            <v:imagedata r:id="rId13" o:title=""/>
          </v:shape>
          <o:OLEObject Type="Embed" ProgID="Word.OpenDocumentText.12" ShapeID="_x0000_i1028" DrawAspect="Content" ObjectID="_1582899822" r:id="rId14"/>
        </w:object>
      </w:r>
    </w:p>
    <w:p w14:paraId="0534D244" w14:textId="3C09E2E9" w:rsidR="007D3814" w:rsidRDefault="007D3814">
      <w:r>
        <w:t xml:space="preserve">After this, we had a good dataset to start working </w:t>
      </w:r>
      <w:proofErr w:type="gramStart"/>
      <w:r>
        <w:t>with</w:t>
      </w:r>
      <w:proofErr w:type="gramEnd"/>
      <w:r w:rsidR="005B1986">
        <w:t xml:space="preserve"> so we can compare Los Angeles with </w:t>
      </w:r>
      <w:proofErr w:type="spellStart"/>
      <w:r w:rsidR="005B1986">
        <w:t>Novobirsk</w:t>
      </w:r>
      <w:proofErr w:type="spellEnd"/>
      <w:r w:rsidR="005B1986">
        <w:t>, Kuala Lumpur, and the global average</w:t>
      </w:r>
      <w:r w:rsidR="007E1D6A">
        <w:t>. Please note that some of the earliest entries for Kuala Lumpur are marked “N/</w:t>
      </w:r>
      <w:proofErr w:type="spellStart"/>
      <w:proofErr w:type="gramStart"/>
      <w:r w:rsidR="007E1D6A">
        <w:t>A”because</w:t>
      </w:r>
      <w:proofErr w:type="spellEnd"/>
      <w:proofErr w:type="gramEnd"/>
      <w:r w:rsidR="007E1D6A">
        <w:t xml:space="preserve"> there is no data for that year.</w:t>
      </w:r>
    </w:p>
    <w:tbl>
      <w:tblPr>
        <w:tblW w:w="7760" w:type="dxa"/>
        <w:tblLook w:val="04A0" w:firstRow="1" w:lastRow="0" w:firstColumn="1" w:lastColumn="0" w:noHBand="0" w:noVBand="1"/>
      </w:tblPr>
      <w:tblGrid>
        <w:gridCol w:w="960"/>
        <w:gridCol w:w="1520"/>
        <w:gridCol w:w="1780"/>
        <w:gridCol w:w="1600"/>
        <w:gridCol w:w="1900"/>
      </w:tblGrid>
      <w:tr w:rsidR="007E1D6A" w:rsidRPr="007E1D6A" w14:paraId="223BF516" w14:textId="77777777" w:rsidTr="007E1D6A">
        <w:trPr>
          <w:trHeight w:val="300"/>
        </w:trPr>
        <w:tc>
          <w:tcPr>
            <w:tcW w:w="960" w:type="dxa"/>
            <w:tcBorders>
              <w:top w:val="single" w:sz="4" w:space="0" w:color="auto"/>
              <w:left w:val="single" w:sz="4" w:space="0" w:color="auto"/>
              <w:bottom w:val="single" w:sz="4" w:space="0" w:color="9BC2E6"/>
              <w:right w:val="single" w:sz="4" w:space="0" w:color="auto"/>
            </w:tcBorders>
            <w:shd w:val="clear" w:color="000000" w:fill="5B9BD5"/>
            <w:noWrap/>
            <w:vAlign w:val="bottom"/>
            <w:hideMark/>
          </w:tcPr>
          <w:p w14:paraId="57168A6B" w14:textId="77777777" w:rsidR="007E1D6A" w:rsidRPr="007E1D6A" w:rsidRDefault="007E1D6A" w:rsidP="007E1D6A">
            <w:pPr>
              <w:spacing w:after="0" w:line="240" w:lineRule="auto"/>
              <w:rPr>
                <w:rFonts w:ascii="Calibri" w:eastAsia="Times New Roman" w:hAnsi="Calibri" w:cs="Calibri"/>
                <w:b/>
                <w:bCs/>
                <w:color w:val="FFFFFF"/>
              </w:rPr>
            </w:pPr>
            <w:r w:rsidRPr="007E1D6A">
              <w:rPr>
                <w:rFonts w:ascii="Calibri" w:eastAsia="Times New Roman" w:hAnsi="Calibri" w:cs="Calibri"/>
                <w:b/>
                <w:bCs/>
                <w:color w:val="FFFFFF"/>
              </w:rPr>
              <w:t>Year</w:t>
            </w:r>
          </w:p>
        </w:tc>
        <w:tc>
          <w:tcPr>
            <w:tcW w:w="1520" w:type="dxa"/>
            <w:tcBorders>
              <w:top w:val="single" w:sz="4" w:space="0" w:color="auto"/>
              <w:left w:val="single" w:sz="4" w:space="0" w:color="auto"/>
              <w:bottom w:val="single" w:sz="4" w:space="0" w:color="9BC2E6"/>
              <w:right w:val="single" w:sz="4" w:space="0" w:color="auto"/>
            </w:tcBorders>
            <w:shd w:val="clear" w:color="000000" w:fill="5B9BD5"/>
            <w:noWrap/>
            <w:vAlign w:val="bottom"/>
            <w:hideMark/>
          </w:tcPr>
          <w:p w14:paraId="16C921B6" w14:textId="77777777" w:rsidR="007E1D6A" w:rsidRPr="007E1D6A" w:rsidRDefault="007E1D6A" w:rsidP="007E1D6A">
            <w:pPr>
              <w:spacing w:after="0" w:line="240" w:lineRule="auto"/>
              <w:rPr>
                <w:rFonts w:ascii="Calibri" w:eastAsia="Times New Roman" w:hAnsi="Calibri" w:cs="Calibri"/>
                <w:b/>
                <w:bCs/>
                <w:color w:val="FFFFFF"/>
              </w:rPr>
            </w:pPr>
            <w:r w:rsidRPr="007E1D6A">
              <w:rPr>
                <w:rFonts w:ascii="Calibri" w:eastAsia="Times New Roman" w:hAnsi="Calibri" w:cs="Calibri"/>
                <w:b/>
                <w:bCs/>
                <w:color w:val="FFFFFF"/>
              </w:rPr>
              <w:t xml:space="preserve">LA </w:t>
            </w:r>
            <w:proofErr w:type="spellStart"/>
            <w:r w:rsidRPr="007E1D6A">
              <w:rPr>
                <w:rFonts w:ascii="Calibri" w:eastAsia="Times New Roman" w:hAnsi="Calibri" w:cs="Calibri"/>
                <w:b/>
                <w:bCs/>
                <w:color w:val="FFFFFF"/>
              </w:rPr>
              <w:t>Avg</w:t>
            </w:r>
            <w:proofErr w:type="spellEnd"/>
          </w:p>
        </w:tc>
        <w:tc>
          <w:tcPr>
            <w:tcW w:w="1780" w:type="dxa"/>
            <w:tcBorders>
              <w:top w:val="single" w:sz="4" w:space="0" w:color="auto"/>
              <w:left w:val="single" w:sz="4" w:space="0" w:color="auto"/>
              <w:bottom w:val="single" w:sz="4" w:space="0" w:color="9BC2E6"/>
              <w:right w:val="nil"/>
            </w:tcBorders>
            <w:shd w:val="clear" w:color="000000" w:fill="5B9BD5"/>
            <w:noWrap/>
            <w:vAlign w:val="bottom"/>
            <w:hideMark/>
          </w:tcPr>
          <w:p w14:paraId="3D1EF9BE" w14:textId="77777777" w:rsidR="007E1D6A" w:rsidRPr="007E1D6A" w:rsidRDefault="007E1D6A" w:rsidP="007E1D6A">
            <w:pPr>
              <w:spacing w:after="0" w:line="240" w:lineRule="auto"/>
              <w:rPr>
                <w:rFonts w:ascii="Calibri" w:eastAsia="Times New Roman" w:hAnsi="Calibri" w:cs="Calibri"/>
                <w:b/>
                <w:bCs/>
                <w:color w:val="FFFFFF"/>
              </w:rPr>
            </w:pPr>
            <w:proofErr w:type="spellStart"/>
            <w:r w:rsidRPr="007E1D6A">
              <w:rPr>
                <w:rFonts w:ascii="Calibri" w:eastAsia="Times New Roman" w:hAnsi="Calibri" w:cs="Calibri"/>
                <w:b/>
                <w:bCs/>
                <w:color w:val="FFFFFF"/>
              </w:rPr>
              <w:t>Novobirsk</w:t>
            </w:r>
            <w:proofErr w:type="spellEnd"/>
            <w:r w:rsidRPr="007E1D6A">
              <w:rPr>
                <w:rFonts w:ascii="Calibri" w:eastAsia="Times New Roman" w:hAnsi="Calibri" w:cs="Calibri"/>
                <w:b/>
                <w:bCs/>
                <w:color w:val="FFFFFF"/>
              </w:rPr>
              <w:t xml:space="preserve"> </w:t>
            </w:r>
            <w:proofErr w:type="spellStart"/>
            <w:r w:rsidRPr="007E1D6A">
              <w:rPr>
                <w:rFonts w:ascii="Calibri" w:eastAsia="Times New Roman" w:hAnsi="Calibri" w:cs="Calibri"/>
                <w:b/>
                <w:bCs/>
                <w:color w:val="FFFFFF"/>
              </w:rPr>
              <w:t>Avg</w:t>
            </w:r>
            <w:proofErr w:type="spellEnd"/>
          </w:p>
        </w:tc>
        <w:tc>
          <w:tcPr>
            <w:tcW w:w="1600" w:type="dxa"/>
            <w:tcBorders>
              <w:top w:val="single" w:sz="4" w:space="0" w:color="auto"/>
              <w:left w:val="single" w:sz="4" w:space="0" w:color="auto"/>
              <w:bottom w:val="single" w:sz="4" w:space="0" w:color="9BC2E6"/>
              <w:right w:val="nil"/>
            </w:tcBorders>
            <w:shd w:val="clear" w:color="000000" w:fill="5B9BD5"/>
            <w:noWrap/>
            <w:vAlign w:val="bottom"/>
            <w:hideMark/>
          </w:tcPr>
          <w:p w14:paraId="685FB175" w14:textId="77777777" w:rsidR="007E1D6A" w:rsidRPr="007E1D6A" w:rsidRDefault="007E1D6A" w:rsidP="007E1D6A">
            <w:pPr>
              <w:spacing w:after="0" w:line="240" w:lineRule="auto"/>
              <w:rPr>
                <w:rFonts w:ascii="Calibri" w:eastAsia="Times New Roman" w:hAnsi="Calibri" w:cs="Calibri"/>
                <w:b/>
                <w:bCs/>
                <w:color w:val="FFFFFF"/>
              </w:rPr>
            </w:pPr>
            <w:r w:rsidRPr="007E1D6A">
              <w:rPr>
                <w:rFonts w:ascii="Calibri" w:eastAsia="Times New Roman" w:hAnsi="Calibri" w:cs="Calibri"/>
                <w:b/>
                <w:bCs/>
                <w:color w:val="FFFFFF"/>
              </w:rPr>
              <w:t xml:space="preserve">Kuala Lumpur </w:t>
            </w:r>
            <w:proofErr w:type="spellStart"/>
            <w:r w:rsidRPr="007E1D6A">
              <w:rPr>
                <w:rFonts w:ascii="Calibri" w:eastAsia="Times New Roman" w:hAnsi="Calibri" w:cs="Calibri"/>
                <w:b/>
                <w:bCs/>
                <w:color w:val="FFFFFF"/>
              </w:rPr>
              <w:t>Avg</w:t>
            </w:r>
            <w:proofErr w:type="spellEnd"/>
          </w:p>
        </w:tc>
        <w:tc>
          <w:tcPr>
            <w:tcW w:w="1900" w:type="dxa"/>
            <w:tcBorders>
              <w:top w:val="single" w:sz="4" w:space="0" w:color="auto"/>
              <w:left w:val="single" w:sz="4" w:space="0" w:color="auto"/>
              <w:bottom w:val="single" w:sz="4" w:space="0" w:color="9BC2E6"/>
              <w:right w:val="single" w:sz="4" w:space="0" w:color="auto"/>
            </w:tcBorders>
            <w:shd w:val="clear" w:color="000000" w:fill="5B9BD5"/>
            <w:noWrap/>
            <w:vAlign w:val="bottom"/>
            <w:hideMark/>
          </w:tcPr>
          <w:p w14:paraId="3A27C1A0" w14:textId="77777777" w:rsidR="007E1D6A" w:rsidRPr="007E1D6A" w:rsidRDefault="007E1D6A" w:rsidP="007E1D6A">
            <w:pPr>
              <w:spacing w:after="0" w:line="240" w:lineRule="auto"/>
              <w:rPr>
                <w:rFonts w:ascii="Calibri" w:eastAsia="Times New Roman" w:hAnsi="Calibri" w:cs="Calibri"/>
                <w:b/>
                <w:bCs/>
                <w:color w:val="FFFFFF"/>
              </w:rPr>
            </w:pPr>
            <w:r w:rsidRPr="007E1D6A">
              <w:rPr>
                <w:rFonts w:ascii="Calibri" w:eastAsia="Times New Roman" w:hAnsi="Calibri" w:cs="Calibri"/>
                <w:b/>
                <w:bCs/>
                <w:color w:val="FFFFFF"/>
              </w:rPr>
              <w:t xml:space="preserve">Global </w:t>
            </w:r>
            <w:proofErr w:type="spellStart"/>
            <w:r w:rsidRPr="007E1D6A">
              <w:rPr>
                <w:rFonts w:ascii="Calibri" w:eastAsia="Times New Roman" w:hAnsi="Calibri" w:cs="Calibri"/>
                <w:b/>
                <w:bCs/>
                <w:color w:val="FFFFFF"/>
              </w:rPr>
              <w:t>Avg</w:t>
            </w:r>
            <w:proofErr w:type="spellEnd"/>
            <w:r w:rsidRPr="007E1D6A">
              <w:rPr>
                <w:rFonts w:ascii="Calibri" w:eastAsia="Times New Roman" w:hAnsi="Calibri" w:cs="Calibri"/>
                <w:b/>
                <w:bCs/>
                <w:color w:val="FFFFFF"/>
              </w:rPr>
              <w:t xml:space="preserve"> Temp</w:t>
            </w:r>
          </w:p>
        </w:tc>
      </w:tr>
      <w:tr w:rsidR="007E1D6A" w:rsidRPr="007E1D6A" w14:paraId="2D3E88DD"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361E4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1849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434D9C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15.71</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A94239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25AEA5" w14:textId="77777777" w:rsidR="007E1D6A" w:rsidRPr="007E1D6A" w:rsidRDefault="007E1D6A" w:rsidP="007E1D6A">
            <w:pPr>
              <w:spacing w:after="0" w:line="240" w:lineRule="auto"/>
              <w:rPr>
                <w:rFonts w:ascii="Calibri" w:eastAsia="Times New Roman" w:hAnsi="Calibri" w:cs="Calibri"/>
                <w:color w:val="000000"/>
              </w:rPr>
            </w:pPr>
            <w:r w:rsidRPr="007E1D6A">
              <w:rPr>
                <w:rFonts w:ascii="Calibri" w:eastAsia="Times New Roman" w:hAnsi="Calibri" w:cs="Calibri"/>
                <w:color w:val="000000"/>
              </w:rPr>
              <w:t>N/A</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A9CD8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7.98</w:t>
            </w:r>
          </w:p>
        </w:tc>
      </w:tr>
      <w:tr w:rsidR="007E1D6A" w:rsidRPr="007E1D6A" w14:paraId="7078A2D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5517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1850</w:t>
            </w:r>
          </w:p>
        </w:tc>
        <w:tc>
          <w:tcPr>
            <w:tcW w:w="1520" w:type="dxa"/>
            <w:tcBorders>
              <w:top w:val="nil"/>
              <w:left w:val="nil"/>
              <w:bottom w:val="single" w:sz="4" w:space="0" w:color="auto"/>
              <w:right w:val="single" w:sz="4" w:space="0" w:color="auto"/>
            </w:tcBorders>
            <w:shd w:val="clear" w:color="auto" w:fill="auto"/>
            <w:noWrap/>
            <w:vAlign w:val="bottom"/>
            <w:hideMark/>
          </w:tcPr>
          <w:p w14:paraId="73E216A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15.28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B936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-1.17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3B48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26.06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2A46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w:t>
            </w:r>
          </w:p>
        </w:tc>
      </w:tr>
      <w:tr w:rsidR="007E1D6A" w:rsidRPr="007E1D6A" w14:paraId="675FE29F"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0C9D4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1FB62A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15.53</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034AD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D5A4B0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26.13</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BFE571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8.18</w:t>
            </w:r>
          </w:p>
        </w:tc>
      </w:tr>
      <w:tr w:rsidR="007E1D6A" w:rsidRPr="007E1D6A" w14:paraId="50246269"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5E2D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1852</w:t>
            </w:r>
          </w:p>
        </w:tc>
        <w:tc>
          <w:tcPr>
            <w:tcW w:w="1520" w:type="dxa"/>
            <w:tcBorders>
              <w:top w:val="nil"/>
              <w:left w:val="nil"/>
              <w:bottom w:val="single" w:sz="4" w:space="0" w:color="auto"/>
              <w:right w:val="single" w:sz="4" w:space="0" w:color="auto"/>
            </w:tcBorders>
            <w:shd w:val="clear" w:color="auto" w:fill="auto"/>
            <w:noWrap/>
            <w:vAlign w:val="bottom"/>
            <w:hideMark/>
          </w:tcPr>
          <w:p w14:paraId="7F5D818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F86F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A7B7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26.02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0539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w:t>
            </w:r>
          </w:p>
        </w:tc>
      </w:tr>
      <w:tr w:rsidR="007E1D6A" w:rsidRPr="007E1D6A" w14:paraId="60A5DFC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E02EB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6CCA6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16.27</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9E3D9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AADB81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57B923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8.04</w:t>
            </w:r>
          </w:p>
        </w:tc>
      </w:tr>
      <w:tr w:rsidR="007E1D6A" w:rsidRPr="007E1D6A" w14:paraId="6A49275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61F1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1854</w:t>
            </w:r>
          </w:p>
        </w:tc>
        <w:tc>
          <w:tcPr>
            <w:tcW w:w="1520" w:type="dxa"/>
            <w:tcBorders>
              <w:top w:val="nil"/>
              <w:left w:val="nil"/>
              <w:bottom w:val="single" w:sz="4" w:space="0" w:color="auto"/>
              <w:right w:val="single" w:sz="4" w:space="0" w:color="auto"/>
            </w:tcBorders>
            <w:shd w:val="clear" w:color="auto" w:fill="auto"/>
            <w:noWrap/>
            <w:vAlign w:val="bottom"/>
            <w:hideMark/>
          </w:tcPr>
          <w:p w14:paraId="7264B59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726B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5119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25.98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1E41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8.21</w:t>
            </w:r>
          </w:p>
        </w:tc>
      </w:tr>
      <w:tr w:rsidR="007E1D6A" w:rsidRPr="007E1D6A" w14:paraId="3DACEB95"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37729A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D856E2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15.94</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2DF34B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F54D6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26.12</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A85AB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8.11</w:t>
            </w:r>
          </w:p>
        </w:tc>
      </w:tr>
      <w:tr w:rsidR="007E1D6A" w:rsidRPr="007E1D6A" w14:paraId="5A4F2DDD"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6897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1856</w:t>
            </w:r>
          </w:p>
        </w:tc>
        <w:tc>
          <w:tcPr>
            <w:tcW w:w="1520" w:type="dxa"/>
            <w:tcBorders>
              <w:top w:val="nil"/>
              <w:left w:val="nil"/>
              <w:bottom w:val="single" w:sz="4" w:space="0" w:color="auto"/>
              <w:right w:val="single" w:sz="4" w:space="0" w:color="auto"/>
            </w:tcBorders>
            <w:shd w:val="clear" w:color="auto" w:fill="auto"/>
            <w:noWrap/>
            <w:vAlign w:val="bottom"/>
            <w:hideMark/>
          </w:tcPr>
          <w:p w14:paraId="1A63BDD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15.52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6E2B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0.09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502E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DA2E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w:t>
            </w:r>
          </w:p>
        </w:tc>
      </w:tr>
      <w:tr w:rsidR="007E1D6A" w:rsidRPr="007E1D6A" w14:paraId="28D8607D"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9F6F1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75ED9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16.19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427CB8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-1.37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5B91EC3" w14:textId="6D21666A" w:rsidR="007E1D6A" w:rsidRPr="007E1D6A" w:rsidRDefault="007E1D6A" w:rsidP="007E1D6A">
            <w:pPr>
              <w:spacing w:after="0" w:line="240" w:lineRule="auto"/>
              <w:rPr>
                <w:rFonts w:ascii="Calibri" w:eastAsia="Times New Roman" w:hAnsi="Calibri" w:cs="Calibri"/>
                <w:color w:val="000000"/>
              </w:rPr>
            </w:pPr>
            <w:r w:rsidRPr="007E1D6A">
              <w:rPr>
                <w:rFonts w:ascii="Calibri" w:eastAsia="Times New Roman" w:hAnsi="Calibri" w:cs="Calibri"/>
                <w:color w:val="000000"/>
              </w:rPr>
              <w:t> </w:t>
            </w:r>
            <w:r>
              <w:rPr>
                <w:rFonts w:ascii="Calibri" w:eastAsia="Times New Roman" w:hAnsi="Calibri" w:cs="Calibri"/>
                <w:color w:val="000000"/>
              </w:rPr>
              <w:t>N/A</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9DE1BA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7.76</w:t>
            </w:r>
          </w:p>
        </w:tc>
      </w:tr>
      <w:tr w:rsidR="007E1D6A" w:rsidRPr="007E1D6A" w14:paraId="4B7BB8C5"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A6E6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1858</w:t>
            </w:r>
          </w:p>
        </w:tc>
        <w:tc>
          <w:tcPr>
            <w:tcW w:w="1520" w:type="dxa"/>
            <w:tcBorders>
              <w:top w:val="nil"/>
              <w:left w:val="nil"/>
              <w:bottom w:val="single" w:sz="4" w:space="0" w:color="auto"/>
              <w:right w:val="single" w:sz="4" w:space="0" w:color="auto"/>
            </w:tcBorders>
            <w:shd w:val="clear" w:color="auto" w:fill="auto"/>
            <w:noWrap/>
            <w:vAlign w:val="bottom"/>
            <w:hideMark/>
          </w:tcPr>
          <w:p w14:paraId="156B55B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3381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0.01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B036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E395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w:t>
            </w:r>
          </w:p>
        </w:tc>
      </w:tr>
      <w:tr w:rsidR="007E1D6A" w:rsidRPr="007E1D6A" w14:paraId="41CADDB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46C2D7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51813A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15.29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B6D21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BA5E5A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687E8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8.25</w:t>
            </w:r>
          </w:p>
        </w:tc>
      </w:tr>
      <w:tr w:rsidR="007E1D6A" w:rsidRPr="007E1D6A" w14:paraId="7EF88E2F"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91CD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1860</w:t>
            </w:r>
          </w:p>
        </w:tc>
        <w:tc>
          <w:tcPr>
            <w:tcW w:w="1520" w:type="dxa"/>
            <w:tcBorders>
              <w:top w:val="nil"/>
              <w:left w:val="nil"/>
              <w:bottom w:val="single" w:sz="4" w:space="0" w:color="auto"/>
              <w:right w:val="single" w:sz="4" w:space="0" w:color="auto"/>
            </w:tcBorders>
            <w:shd w:val="clear" w:color="auto" w:fill="auto"/>
            <w:noWrap/>
            <w:vAlign w:val="bottom"/>
            <w:hideMark/>
          </w:tcPr>
          <w:p w14:paraId="58C4FA2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15.41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DF9B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-2.38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1E73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25.97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07EA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7.96</w:t>
            </w:r>
          </w:p>
        </w:tc>
      </w:tr>
      <w:tr w:rsidR="007E1D6A" w:rsidRPr="007E1D6A" w14:paraId="06BB572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738B0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A9390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16.51</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FD7ED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8F7A18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25.93</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EFD4E8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7.85</w:t>
            </w:r>
          </w:p>
        </w:tc>
      </w:tr>
      <w:tr w:rsidR="007E1D6A" w:rsidRPr="007E1D6A" w14:paraId="54DBBF51"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A7A0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1862</w:t>
            </w:r>
          </w:p>
        </w:tc>
        <w:tc>
          <w:tcPr>
            <w:tcW w:w="1520" w:type="dxa"/>
            <w:tcBorders>
              <w:top w:val="nil"/>
              <w:left w:val="nil"/>
              <w:bottom w:val="single" w:sz="4" w:space="0" w:color="auto"/>
              <w:right w:val="single" w:sz="4" w:space="0" w:color="auto"/>
            </w:tcBorders>
            <w:shd w:val="clear" w:color="auto" w:fill="auto"/>
            <w:noWrap/>
            <w:vAlign w:val="bottom"/>
            <w:hideMark/>
          </w:tcPr>
          <w:p w14:paraId="18F7839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16.05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FB15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311A6" w14:textId="7A7945C6" w:rsidR="007E1D6A" w:rsidRPr="007E1D6A" w:rsidRDefault="007E1D6A" w:rsidP="007E1D6A">
            <w:pPr>
              <w:spacing w:after="0" w:line="240" w:lineRule="auto"/>
              <w:rPr>
                <w:rFonts w:ascii="Calibri" w:eastAsia="Times New Roman" w:hAnsi="Calibri" w:cs="Calibri"/>
                <w:color w:val="000000"/>
              </w:rPr>
            </w:pPr>
            <w:r w:rsidRPr="007E1D6A">
              <w:rPr>
                <w:rFonts w:ascii="Calibri" w:eastAsia="Times New Roman" w:hAnsi="Calibri" w:cs="Calibri"/>
                <w:color w:val="000000"/>
              </w:rPr>
              <w:t> </w:t>
            </w:r>
            <w:r>
              <w:rPr>
                <w:rFonts w:ascii="Calibri" w:eastAsia="Times New Roman" w:hAnsi="Calibri" w:cs="Calibri"/>
                <w:color w:val="000000"/>
              </w:rPr>
              <w:t>N/A</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EC3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7.56</w:t>
            </w:r>
          </w:p>
        </w:tc>
      </w:tr>
      <w:tr w:rsidR="007E1D6A" w:rsidRPr="007E1D6A" w14:paraId="41297D36"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D477A7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32F51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15.88</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F21BF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0.64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628E3E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26.11</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9BBB55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8.11</w:t>
            </w:r>
          </w:p>
        </w:tc>
      </w:tr>
      <w:tr w:rsidR="007E1D6A" w:rsidRPr="007E1D6A" w14:paraId="45B9D6A1"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564F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1864</w:t>
            </w:r>
          </w:p>
        </w:tc>
        <w:tc>
          <w:tcPr>
            <w:tcW w:w="1520" w:type="dxa"/>
            <w:tcBorders>
              <w:top w:val="nil"/>
              <w:left w:val="nil"/>
              <w:bottom w:val="single" w:sz="4" w:space="0" w:color="auto"/>
              <w:right w:val="single" w:sz="4" w:space="0" w:color="auto"/>
            </w:tcBorders>
            <w:shd w:val="clear" w:color="auto" w:fill="auto"/>
            <w:noWrap/>
            <w:vAlign w:val="bottom"/>
            <w:hideMark/>
          </w:tcPr>
          <w:p w14:paraId="1CEE7A1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16.62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DDC9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-0.91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4040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25.95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AD6A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7.98</w:t>
            </w:r>
          </w:p>
        </w:tc>
      </w:tr>
      <w:tr w:rsidR="007E1D6A" w:rsidRPr="007E1D6A" w14:paraId="58FD56A1"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56BB20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F99CB0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A0F8C0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-0.61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17B243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26.22</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28EC4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8.18</w:t>
            </w:r>
          </w:p>
        </w:tc>
      </w:tr>
      <w:tr w:rsidR="007E1D6A" w:rsidRPr="007E1D6A" w14:paraId="34EF8495"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13B7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1866</w:t>
            </w:r>
          </w:p>
        </w:tc>
        <w:tc>
          <w:tcPr>
            <w:tcW w:w="1520" w:type="dxa"/>
            <w:tcBorders>
              <w:top w:val="nil"/>
              <w:left w:val="nil"/>
              <w:bottom w:val="single" w:sz="4" w:space="0" w:color="auto"/>
              <w:right w:val="single" w:sz="4" w:space="0" w:color="auto"/>
            </w:tcBorders>
            <w:shd w:val="clear" w:color="auto" w:fill="auto"/>
            <w:noWrap/>
            <w:vAlign w:val="bottom"/>
            <w:hideMark/>
          </w:tcPr>
          <w:p w14:paraId="06837AC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16.33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92A3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61DC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06CE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8.29</w:t>
            </w:r>
          </w:p>
        </w:tc>
      </w:tr>
      <w:tr w:rsidR="007E1D6A" w:rsidRPr="007E1D6A" w14:paraId="48AEAA7A"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3BE22D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04C773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16.51</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86474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A6967E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26.12</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8C2EA9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8.44</w:t>
            </w:r>
          </w:p>
        </w:tc>
      </w:tr>
      <w:tr w:rsidR="007E1D6A" w:rsidRPr="007E1D6A" w14:paraId="5B74DDE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EDB5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1868</w:t>
            </w:r>
          </w:p>
        </w:tc>
        <w:tc>
          <w:tcPr>
            <w:tcW w:w="1520" w:type="dxa"/>
            <w:tcBorders>
              <w:top w:val="nil"/>
              <w:left w:val="nil"/>
              <w:bottom w:val="single" w:sz="4" w:space="0" w:color="auto"/>
              <w:right w:val="single" w:sz="4" w:space="0" w:color="auto"/>
            </w:tcBorders>
            <w:shd w:val="clear" w:color="auto" w:fill="auto"/>
            <w:noWrap/>
            <w:vAlign w:val="bottom"/>
            <w:hideMark/>
          </w:tcPr>
          <w:p w14:paraId="6DC099D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16.09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A26F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5C08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8AD8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8.25</w:t>
            </w:r>
          </w:p>
        </w:tc>
      </w:tr>
      <w:tr w:rsidR="007E1D6A" w:rsidRPr="007E1D6A" w14:paraId="3659066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D715E3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1869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38AE3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16.05</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8030F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E394E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25.95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BD4309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8.43</w:t>
            </w:r>
          </w:p>
        </w:tc>
      </w:tr>
      <w:tr w:rsidR="007E1D6A" w:rsidRPr="007E1D6A" w14:paraId="63AA4CC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8107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1870</w:t>
            </w:r>
          </w:p>
        </w:tc>
        <w:tc>
          <w:tcPr>
            <w:tcW w:w="1520" w:type="dxa"/>
            <w:tcBorders>
              <w:top w:val="nil"/>
              <w:left w:val="nil"/>
              <w:bottom w:val="single" w:sz="4" w:space="0" w:color="auto"/>
              <w:right w:val="single" w:sz="4" w:space="0" w:color="auto"/>
            </w:tcBorders>
            <w:shd w:val="clear" w:color="auto" w:fill="auto"/>
            <w:noWrap/>
            <w:vAlign w:val="bottom"/>
            <w:hideMark/>
          </w:tcPr>
          <w:p w14:paraId="1D7D482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6CC1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0CE8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25.59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0A72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w:t>
            </w:r>
          </w:p>
        </w:tc>
      </w:tr>
      <w:tr w:rsidR="007E1D6A" w:rsidRPr="007E1D6A" w14:paraId="705AABB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750498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1871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22AF9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3B6257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-0.08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DC9281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25.68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914DC7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8.12</w:t>
            </w:r>
          </w:p>
        </w:tc>
      </w:tr>
      <w:tr w:rsidR="007E1D6A" w:rsidRPr="007E1D6A" w14:paraId="67036F4A"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9F68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1872</w:t>
            </w:r>
          </w:p>
        </w:tc>
        <w:tc>
          <w:tcPr>
            <w:tcW w:w="1520" w:type="dxa"/>
            <w:tcBorders>
              <w:top w:val="nil"/>
              <w:left w:val="nil"/>
              <w:bottom w:val="single" w:sz="4" w:space="0" w:color="auto"/>
              <w:right w:val="single" w:sz="4" w:space="0" w:color="auto"/>
            </w:tcBorders>
            <w:shd w:val="clear" w:color="auto" w:fill="auto"/>
            <w:noWrap/>
            <w:vAlign w:val="bottom"/>
            <w:hideMark/>
          </w:tcPr>
          <w:p w14:paraId="1EF26BB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BDFF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-2.38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BEA5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8C1E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8.19</w:t>
            </w:r>
          </w:p>
        </w:tc>
      </w:tr>
      <w:tr w:rsidR="007E1D6A" w:rsidRPr="007E1D6A" w14:paraId="204CE1F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9D168D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1873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AEC1D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8500E0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2362A9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26.47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0C776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8.35</w:t>
            </w:r>
          </w:p>
        </w:tc>
      </w:tr>
      <w:tr w:rsidR="007E1D6A" w:rsidRPr="007E1D6A" w14:paraId="3B92C42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81C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1874</w:t>
            </w:r>
          </w:p>
        </w:tc>
        <w:tc>
          <w:tcPr>
            <w:tcW w:w="1520" w:type="dxa"/>
            <w:tcBorders>
              <w:top w:val="nil"/>
              <w:left w:val="nil"/>
              <w:bottom w:val="single" w:sz="4" w:space="0" w:color="auto"/>
              <w:right w:val="single" w:sz="4" w:space="0" w:color="auto"/>
            </w:tcBorders>
            <w:shd w:val="clear" w:color="auto" w:fill="auto"/>
            <w:noWrap/>
            <w:vAlign w:val="bottom"/>
            <w:hideMark/>
          </w:tcPr>
          <w:p w14:paraId="5CD02F8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BC9B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1.15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59D5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1C6C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8.43</w:t>
            </w:r>
          </w:p>
        </w:tc>
      </w:tr>
      <w:tr w:rsidR="007E1D6A" w:rsidRPr="007E1D6A" w14:paraId="76A2FC6F"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7B4D6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1875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5453D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16.19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210B2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9B61C9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25.59</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A7431B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7.86</w:t>
            </w:r>
          </w:p>
        </w:tc>
      </w:tr>
      <w:tr w:rsidR="007E1D6A" w:rsidRPr="007E1D6A" w14:paraId="7773CC5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B23C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1876</w:t>
            </w:r>
          </w:p>
        </w:tc>
        <w:tc>
          <w:tcPr>
            <w:tcW w:w="1520" w:type="dxa"/>
            <w:tcBorders>
              <w:top w:val="nil"/>
              <w:left w:val="nil"/>
              <w:bottom w:val="single" w:sz="4" w:space="0" w:color="auto"/>
              <w:right w:val="single" w:sz="4" w:space="0" w:color="auto"/>
            </w:tcBorders>
            <w:shd w:val="clear" w:color="auto" w:fill="auto"/>
            <w:noWrap/>
            <w:vAlign w:val="bottom"/>
            <w:hideMark/>
          </w:tcPr>
          <w:p w14:paraId="5759B53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9998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-0.84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2CF3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25.75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54E2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8.08</w:t>
            </w:r>
          </w:p>
        </w:tc>
      </w:tr>
      <w:tr w:rsidR="007E1D6A" w:rsidRPr="007E1D6A" w14:paraId="366FA43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073ED5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1877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650FA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16.24</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1551F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6F6D06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26.31</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5A56DB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8.54</w:t>
            </w:r>
          </w:p>
        </w:tc>
      </w:tr>
      <w:tr w:rsidR="007E1D6A" w:rsidRPr="007E1D6A" w14:paraId="74045D71"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C4A9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lastRenderedPageBreak/>
              <w:t>1878</w:t>
            </w:r>
          </w:p>
        </w:tc>
        <w:tc>
          <w:tcPr>
            <w:tcW w:w="1520" w:type="dxa"/>
            <w:tcBorders>
              <w:top w:val="nil"/>
              <w:left w:val="nil"/>
              <w:bottom w:val="single" w:sz="4" w:space="0" w:color="auto"/>
              <w:right w:val="single" w:sz="4" w:space="0" w:color="auto"/>
            </w:tcBorders>
            <w:shd w:val="clear" w:color="auto" w:fill="auto"/>
            <w:noWrap/>
            <w:vAlign w:val="bottom"/>
            <w:hideMark/>
          </w:tcPr>
          <w:p w14:paraId="30C676E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15.44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CFD2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0.22</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8643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A2BE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8.83</w:t>
            </w:r>
          </w:p>
        </w:tc>
      </w:tr>
      <w:tr w:rsidR="007E1D6A" w:rsidRPr="007E1D6A" w14:paraId="75DA7CC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681AE5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1879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80AF86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15.55</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7E97B3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-0.05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28ABF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25.88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5B265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8.17</w:t>
            </w:r>
          </w:p>
        </w:tc>
      </w:tr>
      <w:tr w:rsidR="007E1D6A" w:rsidRPr="007E1D6A" w14:paraId="6F3A2729"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16F0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1880</w:t>
            </w:r>
          </w:p>
        </w:tc>
        <w:tc>
          <w:tcPr>
            <w:tcW w:w="1520" w:type="dxa"/>
            <w:tcBorders>
              <w:top w:val="nil"/>
              <w:left w:val="nil"/>
              <w:bottom w:val="single" w:sz="4" w:space="0" w:color="auto"/>
              <w:right w:val="single" w:sz="4" w:space="0" w:color="auto"/>
            </w:tcBorders>
            <w:shd w:val="clear" w:color="auto" w:fill="auto"/>
            <w:noWrap/>
            <w:vAlign w:val="bottom"/>
            <w:hideMark/>
          </w:tcPr>
          <w:p w14:paraId="1E3C405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14.36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C642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B084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8888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8.12</w:t>
            </w:r>
          </w:p>
        </w:tc>
      </w:tr>
      <w:tr w:rsidR="007E1D6A" w:rsidRPr="007E1D6A" w14:paraId="0FF4B84E"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FD4FB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E8418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15.65</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2793C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25D96D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712DB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8.27</w:t>
            </w:r>
          </w:p>
        </w:tc>
      </w:tr>
      <w:tr w:rsidR="007E1D6A" w:rsidRPr="007E1D6A" w14:paraId="3BA3DA5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F397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1882</w:t>
            </w:r>
          </w:p>
        </w:tc>
        <w:tc>
          <w:tcPr>
            <w:tcW w:w="1520" w:type="dxa"/>
            <w:tcBorders>
              <w:top w:val="nil"/>
              <w:left w:val="nil"/>
              <w:bottom w:val="single" w:sz="4" w:space="0" w:color="auto"/>
              <w:right w:val="single" w:sz="4" w:space="0" w:color="auto"/>
            </w:tcBorders>
            <w:shd w:val="clear" w:color="auto" w:fill="auto"/>
            <w:noWrap/>
            <w:vAlign w:val="bottom"/>
            <w:hideMark/>
          </w:tcPr>
          <w:p w14:paraId="0C5D503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14.85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C409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-0.96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306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ABF2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8.13</w:t>
            </w:r>
          </w:p>
        </w:tc>
      </w:tr>
      <w:tr w:rsidR="007E1D6A" w:rsidRPr="007E1D6A" w14:paraId="5D7D1381"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7FC04A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A4BA50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15.52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07E5E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-1.26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10A896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26.05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C463C1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7.98</w:t>
            </w:r>
          </w:p>
        </w:tc>
      </w:tr>
      <w:tr w:rsidR="007E1D6A" w:rsidRPr="007E1D6A" w14:paraId="60D7CE15"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2162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1884</w:t>
            </w:r>
          </w:p>
        </w:tc>
        <w:tc>
          <w:tcPr>
            <w:tcW w:w="1520" w:type="dxa"/>
            <w:tcBorders>
              <w:top w:val="nil"/>
              <w:left w:val="nil"/>
              <w:bottom w:val="single" w:sz="4" w:space="0" w:color="auto"/>
              <w:right w:val="single" w:sz="4" w:space="0" w:color="auto"/>
            </w:tcBorders>
            <w:shd w:val="clear" w:color="auto" w:fill="auto"/>
            <w:noWrap/>
            <w:vAlign w:val="bottom"/>
            <w:hideMark/>
          </w:tcPr>
          <w:p w14:paraId="27F8AB4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15.28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FF68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2295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25.98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87ED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7.77</w:t>
            </w:r>
          </w:p>
        </w:tc>
      </w:tr>
      <w:tr w:rsidR="007E1D6A" w:rsidRPr="007E1D6A" w14:paraId="1A427A46"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09E7C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10C8EB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16.44</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9CBAD6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-0.99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5C8986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8C23B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7.92</w:t>
            </w:r>
          </w:p>
        </w:tc>
      </w:tr>
      <w:tr w:rsidR="007E1D6A" w:rsidRPr="007E1D6A" w14:paraId="3905971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986A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1886</w:t>
            </w:r>
          </w:p>
        </w:tc>
        <w:tc>
          <w:tcPr>
            <w:tcW w:w="1520" w:type="dxa"/>
            <w:tcBorders>
              <w:top w:val="nil"/>
              <w:left w:val="nil"/>
              <w:bottom w:val="single" w:sz="4" w:space="0" w:color="auto"/>
              <w:right w:val="single" w:sz="4" w:space="0" w:color="auto"/>
            </w:tcBorders>
            <w:shd w:val="clear" w:color="auto" w:fill="auto"/>
            <w:noWrap/>
            <w:vAlign w:val="bottom"/>
            <w:hideMark/>
          </w:tcPr>
          <w:p w14:paraId="1C8F897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A4B9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-1.05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1B44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D968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7.95</w:t>
            </w:r>
          </w:p>
        </w:tc>
      </w:tr>
      <w:tr w:rsidR="007E1D6A" w:rsidRPr="007E1D6A" w14:paraId="2089D8D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82D8A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4BD489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C96BA3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72EFB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25.71</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63964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7.91</w:t>
            </w:r>
          </w:p>
        </w:tc>
      </w:tr>
      <w:tr w:rsidR="007E1D6A" w:rsidRPr="007E1D6A" w14:paraId="087F45EF"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FC9D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1888</w:t>
            </w:r>
          </w:p>
        </w:tc>
        <w:tc>
          <w:tcPr>
            <w:tcW w:w="1520" w:type="dxa"/>
            <w:tcBorders>
              <w:top w:val="nil"/>
              <w:left w:val="nil"/>
              <w:bottom w:val="single" w:sz="4" w:space="0" w:color="auto"/>
              <w:right w:val="single" w:sz="4" w:space="0" w:color="auto"/>
            </w:tcBorders>
            <w:shd w:val="clear" w:color="auto" w:fill="auto"/>
            <w:noWrap/>
            <w:vAlign w:val="bottom"/>
            <w:hideMark/>
          </w:tcPr>
          <w:p w14:paraId="06FEA62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9F63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B56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83D2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8.09</w:t>
            </w:r>
          </w:p>
        </w:tc>
      </w:tr>
      <w:tr w:rsidR="007E1D6A" w:rsidRPr="007E1D6A" w14:paraId="06DD27D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AA94D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1889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1D3D6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8CA23F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DD36CE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26.47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05215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8.32</w:t>
            </w:r>
          </w:p>
        </w:tc>
      </w:tr>
      <w:tr w:rsidR="007E1D6A" w:rsidRPr="007E1D6A" w14:paraId="6619F0DF"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EABD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1890</w:t>
            </w:r>
          </w:p>
        </w:tc>
        <w:tc>
          <w:tcPr>
            <w:tcW w:w="1520" w:type="dxa"/>
            <w:tcBorders>
              <w:top w:val="nil"/>
              <w:left w:val="nil"/>
              <w:bottom w:val="single" w:sz="4" w:space="0" w:color="auto"/>
              <w:right w:val="single" w:sz="4" w:space="0" w:color="auto"/>
            </w:tcBorders>
            <w:shd w:val="clear" w:color="auto" w:fill="auto"/>
            <w:noWrap/>
            <w:vAlign w:val="bottom"/>
            <w:hideMark/>
          </w:tcPr>
          <w:p w14:paraId="7E23222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33F3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CE83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25.94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63C0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7.97</w:t>
            </w:r>
          </w:p>
        </w:tc>
      </w:tr>
      <w:tr w:rsidR="007E1D6A" w:rsidRPr="007E1D6A" w14:paraId="43C914A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3A7F6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B36EEA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15.63</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6D909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752007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FE809B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8.02</w:t>
            </w:r>
          </w:p>
        </w:tc>
      </w:tr>
      <w:tr w:rsidR="007E1D6A" w:rsidRPr="007E1D6A" w14:paraId="34E94E98"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9675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1892</w:t>
            </w:r>
          </w:p>
        </w:tc>
        <w:tc>
          <w:tcPr>
            <w:tcW w:w="1520" w:type="dxa"/>
            <w:tcBorders>
              <w:top w:val="nil"/>
              <w:left w:val="nil"/>
              <w:bottom w:val="single" w:sz="4" w:space="0" w:color="auto"/>
              <w:right w:val="single" w:sz="4" w:space="0" w:color="auto"/>
            </w:tcBorders>
            <w:shd w:val="clear" w:color="auto" w:fill="auto"/>
            <w:noWrap/>
            <w:vAlign w:val="bottom"/>
            <w:hideMark/>
          </w:tcPr>
          <w:p w14:paraId="136D477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AC30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-1.27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8722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25.94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02C1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8.07</w:t>
            </w:r>
          </w:p>
        </w:tc>
      </w:tr>
      <w:tr w:rsidR="007E1D6A" w:rsidRPr="007E1D6A" w14:paraId="244DA23E"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78F2E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0CB33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14.95</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E44DAB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886B9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25.89</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6952F8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8.06</w:t>
            </w:r>
          </w:p>
        </w:tc>
      </w:tr>
      <w:tr w:rsidR="007E1D6A" w:rsidRPr="007E1D6A" w14:paraId="578B498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E79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1894</w:t>
            </w:r>
          </w:p>
        </w:tc>
        <w:tc>
          <w:tcPr>
            <w:tcW w:w="1520" w:type="dxa"/>
            <w:tcBorders>
              <w:top w:val="nil"/>
              <w:left w:val="nil"/>
              <w:bottom w:val="single" w:sz="4" w:space="0" w:color="auto"/>
              <w:right w:val="single" w:sz="4" w:space="0" w:color="auto"/>
            </w:tcBorders>
            <w:shd w:val="clear" w:color="auto" w:fill="auto"/>
            <w:noWrap/>
            <w:vAlign w:val="bottom"/>
            <w:hideMark/>
          </w:tcPr>
          <w:p w14:paraId="67A22EC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14.83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92E2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B9DC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26.08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0A37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8.16</w:t>
            </w:r>
          </w:p>
        </w:tc>
      </w:tr>
      <w:tr w:rsidR="007E1D6A" w:rsidRPr="007E1D6A" w14:paraId="79658A5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91408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065252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34F262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E778FF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DAF13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8.15</w:t>
            </w:r>
          </w:p>
        </w:tc>
      </w:tr>
      <w:tr w:rsidR="007E1D6A" w:rsidRPr="007E1D6A" w14:paraId="71969118"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871D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1896</w:t>
            </w:r>
          </w:p>
        </w:tc>
        <w:tc>
          <w:tcPr>
            <w:tcW w:w="1520" w:type="dxa"/>
            <w:tcBorders>
              <w:top w:val="nil"/>
              <w:left w:val="nil"/>
              <w:bottom w:val="single" w:sz="4" w:space="0" w:color="auto"/>
              <w:right w:val="single" w:sz="4" w:space="0" w:color="auto"/>
            </w:tcBorders>
            <w:shd w:val="clear" w:color="auto" w:fill="auto"/>
            <w:noWrap/>
            <w:vAlign w:val="bottom"/>
            <w:hideMark/>
          </w:tcPr>
          <w:p w14:paraId="72B3F6E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500A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6A14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59A2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8.21</w:t>
            </w:r>
          </w:p>
        </w:tc>
      </w:tr>
      <w:tr w:rsidR="007E1D6A" w:rsidRPr="007E1D6A" w14:paraId="4C288D1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492CE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4C2BA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34679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075BF6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26.59</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3BAB5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8.29</w:t>
            </w:r>
          </w:p>
        </w:tc>
      </w:tr>
      <w:tr w:rsidR="007E1D6A" w:rsidRPr="007E1D6A" w14:paraId="673F300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A371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1898</w:t>
            </w:r>
          </w:p>
        </w:tc>
        <w:tc>
          <w:tcPr>
            <w:tcW w:w="1520" w:type="dxa"/>
            <w:tcBorders>
              <w:top w:val="nil"/>
              <w:left w:val="nil"/>
              <w:bottom w:val="single" w:sz="4" w:space="0" w:color="auto"/>
              <w:right w:val="single" w:sz="4" w:space="0" w:color="auto"/>
            </w:tcBorders>
            <w:shd w:val="clear" w:color="auto" w:fill="auto"/>
            <w:noWrap/>
            <w:vAlign w:val="bottom"/>
            <w:hideMark/>
          </w:tcPr>
          <w:p w14:paraId="64DFADD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C039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1A6F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E60A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8.18</w:t>
            </w:r>
          </w:p>
        </w:tc>
      </w:tr>
      <w:tr w:rsidR="007E1D6A" w:rsidRPr="007E1D6A" w14:paraId="44D0AAFA"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214C7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1899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E7F2A4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15.59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F84BBE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0.64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2A7BC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26.24</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2DAF40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8.4</w:t>
            </w:r>
          </w:p>
        </w:tc>
      </w:tr>
      <w:tr w:rsidR="007E1D6A" w:rsidRPr="007E1D6A" w14:paraId="75CCAF0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C0B0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1900</w:t>
            </w:r>
          </w:p>
        </w:tc>
        <w:tc>
          <w:tcPr>
            <w:tcW w:w="1520" w:type="dxa"/>
            <w:tcBorders>
              <w:top w:val="nil"/>
              <w:left w:val="nil"/>
              <w:bottom w:val="single" w:sz="4" w:space="0" w:color="auto"/>
              <w:right w:val="single" w:sz="4" w:space="0" w:color="auto"/>
            </w:tcBorders>
            <w:shd w:val="clear" w:color="auto" w:fill="auto"/>
            <w:noWrap/>
            <w:vAlign w:val="bottom"/>
            <w:hideMark/>
          </w:tcPr>
          <w:p w14:paraId="5E7F7C4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16.08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EC7B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0.06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0AC3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BBA0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w:t>
            </w:r>
          </w:p>
        </w:tc>
      </w:tr>
      <w:tr w:rsidR="007E1D6A" w:rsidRPr="007E1D6A" w14:paraId="763C71C8"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629AF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9E0F63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51693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3DBA9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26.12</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72C36B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8.54</w:t>
            </w:r>
          </w:p>
        </w:tc>
      </w:tr>
      <w:tr w:rsidR="007E1D6A" w:rsidRPr="007E1D6A" w14:paraId="5FD9322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5FB5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1902</w:t>
            </w:r>
          </w:p>
        </w:tc>
        <w:tc>
          <w:tcPr>
            <w:tcW w:w="1520" w:type="dxa"/>
            <w:tcBorders>
              <w:top w:val="nil"/>
              <w:left w:val="nil"/>
              <w:bottom w:val="single" w:sz="4" w:space="0" w:color="auto"/>
              <w:right w:val="single" w:sz="4" w:space="0" w:color="auto"/>
            </w:tcBorders>
            <w:shd w:val="clear" w:color="auto" w:fill="auto"/>
            <w:noWrap/>
            <w:vAlign w:val="bottom"/>
            <w:hideMark/>
          </w:tcPr>
          <w:p w14:paraId="1CE92CC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15.08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789C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-0.67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DC66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123D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w:t>
            </w:r>
          </w:p>
        </w:tc>
      </w:tr>
      <w:tr w:rsidR="007E1D6A" w:rsidRPr="007E1D6A" w14:paraId="6ECB20B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65880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1FBB6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15.49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64150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-0.85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A86E45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3F2A5A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8.22</w:t>
            </w:r>
          </w:p>
        </w:tc>
      </w:tr>
      <w:tr w:rsidR="007E1D6A" w:rsidRPr="007E1D6A" w14:paraId="2F634D6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3B74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1904</w:t>
            </w:r>
          </w:p>
        </w:tc>
        <w:tc>
          <w:tcPr>
            <w:tcW w:w="1520" w:type="dxa"/>
            <w:tcBorders>
              <w:top w:val="nil"/>
              <w:left w:val="nil"/>
              <w:bottom w:val="single" w:sz="4" w:space="0" w:color="auto"/>
              <w:right w:val="single" w:sz="4" w:space="0" w:color="auto"/>
            </w:tcBorders>
            <w:shd w:val="clear" w:color="auto" w:fill="auto"/>
            <w:noWrap/>
            <w:vAlign w:val="bottom"/>
            <w:hideMark/>
          </w:tcPr>
          <w:p w14:paraId="668BA0C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38E5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7A7B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25.95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A261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8.09</w:t>
            </w:r>
          </w:p>
        </w:tc>
      </w:tr>
      <w:tr w:rsidR="007E1D6A" w:rsidRPr="007E1D6A" w14:paraId="1954D10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F9DC34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5990F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15.52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11A946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3BC940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488A5F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8.23</w:t>
            </w:r>
          </w:p>
        </w:tc>
      </w:tr>
      <w:tr w:rsidR="007E1D6A" w:rsidRPr="007E1D6A" w14:paraId="2143A93A"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2AAA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1906</w:t>
            </w:r>
          </w:p>
        </w:tc>
        <w:tc>
          <w:tcPr>
            <w:tcW w:w="1520" w:type="dxa"/>
            <w:tcBorders>
              <w:top w:val="nil"/>
              <w:left w:val="nil"/>
              <w:bottom w:val="single" w:sz="4" w:space="0" w:color="auto"/>
              <w:right w:val="single" w:sz="4" w:space="0" w:color="auto"/>
            </w:tcBorders>
            <w:shd w:val="clear" w:color="auto" w:fill="auto"/>
            <w:noWrap/>
            <w:vAlign w:val="bottom"/>
            <w:hideMark/>
          </w:tcPr>
          <w:p w14:paraId="43BA286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CDFC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2499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CD27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8.38</w:t>
            </w:r>
          </w:p>
        </w:tc>
      </w:tr>
      <w:tr w:rsidR="007E1D6A" w:rsidRPr="007E1D6A" w14:paraId="67A6A63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BBFE92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60DAF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15.46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ABCB5A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-0.97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491C0E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26.34</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A233B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7.95</w:t>
            </w:r>
          </w:p>
        </w:tc>
      </w:tr>
      <w:tr w:rsidR="007E1D6A" w:rsidRPr="007E1D6A" w14:paraId="608634D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317F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1908</w:t>
            </w:r>
          </w:p>
        </w:tc>
        <w:tc>
          <w:tcPr>
            <w:tcW w:w="1520" w:type="dxa"/>
            <w:tcBorders>
              <w:top w:val="nil"/>
              <w:left w:val="nil"/>
              <w:bottom w:val="single" w:sz="4" w:space="0" w:color="auto"/>
              <w:right w:val="single" w:sz="4" w:space="0" w:color="auto"/>
            </w:tcBorders>
            <w:shd w:val="clear" w:color="auto" w:fill="auto"/>
            <w:noWrap/>
            <w:vAlign w:val="bottom"/>
            <w:hideMark/>
          </w:tcPr>
          <w:p w14:paraId="4BFB615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15.17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1C47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9A5E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E3EA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8.19</w:t>
            </w:r>
          </w:p>
        </w:tc>
      </w:tr>
      <w:tr w:rsidR="007E1D6A" w:rsidRPr="007E1D6A" w14:paraId="63090489"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7A590A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1909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AAC56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15.01</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36515B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7FE873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26.44</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A950C6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8.18</w:t>
            </w:r>
          </w:p>
        </w:tc>
      </w:tr>
      <w:tr w:rsidR="007E1D6A" w:rsidRPr="007E1D6A" w14:paraId="587B801F"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FDC0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1910</w:t>
            </w:r>
          </w:p>
        </w:tc>
        <w:tc>
          <w:tcPr>
            <w:tcW w:w="1520" w:type="dxa"/>
            <w:tcBorders>
              <w:top w:val="nil"/>
              <w:left w:val="nil"/>
              <w:bottom w:val="single" w:sz="4" w:space="0" w:color="auto"/>
              <w:right w:val="single" w:sz="4" w:space="0" w:color="auto"/>
            </w:tcBorders>
            <w:shd w:val="clear" w:color="auto" w:fill="auto"/>
            <w:noWrap/>
            <w:vAlign w:val="bottom"/>
            <w:hideMark/>
          </w:tcPr>
          <w:p w14:paraId="51A9C83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302F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5391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26.08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BD0F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8.22</w:t>
            </w:r>
          </w:p>
        </w:tc>
      </w:tr>
      <w:tr w:rsidR="007E1D6A" w:rsidRPr="007E1D6A" w14:paraId="11FBB208"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EF058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1911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0B48EF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14.82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DE9CE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35788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26.31</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5E62A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8.18</w:t>
            </w:r>
          </w:p>
        </w:tc>
      </w:tr>
      <w:tr w:rsidR="007E1D6A" w:rsidRPr="007E1D6A" w14:paraId="481E71E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99F1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1912</w:t>
            </w:r>
          </w:p>
        </w:tc>
        <w:tc>
          <w:tcPr>
            <w:tcW w:w="1520" w:type="dxa"/>
            <w:tcBorders>
              <w:top w:val="nil"/>
              <w:left w:val="nil"/>
              <w:bottom w:val="single" w:sz="4" w:space="0" w:color="auto"/>
              <w:right w:val="single" w:sz="4" w:space="0" w:color="auto"/>
            </w:tcBorders>
            <w:shd w:val="clear" w:color="auto" w:fill="auto"/>
            <w:noWrap/>
            <w:vAlign w:val="bottom"/>
            <w:hideMark/>
          </w:tcPr>
          <w:p w14:paraId="408837E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14.84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6568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-1.82</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2C4F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26.47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C54C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8.17</w:t>
            </w:r>
          </w:p>
        </w:tc>
      </w:tr>
      <w:tr w:rsidR="007E1D6A" w:rsidRPr="007E1D6A" w14:paraId="058172CF"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036EB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1913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BA981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26902F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1A2C2E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26.13</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1CBCB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w:t>
            </w:r>
          </w:p>
        </w:tc>
      </w:tr>
      <w:tr w:rsidR="007E1D6A" w:rsidRPr="007E1D6A" w14:paraId="77B9A0E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E220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1914</w:t>
            </w:r>
          </w:p>
        </w:tc>
        <w:tc>
          <w:tcPr>
            <w:tcW w:w="1520" w:type="dxa"/>
            <w:tcBorders>
              <w:top w:val="nil"/>
              <w:left w:val="nil"/>
              <w:bottom w:val="single" w:sz="4" w:space="0" w:color="auto"/>
              <w:right w:val="single" w:sz="4" w:space="0" w:color="auto"/>
            </w:tcBorders>
            <w:shd w:val="clear" w:color="auto" w:fill="auto"/>
            <w:noWrap/>
            <w:vAlign w:val="bottom"/>
            <w:hideMark/>
          </w:tcPr>
          <w:p w14:paraId="690B39A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0C6B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33F2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AA6B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8.59</w:t>
            </w:r>
          </w:p>
        </w:tc>
      </w:tr>
      <w:tr w:rsidR="007E1D6A" w:rsidRPr="007E1D6A" w14:paraId="613ACB9A"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5DA3C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1915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E61644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15.43</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952021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26181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26.72</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27658D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8.59</w:t>
            </w:r>
          </w:p>
        </w:tc>
      </w:tr>
      <w:tr w:rsidR="007E1D6A" w:rsidRPr="007E1D6A" w14:paraId="21F5205F"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1C63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1916</w:t>
            </w:r>
          </w:p>
        </w:tc>
        <w:tc>
          <w:tcPr>
            <w:tcW w:w="1520" w:type="dxa"/>
            <w:tcBorders>
              <w:top w:val="nil"/>
              <w:left w:val="nil"/>
              <w:bottom w:val="single" w:sz="4" w:space="0" w:color="auto"/>
              <w:right w:val="single" w:sz="4" w:space="0" w:color="auto"/>
            </w:tcBorders>
            <w:shd w:val="clear" w:color="auto" w:fill="auto"/>
            <w:noWrap/>
            <w:vAlign w:val="bottom"/>
            <w:hideMark/>
          </w:tcPr>
          <w:p w14:paraId="043CE0D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AD4A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-0.84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BD84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46FE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8.23</w:t>
            </w:r>
          </w:p>
        </w:tc>
      </w:tr>
      <w:tr w:rsidR="007E1D6A" w:rsidRPr="007E1D6A" w14:paraId="2E98499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E7AC3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1917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C75DD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15.59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067544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0.07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719D02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25.87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452912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8.02</w:t>
            </w:r>
          </w:p>
        </w:tc>
      </w:tr>
      <w:tr w:rsidR="007E1D6A" w:rsidRPr="007E1D6A" w14:paraId="00A1130D"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CAC7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1918</w:t>
            </w:r>
          </w:p>
        </w:tc>
        <w:tc>
          <w:tcPr>
            <w:tcW w:w="1520" w:type="dxa"/>
            <w:tcBorders>
              <w:top w:val="nil"/>
              <w:left w:val="nil"/>
              <w:bottom w:val="single" w:sz="4" w:space="0" w:color="auto"/>
              <w:right w:val="single" w:sz="4" w:space="0" w:color="auto"/>
            </w:tcBorders>
            <w:shd w:val="clear" w:color="auto" w:fill="auto"/>
            <w:noWrap/>
            <w:vAlign w:val="bottom"/>
            <w:hideMark/>
          </w:tcPr>
          <w:p w14:paraId="4F81B71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A918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CBDA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26.02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4ADE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8.13</w:t>
            </w:r>
          </w:p>
        </w:tc>
      </w:tr>
      <w:tr w:rsidR="007E1D6A" w:rsidRPr="007E1D6A" w14:paraId="2FACCAB9"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6484C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lastRenderedPageBreak/>
              <w:t>1919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147BDB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15.34</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844C8A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-1.08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D18B1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26.59</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ED22A4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8.38</w:t>
            </w:r>
          </w:p>
        </w:tc>
      </w:tr>
      <w:tr w:rsidR="007E1D6A" w:rsidRPr="007E1D6A" w14:paraId="7E8E75E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9E86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1920</w:t>
            </w:r>
          </w:p>
        </w:tc>
        <w:tc>
          <w:tcPr>
            <w:tcW w:w="1520" w:type="dxa"/>
            <w:tcBorders>
              <w:top w:val="nil"/>
              <w:left w:val="nil"/>
              <w:bottom w:val="single" w:sz="4" w:space="0" w:color="auto"/>
              <w:right w:val="single" w:sz="4" w:space="0" w:color="auto"/>
            </w:tcBorders>
            <w:shd w:val="clear" w:color="auto" w:fill="auto"/>
            <w:noWrap/>
            <w:vAlign w:val="bottom"/>
            <w:hideMark/>
          </w:tcPr>
          <w:p w14:paraId="3284D4E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15.06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7E7C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3729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26.46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F042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8.36</w:t>
            </w:r>
          </w:p>
        </w:tc>
      </w:tr>
      <w:tr w:rsidR="007E1D6A" w:rsidRPr="007E1D6A" w14:paraId="31CA474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A4EDC5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66D36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9C84D2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441F5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4732E7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8.57</w:t>
            </w:r>
          </w:p>
        </w:tc>
      </w:tr>
      <w:tr w:rsidR="007E1D6A" w:rsidRPr="007E1D6A" w14:paraId="7ACFA966"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C28A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1922</w:t>
            </w:r>
          </w:p>
        </w:tc>
        <w:tc>
          <w:tcPr>
            <w:tcW w:w="1520" w:type="dxa"/>
            <w:tcBorders>
              <w:top w:val="nil"/>
              <w:left w:val="nil"/>
              <w:bottom w:val="single" w:sz="4" w:space="0" w:color="auto"/>
              <w:right w:val="single" w:sz="4" w:space="0" w:color="auto"/>
            </w:tcBorders>
            <w:shd w:val="clear" w:color="auto" w:fill="auto"/>
            <w:noWrap/>
            <w:vAlign w:val="bottom"/>
            <w:hideMark/>
          </w:tcPr>
          <w:p w14:paraId="2B51918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8943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3B8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B9F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8.41</w:t>
            </w:r>
          </w:p>
        </w:tc>
      </w:tr>
      <w:tr w:rsidR="007E1D6A" w:rsidRPr="007E1D6A" w14:paraId="1C551A9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A2986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7BC917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826307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0.93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1F21B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26.32</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5D88C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8.42</w:t>
            </w:r>
          </w:p>
        </w:tc>
      </w:tr>
      <w:tr w:rsidR="007E1D6A" w:rsidRPr="007E1D6A" w14:paraId="77202CD9"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962E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1924</w:t>
            </w:r>
          </w:p>
        </w:tc>
        <w:tc>
          <w:tcPr>
            <w:tcW w:w="1520" w:type="dxa"/>
            <w:tcBorders>
              <w:top w:val="nil"/>
              <w:left w:val="nil"/>
              <w:bottom w:val="single" w:sz="4" w:space="0" w:color="auto"/>
              <w:right w:val="single" w:sz="4" w:space="0" w:color="auto"/>
            </w:tcBorders>
            <w:shd w:val="clear" w:color="auto" w:fill="auto"/>
            <w:noWrap/>
            <w:vAlign w:val="bottom"/>
            <w:hideMark/>
          </w:tcPr>
          <w:p w14:paraId="1F84082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A21B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BC63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26.45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F0A7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8.51</w:t>
            </w:r>
          </w:p>
        </w:tc>
      </w:tr>
      <w:tr w:rsidR="007E1D6A" w:rsidRPr="007E1D6A" w14:paraId="536EE75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865699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590509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6FC9E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A18D1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26.26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AE93F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8.53</w:t>
            </w:r>
          </w:p>
        </w:tc>
      </w:tr>
      <w:tr w:rsidR="007E1D6A" w:rsidRPr="007E1D6A" w14:paraId="186B9A5D"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E879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1926</w:t>
            </w:r>
          </w:p>
        </w:tc>
        <w:tc>
          <w:tcPr>
            <w:tcW w:w="1520" w:type="dxa"/>
            <w:tcBorders>
              <w:top w:val="nil"/>
              <w:left w:val="nil"/>
              <w:bottom w:val="single" w:sz="4" w:space="0" w:color="auto"/>
              <w:right w:val="single" w:sz="4" w:space="0" w:color="auto"/>
            </w:tcBorders>
            <w:shd w:val="clear" w:color="auto" w:fill="auto"/>
            <w:noWrap/>
            <w:vAlign w:val="bottom"/>
            <w:hideMark/>
          </w:tcPr>
          <w:p w14:paraId="22949D8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BE63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B78D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8888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8.73</w:t>
            </w:r>
          </w:p>
        </w:tc>
      </w:tr>
      <w:tr w:rsidR="007E1D6A" w:rsidRPr="007E1D6A" w14:paraId="5B3AF70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0D8F0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3567B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15.41</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DD9E0A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-0.69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A8B5CF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26.45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79B5A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8.52</w:t>
            </w:r>
          </w:p>
        </w:tc>
      </w:tr>
      <w:tr w:rsidR="007E1D6A" w:rsidRPr="007E1D6A" w14:paraId="009C493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2965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1928</w:t>
            </w:r>
          </w:p>
        </w:tc>
        <w:tc>
          <w:tcPr>
            <w:tcW w:w="1520" w:type="dxa"/>
            <w:tcBorders>
              <w:top w:val="nil"/>
              <w:left w:val="nil"/>
              <w:bottom w:val="single" w:sz="4" w:space="0" w:color="auto"/>
              <w:right w:val="single" w:sz="4" w:space="0" w:color="auto"/>
            </w:tcBorders>
            <w:shd w:val="clear" w:color="auto" w:fill="auto"/>
            <w:noWrap/>
            <w:vAlign w:val="bottom"/>
            <w:hideMark/>
          </w:tcPr>
          <w:p w14:paraId="49EE4B3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76A7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-0.52</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D6E3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B0DC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8.63</w:t>
            </w:r>
          </w:p>
        </w:tc>
      </w:tr>
      <w:tr w:rsidR="007E1D6A" w:rsidRPr="007E1D6A" w14:paraId="0C17DB0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6B06B4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1929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90FC55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16.1</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D12F52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-1.27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B52FD0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9C0FF8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8.24</w:t>
            </w:r>
          </w:p>
        </w:tc>
      </w:tr>
      <w:tr w:rsidR="007E1D6A" w:rsidRPr="007E1D6A" w14:paraId="2B400FA6"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A4E2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1930</w:t>
            </w:r>
          </w:p>
        </w:tc>
        <w:tc>
          <w:tcPr>
            <w:tcW w:w="1520" w:type="dxa"/>
            <w:tcBorders>
              <w:top w:val="nil"/>
              <w:left w:val="nil"/>
              <w:bottom w:val="single" w:sz="4" w:space="0" w:color="auto"/>
              <w:right w:val="single" w:sz="4" w:space="0" w:color="auto"/>
            </w:tcBorders>
            <w:shd w:val="clear" w:color="auto" w:fill="auto"/>
            <w:noWrap/>
            <w:vAlign w:val="bottom"/>
            <w:hideMark/>
          </w:tcPr>
          <w:p w14:paraId="79D3C60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1521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7EC5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29C3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8.63</w:t>
            </w:r>
          </w:p>
        </w:tc>
      </w:tr>
      <w:tr w:rsidR="007E1D6A" w:rsidRPr="007E1D6A" w14:paraId="2067733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A51E2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082CFF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57195C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18C5CC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CFD69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8.72</w:t>
            </w:r>
          </w:p>
        </w:tc>
      </w:tr>
      <w:tr w:rsidR="007E1D6A" w:rsidRPr="007E1D6A" w14:paraId="7A52D94E"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AAB3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1932</w:t>
            </w:r>
          </w:p>
        </w:tc>
        <w:tc>
          <w:tcPr>
            <w:tcW w:w="1520" w:type="dxa"/>
            <w:tcBorders>
              <w:top w:val="nil"/>
              <w:left w:val="nil"/>
              <w:bottom w:val="single" w:sz="4" w:space="0" w:color="auto"/>
              <w:right w:val="single" w:sz="4" w:space="0" w:color="auto"/>
            </w:tcBorders>
            <w:shd w:val="clear" w:color="auto" w:fill="auto"/>
            <w:noWrap/>
            <w:vAlign w:val="bottom"/>
            <w:hideMark/>
          </w:tcPr>
          <w:p w14:paraId="034822D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D909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0955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E536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8.71</w:t>
            </w:r>
          </w:p>
        </w:tc>
      </w:tr>
      <w:tr w:rsidR="007E1D6A" w:rsidRPr="007E1D6A" w14:paraId="1303F73E"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767705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64D556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15.4</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FD2392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EE7FDE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26.48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504C4F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8.34</w:t>
            </w:r>
          </w:p>
        </w:tc>
      </w:tr>
      <w:tr w:rsidR="007E1D6A" w:rsidRPr="007E1D6A" w14:paraId="0508F96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0C70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1934</w:t>
            </w:r>
          </w:p>
        </w:tc>
        <w:tc>
          <w:tcPr>
            <w:tcW w:w="1520" w:type="dxa"/>
            <w:tcBorders>
              <w:top w:val="nil"/>
              <w:left w:val="nil"/>
              <w:bottom w:val="single" w:sz="4" w:space="0" w:color="auto"/>
              <w:right w:val="single" w:sz="4" w:space="0" w:color="auto"/>
            </w:tcBorders>
            <w:shd w:val="clear" w:color="auto" w:fill="auto"/>
            <w:noWrap/>
            <w:vAlign w:val="bottom"/>
            <w:hideMark/>
          </w:tcPr>
          <w:p w14:paraId="5C4F8E7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17.03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276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76E8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26.32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7A9C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8.63</w:t>
            </w:r>
          </w:p>
        </w:tc>
      </w:tr>
      <w:tr w:rsidR="007E1D6A" w:rsidRPr="007E1D6A" w14:paraId="1D99639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453E00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C5FB3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15.5</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43D0F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2B5497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FD0F02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8.52</w:t>
            </w:r>
          </w:p>
        </w:tc>
      </w:tr>
      <w:tr w:rsidR="007E1D6A" w:rsidRPr="007E1D6A" w14:paraId="04C775F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EF29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1936</w:t>
            </w:r>
          </w:p>
        </w:tc>
        <w:tc>
          <w:tcPr>
            <w:tcW w:w="1520" w:type="dxa"/>
            <w:tcBorders>
              <w:top w:val="nil"/>
              <w:left w:val="nil"/>
              <w:bottom w:val="single" w:sz="4" w:space="0" w:color="auto"/>
              <w:right w:val="single" w:sz="4" w:space="0" w:color="auto"/>
            </w:tcBorders>
            <w:shd w:val="clear" w:color="auto" w:fill="auto"/>
            <w:noWrap/>
            <w:vAlign w:val="bottom"/>
            <w:hideMark/>
          </w:tcPr>
          <w:p w14:paraId="26FCACE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1AF9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960D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C1B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8.55</w:t>
            </w:r>
          </w:p>
        </w:tc>
      </w:tr>
      <w:tr w:rsidR="007E1D6A" w:rsidRPr="007E1D6A" w14:paraId="4833C22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04AC2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4DACA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15.68</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E4B9E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4BD118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456923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w:t>
            </w:r>
          </w:p>
        </w:tc>
      </w:tr>
      <w:tr w:rsidR="007E1D6A" w:rsidRPr="007E1D6A" w14:paraId="07FC708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B8C1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1938</w:t>
            </w:r>
          </w:p>
        </w:tc>
        <w:tc>
          <w:tcPr>
            <w:tcW w:w="1520" w:type="dxa"/>
            <w:tcBorders>
              <w:top w:val="nil"/>
              <w:left w:val="nil"/>
              <w:bottom w:val="single" w:sz="4" w:space="0" w:color="auto"/>
              <w:right w:val="single" w:sz="4" w:space="0" w:color="auto"/>
            </w:tcBorders>
            <w:shd w:val="clear" w:color="auto" w:fill="auto"/>
            <w:noWrap/>
            <w:vAlign w:val="bottom"/>
            <w:hideMark/>
          </w:tcPr>
          <w:p w14:paraId="442AEE6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7E1C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D16E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5BCE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8.86</w:t>
            </w:r>
          </w:p>
        </w:tc>
      </w:tr>
      <w:tr w:rsidR="007E1D6A" w:rsidRPr="007E1D6A" w14:paraId="6C2AE4E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752AD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BF8EDA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16.3</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7C28D4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DB242F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26.62</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BEFE3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8.76</w:t>
            </w:r>
          </w:p>
        </w:tc>
      </w:tr>
      <w:tr w:rsidR="007E1D6A" w:rsidRPr="007E1D6A" w14:paraId="11905876"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A3B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1940</w:t>
            </w:r>
          </w:p>
        </w:tc>
        <w:tc>
          <w:tcPr>
            <w:tcW w:w="1520" w:type="dxa"/>
            <w:tcBorders>
              <w:top w:val="nil"/>
              <w:left w:val="nil"/>
              <w:bottom w:val="single" w:sz="4" w:space="0" w:color="auto"/>
              <w:right w:val="single" w:sz="4" w:space="0" w:color="auto"/>
            </w:tcBorders>
            <w:shd w:val="clear" w:color="auto" w:fill="auto"/>
            <w:noWrap/>
            <w:vAlign w:val="bottom"/>
            <w:hideMark/>
          </w:tcPr>
          <w:p w14:paraId="21E3A53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16.53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6797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0.04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D8F9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A356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8.76</w:t>
            </w:r>
          </w:p>
        </w:tc>
      </w:tr>
      <w:tr w:rsidR="007E1D6A" w:rsidRPr="007E1D6A" w14:paraId="45357E8E"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99E73D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CE07A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0916C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-1.03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BC445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27.34</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9661E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8.77</w:t>
            </w:r>
          </w:p>
        </w:tc>
      </w:tr>
      <w:tr w:rsidR="007E1D6A" w:rsidRPr="007E1D6A" w14:paraId="6E3ECFB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4DF8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1942</w:t>
            </w:r>
          </w:p>
        </w:tc>
        <w:tc>
          <w:tcPr>
            <w:tcW w:w="1520" w:type="dxa"/>
            <w:tcBorders>
              <w:top w:val="nil"/>
              <w:left w:val="nil"/>
              <w:bottom w:val="single" w:sz="4" w:space="0" w:color="auto"/>
              <w:right w:val="single" w:sz="4" w:space="0" w:color="auto"/>
            </w:tcBorders>
            <w:shd w:val="clear" w:color="auto" w:fill="auto"/>
            <w:noWrap/>
            <w:vAlign w:val="bottom"/>
            <w:hideMark/>
          </w:tcPr>
          <w:p w14:paraId="5D413FD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B4BF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037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C3F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8.73</w:t>
            </w:r>
          </w:p>
        </w:tc>
      </w:tr>
      <w:tr w:rsidR="007E1D6A" w:rsidRPr="007E1D6A" w14:paraId="7AA2ACE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B461A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13DF6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16.12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6F074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770EE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8475A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8.76</w:t>
            </w:r>
          </w:p>
        </w:tc>
      </w:tr>
      <w:tr w:rsidR="007E1D6A" w:rsidRPr="007E1D6A" w14:paraId="00FD495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F47C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1944</w:t>
            </w:r>
          </w:p>
        </w:tc>
        <w:tc>
          <w:tcPr>
            <w:tcW w:w="1520" w:type="dxa"/>
            <w:tcBorders>
              <w:top w:val="nil"/>
              <w:left w:val="nil"/>
              <w:bottom w:val="single" w:sz="4" w:space="0" w:color="auto"/>
              <w:right w:val="single" w:sz="4" w:space="0" w:color="auto"/>
            </w:tcBorders>
            <w:shd w:val="clear" w:color="auto" w:fill="auto"/>
            <w:noWrap/>
            <w:vAlign w:val="bottom"/>
            <w:hideMark/>
          </w:tcPr>
          <w:p w14:paraId="240233F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15.03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FDF2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0.95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F8D0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29E3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8.85</w:t>
            </w:r>
          </w:p>
        </w:tc>
      </w:tr>
      <w:tr w:rsidR="007E1D6A" w:rsidRPr="007E1D6A" w14:paraId="19088E21"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FF2D3C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B3AFA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671CC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FC8FFC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26.74</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D0A23B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8.58</w:t>
            </w:r>
          </w:p>
        </w:tc>
      </w:tr>
      <w:tr w:rsidR="007E1D6A" w:rsidRPr="007E1D6A" w14:paraId="54693A2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1446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1946</w:t>
            </w:r>
          </w:p>
        </w:tc>
        <w:tc>
          <w:tcPr>
            <w:tcW w:w="1520" w:type="dxa"/>
            <w:tcBorders>
              <w:top w:val="nil"/>
              <w:left w:val="nil"/>
              <w:bottom w:val="single" w:sz="4" w:space="0" w:color="auto"/>
              <w:right w:val="single" w:sz="4" w:space="0" w:color="auto"/>
            </w:tcBorders>
            <w:shd w:val="clear" w:color="auto" w:fill="auto"/>
            <w:noWrap/>
            <w:vAlign w:val="bottom"/>
            <w:hideMark/>
          </w:tcPr>
          <w:p w14:paraId="7AE9268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7515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9850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0228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8.68</w:t>
            </w:r>
          </w:p>
        </w:tc>
      </w:tr>
      <w:tr w:rsidR="007E1D6A" w:rsidRPr="007E1D6A" w14:paraId="4E900F9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3E800D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674434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15.98</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46674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F47F6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26.92</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C9961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w:t>
            </w:r>
          </w:p>
        </w:tc>
      </w:tr>
      <w:tr w:rsidR="007E1D6A" w:rsidRPr="007E1D6A" w14:paraId="452F7628"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27A1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1948</w:t>
            </w:r>
          </w:p>
        </w:tc>
        <w:tc>
          <w:tcPr>
            <w:tcW w:w="1520" w:type="dxa"/>
            <w:tcBorders>
              <w:top w:val="nil"/>
              <w:left w:val="nil"/>
              <w:bottom w:val="single" w:sz="4" w:space="0" w:color="auto"/>
              <w:right w:val="single" w:sz="4" w:space="0" w:color="auto"/>
            </w:tcBorders>
            <w:shd w:val="clear" w:color="auto" w:fill="auto"/>
            <w:noWrap/>
            <w:vAlign w:val="bottom"/>
            <w:hideMark/>
          </w:tcPr>
          <w:p w14:paraId="65023EE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15.09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35A5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0.67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D873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8E0A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8.75</w:t>
            </w:r>
          </w:p>
        </w:tc>
      </w:tr>
      <w:tr w:rsidR="007E1D6A" w:rsidRPr="007E1D6A" w14:paraId="2B6D6389"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D4B04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1949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27C56A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7155F5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9F6A30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26.71</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D9465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8.59</w:t>
            </w:r>
          </w:p>
        </w:tc>
      </w:tr>
      <w:tr w:rsidR="007E1D6A" w:rsidRPr="007E1D6A" w14:paraId="12B5945E"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03B1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1950</w:t>
            </w:r>
          </w:p>
        </w:tc>
        <w:tc>
          <w:tcPr>
            <w:tcW w:w="1520" w:type="dxa"/>
            <w:tcBorders>
              <w:top w:val="nil"/>
              <w:left w:val="nil"/>
              <w:bottom w:val="single" w:sz="4" w:space="0" w:color="auto"/>
              <w:right w:val="single" w:sz="4" w:space="0" w:color="auto"/>
            </w:tcBorders>
            <w:shd w:val="clear" w:color="auto" w:fill="auto"/>
            <w:noWrap/>
            <w:vAlign w:val="bottom"/>
            <w:hideMark/>
          </w:tcPr>
          <w:p w14:paraId="1E379D4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A527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66C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7F2A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8.37</w:t>
            </w:r>
          </w:p>
        </w:tc>
      </w:tr>
      <w:tr w:rsidR="007E1D6A" w:rsidRPr="007E1D6A" w14:paraId="3652D1F5"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09929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48BC4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6B2C4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88EAD1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493D4A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8.63</w:t>
            </w:r>
          </w:p>
        </w:tc>
      </w:tr>
      <w:tr w:rsidR="007E1D6A" w:rsidRPr="007E1D6A" w14:paraId="6EE4A27D"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D671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1952</w:t>
            </w:r>
          </w:p>
        </w:tc>
        <w:tc>
          <w:tcPr>
            <w:tcW w:w="1520" w:type="dxa"/>
            <w:tcBorders>
              <w:top w:val="nil"/>
              <w:left w:val="nil"/>
              <w:bottom w:val="single" w:sz="4" w:space="0" w:color="auto"/>
              <w:right w:val="single" w:sz="4" w:space="0" w:color="auto"/>
            </w:tcBorders>
            <w:shd w:val="clear" w:color="auto" w:fill="auto"/>
            <w:noWrap/>
            <w:vAlign w:val="bottom"/>
            <w:hideMark/>
          </w:tcPr>
          <w:p w14:paraId="0E77C07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F14B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A332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A33D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8.64</w:t>
            </w:r>
          </w:p>
        </w:tc>
      </w:tr>
      <w:tr w:rsidR="007E1D6A" w:rsidRPr="007E1D6A" w14:paraId="2E916A0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43A834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3CA398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15.68</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0E56A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1FE1C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2521E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8.87</w:t>
            </w:r>
          </w:p>
        </w:tc>
      </w:tr>
      <w:tr w:rsidR="007E1D6A" w:rsidRPr="007E1D6A" w14:paraId="5F37E95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CD48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1954</w:t>
            </w:r>
          </w:p>
        </w:tc>
        <w:tc>
          <w:tcPr>
            <w:tcW w:w="1520" w:type="dxa"/>
            <w:tcBorders>
              <w:top w:val="nil"/>
              <w:left w:val="nil"/>
              <w:bottom w:val="single" w:sz="4" w:space="0" w:color="auto"/>
              <w:right w:val="single" w:sz="4" w:space="0" w:color="auto"/>
            </w:tcBorders>
            <w:shd w:val="clear" w:color="auto" w:fill="auto"/>
            <w:noWrap/>
            <w:vAlign w:val="bottom"/>
            <w:hideMark/>
          </w:tcPr>
          <w:p w14:paraId="6A92E86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16.05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BC18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CB57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A19A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8.56</w:t>
            </w:r>
          </w:p>
        </w:tc>
      </w:tr>
      <w:tr w:rsidR="007E1D6A" w:rsidRPr="007E1D6A" w14:paraId="4143772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FEE91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40422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15.34</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0370B0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AE766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26.64</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20191C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8.63</w:t>
            </w:r>
          </w:p>
        </w:tc>
      </w:tr>
      <w:tr w:rsidR="007E1D6A" w:rsidRPr="007E1D6A" w14:paraId="710ED40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E316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1956</w:t>
            </w:r>
          </w:p>
        </w:tc>
        <w:tc>
          <w:tcPr>
            <w:tcW w:w="1520" w:type="dxa"/>
            <w:tcBorders>
              <w:top w:val="nil"/>
              <w:left w:val="nil"/>
              <w:bottom w:val="single" w:sz="4" w:space="0" w:color="auto"/>
              <w:right w:val="single" w:sz="4" w:space="0" w:color="auto"/>
            </w:tcBorders>
            <w:shd w:val="clear" w:color="auto" w:fill="auto"/>
            <w:noWrap/>
            <w:vAlign w:val="bottom"/>
            <w:hideMark/>
          </w:tcPr>
          <w:p w14:paraId="70F97B3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5F3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6F0F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7E73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8.28</w:t>
            </w:r>
          </w:p>
        </w:tc>
      </w:tr>
      <w:tr w:rsidR="007E1D6A" w:rsidRPr="007E1D6A" w14:paraId="4F274CB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E89AE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68AACA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0DCF9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9E0CC2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0051C9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8.73</w:t>
            </w:r>
          </w:p>
        </w:tc>
      </w:tr>
      <w:tr w:rsidR="007E1D6A" w:rsidRPr="007E1D6A" w14:paraId="2C2345E8"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7ADC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1958</w:t>
            </w:r>
          </w:p>
        </w:tc>
        <w:tc>
          <w:tcPr>
            <w:tcW w:w="1520" w:type="dxa"/>
            <w:tcBorders>
              <w:top w:val="nil"/>
              <w:left w:val="nil"/>
              <w:bottom w:val="single" w:sz="4" w:space="0" w:color="auto"/>
              <w:right w:val="single" w:sz="4" w:space="0" w:color="auto"/>
            </w:tcBorders>
            <w:shd w:val="clear" w:color="auto" w:fill="auto"/>
            <w:noWrap/>
            <w:vAlign w:val="bottom"/>
            <w:hideMark/>
          </w:tcPr>
          <w:p w14:paraId="6E91765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5CE6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-0.32</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C4DB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27.18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E287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8.77</w:t>
            </w:r>
          </w:p>
        </w:tc>
      </w:tr>
      <w:tr w:rsidR="007E1D6A" w:rsidRPr="007E1D6A" w14:paraId="3E6B8775"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3DA59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1959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06FA5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17.05</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BF671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FE3157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BAE83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8.73</w:t>
            </w:r>
          </w:p>
        </w:tc>
      </w:tr>
      <w:tr w:rsidR="007E1D6A" w:rsidRPr="007E1D6A" w14:paraId="78251575"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8688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lastRenderedPageBreak/>
              <w:t>1960</w:t>
            </w:r>
          </w:p>
        </w:tc>
        <w:tc>
          <w:tcPr>
            <w:tcW w:w="1520" w:type="dxa"/>
            <w:tcBorders>
              <w:top w:val="nil"/>
              <w:left w:val="nil"/>
              <w:bottom w:val="single" w:sz="4" w:space="0" w:color="auto"/>
              <w:right w:val="single" w:sz="4" w:space="0" w:color="auto"/>
            </w:tcBorders>
            <w:shd w:val="clear" w:color="auto" w:fill="auto"/>
            <w:noWrap/>
            <w:vAlign w:val="bottom"/>
            <w:hideMark/>
          </w:tcPr>
          <w:p w14:paraId="150FA2E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16.31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9E5F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8115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E23E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8.58</w:t>
            </w:r>
          </w:p>
        </w:tc>
      </w:tr>
      <w:tr w:rsidR="007E1D6A" w:rsidRPr="007E1D6A" w14:paraId="0D572C2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B52BF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1961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E64129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16.21</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2B359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0.68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4B3441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C48BBB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w:t>
            </w:r>
          </w:p>
        </w:tc>
      </w:tr>
      <w:tr w:rsidR="007E1D6A" w:rsidRPr="007E1D6A" w14:paraId="0D919CF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4F28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1962</w:t>
            </w:r>
          </w:p>
        </w:tc>
        <w:tc>
          <w:tcPr>
            <w:tcW w:w="1520" w:type="dxa"/>
            <w:tcBorders>
              <w:top w:val="nil"/>
              <w:left w:val="nil"/>
              <w:bottom w:val="single" w:sz="4" w:space="0" w:color="auto"/>
              <w:right w:val="single" w:sz="4" w:space="0" w:color="auto"/>
            </w:tcBorders>
            <w:shd w:val="clear" w:color="auto" w:fill="auto"/>
            <w:noWrap/>
            <w:vAlign w:val="bottom"/>
            <w:hideMark/>
          </w:tcPr>
          <w:p w14:paraId="441957F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15.62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0BC0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9565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1471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8.75</w:t>
            </w:r>
          </w:p>
        </w:tc>
      </w:tr>
      <w:tr w:rsidR="007E1D6A" w:rsidRPr="007E1D6A" w14:paraId="4D22FC4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3EBAF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1963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F987C4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15.73</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E3F5F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1.22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F5F3C6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26.91</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39DF09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8.86</w:t>
            </w:r>
          </w:p>
        </w:tc>
      </w:tr>
      <w:tr w:rsidR="007E1D6A" w:rsidRPr="007E1D6A" w14:paraId="70C5EC0D"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6D6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1964</w:t>
            </w:r>
          </w:p>
        </w:tc>
        <w:tc>
          <w:tcPr>
            <w:tcW w:w="1520" w:type="dxa"/>
            <w:tcBorders>
              <w:top w:val="nil"/>
              <w:left w:val="nil"/>
              <w:bottom w:val="single" w:sz="4" w:space="0" w:color="auto"/>
              <w:right w:val="single" w:sz="4" w:space="0" w:color="auto"/>
            </w:tcBorders>
            <w:shd w:val="clear" w:color="auto" w:fill="auto"/>
            <w:noWrap/>
            <w:vAlign w:val="bottom"/>
            <w:hideMark/>
          </w:tcPr>
          <w:p w14:paraId="40560B2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15.28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7490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0.28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9C50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7459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8.41</w:t>
            </w:r>
          </w:p>
        </w:tc>
      </w:tr>
      <w:tr w:rsidR="007E1D6A" w:rsidRPr="007E1D6A" w14:paraId="69A7A34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FD970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1965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297950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15.34</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C3CEAE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0.94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80CBD6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26.73</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BCB848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8.53</w:t>
            </w:r>
          </w:p>
        </w:tc>
      </w:tr>
      <w:tr w:rsidR="007E1D6A" w:rsidRPr="007E1D6A" w14:paraId="47F3B4DF"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FC72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1966</w:t>
            </w:r>
          </w:p>
        </w:tc>
        <w:tc>
          <w:tcPr>
            <w:tcW w:w="1520" w:type="dxa"/>
            <w:tcBorders>
              <w:top w:val="nil"/>
              <w:left w:val="nil"/>
              <w:bottom w:val="single" w:sz="4" w:space="0" w:color="auto"/>
              <w:right w:val="single" w:sz="4" w:space="0" w:color="auto"/>
            </w:tcBorders>
            <w:shd w:val="clear" w:color="auto" w:fill="auto"/>
            <w:noWrap/>
            <w:vAlign w:val="bottom"/>
            <w:hideMark/>
          </w:tcPr>
          <w:p w14:paraId="46F77C9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3251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1B4D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3C11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w:t>
            </w:r>
          </w:p>
        </w:tc>
      </w:tr>
      <w:tr w:rsidR="007E1D6A" w:rsidRPr="007E1D6A" w14:paraId="0869B09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6EB23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1967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0B7EBB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DA3ED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0.94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A8BD6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26.62</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17609F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w:t>
            </w:r>
          </w:p>
        </w:tc>
      </w:tr>
      <w:tr w:rsidR="007E1D6A" w:rsidRPr="007E1D6A" w14:paraId="3CE8D71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737A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1968</w:t>
            </w:r>
          </w:p>
        </w:tc>
        <w:tc>
          <w:tcPr>
            <w:tcW w:w="1520" w:type="dxa"/>
            <w:tcBorders>
              <w:top w:val="nil"/>
              <w:left w:val="nil"/>
              <w:bottom w:val="single" w:sz="4" w:space="0" w:color="auto"/>
              <w:right w:val="single" w:sz="4" w:space="0" w:color="auto"/>
            </w:tcBorders>
            <w:shd w:val="clear" w:color="auto" w:fill="auto"/>
            <w:noWrap/>
            <w:vAlign w:val="bottom"/>
            <w:hideMark/>
          </w:tcPr>
          <w:p w14:paraId="7F0E524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8A8B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-0.72</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C823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C51B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8.52</w:t>
            </w:r>
          </w:p>
        </w:tc>
      </w:tr>
      <w:tr w:rsidR="007E1D6A" w:rsidRPr="007E1D6A" w14:paraId="6BEFD87D"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B906AD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1969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60947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15.79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2DC1C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-2.17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86FA9A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27.05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ECCA55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w:t>
            </w:r>
          </w:p>
        </w:tc>
      </w:tr>
      <w:tr w:rsidR="007E1D6A" w:rsidRPr="007E1D6A" w14:paraId="43C7FFAA"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1241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1970</w:t>
            </w:r>
          </w:p>
        </w:tc>
        <w:tc>
          <w:tcPr>
            <w:tcW w:w="1520" w:type="dxa"/>
            <w:tcBorders>
              <w:top w:val="nil"/>
              <w:left w:val="nil"/>
              <w:bottom w:val="single" w:sz="4" w:space="0" w:color="auto"/>
              <w:right w:val="single" w:sz="4" w:space="0" w:color="auto"/>
            </w:tcBorders>
            <w:shd w:val="clear" w:color="auto" w:fill="auto"/>
            <w:noWrap/>
            <w:vAlign w:val="bottom"/>
            <w:hideMark/>
          </w:tcPr>
          <w:p w14:paraId="22E2DA7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45CD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AEB9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BE18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w:t>
            </w:r>
          </w:p>
        </w:tc>
      </w:tr>
      <w:tr w:rsidR="007E1D6A" w:rsidRPr="007E1D6A" w14:paraId="1A9B4B81"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A7EDE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75EAC4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15.26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0324B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1A33D1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6A99C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w:t>
            </w:r>
          </w:p>
        </w:tc>
      </w:tr>
      <w:tr w:rsidR="007E1D6A" w:rsidRPr="007E1D6A" w14:paraId="39A7296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C5B4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1972</w:t>
            </w:r>
          </w:p>
        </w:tc>
        <w:tc>
          <w:tcPr>
            <w:tcW w:w="1520" w:type="dxa"/>
            <w:tcBorders>
              <w:top w:val="nil"/>
              <w:left w:val="nil"/>
              <w:bottom w:val="single" w:sz="4" w:space="0" w:color="auto"/>
              <w:right w:val="single" w:sz="4" w:space="0" w:color="auto"/>
            </w:tcBorders>
            <w:shd w:val="clear" w:color="auto" w:fill="auto"/>
            <w:noWrap/>
            <w:vAlign w:val="bottom"/>
            <w:hideMark/>
          </w:tcPr>
          <w:p w14:paraId="393643E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6D21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-0.81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6EE3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E560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8.5</w:t>
            </w:r>
          </w:p>
        </w:tc>
      </w:tr>
      <w:tr w:rsidR="007E1D6A" w:rsidRPr="007E1D6A" w14:paraId="3E56C9ED"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EC2C9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782E7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15.51</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C9C7F1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1.34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AC4CE8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27.03</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32FE6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8.95</w:t>
            </w:r>
          </w:p>
        </w:tc>
      </w:tr>
      <w:tr w:rsidR="007E1D6A" w:rsidRPr="007E1D6A" w14:paraId="10741E6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D636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1974</w:t>
            </w:r>
          </w:p>
        </w:tc>
        <w:tc>
          <w:tcPr>
            <w:tcW w:w="1520" w:type="dxa"/>
            <w:tcBorders>
              <w:top w:val="nil"/>
              <w:left w:val="nil"/>
              <w:bottom w:val="single" w:sz="4" w:space="0" w:color="auto"/>
              <w:right w:val="single" w:sz="4" w:space="0" w:color="auto"/>
            </w:tcBorders>
            <w:shd w:val="clear" w:color="auto" w:fill="auto"/>
            <w:noWrap/>
            <w:vAlign w:val="bottom"/>
            <w:hideMark/>
          </w:tcPr>
          <w:p w14:paraId="252AA21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8E6A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-1.39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58B8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26.73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5B10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8.47</w:t>
            </w:r>
          </w:p>
        </w:tc>
      </w:tr>
      <w:tr w:rsidR="007E1D6A" w:rsidRPr="007E1D6A" w14:paraId="57B5CE1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1BE066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208090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15.12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94F8EE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29748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685C9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8.74</w:t>
            </w:r>
          </w:p>
        </w:tc>
      </w:tr>
      <w:tr w:rsidR="007E1D6A" w:rsidRPr="007E1D6A" w14:paraId="63B4EFE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F7D0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1976</w:t>
            </w:r>
          </w:p>
        </w:tc>
        <w:tc>
          <w:tcPr>
            <w:tcW w:w="1520" w:type="dxa"/>
            <w:tcBorders>
              <w:top w:val="nil"/>
              <w:left w:val="nil"/>
              <w:bottom w:val="single" w:sz="4" w:space="0" w:color="auto"/>
              <w:right w:val="single" w:sz="4" w:space="0" w:color="auto"/>
            </w:tcBorders>
            <w:shd w:val="clear" w:color="auto" w:fill="auto"/>
            <w:noWrap/>
            <w:vAlign w:val="bottom"/>
            <w:hideMark/>
          </w:tcPr>
          <w:p w14:paraId="0B5D46E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16.18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4A94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E376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0FA0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8.35</w:t>
            </w:r>
          </w:p>
        </w:tc>
      </w:tr>
      <w:tr w:rsidR="007E1D6A" w:rsidRPr="007E1D6A" w14:paraId="6442DC4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F64597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7C82CC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6B8BC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0.41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9DDA92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AE496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8.85</w:t>
            </w:r>
          </w:p>
        </w:tc>
      </w:tr>
      <w:tr w:rsidR="007E1D6A" w:rsidRPr="007E1D6A" w14:paraId="6666E95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9137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1978</w:t>
            </w:r>
          </w:p>
        </w:tc>
        <w:tc>
          <w:tcPr>
            <w:tcW w:w="1520" w:type="dxa"/>
            <w:tcBorders>
              <w:top w:val="nil"/>
              <w:left w:val="nil"/>
              <w:bottom w:val="single" w:sz="4" w:space="0" w:color="auto"/>
              <w:right w:val="single" w:sz="4" w:space="0" w:color="auto"/>
            </w:tcBorders>
            <w:shd w:val="clear" w:color="auto" w:fill="auto"/>
            <w:noWrap/>
            <w:vAlign w:val="bottom"/>
            <w:hideMark/>
          </w:tcPr>
          <w:p w14:paraId="1B3C924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16.01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368C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1.11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8929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C3FC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8.69</w:t>
            </w:r>
          </w:p>
        </w:tc>
      </w:tr>
      <w:tr w:rsidR="007E1D6A" w:rsidRPr="007E1D6A" w14:paraId="4A848CC1"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119B3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1979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7CA88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15.88</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5A468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5113D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27.08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7740F8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8.73</w:t>
            </w:r>
          </w:p>
        </w:tc>
      </w:tr>
      <w:tr w:rsidR="007E1D6A" w:rsidRPr="007E1D6A" w14:paraId="0021214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8925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1980</w:t>
            </w:r>
          </w:p>
        </w:tc>
        <w:tc>
          <w:tcPr>
            <w:tcW w:w="1520" w:type="dxa"/>
            <w:tcBorders>
              <w:top w:val="nil"/>
              <w:left w:val="nil"/>
              <w:bottom w:val="single" w:sz="4" w:space="0" w:color="auto"/>
              <w:right w:val="single" w:sz="4" w:space="0" w:color="auto"/>
            </w:tcBorders>
            <w:shd w:val="clear" w:color="auto" w:fill="auto"/>
            <w:noWrap/>
            <w:vAlign w:val="bottom"/>
            <w:hideMark/>
          </w:tcPr>
          <w:p w14:paraId="7BB3FA3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2D03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9DB4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D960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8.98</w:t>
            </w:r>
          </w:p>
        </w:tc>
      </w:tr>
      <w:tr w:rsidR="007E1D6A" w:rsidRPr="007E1D6A" w14:paraId="293002A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205492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FD419C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16.89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6EE1A3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70156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1F117E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9.17</w:t>
            </w:r>
          </w:p>
        </w:tc>
      </w:tr>
      <w:tr w:rsidR="007E1D6A" w:rsidRPr="007E1D6A" w14:paraId="6431AFA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3219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1982</w:t>
            </w:r>
          </w:p>
        </w:tc>
        <w:tc>
          <w:tcPr>
            <w:tcW w:w="1520" w:type="dxa"/>
            <w:tcBorders>
              <w:top w:val="nil"/>
              <w:left w:val="nil"/>
              <w:bottom w:val="single" w:sz="4" w:space="0" w:color="auto"/>
              <w:right w:val="single" w:sz="4" w:space="0" w:color="auto"/>
            </w:tcBorders>
            <w:shd w:val="clear" w:color="auto" w:fill="auto"/>
            <w:noWrap/>
            <w:vAlign w:val="bottom"/>
            <w:hideMark/>
          </w:tcPr>
          <w:p w14:paraId="718CF5B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15.44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B9FC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EADB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B972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8.64</w:t>
            </w:r>
          </w:p>
        </w:tc>
      </w:tr>
      <w:tr w:rsidR="007E1D6A" w:rsidRPr="007E1D6A" w14:paraId="6C5927D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12D158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9EBC4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AA7F8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EC638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27.35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3B2C5C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9.03</w:t>
            </w:r>
          </w:p>
        </w:tc>
      </w:tr>
      <w:tr w:rsidR="007E1D6A" w:rsidRPr="007E1D6A" w14:paraId="109B7C4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991A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1984</w:t>
            </w:r>
          </w:p>
        </w:tc>
        <w:tc>
          <w:tcPr>
            <w:tcW w:w="1520" w:type="dxa"/>
            <w:tcBorders>
              <w:top w:val="nil"/>
              <w:left w:val="nil"/>
              <w:bottom w:val="single" w:sz="4" w:space="0" w:color="auto"/>
              <w:right w:val="single" w:sz="4" w:space="0" w:color="auto"/>
            </w:tcBorders>
            <w:shd w:val="clear" w:color="auto" w:fill="auto"/>
            <w:noWrap/>
            <w:vAlign w:val="bottom"/>
            <w:hideMark/>
          </w:tcPr>
          <w:p w14:paraId="0E35C94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16.76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85EB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-1.39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5B6B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26.59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E90F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8.69</w:t>
            </w:r>
          </w:p>
        </w:tc>
      </w:tr>
      <w:tr w:rsidR="007E1D6A" w:rsidRPr="007E1D6A" w14:paraId="73927109"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7FBFDC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943551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15.96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23599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231160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26.83</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27D7E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8.66</w:t>
            </w:r>
          </w:p>
        </w:tc>
      </w:tr>
      <w:tr w:rsidR="007E1D6A" w:rsidRPr="007E1D6A" w14:paraId="08B137B0"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7685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1986</w:t>
            </w:r>
          </w:p>
        </w:tc>
        <w:tc>
          <w:tcPr>
            <w:tcW w:w="1520" w:type="dxa"/>
            <w:tcBorders>
              <w:top w:val="nil"/>
              <w:left w:val="nil"/>
              <w:bottom w:val="single" w:sz="4" w:space="0" w:color="auto"/>
              <w:right w:val="single" w:sz="4" w:space="0" w:color="auto"/>
            </w:tcBorders>
            <w:shd w:val="clear" w:color="auto" w:fill="auto"/>
            <w:noWrap/>
            <w:vAlign w:val="bottom"/>
            <w:hideMark/>
          </w:tcPr>
          <w:p w14:paraId="3B3ADE6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AE2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0.19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F990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EAEB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8.83</w:t>
            </w:r>
          </w:p>
        </w:tc>
      </w:tr>
      <w:tr w:rsidR="007E1D6A" w:rsidRPr="007E1D6A" w14:paraId="42853EC5"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1B21DE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32CF6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16.09</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D4BBF7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0.06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DFD2DA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27.27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4CCDE9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8.99</w:t>
            </w:r>
          </w:p>
        </w:tc>
      </w:tr>
      <w:tr w:rsidR="007E1D6A" w:rsidRPr="007E1D6A" w14:paraId="7D3EA758"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5F09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1988</w:t>
            </w:r>
          </w:p>
        </w:tc>
        <w:tc>
          <w:tcPr>
            <w:tcW w:w="1520" w:type="dxa"/>
            <w:tcBorders>
              <w:top w:val="nil"/>
              <w:left w:val="nil"/>
              <w:bottom w:val="single" w:sz="4" w:space="0" w:color="auto"/>
              <w:right w:val="single" w:sz="4" w:space="0" w:color="auto"/>
            </w:tcBorders>
            <w:shd w:val="clear" w:color="auto" w:fill="auto"/>
            <w:noWrap/>
            <w:vAlign w:val="bottom"/>
            <w:hideMark/>
          </w:tcPr>
          <w:p w14:paraId="20AAE53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16.44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7153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1.19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6A4D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27.15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CA9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9.2</w:t>
            </w:r>
          </w:p>
        </w:tc>
      </w:tr>
      <w:tr w:rsidR="007E1D6A" w:rsidRPr="007E1D6A" w14:paraId="364F564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A6C66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1989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416BCA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16.36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74F4A7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1.75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7E7EF1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26.85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7CB88E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8.92</w:t>
            </w:r>
          </w:p>
        </w:tc>
      </w:tr>
      <w:tr w:rsidR="007E1D6A" w:rsidRPr="007E1D6A" w14:paraId="797A26C2"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D347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1990</w:t>
            </w:r>
          </w:p>
        </w:tc>
        <w:tc>
          <w:tcPr>
            <w:tcW w:w="1520" w:type="dxa"/>
            <w:tcBorders>
              <w:top w:val="nil"/>
              <w:left w:val="nil"/>
              <w:bottom w:val="single" w:sz="4" w:space="0" w:color="auto"/>
              <w:right w:val="single" w:sz="4" w:space="0" w:color="auto"/>
            </w:tcBorders>
            <w:shd w:val="clear" w:color="auto" w:fill="auto"/>
            <w:noWrap/>
            <w:vAlign w:val="bottom"/>
            <w:hideMark/>
          </w:tcPr>
          <w:p w14:paraId="3BC270D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16.37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F465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947F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27.21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AFE4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9.23</w:t>
            </w:r>
          </w:p>
        </w:tc>
      </w:tr>
      <w:tr w:rsidR="007E1D6A" w:rsidRPr="007E1D6A" w14:paraId="4DB2A6EE"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E2DE46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A0FE7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4FF9E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1.36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F32A30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27.04</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4A51F6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9.18</w:t>
            </w:r>
          </w:p>
        </w:tc>
      </w:tr>
      <w:tr w:rsidR="007E1D6A" w:rsidRPr="007E1D6A" w14:paraId="735D91D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AE39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1992</w:t>
            </w:r>
          </w:p>
        </w:tc>
        <w:tc>
          <w:tcPr>
            <w:tcW w:w="1520" w:type="dxa"/>
            <w:tcBorders>
              <w:top w:val="nil"/>
              <w:left w:val="nil"/>
              <w:bottom w:val="single" w:sz="4" w:space="0" w:color="auto"/>
              <w:right w:val="single" w:sz="4" w:space="0" w:color="auto"/>
            </w:tcBorders>
            <w:shd w:val="clear" w:color="auto" w:fill="auto"/>
            <w:noWrap/>
            <w:vAlign w:val="bottom"/>
            <w:hideMark/>
          </w:tcPr>
          <w:p w14:paraId="71BAA7C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16.79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3111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2DDF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27.05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950C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8.84</w:t>
            </w:r>
          </w:p>
        </w:tc>
      </w:tr>
      <w:tr w:rsidR="007E1D6A" w:rsidRPr="007E1D6A" w14:paraId="3B652278"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B0452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05B0DE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16.36</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030BA4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867C0C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26.99</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5AD9D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8.87</w:t>
            </w:r>
          </w:p>
        </w:tc>
      </w:tr>
      <w:tr w:rsidR="007E1D6A" w:rsidRPr="007E1D6A" w14:paraId="0E4DC00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822F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1994</w:t>
            </w:r>
          </w:p>
        </w:tc>
        <w:tc>
          <w:tcPr>
            <w:tcW w:w="1520" w:type="dxa"/>
            <w:tcBorders>
              <w:top w:val="nil"/>
              <w:left w:val="nil"/>
              <w:bottom w:val="single" w:sz="4" w:space="0" w:color="auto"/>
              <w:right w:val="single" w:sz="4" w:space="0" w:color="auto"/>
            </w:tcBorders>
            <w:shd w:val="clear" w:color="auto" w:fill="auto"/>
            <w:noWrap/>
            <w:vAlign w:val="bottom"/>
            <w:hideMark/>
          </w:tcPr>
          <w:p w14:paraId="31935C7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16.29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F142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1.34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5DF1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D0A3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9.04</w:t>
            </w:r>
          </w:p>
        </w:tc>
      </w:tr>
      <w:tr w:rsidR="007E1D6A" w:rsidRPr="007E1D6A" w14:paraId="707F8476"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7CD143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8DD1A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16.64</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8B1ED8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F254D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27.05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7ADC58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9.35</w:t>
            </w:r>
          </w:p>
        </w:tc>
      </w:tr>
      <w:tr w:rsidR="007E1D6A" w:rsidRPr="007E1D6A" w14:paraId="13E1EA36"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99A7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1996</w:t>
            </w:r>
          </w:p>
        </w:tc>
        <w:tc>
          <w:tcPr>
            <w:tcW w:w="1520" w:type="dxa"/>
            <w:tcBorders>
              <w:top w:val="nil"/>
              <w:left w:val="nil"/>
              <w:bottom w:val="single" w:sz="4" w:space="0" w:color="auto"/>
              <w:right w:val="single" w:sz="4" w:space="0" w:color="auto"/>
            </w:tcBorders>
            <w:shd w:val="clear" w:color="auto" w:fill="auto"/>
            <w:noWrap/>
            <w:vAlign w:val="bottom"/>
            <w:hideMark/>
          </w:tcPr>
          <w:p w14:paraId="76772A1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17.08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64E9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-0.39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173C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27.04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3AEB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9.04</w:t>
            </w:r>
          </w:p>
        </w:tc>
      </w:tr>
      <w:tr w:rsidR="007E1D6A" w:rsidRPr="007E1D6A" w14:paraId="087E1F11"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E2E3A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441C7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16.93</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04CDC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2584A1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27.29</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01FA15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9.2</w:t>
            </w:r>
          </w:p>
        </w:tc>
      </w:tr>
      <w:tr w:rsidR="007E1D6A" w:rsidRPr="007E1D6A" w14:paraId="3843DF39"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A7E2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1998</w:t>
            </w:r>
          </w:p>
        </w:tc>
        <w:tc>
          <w:tcPr>
            <w:tcW w:w="1520" w:type="dxa"/>
            <w:tcBorders>
              <w:top w:val="nil"/>
              <w:left w:val="nil"/>
              <w:bottom w:val="single" w:sz="4" w:space="0" w:color="auto"/>
              <w:right w:val="single" w:sz="4" w:space="0" w:color="auto"/>
            </w:tcBorders>
            <w:shd w:val="clear" w:color="auto" w:fill="auto"/>
            <w:noWrap/>
            <w:vAlign w:val="bottom"/>
            <w:hideMark/>
          </w:tcPr>
          <w:p w14:paraId="1B469A1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15.37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29B8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0.57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674B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27.89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7AFE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9.52</w:t>
            </w:r>
          </w:p>
        </w:tc>
      </w:tr>
      <w:tr w:rsidR="007E1D6A" w:rsidRPr="007E1D6A" w14:paraId="4BE79B73"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D7714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1999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A21E6B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16.12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19CFB9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E6C5BB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26.95</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E0689F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9.29</w:t>
            </w:r>
          </w:p>
        </w:tc>
      </w:tr>
      <w:tr w:rsidR="007E1D6A" w:rsidRPr="007E1D6A" w14:paraId="6AAF39D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3790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2000</w:t>
            </w:r>
          </w:p>
        </w:tc>
        <w:tc>
          <w:tcPr>
            <w:tcW w:w="1520" w:type="dxa"/>
            <w:tcBorders>
              <w:top w:val="nil"/>
              <w:left w:val="nil"/>
              <w:bottom w:val="single" w:sz="4" w:space="0" w:color="auto"/>
              <w:right w:val="single" w:sz="4" w:space="0" w:color="auto"/>
            </w:tcBorders>
            <w:shd w:val="clear" w:color="auto" w:fill="auto"/>
            <w:noWrap/>
            <w:vAlign w:val="bottom"/>
            <w:hideMark/>
          </w:tcPr>
          <w:p w14:paraId="2A85AFE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16.64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9B53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0.69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D9D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27.14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9DA0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9.2</w:t>
            </w:r>
          </w:p>
        </w:tc>
      </w:tr>
      <w:tr w:rsidR="007E1D6A" w:rsidRPr="007E1D6A" w14:paraId="2479244C"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4A65D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lastRenderedPageBreak/>
              <w:t>2001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431AB3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16.47</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81589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D30278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27.24</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B69CA0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9.41</w:t>
            </w:r>
          </w:p>
        </w:tc>
      </w:tr>
      <w:tr w:rsidR="007E1D6A" w:rsidRPr="007E1D6A" w14:paraId="43488EB9"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24DD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2002</w:t>
            </w:r>
          </w:p>
        </w:tc>
        <w:tc>
          <w:tcPr>
            <w:tcW w:w="1520" w:type="dxa"/>
            <w:tcBorders>
              <w:top w:val="nil"/>
              <w:left w:val="nil"/>
              <w:bottom w:val="single" w:sz="4" w:space="0" w:color="auto"/>
              <w:right w:val="single" w:sz="4" w:space="0" w:color="auto"/>
            </w:tcBorders>
            <w:shd w:val="clear" w:color="auto" w:fill="auto"/>
            <w:noWrap/>
            <w:vAlign w:val="bottom"/>
            <w:hideMark/>
          </w:tcPr>
          <w:p w14:paraId="7A2180A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16.43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18C6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2.52</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4A13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27.57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890D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9.57</w:t>
            </w:r>
          </w:p>
        </w:tc>
      </w:tr>
      <w:tr w:rsidR="007E1D6A" w:rsidRPr="007E1D6A" w14:paraId="42CC458A"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1981F2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2003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F0141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16.94</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4009B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C20E1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27.36</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A298C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9.53</w:t>
            </w:r>
          </w:p>
        </w:tc>
      </w:tr>
      <w:tr w:rsidR="007E1D6A" w:rsidRPr="007E1D6A" w14:paraId="7E21B85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95E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2004</w:t>
            </w:r>
          </w:p>
        </w:tc>
        <w:tc>
          <w:tcPr>
            <w:tcW w:w="1520" w:type="dxa"/>
            <w:tcBorders>
              <w:top w:val="nil"/>
              <w:left w:val="nil"/>
              <w:bottom w:val="single" w:sz="4" w:space="0" w:color="auto"/>
              <w:right w:val="single" w:sz="4" w:space="0" w:color="auto"/>
            </w:tcBorders>
            <w:shd w:val="clear" w:color="auto" w:fill="auto"/>
            <w:noWrap/>
            <w:vAlign w:val="bottom"/>
            <w:hideMark/>
          </w:tcPr>
          <w:p w14:paraId="2C477F6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16.55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087D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8E82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27.35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EE2D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9.32</w:t>
            </w:r>
          </w:p>
        </w:tc>
      </w:tr>
      <w:tr w:rsidR="007E1D6A" w:rsidRPr="007E1D6A" w14:paraId="1EB7A44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EAA823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2005</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52DEF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16.43</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C414362"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1.48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C2FEA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27.59</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9AF8CC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9.7</w:t>
            </w:r>
          </w:p>
        </w:tc>
      </w:tr>
      <w:tr w:rsidR="007E1D6A" w:rsidRPr="007E1D6A" w14:paraId="48E5C7E7"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5FB4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2006</w:t>
            </w:r>
          </w:p>
        </w:tc>
        <w:tc>
          <w:tcPr>
            <w:tcW w:w="1520" w:type="dxa"/>
            <w:tcBorders>
              <w:top w:val="nil"/>
              <w:left w:val="nil"/>
              <w:bottom w:val="single" w:sz="4" w:space="0" w:color="auto"/>
              <w:right w:val="single" w:sz="4" w:space="0" w:color="auto"/>
            </w:tcBorders>
            <w:shd w:val="clear" w:color="auto" w:fill="auto"/>
            <w:noWrap/>
            <w:vAlign w:val="bottom"/>
            <w:hideMark/>
          </w:tcPr>
          <w:p w14:paraId="7A26AC0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16.62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3BBA7"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0.74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2C76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27.29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90DD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9.53</w:t>
            </w:r>
          </w:p>
        </w:tc>
      </w:tr>
      <w:tr w:rsidR="007E1D6A" w:rsidRPr="007E1D6A" w14:paraId="60D5C63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32C30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2007</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71DDA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16.7</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5058C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69DA3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27.23</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E4BA8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9.73</w:t>
            </w:r>
          </w:p>
        </w:tc>
      </w:tr>
      <w:tr w:rsidR="007E1D6A" w:rsidRPr="007E1D6A" w14:paraId="037384AA"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2ADD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2008</w:t>
            </w:r>
          </w:p>
        </w:tc>
        <w:tc>
          <w:tcPr>
            <w:tcW w:w="1520" w:type="dxa"/>
            <w:tcBorders>
              <w:top w:val="nil"/>
              <w:left w:val="nil"/>
              <w:bottom w:val="single" w:sz="4" w:space="0" w:color="auto"/>
              <w:right w:val="single" w:sz="4" w:space="0" w:color="auto"/>
            </w:tcBorders>
            <w:shd w:val="clear" w:color="auto" w:fill="auto"/>
            <w:noWrap/>
            <w:vAlign w:val="bottom"/>
            <w:hideMark/>
          </w:tcPr>
          <w:p w14:paraId="4172B903"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17.01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0879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1.93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FCF4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27.12</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0B66F"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9.43</w:t>
            </w:r>
          </w:p>
        </w:tc>
      </w:tr>
      <w:tr w:rsidR="007E1D6A" w:rsidRPr="007E1D6A" w14:paraId="415EC674"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1B5140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2009</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ACEE33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16.68</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DF0243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-0.09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AAB51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27.47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FF1FC09"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9.51</w:t>
            </w:r>
          </w:p>
        </w:tc>
      </w:tr>
      <w:tr w:rsidR="007E1D6A" w:rsidRPr="007E1D6A" w14:paraId="326ABB36"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01A2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2010</w:t>
            </w:r>
          </w:p>
        </w:tc>
        <w:tc>
          <w:tcPr>
            <w:tcW w:w="1520" w:type="dxa"/>
            <w:tcBorders>
              <w:top w:val="nil"/>
              <w:left w:val="nil"/>
              <w:bottom w:val="single" w:sz="4" w:space="0" w:color="auto"/>
              <w:right w:val="single" w:sz="4" w:space="0" w:color="auto"/>
            </w:tcBorders>
            <w:shd w:val="clear" w:color="auto" w:fill="auto"/>
            <w:noWrap/>
            <w:vAlign w:val="bottom"/>
            <w:hideMark/>
          </w:tcPr>
          <w:p w14:paraId="7528CF24"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F8B18"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-0.88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7EAA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27.69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2588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9.7</w:t>
            </w:r>
          </w:p>
        </w:tc>
      </w:tr>
      <w:tr w:rsidR="007E1D6A" w:rsidRPr="007E1D6A" w14:paraId="2A5B95BE"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39CD8B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2011</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33A77E"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15.87</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FAD8F0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1.28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53C12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27.27</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25B9F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9.52</w:t>
            </w:r>
          </w:p>
        </w:tc>
      </w:tr>
      <w:tr w:rsidR="007E1D6A" w:rsidRPr="007E1D6A" w14:paraId="1EB6F72E"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C542C"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2012</w:t>
            </w:r>
          </w:p>
        </w:tc>
        <w:tc>
          <w:tcPr>
            <w:tcW w:w="1520" w:type="dxa"/>
            <w:tcBorders>
              <w:top w:val="nil"/>
              <w:left w:val="nil"/>
              <w:bottom w:val="single" w:sz="4" w:space="0" w:color="auto"/>
              <w:right w:val="single" w:sz="4" w:space="0" w:color="auto"/>
            </w:tcBorders>
            <w:shd w:val="clear" w:color="auto" w:fill="auto"/>
            <w:noWrap/>
            <w:vAlign w:val="bottom"/>
            <w:hideMark/>
          </w:tcPr>
          <w:p w14:paraId="2085CDA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17.09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FB6A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1.07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EA125"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27.36</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8F40A"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9.51</w:t>
            </w:r>
          </w:p>
        </w:tc>
      </w:tr>
      <w:tr w:rsidR="007E1D6A" w:rsidRPr="007E1D6A" w14:paraId="15FE5C4B" w14:textId="77777777" w:rsidTr="007E1D6A">
        <w:trPr>
          <w:trHeight w:val="30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C35677D"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2013</w:t>
            </w:r>
          </w:p>
        </w:tc>
        <w:tc>
          <w:tcPr>
            <w:tcW w:w="1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7D02710"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18.12</w:t>
            </w:r>
          </w:p>
        </w:tc>
        <w:tc>
          <w:tcPr>
            <w:tcW w:w="1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776601"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2.31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91225B"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27.8</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DFEFC6" w14:textId="77777777" w:rsidR="007E1D6A" w:rsidRPr="007E1D6A" w:rsidRDefault="007E1D6A" w:rsidP="007E1D6A">
            <w:pPr>
              <w:spacing w:after="0" w:line="240" w:lineRule="auto"/>
              <w:jc w:val="right"/>
              <w:rPr>
                <w:rFonts w:ascii="Calibri" w:eastAsia="Times New Roman" w:hAnsi="Calibri" w:cs="Calibri"/>
                <w:color w:val="000000"/>
              </w:rPr>
            </w:pPr>
            <w:r w:rsidRPr="007E1D6A">
              <w:rPr>
                <w:rFonts w:ascii="Calibri" w:eastAsia="Times New Roman" w:hAnsi="Calibri" w:cs="Calibri"/>
                <w:color w:val="000000"/>
              </w:rPr>
              <w:t>9.61</w:t>
            </w:r>
          </w:p>
        </w:tc>
      </w:tr>
    </w:tbl>
    <w:p w14:paraId="24828963" w14:textId="3EDD6F09" w:rsidR="005B1986" w:rsidRDefault="005B1986"/>
    <w:p w14:paraId="4FF97E77" w14:textId="77777777" w:rsidR="005B1986" w:rsidRDefault="005B1986"/>
    <w:p w14:paraId="246D5B0E" w14:textId="36C17C80" w:rsidR="007D3814" w:rsidRDefault="007D3814" w:rsidP="00F6417A">
      <w:pPr>
        <w:pStyle w:val="Heading1"/>
      </w:pPr>
      <w:r>
        <w:t>Moving Averages</w:t>
      </w:r>
    </w:p>
    <w:p w14:paraId="37D2086D" w14:textId="18B3FCC3" w:rsidR="007D3814" w:rsidRDefault="007D3814">
      <w:r>
        <w:t xml:space="preserve">Now that we had our data, it was time to start making the moving averages.  Since we were dealing with a period of 164 years.  This could have also been done for 4-year increments which would have included every data point, but it would mean that there would be 41 data points which might not provide the most concise presentation.  10- year increments seemed approachable </w:t>
      </w:r>
      <w:proofErr w:type="gramStart"/>
      <w:r>
        <w:t>since</w:t>
      </w:r>
      <w:proofErr w:type="gramEnd"/>
      <w:r>
        <w:t xml:space="preserve"> 10 years would leave us with 16 entries for the chart to make it concise yet descriptive.  The tradeoff, however would mean that our dataset would end in the year 2008.  This seemed to still be the better approach to give us a more readable table and chart.  The </w:t>
      </w:r>
      <w:r w:rsidR="001F1229">
        <w:t>resulting table is as follows</w:t>
      </w:r>
      <w:r>
        <w:t>:</w:t>
      </w:r>
    </w:p>
    <w:p w14:paraId="4BF47132" w14:textId="77777777" w:rsidR="00006BCB" w:rsidRDefault="00006BCB"/>
    <w:tbl>
      <w:tblPr>
        <w:tblW w:w="10680" w:type="dxa"/>
        <w:tblLook w:val="04A0" w:firstRow="1" w:lastRow="0" w:firstColumn="1" w:lastColumn="0" w:noHBand="0" w:noVBand="1"/>
      </w:tblPr>
      <w:tblGrid>
        <w:gridCol w:w="1960"/>
        <w:gridCol w:w="1880"/>
        <w:gridCol w:w="2380"/>
        <w:gridCol w:w="2320"/>
        <w:gridCol w:w="2140"/>
      </w:tblGrid>
      <w:tr w:rsidR="00006BCB" w:rsidRPr="00006BCB" w14:paraId="158B6936" w14:textId="77777777" w:rsidTr="00006BCB">
        <w:trPr>
          <w:trHeight w:val="300"/>
        </w:trPr>
        <w:tc>
          <w:tcPr>
            <w:tcW w:w="1960" w:type="dxa"/>
            <w:tcBorders>
              <w:top w:val="single" w:sz="4" w:space="0" w:color="auto"/>
              <w:left w:val="single" w:sz="4" w:space="0" w:color="auto"/>
              <w:bottom w:val="single" w:sz="4" w:space="0" w:color="9BC2E6"/>
              <w:right w:val="single" w:sz="4" w:space="0" w:color="auto"/>
            </w:tcBorders>
            <w:shd w:val="clear" w:color="000000" w:fill="5B9BD5"/>
            <w:noWrap/>
            <w:vAlign w:val="bottom"/>
            <w:hideMark/>
          </w:tcPr>
          <w:p w14:paraId="7B2FB6B0" w14:textId="77777777" w:rsidR="00006BCB" w:rsidRPr="00006BCB" w:rsidRDefault="00006BCB" w:rsidP="00006BCB">
            <w:pPr>
              <w:spacing w:after="0" w:line="240" w:lineRule="auto"/>
              <w:rPr>
                <w:rFonts w:ascii="Calibri" w:eastAsia="Times New Roman" w:hAnsi="Calibri" w:cs="Calibri"/>
                <w:b/>
                <w:bCs/>
                <w:color w:val="FFFFFF"/>
              </w:rPr>
            </w:pPr>
            <w:r w:rsidRPr="00006BCB">
              <w:rPr>
                <w:rFonts w:ascii="Calibri" w:eastAsia="Times New Roman" w:hAnsi="Calibri" w:cs="Calibri"/>
                <w:b/>
                <w:bCs/>
                <w:color w:val="FFFFFF"/>
              </w:rPr>
              <w:t>Period</w:t>
            </w:r>
          </w:p>
        </w:tc>
        <w:tc>
          <w:tcPr>
            <w:tcW w:w="1880" w:type="dxa"/>
            <w:tcBorders>
              <w:top w:val="single" w:sz="4" w:space="0" w:color="auto"/>
              <w:left w:val="single" w:sz="4" w:space="0" w:color="auto"/>
              <w:bottom w:val="single" w:sz="4" w:space="0" w:color="9BC2E6"/>
              <w:right w:val="single" w:sz="4" w:space="0" w:color="auto"/>
            </w:tcBorders>
            <w:shd w:val="clear" w:color="000000" w:fill="5B9BD5"/>
            <w:noWrap/>
            <w:vAlign w:val="bottom"/>
            <w:hideMark/>
          </w:tcPr>
          <w:p w14:paraId="708081CF" w14:textId="77777777" w:rsidR="00006BCB" w:rsidRPr="00006BCB" w:rsidRDefault="00006BCB" w:rsidP="00006BCB">
            <w:pPr>
              <w:spacing w:after="0" w:line="240" w:lineRule="auto"/>
              <w:rPr>
                <w:rFonts w:ascii="Calibri" w:eastAsia="Times New Roman" w:hAnsi="Calibri" w:cs="Calibri"/>
                <w:b/>
                <w:bCs/>
                <w:color w:val="FFFFFF"/>
              </w:rPr>
            </w:pPr>
            <w:r w:rsidRPr="00006BCB">
              <w:rPr>
                <w:rFonts w:ascii="Calibri" w:eastAsia="Times New Roman" w:hAnsi="Calibri" w:cs="Calibri"/>
                <w:b/>
                <w:bCs/>
                <w:color w:val="FFFFFF"/>
              </w:rPr>
              <w:t xml:space="preserve">LA Running </w:t>
            </w:r>
            <w:proofErr w:type="spellStart"/>
            <w:r w:rsidRPr="00006BCB">
              <w:rPr>
                <w:rFonts w:ascii="Calibri" w:eastAsia="Times New Roman" w:hAnsi="Calibri" w:cs="Calibri"/>
                <w:b/>
                <w:bCs/>
                <w:color w:val="FFFFFF"/>
              </w:rPr>
              <w:t>Avg</w:t>
            </w:r>
            <w:proofErr w:type="spellEnd"/>
          </w:p>
        </w:tc>
        <w:tc>
          <w:tcPr>
            <w:tcW w:w="2380" w:type="dxa"/>
            <w:tcBorders>
              <w:top w:val="single" w:sz="4" w:space="0" w:color="auto"/>
              <w:left w:val="single" w:sz="4" w:space="0" w:color="auto"/>
              <w:bottom w:val="single" w:sz="4" w:space="0" w:color="9BC2E6"/>
              <w:right w:val="nil"/>
            </w:tcBorders>
            <w:shd w:val="clear" w:color="000000" w:fill="5B9BD5"/>
            <w:noWrap/>
            <w:vAlign w:val="bottom"/>
            <w:hideMark/>
          </w:tcPr>
          <w:p w14:paraId="0D00D66B" w14:textId="77777777" w:rsidR="00006BCB" w:rsidRPr="00006BCB" w:rsidRDefault="00006BCB" w:rsidP="00006BCB">
            <w:pPr>
              <w:spacing w:after="0" w:line="240" w:lineRule="auto"/>
              <w:rPr>
                <w:rFonts w:ascii="Calibri" w:eastAsia="Times New Roman" w:hAnsi="Calibri" w:cs="Calibri"/>
                <w:b/>
                <w:bCs/>
                <w:color w:val="FFFFFF"/>
              </w:rPr>
            </w:pPr>
            <w:proofErr w:type="spellStart"/>
            <w:r w:rsidRPr="00006BCB">
              <w:rPr>
                <w:rFonts w:ascii="Calibri" w:eastAsia="Times New Roman" w:hAnsi="Calibri" w:cs="Calibri"/>
                <w:b/>
                <w:bCs/>
                <w:color w:val="FFFFFF"/>
              </w:rPr>
              <w:t>Novobirsk</w:t>
            </w:r>
            <w:proofErr w:type="spellEnd"/>
            <w:r w:rsidRPr="00006BCB">
              <w:rPr>
                <w:rFonts w:ascii="Calibri" w:eastAsia="Times New Roman" w:hAnsi="Calibri" w:cs="Calibri"/>
                <w:b/>
                <w:bCs/>
                <w:color w:val="FFFFFF"/>
              </w:rPr>
              <w:t xml:space="preserve"> Running </w:t>
            </w:r>
            <w:proofErr w:type="spellStart"/>
            <w:r w:rsidRPr="00006BCB">
              <w:rPr>
                <w:rFonts w:ascii="Calibri" w:eastAsia="Times New Roman" w:hAnsi="Calibri" w:cs="Calibri"/>
                <w:b/>
                <w:bCs/>
                <w:color w:val="FFFFFF"/>
              </w:rPr>
              <w:t>Avg</w:t>
            </w:r>
            <w:proofErr w:type="spellEnd"/>
          </w:p>
        </w:tc>
        <w:tc>
          <w:tcPr>
            <w:tcW w:w="2320" w:type="dxa"/>
            <w:tcBorders>
              <w:top w:val="single" w:sz="4" w:space="0" w:color="auto"/>
              <w:left w:val="single" w:sz="4" w:space="0" w:color="auto"/>
              <w:bottom w:val="single" w:sz="4" w:space="0" w:color="9BC2E6"/>
              <w:right w:val="nil"/>
            </w:tcBorders>
            <w:shd w:val="clear" w:color="000000" w:fill="5B9BD5"/>
            <w:noWrap/>
            <w:vAlign w:val="bottom"/>
            <w:hideMark/>
          </w:tcPr>
          <w:p w14:paraId="742E6FDB" w14:textId="77777777" w:rsidR="00006BCB" w:rsidRPr="00006BCB" w:rsidRDefault="00006BCB" w:rsidP="00006BCB">
            <w:pPr>
              <w:spacing w:after="0" w:line="240" w:lineRule="auto"/>
              <w:rPr>
                <w:rFonts w:ascii="Calibri" w:eastAsia="Times New Roman" w:hAnsi="Calibri" w:cs="Calibri"/>
                <w:b/>
                <w:bCs/>
                <w:color w:val="FFFFFF"/>
              </w:rPr>
            </w:pPr>
            <w:r w:rsidRPr="00006BCB">
              <w:rPr>
                <w:rFonts w:ascii="Calibri" w:eastAsia="Times New Roman" w:hAnsi="Calibri" w:cs="Calibri"/>
                <w:b/>
                <w:bCs/>
                <w:color w:val="FFFFFF"/>
              </w:rPr>
              <w:t xml:space="preserve">Kuala Lumpur Running </w:t>
            </w:r>
            <w:proofErr w:type="spellStart"/>
            <w:r w:rsidRPr="00006BCB">
              <w:rPr>
                <w:rFonts w:ascii="Calibri" w:eastAsia="Times New Roman" w:hAnsi="Calibri" w:cs="Calibri"/>
                <w:b/>
                <w:bCs/>
                <w:color w:val="FFFFFF"/>
              </w:rPr>
              <w:t>Avg</w:t>
            </w:r>
            <w:proofErr w:type="spellEnd"/>
          </w:p>
        </w:tc>
        <w:tc>
          <w:tcPr>
            <w:tcW w:w="2140" w:type="dxa"/>
            <w:tcBorders>
              <w:top w:val="single" w:sz="4" w:space="0" w:color="auto"/>
              <w:left w:val="single" w:sz="4" w:space="0" w:color="auto"/>
              <w:bottom w:val="single" w:sz="4" w:space="0" w:color="9BC2E6"/>
              <w:right w:val="single" w:sz="4" w:space="0" w:color="auto"/>
            </w:tcBorders>
            <w:shd w:val="clear" w:color="000000" w:fill="5B9BD5"/>
            <w:noWrap/>
            <w:vAlign w:val="bottom"/>
            <w:hideMark/>
          </w:tcPr>
          <w:p w14:paraId="34860C1C" w14:textId="77777777" w:rsidR="00006BCB" w:rsidRPr="00006BCB" w:rsidRDefault="00006BCB" w:rsidP="00006BCB">
            <w:pPr>
              <w:spacing w:after="0" w:line="240" w:lineRule="auto"/>
              <w:rPr>
                <w:rFonts w:ascii="Calibri" w:eastAsia="Times New Roman" w:hAnsi="Calibri" w:cs="Calibri"/>
                <w:b/>
                <w:bCs/>
                <w:color w:val="FFFFFF"/>
              </w:rPr>
            </w:pPr>
            <w:r w:rsidRPr="00006BCB">
              <w:rPr>
                <w:rFonts w:ascii="Calibri" w:eastAsia="Times New Roman" w:hAnsi="Calibri" w:cs="Calibri"/>
                <w:b/>
                <w:bCs/>
                <w:color w:val="FFFFFF"/>
              </w:rPr>
              <w:t xml:space="preserve">Global Running </w:t>
            </w:r>
            <w:proofErr w:type="spellStart"/>
            <w:r w:rsidRPr="00006BCB">
              <w:rPr>
                <w:rFonts w:ascii="Calibri" w:eastAsia="Times New Roman" w:hAnsi="Calibri" w:cs="Calibri"/>
                <w:b/>
                <w:bCs/>
                <w:color w:val="FFFFFF"/>
              </w:rPr>
              <w:t>Avg</w:t>
            </w:r>
            <w:proofErr w:type="spellEnd"/>
          </w:p>
        </w:tc>
      </w:tr>
      <w:tr w:rsidR="00006BCB" w:rsidRPr="00006BCB" w14:paraId="29CDA304"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500AB2"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1849 - 1858</w:t>
            </w:r>
          </w:p>
        </w:tc>
        <w:tc>
          <w:tcPr>
            <w:tcW w:w="1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9B70C7B"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15.746</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669EE7"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-0.544</w:t>
            </w:r>
          </w:p>
        </w:tc>
        <w:tc>
          <w:tcPr>
            <w:tcW w:w="23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1EAE40E"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26.12375</w:t>
            </w:r>
          </w:p>
        </w:tc>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B3BA249"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8.038</w:t>
            </w:r>
          </w:p>
        </w:tc>
      </w:tr>
      <w:tr w:rsidR="00006BCB" w:rsidRPr="00006BCB" w14:paraId="356B8EBA"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886D"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1859 - 1868</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58B60"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16.058</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0AA2F"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-0.347</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D8B6A"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26.10333333</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A4025"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8.087</w:t>
            </w:r>
          </w:p>
        </w:tc>
      </w:tr>
      <w:tr w:rsidR="00006BCB" w:rsidRPr="00006BCB" w14:paraId="60A2BDC9"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4F53C0"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1869 - 1878</w:t>
            </w:r>
          </w:p>
        </w:tc>
        <w:tc>
          <w:tcPr>
            <w:tcW w:w="1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4CF951"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15.784</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40568FA"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-0.399</w:t>
            </w:r>
          </w:p>
        </w:tc>
        <w:tc>
          <w:tcPr>
            <w:tcW w:w="23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E98FC69"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26.034</w:t>
            </w:r>
          </w:p>
        </w:tc>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E182DD2"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8.303</w:t>
            </w:r>
          </w:p>
        </w:tc>
      </w:tr>
      <w:tr w:rsidR="00006BCB" w:rsidRPr="00006BCB" w14:paraId="32147501"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7A275"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1879 - 1888</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0458F"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15.492</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95DBC"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-0.454</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DC684"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26.165</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5B242"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8.031</w:t>
            </w:r>
          </w:p>
        </w:tc>
      </w:tr>
      <w:tr w:rsidR="00006BCB" w:rsidRPr="00006BCB" w14:paraId="3E0416D7"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5D977D6"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1889 - 1898</w:t>
            </w:r>
          </w:p>
        </w:tc>
        <w:tc>
          <w:tcPr>
            <w:tcW w:w="1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2D729BB"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15.519</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368AE5E"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-0.941</w:t>
            </w:r>
          </w:p>
        </w:tc>
        <w:tc>
          <w:tcPr>
            <w:tcW w:w="23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F63845"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26.221</w:t>
            </w:r>
          </w:p>
        </w:tc>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DD98D07"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8.143</w:t>
            </w:r>
          </w:p>
        </w:tc>
      </w:tr>
      <w:tr w:rsidR="00006BCB" w:rsidRPr="00006BCB" w14:paraId="2A662736"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D1304"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1899 - 1908</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F6348"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15.609</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0B166"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-0.244</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273A4"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26.268</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B2F66"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8.28</w:t>
            </w:r>
          </w:p>
        </w:tc>
      </w:tr>
      <w:tr w:rsidR="00006BCB" w:rsidRPr="00006BCB" w14:paraId="1BAE3D7D"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BFAFD36"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1909 - 1918</w:t>
            </w:r>
          </w:p>
        </w:tc>
        <w:tc>
          <w:tcPr>
            <w:tcW w:w="1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6D0DC1B"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15.273</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598C955"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-0.361</w:t>
            </w:r>
          </w:p>
        </w:tc>
        <w:tc>
          <w:tcPr>
            <w:tcW w:w="23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708D54"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26.309</w:t>
            </w:r>
          </w:p>
        </w:tc>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5EACC5A"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8.261</w:t>
            </w:r>
          </w:p>
        </w:tc>
      </w:tr>
      <w:tr w:rsidR="00006BCB" w:rsidRPr="00006BCB" w14:paraId="68279291"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99F02"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1919 - 1928</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5C4DB"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15.626</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DB0B7"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0.05</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14E4E"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26.428</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5A715"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8.506</w:t>
            </w:r>
          </w:p>
        </w:tc>
      </w:tr>
      <w:tr w:rsidR="00006BCB" w:rsidRPr="00006BCB" w14:paraId="5A6DB4F3"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12EAF84"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1929 - 1938</w:t>
            </w:r>
          </w:p>
        </w:tc>
        <w:tc>
          <w:tcPr>
            <w:tcW w:w="1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1048CD"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16.019</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C59EE4"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-0.502</w:t>
            </w:r>
          </w:p>
        </w:tc>
        <w:tc>
          <w:tcPr>
            <w:tcW w:w="23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66D5012"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26.636</w:t>
            </w:r>
          </w:p>
        </w:tc>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AA581B5"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8.59</w:t>
            </w:r>
          </w:p>
        </w:tc>
      </w:tr>
      <w:tr w:rsidR="00006BCB" w:rsidRPr="00006BCB" w14:paraId="7C7B77BC"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3B0F5"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1939 - 1948</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88950"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15.779</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8187"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0.049</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DEC1C"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26.849</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7E6BB"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8.744</w:t>
            </w:r>
          </w:p>
        </w:tc>
      </w:tr>
      <w:tr w:rsidR="00006BCB" w:rsidRPr="00006BCB" w14:paraId="65584C7E"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AD6567"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1949 - 1958</w:t>
            </w:r>
          </w:p>
        </w:tc>
        <w:tc>
          <w:tcPr>
            <w:tcW w:w="1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17EEDE"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15.792</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B339B4F"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-0.177</w:t>
            </w:r>
          </w:p>
        </w:tc>
        <w:tc>
          <w:tcPr>
            <w:tcW w:w="23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D9E54F"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26.768</w:t>
            </w:r>
          </w:p>
        </w:tc>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33F1012"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8.607</w:t>
            </w:r>
          </w:p>
        </w:tc>
      </w:tr>
      <w:tr w:rsidR="00006BCB" w:rsidRPr="00006BCB" w14:paraId="39B8BCF9"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B6255"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1959 - 1968</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80137"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15.934</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36682"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0.15</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066AA"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26.812</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F4EA5"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8.648</w:t>
            </w:r>
          </w:p>
        </w:tc>
      </w:tr>
      <w:tr w:rsidR="00006BCB" w:rsidRPr="00006BCB" w14:paraId="628FD09D"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367CA9"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1969 - 1978</w:t>
            </w:r>
          </w:p>
        </w:tc>
        <w:tc>
          <w:tcPr>
            <w:tcW w:w="1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8596849"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15.794</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902B354"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-0.095</w:t>
            </w:r>
          </w:p>
        </w:tc>
        <w:tc>
          <w:tcPr>
            <w:tcW w:w="23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A66C32"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26.837</w:t>
            </w:r>
          </w:p>
        </w:tc>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916301"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8.645</w:t>
            </w:r>
          </w:p>
        </w:tc>
      </w:tr>
      <w:tr w:rsidR="00006BCB" w:rsidRPr="00006BCB" w14:paraId="0801DCC8"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2FA2A"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lastRenderedPageBreak/>
              <w:t>1979 - 1988</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40303"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16.239</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45731"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0.621</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1C91F"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26.999</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D6753"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8.892</w:t>
            </w:r>
          </w:p>
        </w:tc>
      </w:tr>
      <w:tr w:rsidR="00006BCB" w:rsidRPr="00006BCB" w14:paraId="130CA712"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A7FA146"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1989 - 1998</w:t>
            </w:r>
          </w:p>
        </w:tc>
        <w:tc>
          <w:tcPr>
            <w:tcW w:w="1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D5AD240"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16.419</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40903B"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1.307</w:t>
            </w:r>
          </w:p>
        </w:tc>
        <w:tc>
          <w:tcPr>
            <w:tcW w:w="23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E9FD01"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27.141</w:t>
            </w:r>
          </w:p>
        </w:tc>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69BD379"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9.119</w:t>
            </w:r>
          </w:p>
        </w:tc>
      </w:tr>
      <w:tr w:rsidR="00006BCB" w:rsidRPr="00006BCB" w14:paraId="57EF76F8" w14:textId="77777777" w:rsidTr="00006BCB">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21668" w14:textId="77777777" w:rsidR="00006BCB" w:rsidRPr="00006BCB" w:rsidRDefault="00006BCB" w:rsidP="00006BCB">
            <w:pPr>
              <w:spacing w:after="0" w:line="240" w:lineRule="auto"/>
              <w:rPr>
                <w:rFonts w:ascii="Calibri" w:eastAsia="Times New Roman" w:hAnsi="Calibri" w:cs="Calibri"/>
                <w:color w:val="000000"/>
              </w:rPr>
            </w:pPr>
            <w:r w:rsidRPr="00006BCB">
              <w:rPr>
                <w:rFonts w:ascii="Calibri" w:eastAsia="Times New Roman" w:hAnsi="Calibri" w:cs="Calibri"/>
                <w:color w:val="000000"/>
              </w:rPr>
              <w:t>1999 - 2008</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28ED1"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16.591</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DA525"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1.578</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53F48"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27.284</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96188" w14:textId="77777777" w:rsidR="00006BCB" w:rsidRPr="00006BCB" w:rsidRDefault="00006BCB" w:rsidP="00006BCB">
            <w:pPr>
              <w:spacing w:after="0" w:line="240" w:lineRule="auto"/>
              <w:jc w:val="right"/>
              <w:rPr>
                <w:rFonts w:ascii="Calibri" w:eastAsia="Times New Roman" w:hAnsi="Calibri" w:cs="Calibri"/>
                <w:color w:val="000000"/>
              </w:rPr>
            </w:pPr>
            <w:r w:rsidRPr="00006BCB">
              <w:rPr>
                <w:rFonts w:ascii="Calibri" w:eastAsia="Times New Roman" w:hAnsi="Calibri" w:cs="Calibri"/>
                <w:color w:val="000000"/>
              </w:rPr>
              <w:t>9.471</w:t>
            </w:r>
          </w:p>
        </w:tc>
      </w:tr>
    </w:tbl>
    <w:p w14:paraId="74389B71" w14:textId="77777777" w:rsidR="00006BCB" w:rsidRDefault="00006BCB"/>
    <w:p w14:paraId="3504EABB" w14:textId="72BDBACA" w:rsidR="007D3814" w:rsidRDefault="007D3814">
      <w:r>
        <w:t xml:space="preserve">This looked </w:t>
      </w:r>
      <w:r w:rsidR="00881C67">
        <w:t>left a result of</w:t>
      </w:r>
      <w:r>
        <w:t xml:space="preserve"> </w:t>
      </w:r>
      <w:r w:rsidR="00881C67">
        <w:t>16 entries which would give a nice, clean chart:</w:t>
      </w:r>
    </w:p>
    <w:p w14:paraId="039A0EA1" w14:textId="10FDA071" w:rsidR="00881C67" w:rsidRDefault="00006BCB">
      <w:r>
        <w:rPr>
          <w:noProof/>
        </w:rPr>
        <w:drawing>
          <wp:inline distT="0" distB="0" distL="0" distR="0" wp14:anchorId="6D00CAB1" wp14:editId="69598D06">
            <wp:extent cx="5943600" cy="2870835"/>
            <wp:effectExtent l="0" t="0" r="0" b="5715"/>
            <wp:docPr id="1" name="Chart 1">
              <a:extLst xmlns:a="http://schemas.openxmlformats.org/drawingml/2006/main">
                <a:ext uri="{FF2B5EF4-FFF2-40B4-BE49-F238E27FC236}">
                  <a16:creationId xmlns:a16="http://schemas.microsoft.com/office/drawing/2014/main" id="{67017C90-3A43-43A9-B759-9A7D6A0B5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56C749" w14:textId="178D322A" w:rsidR="00881C67" w:rsidRDefault="00881C67"/>
    <w:p w14:paraId="1ECA249D" w14:textId="7765FB46" w:rsidR="00F113FD" w:rsidRDefault="00F113FD">
      <w:r>
        <w:t>If we wanted to check out the correlations and their accuracy, we can see the fits below:</w:t>
      </w:r>
    </w:p>
    <w:p w14:paraId="1E65A24B" w14:textId="704A865B" w:rsidR="00F113FD" w:rsidRDefault="00006BCB">
      <w:r>
        <w:rPr>
          <w:noProof/>
        </w:rPr>
        <w:drawing>
          <wp:inline distT="0" distB="0" distL="0" distR="0" wp14:anchorId="76114545" wp14:editId="5B15BA73">
            <wp:extent cx="5943600" cy="2870835"/>
            <wp:effectExtent l="0" t="0" r="0" b="5715"/>
            <wp:docPr id="2" name="Chart 2">
              <a:extLst xmlns:a="http://schemas.openxmlformats.org/drawingml/2006/main">
                <a:ext uri="{FF2B5EF4-FFF2-40B4-BE49-F238E27FC236}">
                  <a16:creationId xmlns:a16="http://schemas.microsoft.com/office/drawing/2014/main" id="{67017C90-3A43-43A9-B759-9A7D6A0B5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90FB77" w14:textId="4D493D03" w:rsidR="00FC2844" w:rsidRDefault="00FC2844">
      <w:r>
        <w:t>A linear fit was chosen so that it was simple.  The correlation coefficient was higher for Los Angeles compared to the rest of the world. Both again clearly show an upward trend.</w:t>
      </w:r>
    </w:p>
    <w:p w14:paraId="6291F592" w14:textId="132B3AFB" w:rsidR="00881C67" w:rsidRDefault="00881C67" w:rsidP="00F6417A">
      <w:pPr>
        <w:pStyle w:val="Heading1"/>
      </w:pPr>
      <w:r>
        <w:lastRenderedPageBreak/>
        <w:t xml:space="preserve">Los Angeles </w:t>
      </w:r>
      <w:r w:rsidRPr="00881C67">
        <w:t>Observations</w:t>
      </w:r>
    </w:p>
    <w:p w14:paraId="0BD0C644" w14:textId="77777777" w:rsidR="00881C67" w:rsidRDefault="00881C67" w:rsidP="00881C67">
      <w:pPr>
        <w:pStyle w:val="ListParagraph"/>
        <w:numPr>
          <w:ilvl w:val="0"/>
          <w:numId w:val="1"/>
        </w:numPr>
      </w:pPr>
      <w:r w:rsidRPr="00881C67">
        <w:t xml:space="preserve">The city has enjoyed warm yet mild temperatures throughout the years.  </w:t>
      </w:r>
    </w:p>
    <w:p w14:paraId="61C5E78E" w14:textId="77777777" w:rsidR="00881C67" w:rsidRDefault="00881C67" w:rsidP="00881C67">
      <w:pPr>
        <w:pStyle w:val="ListParagraph"/>
        <w:numPr>
          <w:ilvl w:val="0"/>
          <w:numId w:val="1"/>
        </w:numPr>
      </w:pPr>
      <w:r w:rsidRPr="00881C67">
        <w:t xml:space="preserve">The temperatures are trending upwards though and the data seems to indicate that this will continue.  </w:t>
      </w:r>
    </w:p>
    <w:p w14:paraId="7992B4AF" w14:textId="4DFC43E8" w:rsidR="00881C67" w:rsidRDefault="00881C67" w:rsidP="00881C67">
      <w:pPr>
        <w:pStyle w:val="ListParagraph"/>
        <w:numPr>
          <w:ilvl w:val="0"/>
          <w:numId w:val="1"/>
        </w:numPr>
      </w:pPr>
      <w:r w:rsidRPr="00881C67">
        <w:t xml:space="preserve">The total change has been 0.845 degrees C.  </w:t>
      </w:r>
    </w:p>
    <w:p w14:paraId="1914B0B9" w14:textId="1C9223F5" w:rsidR="00881C67" w:rsidRDefault="00881C67" w:rsidP="00881C67">
      <w:pPr>
        <w:pStyle w:val="ListParagraph"/>
        <w:numPr>
          <w:ilvl w:val="0"/>
          <w:numId w:val="1"/>
        </w:numPr>
      </w:pPr>
      <w:r w:rsidRPr="00881C67">
        <w:t>The pace has been steady though it seems to be less dramatic of changes compared to the rest of the globe.  This can be related to the influence of the maritime climate.  Other regions that are more inland, elevated, or at different latitudes might have more dramatic changes.</w:t>
      </w:r>
    </w:p>
    <w:p w14:paraId="2D7A375C" w14:textId="2472B37F" w:rsidR="00652BB4" w:rsidRDefault="00652BB4" w:rsidP="004C338A">
      <w:pPr>
        <w:pStyle w:val="Heading1"/>
      </w:pPr>
      <w:proofErr w:type="gramStart"/>
      <w:r>
        <w:t>Others</w:t>
      </w:r>
      <w:proofErr w:type="gramEnd"/>
      <w:r>
        <w:t xml:space="preserve"> Cities Observations</w:t>
      </w:r>
    </w:p>
    <w:p w14:paraId="23A88672" w14:textId="707B2AE4" w:rsidR="004C338A" w:rsidRDefault="00635448" w:rsidP="00635448">
      <w:pPr>
        <w:pStyle w:val="ListParagraph"/>
        <w:numPr>
          <w:ilvl w:val="0"/>
          <w:numId w:val="4"/>
        </w:numPr>
      </w:pPr>
      <w:r>
        <w:t xml:space="preserve">Both </w:t>
      </w:r>
      <w:proofErr w:type="spellStart"/>
      <w:r>
        <w:t>Novobirsk</w:t>
      </w:r>
      <w:proofErr w:type="spellEnd"/>
      <w:r>
        <w:t xml:space="preserve"> and Kuala Lumpur have been getting warmer</w:t>
      </w:r>
    </w:p>
    <w:p w14:paraId="40297220" w14:textId="30B7B013" w:rsidR="00635448" w:rsidRDefault="00635448" w:rsidP="00635448">
      <w:pPr>
        <w:pStyle w:val="ListParagraph"/>
        <w:numPr>
          <w:ilvl w:val="0"/>
          <w:numId w:val="4"/>
        </w:numPr>
      </w:pPr>
      <w:proofErr w:type="spellStart"/>
      <w:r>
        <w:t>Novobirsk</w:t>
      </w:r>
      <w:proofErr w:type="spellEnd"/>
      <w:r>
        <w:t xml:space="preserve"> warmed up 1.034 degrees and Kuala Lumpur warmed up 1.16025 degrees.</w:t>
      </w:r>
    </w:p>
    <w:p w14:paraId="75A837C1" w14:textId="52363F10" w:rsidR="00635448" w:rsidRPr="004C338A" w:rsidRDefault="00635448" w:rsidP="00635448">
      <w:pPr>
        <w:pStyle w:val="ListParagraph"/>
        <w:numPr>
          <w:ilvl w:val="0"/>
          <w:numId w:val="4"/>
        </w:numPr>
      </w:pPr>
      <w:r>
        <w:t>Los Angles has had milder of a heat increase compared to these two.  Most likely from its special geography as these places tend to have special climates as well.</w:t>
      </w:r>
    </w:p>
    <w:p w14:paraId="30F30BDD" w14:textId="005E882F" w:rsidR="00881C67" w:rsidRPr="00881C67" w:rsidRDefault="00881C67" w:rsidP="00F6417A">
      <w:pPr>
        <w:pStyle w:val="Heading1"/>
      </w:pPr>
      <w:r w:rsidRPr="00881C67">
        <w:t>Global Observations</w:t>
      </w:r>
    </w:p>
    <w:p w14:paraId="45D66C0F" w14:textId="77777777" w:rsidR="00881C67" w:rsidRDefault="00881C67" w:rsidP="00881C67">
      <w:pPr>
        <w:pStyle w:val="ListParagraph"/>
        <w:numPr>
          <w:ilvl w:val="0"/>
          <w:numId w:val="2"/>
        </w:numPr>
      </w:pPr>
      <w:r w:rsidRPr="00881C67">
        <w:t xml:space="preserve">Globally, the temperature has increased through the past few centuries as well.  </w:t>
      </w:r>
    </w:p>
    <w:p w14:paraId="0438AE9C" w14:textId="52D90082" w:rsidR="00881C67" w:rsidRDefault="00881C67" w:rsidP="00881C67">
      <w:pPr>
        <w:pStyle w:val="ListParagraph"/>
        <w:numPr>
          <w:ilvl w:val="0"/>
          <w:numId w:val="2"/>
        </w:numPr>
      </w:pPr>
      <w:r w:rsidRPr="00881C67">
        <w:t>The change has been 1.433 degrees which is a bit more pronounced than the Los Angeles changes</w:t>
      </w:r>
      <w:r w:rsidR="00635448">
        <w:t xml:space="preserve"> as well as the other noted cities</w:t>
      </w:r>
      <w:r w:rsidRPr="00881C67">
        <w:t>.</w:t>
      </w:r>
      <w:r w:rsidR="00635448">
        <w:t xml:space="preserve">  The city that warmed up the closest to the average was Kuala Lumpur.</w:t>
      </w:r>
      <w:r w:rsidRPr="00881C67">
        <w:t xml:space="preserve">  </w:t>
      </w:r>
    </w:p>
    <w:p w14:paraId="459B18D7" w14:textId="0D8F3FD0" w:rsidR="00881C67" w:rsidRDefault="00881C67" w:rsidP="00881C67">
      <w:pPr>
        <w:pStyle w:val="ListParagraph"/>
        <w:numPr>
          <w:ilvl w:val="0"/>
          <w:numId w:val="2"/>
        </w:numPr>
      </w:pPr>
      <w:r w:rsidRPr="00881C67">
        <w:t xml:space="preserve">It can be noted that the warming process is starting to move at a higher rate in the past half of the century.  </w:t>
      </w:r>
    </w:p>
    <w:p w14:paraId="4B8FB753" w14:textId="5F9C97E8" w:rsidR="00881C67" w:rsidRDefault="00881C67" w:rsidP="00F6417A">
      <w:pPr>
        <w:pStyle w:val="Heading1"/>
      </w:pPr>
      <w:r w:rsidRPr="00881C67">
        <w:t>Observations Summary</w:t>
      </w:r>
    </w:p>
    <w:p w14:paraId="157C8A82" w14:textId="3F9F4815" w:rsidR="00881C67" w:rsidRPr="00881C67" w:rsidRDefault="00881C67" w:rsidP="00881C67">
      <w:r w:rsidRPr="00881C67">
        <w:t>Los Angeles is hotter than the global average and the difference has been consistent over time.  The city is of a Mediterranean climate which is a dry subtropical climate.  It has relatively modest changes in temperature throughout the year, however, the temperature has been increasing for the area.  It has for the rest of the planet as well</w:t>
      </w:r>
      <w:r w:rsidR="00635448">
        <w:t xml:space="preserve"> from what we learned today in observing two other cities in addition to the global average.  The causes of this are likely from growing human population and demands of the planet.  The change has been increasing more in the most recent decades, so it will be interesting to see if the environmental awareness with things such as banning certain fuels are helping mitigate the changes.</w:t>
      </w:r>
      <w:bookmarkStart w:id="5" w:name="_GoBack"/>
      <w:bookmarkEnd w:id="5"/>
    </w:p>
    <w:sectPr w:rsidR="00881C67" w:rsidRPr="00881C67" w:rsidSect="004B509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955"/>
    <w:multiLevelType w:val="hybridMultilevel"/>
    <w:tmpl w:val="5898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206E"/>
    <w:multiLevelType w:val="hybridMultilevel"/>
    <w:tmpl w:val="B41C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CBA"/>
    <w:multiLevelType w:val="hybridMultilevel"/>
    <w:tmpl w:val="715C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456758"/>
    <w:multiLevelType w:val="hybridMultilevel"/>
    <w:tmpl w:val="E118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05"/>
    <w:rsid w:val="00006BCB"/>
    <w:rsid w:val="00173B10"/>
    <w:rsid w:val="001F1229"/>
    <w:rsid w:val="001F56EF"/>
    <w:rsid w:val="003C18C0"/>
    <w:rsid w:val="004B509A"/>
    <w:rsid w:val="004C338A"/>
    <w:rsid w:val="005B1986"/>
    <w:rsid w:val="00635448"/>
    <w:rsid w:val="00652BB4"/>
    <w:rsid w:val="00704905"/>
    <w:rsid w:val="007D3814"/>
    <w:rsid w:val="007E1D6A"/>
    <w:rsid w:val="008253E6"/>
    <w:rsid w:val="00881C67"/>
    <w:rsid w:val="00972BB5"/>
    <w:rsid w:val="00AB2A5B"/>
    <w:rsid w:val="00BE2193"/>
    <w:rsid w:val="00EB5788"/>
    <w:rsid w:val="00F113FD"/>
    <w:rsid w:val="00F6417A"/>
    <w:rsid w:val="00F7603E"/>
    <w:rsid w:val="00FC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F2D6"/>
  <w15:chartTrackingRefBased/>
  <w15:docId w15:val="{321CAE5D-AC08-461B-BD73-70940C25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7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90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04905"/>
    <w:rPr>
      <w:i/>
      <w:iCs/>
      <w:color w:val="4472C4" w:themeColor="accent1"/>
    </w:rPr>
  </w:style>
  <w:style w:type="paragraph" w:styleId="ListParagraph">
    <w:name w:val="List Paragraph"/>
    <w:basedOn w:val="Normal"/>
    <w:uiPriority w:val="34"/>
    <w:qFormat/>
    <w:rsid w:val="00881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71746">
      <w:bodyDiv w:val="1"/>
      <w:marLeft w:val="0"/>
      <w:marRight w:val="0"/>
      <w:marTop w:val="0"/>
      <w:marBottom w:val="0"/>
      <w:divBdr>
        <w:top w:val="none" w:sz="0" w:space="0" w:color="auto"/>
        <w:left w:val="none" w:sz="0" w:space="0" w:color="auto"/>
        <w:bottom w:val="none" w:sz="0" w:space="0" w:color="auto"/>
        <w:right w:val="none" w:sz="0" w:space="0" w:color="auto"/>
      </w:divBdr>
    </w:div>
    <w:div w:id="386875633">
      <w:bodyDiv w:val="1"/>
      <w:marLeft w:val="0"/>
      <w:marRight w:val="0"/>
      <w:marTop w:val="0"/>
      <w:marBottom w:val="0"/>
      <w:divBdr>
        <w:top w:val="none" w:sz="0" w:space="0" w:color="auto"/>
        <w:left w:val="none" w:sz="0" w:space="0" w:color="auto"/>
        <w:bottom w:val="none" w:sz="0" w:space="0" w:color="auto"/>
        <w:right w:val="none" w:sz="0" w:space="0" w:color="auto"/>
      </w:divBdr>
    </w:div>
    <w:div w:id="641233865">
      <w:bodyDiv w:val="1"/>
      <w:marLeft w:val="0"/>
      <w:marRight w:val="0"/>
      <w:marTop w:val="0"/>
      <w:marBottom w:val="0"/>
      <w:divBdr>
        <w:top w:val="none" w:sz="0" w:space="0" w:color="auto"/>
        <w:left w:val="none" w:sz="0" w:space="0" w:color="auto"/>
        <w:bottom w:val="none" w:sz="0" w:space="0" w:color="auto"/>
        <w:right w:val="none" w:sz="0" w:space="0" w:color="auto"/>
      </w:divBdr>
    </w:div>
    <w:div w:id="1009723020">
      <w:bodyDiv w:val="1"/>
      <w:marLeft w:val="0"/>
      <w:marRight w:val="0"/>
      <w:marTop w:val="0"/>
      <w:marBottom w:val="0"/>
      <w:divBdr>
        <w:top w:val="none" w:sz="0" w:space="0" w:color="auto"/>
        <w:left w:val="none" w:sz="0" w:space="0" w:color="auto"/>
        <w:bottom w:val="none" w:sz="0" w:space="0" w:color="auto"/>
        <w:right w:val="none" w:sz="0" w:space="0" w:color="auto"/>
      </w:divBdr>
    </w:div>
    <w:div w:id="1115908259">
      <w:bodyDiv w:val="1"/>
      <w:marLeft w:val="0"/>
      <w:marRight w:val="0"/>
      <w:marTop w:val="0"/>
      <w:marBottom w:val="0"/>
      <w:divBdr>
        <w:top w:val="none" w:sz="0" w:space="0" w:color="auto"/>
        <w:left w:val="none" w:sz="0" w:space="0" w:color="auto"/>
        <w:bottom w:val="none" w:sz="0" w:space="0" w:color="auto"/>
        <w:right w:val="none" w:sz="0" w:space="0" w:color="auto"/>
      </w:divBdr>
    </w:div>
    <w:div w:id="1125198563">
      <w:bodyDiv w:val="1"/>
      <w:marLeft w:val="0"/>
      <w:marRight w:val="0"/>
      <w:marTop w:val="0"/>
      <w:marBottom w:val="0"/>
      <w:divBdr>
        <w:top w:val="none" w:sz="0" w:space="0" w:color="auto"/>
        <w:left w:val="none" w:sz="0" w:space="0" w:color="auto"/>
        <w:bottom w:val="none" w:sz="0" w:space="0" w:color="auto"/>
        <w:right w:val="none" w:sz="0" w:space="0" w:color="auto"/>
      </w:divBdr>
    </w:div>
    <w:div w:id="1366098194">
      <w:bodyDiv w:val="1"/>
      <w:marLeft w:val="0"/>
      <w:marRight w:val="0"/>
      <w:marTop w:val="0"/>
      <w:marBottom w:val="0"/>
      <w:divBdr>
        <w:top w:val="none" w:sz="0" w:space="0" w:color="auto"/>
        <w:left w:val="none" w:sz="0" w:space="0" w:color="auto"/>
        <w:bottom w:val="none" w:sz="0" w:space="0" w:color="auto"/>
        <w:right w:val="none" w:sz="0" w:space="0" w:color="auto"/>
      </w:divBdr>
    </w:div>
    <w:div w:id="1492991203">
      <w:bodyDiv w:val="1"/>
      <w:marLeft w:val="0"/>
      <w:marRight w:val="0"/>
      <w:marTop w:val="0"/>
      <w:marBottom w:val="0"/>
      <w:divBdr>
        <w:top w:val="none" w:sz="0" w:space="0" w:color="auto"/>
        <w:left w:val="none" w:sz="0" w:space="0" w:color="auto"/>
        <w:bottom w:val="none" w:sz="0" w:space="0" w:color="auto"/>
        <w:right w:val="none" w:sz="0" w:space="0" w:color="auto"/>
      </w:divBdr>
    </w:div>
    <w:div w:id="150628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chart" Target="charts/chart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tina\Downloads\LAGlobalTemp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tina\Downloads\LAGlobalTem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Selected</a:t>
            </a:r>
            <a:r>
              <a:rPr lang="en-US" baseline="0"/>
              <a:t> Cities and Global Temperatures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'Running Averages'!$B$4</c:f>
              <c:strCache>
                <c:ptCount val="1"/>
                <c:pt idx="0">
                  <c:v>LA Running Avg</c:v>
                </c:pt>
              </c:strCache>
            </c:strRef>
          </c:tx>
          <c:spPr>
            <a:ln w="28575" cap="rnd">
              <a:solidFill>
                <a:schemeClr val="accent1"/>
              </a:solidFill>
              <a:round/>
            </a:ln>
            <a:effectLst/>
          </c:spPr>
          <c:marker>
            <c:symbol val="none"/>
          </c:marker>
          <c:cat>
            <c:strRef>
              <c:f>'Running Averages'!$A$5:$A$20</c:f>
              <c:strCache>
                <c:ptCount val="16"/>
                <c:pt idx="0">
                  <c:v>1849 - 1858</c:v>
                </c:pt>
                <c:pt idx="1">
                  <c:v>1859 - 1868</c:v>
                </c:pt>
                <c:pt idx="2">
                  <c:v>1869 - 1878</c:v>
                </c:pt>
                <c:pt idx="3">
                  <c:v>1879 - 1888</c:v>
                </c:pt>
                <c:pt idx="4">
                  <c:v>1889 - 1898</c:v>
                </c:pt>
                <c:pt idx="5">
                  <c:v>1899 - 1908</c:v>
                </c:pt>
                <c:pt idx="6">
                  <c:v>1909 - 1918</c:v>
                </c:pt>
                <c:pt idx="7">
                  <c:v>1919 - 1928</c:v>
                </c:pt>
                <c:pt idx="8">
                  <c:v>1929 - 1938</c:v>
                </c:pt>
                <c:pt idx="9">
                  <c:v>1939 - 1948</c:v>
                </c:pt>
                <c:pt idx="10">
                  <c:v>1949 - 1958</c:v>
                </c:pt>
                <c:pt idx="11">
                  <c:v>1959 - 1968</c:v>
                </c:pt>
                <c:pt idx="12">
                  <c:v>1969 - 1978</c:v>
                </c:pt>
                <c:pt idx="13">
                  <c:v>1979 - 1988</c:v>
                </c:pt>
                <c:pt idx="14">
                  <c:v>1989 - 1998</c:v>
                </c:pt>
                <c:pt idx="15">
                  <c:v>1999 - 2008</c:v>
                </c:pt>
              </c:strCache>
            </c:strRef>
          </c:cat>
          <c:val>
            <c:numRef>
              <c:f>'Running Averages'!$B$5:$B$20</c:f>
              <c:numCache>
                <c:formatCode>General</c:formatCode>
                <c:ptCount val="16"/>
                <c:pt idx="0">
                  <c:v>15.745999999999999</c:v>
                </c:pt>
                <c:pt idx="1">
                  <c:v>16.058</c:v>
                </c:pt>
                <c:pt idx="2">
                  <c:v>15.784000000000001</c:v>
                </c:pt>
                <c:pt idx="3">
                  <c:v>15.491999999999999</c:v>
                </c:pt>
                <c:pt idx="4">
                  <c:v>15.519</c:v>
                </c:pt>
                <c:pt idx="5">
                  <c:v>15.608999999999998</c:v>
                </c:pt>
                <c:pt idx="6">
                  <c:v>15.273000000000001</c:v>
                </c:pt>
                <c:pt idx="7">
                  <c:v>15.625999999999999</c:v>
                </c:pt>
                <c:pt idx="8">
                  <c:v>16.018999999999998</c:v>
                </c:pt>
                <c:pt idx="9">
                  <c:v>15.779000000000002</c:v>
                </c:pt>
                <c:pt idx="10">
                  <c:v>15.791999999999998</c:v>
                </c:pt>
                <c:pt idx="11">
                  <c:v>15.933999999999997</c:v>
                </c:pt>
                <c:pt idx="12">
                  <c:v>15.793999999999997</c:v>
                </c:pt>
                <c:pt idx="13">
                  <c:v>16.239000000000001</c:v>
                </c:pt>
                <c:pt idx="14">
                  <c:v>16.419000000000004</c:v>
                </c:pt>
                <c:pt idx="15">
                  <c:v>16.590999999999998</c:v>
                </c:pt>
              </c:numCache>
            </c:numRef>
          </c:val>
          <c:smooth val="0"/>
          <c:extLst>
            <c:ext xmlns:c16="http://schemas.microsoft.com/office/drawing/2014/chart" uri="{C3380CC4-5D6E-409C-BE32-E72D297353CC}">
              <c16:uniqueId val="{00000000-EFF7-4E9B-A0E4-AA9A8412D594}"/>
            </c:ext>
          </c:extLst>
        </c:ser>
        <c:ser>
          <c:idx val="1"/>
          <c:order val="1"/>
          <c:tx>
            <c:strRef>
              <c:f>'Running Averages'!$C$4</c:f>
              <c:strCache>
                <c:ptCount val="1"/>
                <c:pt idx="0">
                  <c:v>Novobirsk Running Avg</c:v>
                </c:pt>
              </c:strCache>
            </c:strRef>
          </c:tx>
          <c:spPr>
            <a:ln w="28575" cap="rnd">
              <a:solidFill>
                <a:schemeClr val="accent2"/>
              </a:solidFill>
              <a:round/>
            </a:ln>
            <a:effectLst/>
          </c:spPr>
          <c:marker>
            <c:symbol val="none"/>
          </c:marker>
          <c:cat>
            <c:strRef>
              <c:f>'Running Averages'!$A$5:$A$20</c:f>
              <c:strCache>
                <c:ptCount val="16"/>
                <c:pt idx="0">
                  <c:v>1849 - 1858</c:v>
                </c:pt>
                <c:pt idx="1">
                  <c:v>1859 - 1868</c:v>
                </c:pt>
                <c:pt idx="2">
                  <c:v>1869 - 1878</c:v>
                </c:pt>
                <c:pt idx="3">
                  <c:v>1879 - 1888</c:v>
                </c:pt>
                <c:pt idx="4">
                  <c:v>1889 - 1898</c:v>
                </c:pt>
                <c:pt idx="5">
                  <c:v>1899 - 1908</c:v>
                </c:pt>
                <c:pt idx="6">
                  <c:v>1909 - 1918</c:v>
                </c:pt>
                <c:pt idx="7">
                  <c:v>1919 - 1928</c:v>
                </c:pt>
                <c:pt idx="8">
                  <c:v>1929 - 1938</c:v>
                </c:pt>
                <c:pt idx="9">
                  <c:v>1939 - 1948</c:v>
                </c:pt>
                <c:pt idx="10">
                  <c:v>1949 - 1958</c:v>
                </c:pt>
                <c:pt idx="11">
                  <c:v>1959 - 1968</c:v>
                </c:pt>
                <c:pt idx="12">
                  <c:v>1969 - 1978</c:v>
                </c:pt>
                <c:pt idx="13">
                  <c:v>1979 - 1988</c:v>
                </c:pt>
                <c:pt idx="14">
                  <c:v>1989 - 1998</c:v>
                </c:pt>
                <c:pt idx="15">
                  <c:v>1999 - 2008</c:v>
                </c:pt>
              </c:strCache>
            </c:strRef>
          </c:cat>
          <c:val>
            <c:numRef>
              <c:f>'Running Averages'!$C$5:$C$20</c:f>
              <c:numCache>
                <c:formatCode>General</c:formatCode>
                <c:ptCount val="16"/>
                <c:pt idx="0">
                  <c:v>-0.54400000000000004</c:v>
                </c:pt>
                <c:pt idx="1">
                  <c:v>-0.34700000000000003</c:v>
                </c:pt>
                <c:pt idx="2">
                  <c:v>-0.39899999999999997</c:v>
                </c:pt>
                <c:pt idx="3">
                  <c:v>-0.4539999999999999</c:v>
                </c:pt>
                <c:pt idx="4">
                  <c:v>-0.94100000000000006</c:v>
                </c:pt>
                <c:pt idx="5">
                  <c:v>-0.24399999999999999</c:v>
                </c:pt>
                <c:pt idx="6">
                  <c:v>-0.36100000000000004</c:v>
                </c:pt>
                <c:pt idx="7">
                  <c:v>4.9999999999999975E-2</c:v>
                </c:pt>
                <c:pt idx="8">
                  <c:v>-0.502</c:v>
                </c:pt>
                <c:pt idx="9">
                  <c:v>4.9000000000000009E-2</c:v>
                </c:pt>
                <c:pt idx="10">
                  <c:v>-0.17700000000000002</c:v>
                </c:pt>
                <c:pt idx="11">
                  <c:v>0.15000000000000008</c:v>
                </c:pt>
                <c:pt idx="12">
                  <c:v>-9.4999999999999946E-2</c:v>
                </c:pt>
                <c:pt idx="13">
                  <c:v>0.62100000000000011</c:v>
                </c:pt>
                <c:pt idx="14">
                  <c:v>1.3069999999999999</c:v>
                </c:pt>
                <c:pt idx="15">
                  <c:v>1.5780000000000001</c:v>
                </c:pt>
              </c:numCache>
            </c:numRef>
          </c:val>
          <c:smooth val="0"/>
          <c:extLst>
            <c:ext xmlns:c16="http://schemas.microsoft.com/office/drawing/2014/chart" uri="{C3380CC4-5D6E-409C-BE32-E72D297353CC}">
              <c16:uniqueId val="{00000001-EFF7-4E9B-A0E4-AA9A8412D594}"/>
            </c:ext>
          </c:extLst>
        </c:ser>
        <c:ser>
          <c:idx val="2"/>
          <c:order val="2"/>
          <c:tx>
            <c:strRef>
              <c:f>'Running Averages'!$D$4</c:f>
              <c:strCache>
                <c:ptCount val="1"/>
                <c:pt idx="0">
                  <c:v>Kuala Lumpur Running Avg</c:v>
                </c:pt>
              </c:strCache>
            </c:strRef>
          </c:tx>
          <c:spPr>
            <a:ln w="28575" cap="rnd">
              <a:solidFill>
                <a:schemeClr val="accent3"/>
              </a:solidFill>
              <a:round/>
            </a:ln>
            <a:effectLst/>
          </c:spPr>
          <c:marker>
            <c:symbol val="none"/>
          </c:marker>
          <c:cat>
            <c:strRef>
              <c:f>'Running Averages'!$A$5:$A$20</c:f>
              <c:strCache>
                <c:ptCount val="16"/>
                <c:pt idx="0">
                  <c:v>1849 - 1858</c:v>
                </c:pt>
                <c:pt idx="1">
                  <c:v>1859 - 1868</c:v>
                </c:pt>
                <c:pt idx="2">
                  <c:v>1869 - 1878</c:v>
                </c:pt>
                <c:pt idx="3">
                  <c:v>1879 - 1888</c:v>
                </c:pt>
                <c:pt idx="4">
                  <c:v>1889 - 1898</c:v>
                </c:pt>
                <c:pt idx="5">
                  <c:v>1899 - 1908</c:v>
                </c:pt>
                <c:pt idx="6">
                  <c:v>1909 - 1918</c:v>
                </c:pt>
                <c:pt idx="7">
                  <c:v>1919 - 1928</c:v>
                </c:pt>
                <c:pt idx="8">
                  <c:v>1929 - 1938</c:v>
                </c:pt>
                <c:pt idx="9">
                  <c:v>1939 - 1948</c:v>
                </c:pt>
                <c:pt idx="10">
                  <c:v>1949 - 1958</c:v>
                </c:pt>
                <c:pt idx="11">
                  <c:v>1959 - 1968</c:v>
                </c:pt>
                <c:pt idx="12">
                  <c:v>1969 - 1978</c:v>
                </c:pt>
                <c:pt idx="13">
                  <c:v>1979 - 1988</c:v>
                </c:pt>
                <c:pt idx="14">
                  <c:v>1989 - 1998</c:v>
                </c:pt>
                <c:pt idx="15">
                  <c:v>1999 - 2008</c:v>
                </c:pt>
              </c:strCache>
            </c:strRef>
          </c:cat>
          <c:val>
            <c:numRef>
              <c:f>'Running Averages'!$D$5:$D$20</c:f>
              <c:numCache>
                <c:formatCode>General</c:formatCode>
                <c:ptCount val="16"/>
                <c:pt idx="0">
                  <c:v>26.123750000000001</c:v>
                </c:pt>
                <c:pt idx="1">
                  <c:v>26.103333333333335</c:v>
                </c:pt>
                <c:pt idx="2">
                  <c:v>26.034000000000002</c:v>
                </c:pt>
                <c:pt idx="3">
                  <c:v>26.164999999999999</c:v>
                </c:pt>
                <c:pt idx="4">
                  <c:v>26.220999999999997</c:v>
                </c:pt>
                <c:pt idx="5">
                  <c:v>26.268000000000001</c:v>
                </c:pt>
                <c:pt idx="6">
                  <c:v>26.308999999999997</c:v>
                </c:pt>
                <c:pt idx="7">
                  <c:v>26.42799999999999</c:v>
                </c:pt>
                <c:pt idx="8">
                  <c:v>26.636000000000003</c:v>
                </c:pt>
                <c:pt idx="9">
                  <c:v>26.849</c:v>
                </c:pt>
                <c:pt idx="10">
                  <c:v>26.768000000000001</c:v>
                </c:pt>
                <c:pt idx="11">
                  <c:v>26.812000000000001</c:v>
                </c:pt>
                <c:pt idx="12">
                  <c:v>26.836999999999996</c:v>
                </c:pt>
                <c:pt idx="13">
                  <c:v>26.999000000000002</c:v>
                </c:pt>
                <c:pt idx="14">
                  <c:v>27.140999999999998</c:v>
                </c:pt>
                <c:pt idx="15">
                  <c:v>27.283999999999999</c:v>
                </c:pt>
              </c:numCache>
            </c:numRef>
          </c:val>
          <c:smooth val="0"/>
          <c:extLst>
            <c:ext xmlns:c16="http://schemas.microsoft.com/office/drawing/2014/chart" uri="{C3380CC4-5D6E-409C-BE32-E72D297353CC}">
              <c16:uniqueId val="{00000002-EFF7-4E9B-A0E4-AA9A8412D594}"/>
            </c:ext>
          </c:extLst>
        </c:ser>
        <c:ser>
          <c:idx val="3"/>
          <c:order val="3"/>
          <c:tx>
            <c:strRef>
              <c:f>'Running Averages'!$E$4</c:f>
              <c:strCache>
                <c:ptCount val="1"/>
                <c:pt idx="0">
                  <c:v>Global Running Avg</c:v>
                </c:pt>
              </c:strCache>
            </c:strRef>
          </c:tx>
          <c:spPr>
            <a:ln w="28575" cap="rnd">
              <a:solidFill>
                <a:schemeClr val="accent4"/>
              </a:solidFill>
              <a:round/>
            </a:ln>
            <a:effectLst/>
          </c:spPr>
          <c:marker>
            <c:symbol val="none"/>
          </c:marker>
          <c:cat>
            <c:strRef>
              <c:f>'Running Averages'!$A$5:$A$20</c:f>
              <c:strCache>
                <c:ptCount val="16"/>
                <c:pt idx="0">
                  <c:v>1849 - 1858</c:v>
                </c:pt>
                <c:pt idx="1">
                  <c:v>1859 - 1868</c:v>
                </c:pt>
                <c:pt idx="2">
                  <c:v>1869 - 1878</c:v>
                </c:pt>
                <c:pt idx="3">
                  <c:v>1879 - 1888</c:v>
                </c:pt>
                <c:pt idx="4">
                  <c:v>1889 - 1898</c:v>
                </c:pt>
                <c:pt idx="5">
                  <c:v>1899 - 1908</c:v>
                </c:pt>
                <c:pt idx="6">
                  <c:v>1909 - 1918</c:v>
                </c:pt>
                <c:pt idx="7">
                  <c:v>1919 - 1928</c:v>
                </c:pt>
                <c:pt idx="8">
                  <c:v>1929 - 1938</c:v>
                </c:pt>
                <c:pt idx="9">
                  <c:v>1939 - 1948</c:v>
                </c:pt>
                <c:pt idx="10">
                  <c:v>1949 - 1958</c:v>
                </c:pt>
                <c:pt idx="11">
                  <c:v>1959 - 1968</c:v>
                </c:pt>
                <c:pt idx="12">
                  <c:v>1969 - 1978</c:v>
                </c:pt>
                <c:pt idx="13">
                  <c:v>1979 - 1988</c:v>
                </c:pt>
                <c:pt idx="14">
                  <c:v>1989 - 1998</c:v>
                </c:pt>
                <c:pt idx="15">
                  <c:v>1999 - 2008</c:v>
                </c:pt>
              </c:strCache>
            </c:strRef>
          </c:cat>
          <c:val>
            <c:numRef>
              <c:f>'Running Averages'!$E$5:$E$20</c:f>
              <c:numCache>
                <c:formatCode>General</c:formatCode>
                <c:ptCount val="16"/>
                <c:pt idx="0">
                  <c:v>8.0380000000000003</c:v>
                </c:pt>
                <c:pt idx="1">
                  <c:v>8.0869999999999997</c:v>
                </c:pt>
                <c:pt idx="2">
                  <c:v>8.302999999999999</c:v>
                </c:pt>
                <c:pt idx="3">
                  <c:v>8.0310000000000006</c:v>
                </c:pt>
                <c:pt idx="4">
                  <c:v>8.1430000000000007</c:v>
                </c:pt>
                <c:pt idx="5">
                  <c:v>8.2799999999999994</c:v>
                </c:pt>
                <c:pt idx="6">
                  <c:v>8.2609999999999992</c:v>
                </c:pt>
                <c:pt idx="7">
                  <c:v>8.5059999999999985</c:v>
                </c:pt>
                <c:pt idx="8">
                  <c:v>8.59</c:v>
                </c:pt>
                <c:pt idx="9">
                  <c:v>8.743999999999998</c:v>
                </c:pt>
                <c:pt idx="10">
                  <c:v>8.6070000000000011</c:v>
                </c:pt>
                <c:pt idx="11">
                  <c:v>8.6479999999999997</c:v>
                </c:pt>
                <c:pt idx="12">
                  <c:v>8.6449999999999996</c:v>
                </c:pt>
                <c:pt idx="13">
                  <c:v>8.8919999999999995</c:v>
                </c:pt>
                <c:pt idx="14">
                  <c:v>9.1189999999999998</c:v>
                </c:pt>
                <c:pt idx="15">
                  <c:v>9.4710000000000001</c:v>
                </c:pt>
              </c:numCache>
            </c:numRef>
          </c:val>
          <c:smooth val="0"/>
          <c:extLst>
            <c:ext xmlns:c16="http://schemas.microsoft.com/office/drawing/2014/chart" uri="{C3380CC4-5D6E-409C-BE32-E72D297353CC}">
              <c16:uniqueId val="{00000003-EFF7-4E9B-A0E4-AA9A8412D594}"/>
            </c:ext>
          </c:extLst>
        </c:ser>
        <c:dLbls>
          <c:showLegendKey val="0"/>
          <c:showVal val="0"/>
          <c:showCatName val="0"/>
          <c:showSerName val="0"/>
          <c:showPercent val="0"/>
          <c:showBubbleSize val="0"/>
        </c:dLbls>
        <c:smooth val="0"/>
        <c:axId val="569765592"/>
        <c:axId val="569766248"/>
      </c:lineChart>
      <c:catAx>
        <c:axId val="56976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766248"/>
        <c:crosses val="autoZero"/>
        <c:auto val="1"/>
        <c:lblAlgn val="ctr"/>
        <c:lblOffset val="100"/>
        <c:noMultiLvlLbl val="0"/>
      </c:catAx>
      <c:valAx>
        <c:axId val="569766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765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Selected</a:t>
            </a:r>
            <a:r>
              <a:rPr lang="en-US" baseline="0"/>
              <a:t> Cities and Global Temperatures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'Running Averages'!$B$4</c:f>
              <c:strCache>
                <c:ptCount val="1"/>
                <c:pt idx="0">
                  <c:v>LA Running Avg</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'Running Averages'!$A$5:$A$20</c:f>
              <c:strCache>
                <c:ptCount val="16"/>
                <c:pt idx="0">
                  <c:v>1849 - 1858</c:v>
                </c:pt>
                <c:pt idx="1">
                  <c:v>1859 - 1868</c:v>
                </c:pt>
                <c:pt idx="2">
                  <c:v>1869 - 1878</c:v>
                </c:pt>
                <c:pt idx="3">
                  <c:v>1879 - 1888</c:v>
                </c:pt>
                <c:pt idx="4">
                  <c:v>1889 - 1898</c:v>
                </c:pt>
                <c:pt idx="5">
                  <c:v>1899 - 1908</c:v>
                </c:pt>
                <c:pt idx="6">
                  <c:v>1909 - 1918</c:v>
                </c:pt>
                <c:pt idx="7">
                  <c:v>1919 - 1928</c:v>
                </c:pt>
                <c:pt idx="8">
                  <c:v>1929 - 1938</c:v>
                </c:pt>
                <c:pt idx="9">
                  <c:v>1939 - 1948</c:v>
                </c:pt>
                <c:pt idx="10">
                  <c:v>1949 - 1958</c:v>
                </c:pt>
                <c:pt idx="11">
                  <c:v>1959 - 1968</c:v>
                </c:pt>
                <c:pt idx="12">
                  <c:v>1969 - 1978</c:v>
                </c:pt>
                <c:pt idx="13">
                  <c:v>1979 - 1988</c:v>
                </c:pt>
                <c:pt idx="14">
                  <c:v>1989 - 1998</c:v>
                </c:pt>
                <c:pt idx="15">
                  <c:v>1999 - 2008</c:v>
                </c:pt>
              </c:strCache>
            </c:strRef>
          </c:cat>
          <c:val>
            <c:numRef>
              <c:f>'Running Averages'!$B$5:$B$20</c:f>
              <c:numCache>
                <c:formatCode>General</c:formatCode>
                <c:ptCount val="16"/>
                <c:pt idx="0">
                  <c:v>15.745999999999999</c:v>
                </c:pt>
                <c:pt idx="1">
                  <c:v>16.058</c:v>
                </c:pt>
                <c:pt idx="2">
                  <c:v>15.784000000000001</c:v>
                </c:pt>
                <c:pt idx="3">
                  <c:v>15.491999999999999</c:v>
                </c:pt>
                <c:pt idx="4">
                  <c:v>15.519</c:v>
                </c:pt>
                <c:pt idx="5">
                  <c:v>15.608999999999998</c:v>
                </c:pt>
                <c:pt idx="6">
                  <c:v>15.273000000000001</c:v>
                </c:pt>
                <c:pt idx="7">
                  <c:v>15.625999999999999</c:v>
                </c:pt>
                <c:pt idx="8">
                  <c:v>16.018999999999998</c:v>
                </c:pt>
                <c:pt idx="9">
                  <c:v>15.779000000000002</c:v>
                </c:pt>
                <c:pt idx="10">
                  <c:v>15.791999999999998</c:v>
                </c:pt>
                <c:pt idx="11">
                  <c:v>15.933999999999997</c:v>
                </c:pt>
                <c:pt idx="12">
                  <c:v>15.793999999999997</c:v>
                </c:pt>
                <c:pt idx="13">
                  <c:v>16.239000000000001</c:v>
                </c:pt>
                <c:pt idx="14">
                  <c:v>16.419000000000004</c:v>
                </c:pt>
                <c:pt idx="15">
                  <c:v>16.590999999999998</c:v>
                </c:pt>
              </c:numCache>
            </c:numRef>
          </c:val>
          <c:smooth val="0"/>
          <c:extLst>
            <c:ext xmlns:c16="http://schemas.microsoft.com/office/drawing/2014/chart" uri="{C3380CC4-5D6E-409C-BE32-E72D297353CC}">
              <c16:uniqueId val="{00000001-A022-41D4-8F18-7134D1CA0255}"/>
            </c:ext>
          </c:extLst>
        </c:ser>
        <c:ser>
          <c:idx val="1"/>
          <c:order val="1"/>
          <c:tx>
            <c:strRef>
              <c:f>'Running Averages'!$C$4</c:f>
              <c:strCache>
                <c:ptCount val="1"/>
                <c:pt idx="0">
                  <c:v>Novobirsk Running Avg</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'Running Averages'!$A$5:$A$20</c:f>
              <c:strCache>
                <c:ptCount val="16"/>
                <c:pt idx="0">
                  <c:v>1849 - 1858</c:v>
                </c:pt>
                <c:pt idx="1">
                  <c:v>1859 - 1868</c:v>
                </c:pt>
                <c:pt idx="2">
                  <c:v>1869 - 1878</c:v>
                </c:pt>
                <c:pt idx="3">
                  <c:v>1879 - 1888</c:v>
                </c:pt>
                <c:pt idx="4">
                  <c:v>1889 - 1898</c:v>
                </c:pt>
                <c:pt idx="5">
                  <c:v>1899 - 1908</c:v>
                </c:pt>
                <c:pt idx="6">
                  <c:v>1909 - 1918</c:v>
                </c:pt>
                <c:pt idx="7">
                  <c:v>1919 - 1928</c:v>
                </c:pt>
                <c:pt idx="8">
                  <c:v>1929 - 1938</c:v>
                </c:pt>
                <c:pt idx="9">
                  <c:v>1939 - 1948</c:v>
                </c:pt>
                <c:pt idx="10">
                  <c:v>1949 - 1958</c:v>
                </c:pt>
                <c:pt idx="11">
                  <c:v>1959 - 1968</c:v>
                </c:pt>
                <c:pt idx="12">
                  <c:v>1969 - 1978</c:v>
                </c:pt>
                <c:pt idx="13">
                  <c:v>1979 - 1988</c:v>
                </c:pt>
                <c:pt idx="14">
                  <c:v>1989 - 1998</c:v>
                </c:pt>
                <c:pt idx="15">
                  <c:v>1999 - 2008</c:v>
                </c:pt>
              </c:strCache>
            </c:strRef>
          </c:cat>
          <c:val>
            <c:numRef>
              <c:f>'Running Averages'!$C$5:$C$20</c:f>
              <c:numCache>
                <c:formatCode>General</c:formatCode>
                <c:ptCount val="16"/>
                <c:pt idx="0">
                  <c:v>-0.54400000000000004</c:v>
                </c:pt>
                <c:pt idx="1">
                  <c:v>-0.34700000000000003</c:v>
                </c:pt>
                <c:pt idx="2">
                  <c:v>-0.39899999999999997</c:v>
                </c:pt>
                <c:pt idx="3">
                  <c:v>-0.4539999999999999</c:v>
                </c:pt>
                <c:pt idx="4">
                  <c:v>-0.94100000000000006</c:v>
                </c:pt>
                <c:pt idx="5">
                  <c:v>-0.24399999999999999</c:v>
                </c:pt>
                <c:pt idx="6">
                  <c:v>-0.36100000000000004</c:v>
                </c:pt>
                <c:pt idx="7">
                  <c:v>4.9999999999999975E-2</c:v>
                </c:pt>
                <c:pt idx="8">
                  <c:v>-0.502</c:v>
                </c:pt>
                <c:pt idx="9">
                  <c:v>4.9000000000000009E-2</c:v>
                </c:pt>
                <c:pt idx="10">
                  <c:v>-0.17700000000000002</c:v>
                </c:pt>
                <c:pt idx="11">
                  <c:v>0.15000000000000008</c:v>
                </c:pt>
                <c:pt idx="12">
                  <c:v>-9.4999999999999946E-2</c:v>
                </c:pt>
                <c:pt idx="13">
                  <c:v>0.62100000000000011</c:v>
                </c:pt>
                <c:pt idx="14">
                  <c:v>1.3069999999999999</c:v>
                </c:pt>
                <c:pt idx="15">
                  <c:v>1.5780000000000001</c:v>
                </c:pt>
              </c:numCache>
            </c:numRef>
          </c:val>
          <c:smooth val="0"/>
          <c:extLst>
            <c:ext xmlns:c16="http://schemas.microsoft.com/office/drawing/2014/chart" uri="{C3380CC4-5D6E-409C-BE32-E72D297353CC}">
              <c16:uniqueId val="{00000003-A022-41D4-8F18-7134D1CA0255}"/>
            </c:ext>
          </c:extLst>
        </c:ser>
        <c:ser>
          <c:idx val="2"/>
          <c:order val="2"/>
          <c:tx>
            <c:strRef>
              <c:f>'Running Averages'!$D$4</c:f>
              <c:strCache>
                <c:ptCount val="1"/>
                <c:pt idx="0">
                  <c:v>Kuala Lumpur Running Avg</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'Running Averages'!$A$5:$A$20</c:f>
              <c:strCache>
                <c:ptCount val="16"/>
                <c:pt idx="0">
                  <c:v>1849 - 1858</c:v>
                </c:pt>
                <c:pt idx="1">
                  <c:v>1859 - 1868</c:v>
                </c:pt>
                <c:pt idx="2">
                  <c:v>1869 - 1878</c:v>
                </c:pt>
                <c:pt idx="3">
                  <c:v>1879 - 1888</c:v>
                </c:pt>
                <c:pt idx="4">
                  <c:v>1889 - 1898</c:v>
                </c:pt>
                <c:pt idx="5">
                  <c:v>1899 - 1908</c:v>
                </c:pt>
                <c:pt idx="6">
                  <c:v>1909 - 1918</c:v>
                </c:pt>
                <c:pt idx="7">
                  <c:v>1919 - 1928</c:v>
                </c:pt>
                <c:pt idx="8">
                  <c:v>1929 - 1938</c:v>
                </c:pt>
                <c:pt idx="9">
                  <c:v>1939 - 1948</c:v>
                </c:pt>
                <c:pt idx="10">
                  <c:v>1949 - 1958</c:v>
                </c:pt>
                <c:pt idx="11">
                  <c:v>1959 - 1968</c:v>
                </c:pt>
                <c:pt idx="12">
                  <c:v>1969 - 1978</c:v>
                </c:pt>
                <c:pt idx="13">
                  <c:v>1979 - 1988</c:v>
                </c:pt>
                <c:pt idx="14">
                  <c:v>1989 - 1998</c:v>
                </c:pt>
                <c:pt idx="15">
                  <c:v>1999 - 2008</c:v>
                </c:pt>
              </c:strCache>
            </c:strRef>
          </c:cat>
          <c:val>
            <c:numRef>
              <c:f>'Running Averages'!$D$5:$D$20</c:f>
              <c:numCache>
                <c:formatCode>General</c:formatCode>
                <c:ptCount val="16"/>
                <c:pt idx="0">
                  <c:v>26.123750000000001</c:v>
                </c:pt>
                <c:pt idx="1">
                  <c:v>26.103333333333335</c:v>
                </c:pt>
                <c:pt idx="2">
                  <c:v>26.034000000000002</c:v>
                </c:pt>
                <c:pt idx="3">
                  <c:v>26.164999999999999</c:v>
                </c:pt>
                <c:pt idx="4">
                  <c:v>26.220999999999997</c:v>
                </c:pt>
                <c:pt idx="5">
                  <c:v>26.268000000000001</c:v>
                </c:pt>
                <c:pt idx="6">
                  <c:v>26.308999999999997</c:v>
                </c:pt>
                <c:pt idx="7">
                  <c:v>26.42799999999999</c:v>
                </c:pt>
                <c:pt idx="8">
                  <c:v>26.636000000000003</c:v>
                </c:pt>
                <c:pt idx="9">
                  <c:v>26.849</c:v>
                </c:pt>
                <c:pt idx="10">
                  <c:v>26.768000000000001</c:v>
                </c:pt>
                <c:pt idx="11">
                  <c:v>26.812000000000001</c:v>
                </c:pt>
                <c:pt idx="12">
                  <c:v>26.836999999999996</c:v>
                </c:pt>
                <c:pt idx="13">
                  <c:v>26.999000000000002</c:v>
                </c:pt>
                <c:pt idx="14">
                  <c:v>27.140999999999998</c:v>
                </c:pt>
                <c:pt idx="15">
                  <c:v>27.283999999999999</c:v>
                </c:pt>
              </c:numCache>
            </c:numRef>
          </c:val>
          <c:smooth val="0"/>
          <c:extLst>
            <c:ext xmlns:c16="http://schemas.microsoft.com/office/drawing/2014/chart" uri="{C3380CC4-5D6E-409C-BE32-E72D297353CC}">
              <c16:uniqueId val="{00000005-A022-41D4-8F18-7134D1CA0255}"/>
            </c:ext>
          </c:extLst>
        </c:ser>
        <c:ser>
          <c:idx val="3"/>
          <c:order val="3"/>
          <c:tx>
            <c:strRef>
              <c:f>'Running Averages'!$E$4</c:f>
              <c:strCache>
                <c:ptCount val="1"/>
                <c:pt idx="0">
                  <c:v>Global Running Avg</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'Running Averages'!$A$5:$A$20</c:f>
              <c:strCache>
                <c:ptCount val="16"/>
                <c:pt idx="0">
                  <c:v>1849 - 1858</c:v>
                </c:pt>
                <c:pt idx="1">
                  <c:v>1859 - 1868</c:v>
                </c:pt>
                <c:pt idx="2">
                  <c:v>1869 - 1878</c:v>
                </c:pt>
                <c:pt idx="3">
                  <c:v>1879 - 1888</c:v>
                </c:pt>
                <c:pt idx="4">
                  <c:v>1889 - 1898</c:v>
                </c:pt>
                <c:pt idx="5">
                  <c:v>1899 - 1908</c:v>
                </c:pt>
                <c:pt idx="6">
                  <c:v>1909 - 1918</c:v>
                </c:pt>
                <c:pt idx="7">
                  <c:v>1919 - 1928</c:v>
                </c:pt>
                <c:pt idx="8">
                  <c:v>1929 - 1938</c:v>
                </c:pt>
                <c:pt idx="9">
                  <c:v>1939 - 1948</c:v>
                </c:pt>
                <c:pt idx="10">
                  <c:v>1949 - 1958</c:v>
                </c:pt>
                <c:pt idx="11">
                  <c:v>1959 - 1968</c:v>
                </c:pt>
                <c:pt idx="12">
                  <c:v>1969 - 1978</c:v>
                </c:pt>
                <c:pt idx="13">
                  <c:v>1979 - 1988</c:v>
                </c:pt>
                <c:pt idx="14">
                  <c:v>1989 - 1998</c:v>
                </c:pt>
                <c:pt idx="15">
                  <c:v>1999 - 2008</c:v>
                </c:pt>
              </c:strCache>
            </c:strRef>
          </c:cat>
          <c:val>
            <c:numRef>
              <c:f>'Running Averages'!$E$5:$E$20</c:f>
              <c:numCache>
                <c:formatCode>General</c:formatCode>
                <c:ptCount val="16"/>
                <c:pt idx="0">
                  <c:v>8.0380000000000003</c:v>
                </c:pt>
                <c:pt idx="1">
                  <c:v>8.0869999999999997</c:v>
                </c:pt>
                <c:pt idx="2">
                  <c:v>8.302999999999999</c:v>
                </c:pt>
                <c:pt idx="3">
                  <c:v>8.0310000000000006</c:v>
                </c:pt>
                <c:pt idx="4">
                  <c:v>8.1430000000000007</c:v>
                </c:pt>
                <c:pt idx="5">
                  <c:v>8.2799999999999994</c:v>
                </c:pt>
                <c:pt idx="6">
                  <c:v>8.2609999999999992</c:v>
                </c:pt>
                <c:pt idx="7">
                  <c:v>8.5059999999999985</c:v>
                </c:pt>
                <c:pt idx="8">
                  <c:v>8.59</c:v>
                </c:pt>
                <c:pt idx="9">
                  <c:v>8.743999999999998</c:v>
                </c:pt>
                <c:pt idx="10">
                  <c:v>8.6070000000000011</c:v>
                </c:pt>
                <c:pt idx="11">
                  <c:v>8.6479999999999997</c:v>
                </c:pt>
                <c:pt idx="12">
                  <c:v>8.6449999999999996</c:v>
                </c:pt>
                <c:pt idx="13">
                  <c:v>8.8919999999999995</c:v>
                </c:pt>
                <c:pt idx="14">
                  <c:v>9.1189999999999998</c:v>
                </c:pt>
                <c:pt idx="15">
                  <c:v>9.4710000000000001</c:v>
                </c:pt>
              </c:numCache>
            </c:numRef>
          </c:val>
          <c:smooth val="0"/>
          <c:extLst>
            <c:ext xmlns:c16="http://schemas.microsoft.com/office/drawing/2014/chart" uri="{C3380CC4-5D6E-409C-BE32-E72D297353CC}">
              <c16:uniqueId val="{00000007-A022-41D4-8F18-7134D1CA0255}"/>
            </c:ext>
          </c:extLst>
        </c:ser>
        <c:dLbls>
          <c:showLegendKey val="0"/>
          <c:showVal val="0"/>
          <c:showCatName val="0"/>
          <c:showSerName val="0"/>
          <c:showPercent val="0"/>
          <c:showBubbleSize val="0"/>
        </c:dLbls>
        <c:smooth val="0"/>
        <c:axId val="569765592"/>
        <c:axId val="569766248"/>
      </c:lineChart>
      <c:catAx>
        <c:axId val="56976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766248"/>
        <c:crosses val="autoZero"/>
        <c:auto val="1"/>
        <c:lblAlgn val="ctr"/>
        <c:lblOffset val="100"/>
        <c:noMultiLvlLbl val="0"/>
      </c:catAx>
      <c:valAx>
        <c:axId val="569766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765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Smithers</dc:creator>
  <cp:keywords/>
  <dc:description/>
  <cp:lastModifiedBy>Christina Smithers</cp:lastModifiedBy>
  <cp:revision>7</cp:revision>
  <cp:lastPrinted>2018-03-19T00:35:00Z</cp:lastPrinted>
  <dcterms:created xsi:type="dcterms:W3CDTF">2018-03-18T06:12:00Z</dcterms:created>
  <dcterms:modified xsi:type="dcterms:W3CDTF">2018-03-19T00:37:00Z</dcterms:modified>
</cp:coreProperties>
</file>