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3F5F6" w14:textId="453F10F1" w:rsidR="00C80743" w:rsidRDefault="00D63780" w:rsidP="00A107F6">
      <w:pPr>
        <w:pStyle w:val="Subtitle"/>
        <w:spacing w:before="0" w:after="0"/>
      </w:pPr>
      <w:r>
        <w:rPr>
          <w:i/>
          <w:iCs/>
          <w:noProof/>
          <w:color w:val="1D381D" w:themeColor="accent1" w:themeShade="7F"/>
          <w:lang w:eastAsia="en-CA"/>
        </w:rPr>
        <w:drawing>
          <wp:anchor distT="0" distB="0" distL="114300" distR="114300" simplePos="0" relativeHeight="251658240" behindDoc="1" locked="0" layoutInCell="1" allowOverlap="1" wp14:anchorId="79928EE9" wp14:editId="2D000D46">
            <wp:simplePos x="0" y="0"/>
            <wp:positionH relativeFrom="column">
              <wp:posOffset>4476750</wp:posOffset>
            </wp:positionH>
            <wp:positionV relativeFrom="paragraph">
              <wp:posOffset>-715340</wp:posOffset>
            </wp:positionV>
            <wp:extent cx="2019300" cy="156967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8" cstate="print">
                      <a:extLst>
                        <a:ext uri="{28A0092B-C50C-407E-A947-70E740481C1C}">
                          <a14:useLocalDpi xmlns:a14="http://schemas.microsoft.com/office/drawing/2010/main" val="0"/>
                        </a:ext>
                      </a:extLst>
                    </a:blip>
                    <a:srcRect l="19855" t="17473" r="-5872" b="-1130"/>
                    <a:stretch/>
                  </pic:blipFill>
                  <pic:spPr bwMode="auto">
                    <a:xfrm>
                      <a:off x="0" y="0"/>
                      <a:ext cx="2019300" cy="15696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743">
        <w:t>Project Plan</w:t>
      </w:r>
    </w:p>
    <w:p w14:paraId="2A3FBB48" w14:textId="3D920E8B" w:rsidR="00C80743" w:rsidRPr="00A107F6" w:rsidRDefault="00D63780" w:rsidP="00A107F6">
      <w:pPr>
        <w:rPr>
          <w:rStyle w:val="SubtleEmphasis"/>
        </w:rPr>
      </w:pPr>
      <w:r>
        <w:rPr>
          <w:rStyle w:val="SubtleEmphasis"/>
        </w:rPr>
        <w:t>April 1</w:t>
      </w:r>
      <w:r w:rsidR="003B7B6A">
        <w:rPr>
          <w:rStyle w:val="SubtleEmphasis"/>
        </w:rPr>
        <w:t>9</w:t>
      </w:r>
      <w:bookmarkStart w:id="0" w:name="_GoBack"/>
      <w:bookmarkEnd w:id="0"/>
      <w:r w:rsidR="00C80743" w:rsidRPr="00A107F6">
        <w:rPr>
          <w:rStyle w:val="SubtleEmphasis"/>
        </w:rPr>
        <w:t>, 2017</w:t>
      </w:r>
    </w:p>
    <w:p w14:paraId="6A00759F" w14:textId="77777777" w:rsidR="00107CCB" w:rsidRPr="00CC7D5B" w:rsidRDefault="00107CCB" w:rsidP="00A107F6">
      <w:pPr>
        <w:pStyle w:val="Heading1"/>
        <w:rPr>
          <w:lang w:val="en-US"/>
        </w:rPr>
      </w:pPr>
      <w:r w:rsidRPr="00CC7D5B">
        <w:rPr>
          <w:lang w:val="en-US"/>
        </w:rPr>
        <w:t>Background</w:t>
      </w:r>
    </w:p>
    <w:p w14:paraId="2EAD4501" w14:textId="2645961B" w:rsidR="00107CCB" w:rsidRPr="00D2198D" w:rsidRDefault="00107CCB" w:rsidP="00D63780">
      <w:pPr>
        <w:spacing w:after="120" w:line="264" w:lineRule="auto"/>
        <w:rPr>
          <w:bCs/>
        </w:rPr>
      </w:pPr>
      <w:r w:rsidRPr="00D2198D">
        <w:rPr>
          <w:bCs/>
          <w:lang w:val="en-US"/>
        </w:rPr>
        <w:t>Mixedwood stands, dominated by aspen and white spruce, are probably the most common and productive forest type in the western boreal forest</w:t>
      </w:r>
      <w:r w:rsidR="00D63780">
        <w:rPr>
          <w:bCs/>
          <w:lang w:val="en-US"/>
        </w:rPr>
        <w:t xml:space="preserve">. </w:t>
      </w:r>
      <w:r w:rsidRPr="00D2198D">
        <w:rPr>
          <w:bCs/>
          <w:lang w:val="en-US"/>
        </w:rPr>
        <w:t xml:space="preserve"> Under natural conditions these forests generally originate after fire with</w:t>
      </w:r>
      <w:r>
        <w:rPr>
          <w:bCs/>
          <w:lang w:val="en-US"/>
        </w:rPr>
        <w:t xml:space="preserve"> white</w:t>
      </w:r>
      <w:r w:rsidRPr="00D2198D">
        <w:rPr>
          <w:bCs/>
          <w:lang w:val="en-US"/>
        </w:rPr>
        <w:t xml:space="preserve"> </w:t>
      </w:r>
      <w:r>
        <w:rPr>
          <w:bCs/>
          <w:lang w:val="en-US"/>
        </w:rPr>
        <w:t>spruce recruiting in the understory</w:t>
      </w:r>
      <w:r w:rsidR="00D63780">
        <w:rPr>
          <w:bCs/>
          <w:lang w:val="en-US"/>
        </w:rPr>
        <w:t xml:space="preserve">. </w:t>
      </w:r>
      <w:r w:rsidRPr="00D2198D">
        <w:rPr>
          <w:bCs/>
          <w:lang w:val="en-US"/>
        </w:rPr>
        <w:t xml:space="preserve">  Aspen </w:t>
      </w:r>
      <w:r>
        <w:rPr>
          <w:bCs/>
          <w:lang w:val="en-US"/>
        </w:rPr>
        <w:t xml:space="preserve">reaches </w:t>
      </w:r>
      <w:r w:rsidRPr="00D2198D">
        <w:rPr>
          <w:bCs/>
          <w:lang w:val="en-US"/>
        </w:rPr>
        <w:t xml:space="preserve">maturity and </w:t>
      </w:r>
      <w:r w:rsidR="00FC7DA5">
        <w:rPr>
          <w:bCs/>
          <w:lang w:val="en-US"/>
        </w:rPr>
        <w:t>can be harvested</w:t>
      </w:r>
      <w:r w:rsidRPr="00D2198D">
        <w:rPr>
          <w:bCs/>
          <w:lang w:val="en-US"/>
        </w:rPr>
        <w:t xml:space="preserve"> at 60 to 80 years, while spruce trees are still too </w:t>
      </w:r>
      <w:r>
        <w:rPr>
          <w:bCs/>
          <w:lang w:val="en-US"/>
        </w:rPr>
        <w:t>small</w:t>
      </w:r>
      <w:r w:rsidRPr="00D2198D">
        <w:rPr>
          <w:bCs/>
          <w:lang w:val="en-US"/>
        </w:rPr>
        <w:t xml:space="preserve"> to be utilized</w:t>
      </w:r>
      <w:r w:rsidR="00D63780">
        <w:rPr>
          <w:bCs/>
          <w:lang w:val="en-US"/>
        </w:rPr>
        <w:t xml:space="preserve">. </w:t>
      </w:r>
      <w:r w:rsidRPr="00D2198D">
        <w:rPr>
          <w:bCs/>
          <w:lang w:val="en-US"/>
        </w:rPr>
        <w:t xml:space="preserve">   </w:t>
      </w:r>
      <w:r w:rsidRPr="00FC7DA5">
        <w:rPr>
          <w:bCs/>
          <w:lang w:val="en-US"/>
        </w:rPr>
        <w:t>If properly protected during overstory harvesting of the aspen, the</w:t>
      </w:r>
      <w:r w:rsidR="00FC7DA5">
        <w:rPr>
          <w:bCs/>
          <w:lang w:val="en-US"/>
        </w:rPr>
        <w:t>se</w:t>
      </w:r>
      <w:r w:rsidRPr="00FC7DA5">
        <w:rPr>
          <w:bCs/>
          <w:lang w:val="en-US"/>
        </w:rPr>
        <w:t xml:space="preserve"> understory spruce </w:t>
      </w:r>
      <w:r w:rsidR="00FC7DA5">
        <w:rPr>
          <w:bCs/>
          <w:lang w:val="en-US"/>
        </w:rPr>
        <w:t>c</w:t>
      </w:r>
      <w:r w:rsidR="00FC7DA5" w:rsidRPr="00FC7DA5">
        <w:rPr>
          <w:bCs/>
          <w:lang w:val="en-US"/>
        </w:rPr>
        <w:t xml:space="preserve">ould be </w:t>
      </w:r>
      <w:r w:rsidRPr="00FC7DA5">
        <w:rPr>
          <w:bCs/>
          <w:lang w:val="en-US"/>
        </w:rPr>
        <w:t>release</w:t>
      </w:r>
      <w:r w:rsidR="00FC7DA5" w:rsidRPr="00FC7DA5">
        <w:rPr>
          <w:bCs/>
          <w:lang w:val="en-US"/>
        </w:rPr>
        <w:t>d</w:t>
      </w:r>
      <w:r w:rsidRPr="00FC7DA5">
        <w:rPr>
          <w:bCs/>
          <w:lang w:val="en-US"/>
        </w:rPr>
        <w:t xml:space="preserve"> to produce crop trees </w:t>
      </w:r>
      <w:r w:rsidR="00FC7DA5">
        <w:rPr>
          <w:bCs/>
          <w:lang w:val="en-US"/>
        </w:rPr>
        <w:t>for</w:t>
      </w:r>
      <w:r w:rsidR="00FC7DA5" w:rsidRPr="00FC7DA5">
        <w:rPr>
          <w:bCs/>
          <w:lang w:val="en-US"/>
        </w:rPr>
        <w:t xml:space="preserve"> </w:t>
      </w:r>
      <w:r w:rsidRPr="00FC7DA5">
        <w:rPr>
          <w:bCs/>
          <w:lang w:val="en-US"/>
        </w:rPr>
        <w:t>the next rotation</w:t>
      </w:r>
      <w:r w:rsidR="00D63780">
        <w:rPr>
          <w:bCs/>
          <w:lang w:val="en-US"/>
        </w:rPr>
        <w:t xml:space="preserve">. </w:t>
      </w:r>
      <w:r w:rsidRPr="00D2198D">
        <w:rPr>
          <w:bCs/>
          <w:lang w:val="en-US"/>
        </w:rPr>
        <w:t xml:space="preserve"> </w:t>
      </w:r>
      <w:r w:rsidR="002032F5">
        <w:rPr>
          <w:bCs/>
          <w:lang w:val="en-US"/>
        </w:rPr>
        <w:t xml:space="preserve">A strip-cut harvesting design achieves the desired removal of aspen </w:t>
      </w:r>
      <w:r w:rsidR="00470428">
        <w:rPr>
          <w:bCs/>
          <w:lang w:val="en-US"/>
        </w:rPr>
        <w:t>while maintaining</w:t>
      </w:r>
      <w:r w:rsidR="002032F5">
        <w:rPr>
          <w:bCs/>
          <w:lang w:val="en-US"/>
        </w:rPr>
        <w:t xml:space="preserve"> some of the </w:t>
      </w:r>
      <w:r w:rsidR="00470428">
        <w:rPr>
          <w:bCs/>
          <w:lang w:val="en-US"/>
        </w:rPr>
        <w:t xml:space="preserve">aspen </w:t>
      </w:r>
      <w:r w:rsidR="002032F5">
        <w:rPr>
          <w:bCs/>
          <w:lang w:val="en-US"/>
        </w:rPr>
        <w:t>overstory to protect the understory spruce from windthrow</w:t>
      </w:r>
      <w:r w:rsidR="00D63780">
        <w:rPr>
          <w:bCs/>
          <w:lang w:val="en-US"/>
        </w:rPr>
        <w:t xml:space="preserve">. </w:t>
      </w:r>
    </w:p>
    <w:p w14:paraId="483D14F3" w14:textId="2015ED4C" w:rsidR="00107CCB" w:rsidRPr="00D2198D" w:rsidRDefault="00107CCB" w:rsidP="00D63780">
      <w:pPr>
        <w:spacing w:after="120" w:line="264" w:lineRule="auto"/>
        <w:rPr>
          <w:bCs/>
        </w:rPr>
      </w:pPr>
      <w:r w:rsidRPr="00D2198D">
        <w:rPr>
          <w:bCs/>
          <w:lang w:val="en-US"/>
        </w:rPr>
        <w:t xml:space="preserve">Protecting understory white spruce during removal of overstory aspen will </w:t>
      </w:r>
      <w:r w:rsidR="00470428">
        <w:rPr>
          <w:bCs/>
          <w:lang w:val="en-US"/>
        </w:rPr>
        <w:t>take advantage</w:t>
      </w:r>
      <w:r w:rsidRPr="00D2198D">
        <w:rPr>
          <w:bCs/>
          <w:lang w:val="en-US"/>
        </w:rPr>
        <w:t xml:space="preserve"> of advanced spruce growth</w:t>
      </w:r>
      <w:r w:rsidR="00A107F6">
        <w:rPr>
          <w:bCs/>
          <w:lang w:val="en-US"/>
        </w:rPr>
        <w:t>;</w:t>
      </w:r>
      <w:r w:rsidRPr="00D2198D">
        <w:rPr>
          <w:bCs/>
          <w:lang w:val="en-US"/>
        </w:rPr>
        <w:t xml:space="preserve"> </w:t>
      </w:r>
      <w:r w:rsidR="00A107F6">
        <w:rPr>
          <w:bCs/>
          <w:lang w:val="en-US"/>
        </w:rPr>
        <w:t>this</w:t>
      </w:r>
      <w:r w:rsidRPr="00D2198D">
        <w:rPr>
          <w:bCs/>
          <w:lang w:val="en-US"/>
        </w:rPr>
        <w:t xml:space="preserve"> will result in a shorte</w:t>
      </w:r>
      <w:r w:rsidR="00A107F6">
        <w:rPr>
          <w:bCs/>
          <w:lang w:val="en-US"/>
        </w:rPr>
        <w:t>r</w:t>
      </w:r>
      <w:r w:rsidRPr="00D2198D">
        <w:rPr>
          <w:bCs/>
          <w:lang w:val="en-US"/>
        </w:rPr>
        <w:t xml:space="preserve"> rotation, reduc</w:t>
      </w:r>
      <w:r w:rsidR="00A107F6">
        <w:rPr>
          <w:bCs/>
          <w:lang w:val="en-US"/>
        </w:rPr>
        <w:t>ed</w:t>
      </w:r>
      <w:r w:rsidRPr="00D2198D">
        <w:rPr>
          <w:bCs/>
          <w:lang w:val="en-US"/>
        </w:rPr>
        <w:t xml:space="preserve"> reforestation cost, and eventually an increase of timber production per unit land</w:t>
      </w:r>
      <w:r w:rsidR="00D63780">
        <w:rPr>
          <w:bCs/>
          <w:lang w:val="en-US"/>
        </w:rPr>
        <w:t xml:space="preserve">. </w:t>
      </w:r>
      <w:r w:rsidRPr="00D2198D">
        <w:rPr>
          <w:bCs/>
          <w:lang w:val="en-US"/>
        </w:rPr>
        <w:t xml:space="preserve">  While strip</w:t>
      </w:r>
      <w:r w:rsidR="002032F5">
        <w:rPr>
          <w:bCs/>
          <w:lang w:val="en-US"/>
        </w:rPr>
        <w:t>-cut</w:t>
      </w:r>
      <w:r w:rsidRPr="00D2198D">
        <w:rPr>
          <w:bCs/>
          <w:lang w:val="en-US"/>
        </w:rPr>
        <w:t xml:space="preserve"> </w:t>
      </w:r>
      <w:r w:rsidR="00470428">
        <w:rPr>
          <w:bCs/>
          <w:lang w:val="en-US"/>
        </w:rPr>
        <w:t>methods are</w:t>
      </w:r>
      <w:r w:rsidR="00470428" w:rsidRPr="00D2198D">
        <w:rPr>
          <w:bCs/>
          <w:lang w:val="en-US"/>
        </w:rPr>
        <w:t xml:space="preserve"> </w:t>
      </w:r>
      <w:r w:rsidRPr="00D2198D">
        <w:rPr>
          <w:bCs/>
          <w:lang w:val="en-US"/>
        </w:rPr>
        <w:t xml:space="preserve">being increasingly </w:t>
      </w:r>
      <w:r w:rsidRPr="003C4110">
        <w:rPr>
          <w:bCs/>
          <w:lang w:val="en-US"/>
        </w:rPr>
        <w:t>adopted</w:t>
      </w:r>
      <w:r w:rsidRPr="00D2198D">
        <w:rPr>
          <w:bCs/>
          <w:lang w:val="en-US"/>
        </w:rPr>
        <w:t xml:space="preserve"> across Alberta, there is a lack of information on how residual spruce in removal strips respond to release and aspen regenerate on the machine corridor of extraction trails, which leaves uncertainty </w:t>
      </w:r>
      <w:r w:rsidR="00FC7DA5">
        <w:rPr>
          <w:bCs/>
          <w:lang w:val="en-US"/>
        </w:rPr>
        <w:t>regarding</w:t>
      </w:r>
      <w:r w:rsidR="00FC7DA5" w:rsidRPr="00D2198D">
        <w:rPr>
          <w:bCs/>
          <w:lang w:val="en-US"/>
        </w:rPr>
        <w:t xml:space="preserve"> </w:t>
      </w:r>
      <w:r w:rsidRPr="00D2198D">
        <w:rPr>
          <w:bCs/>
          <w:lang w:val="en-US"/>
        </w:rPr>
        <w:t xml:space="preserve">the </w:t>
      </w:r>
      <w:r w:rsidR="00FC7DA5">
        <w:rPr>
          <w:bCs/>
          <w:lang w:val="en-US"/>
        </w:rPr>
        <w:t xml:space="preserve">accuracy of </w:t>
      </w:r>
      <w:r>
        <w:rPr>
          <w:bCs/>
          <w:lang w:val="en-US"/>
        </w:rPr>
        <w:t xml:space="preserve">growth </w:t>
      </w:r>
      <w:r w:rsidR="00FC7DA5">
        <w:rPr>
          <w:bCs/>
          <w:lang w:val="en-US"/>
        </w:rPr>
        <w:t>projections for</w:t>
      </w:r>
      <w:r w:rsidRPr="00D2198D">
        <w:rPr>
          <w:bCs/>
          <w:lang w:val="en-US"/>
        </w:rPr>
        <w:t xml:space="preserve"> mixedwood stands </w:t>
      </w:r>
      <w:r w:rsidR="00FC7DA5">
        <w:rPr>
          <w:bCs/>
          <w:lang w:val="en-US"/>
        </w:rPr>
        <w:t>harvested</w:t>
      </w:r>
      <w:r w:rsidR="00FC7DA5" w:rsidRPr="00D2198D">
        <w:rPr>
          <w:bCs/>
          <w:lang w:val="en-US"/>
        </w:rPr>
        <w:t xml:space="preserve"> </w:t>
      </w:r>
      <w:r w:rsidR="00FC7DA5">
        <w:rPr>
          <w:bCs/>
          <w:lang w:val="en-US"/>
        </w:rPr>
        <w:t xml:space="preserve">using </w:t>
      </w:r>
      <w:r w:rsidRPr="00D2198D">
        <w:rPr>
          <w:bCs/>
          <w:lang w:val="en-US"/>
        </w:rPr>
        <w:t>stri</w:t>
      </w:r>
      <w:r w:rsidR="00470428">
        <w:rPr>
          <w:bCs/>
          <w:lang w:val="en-US"/>
        </w:rPr>
        <w:t>p</w:t>
      </w:r>
      <w:r w:rsidR="002032F5">
        <w:rPr>
          <w:bCs/>
          <w:lang w:val="en-US"/>
        </w:rPr>
        <w:t>-cut</w:t>
      </w:r>
      <w:r w:rsidR="00FC7DA5">
        <w:rPr>
          <w:bCs/>
          <w:lang w:val="en-US"/>
        </w:rPr>
        <w:t xml:space="preserve"> techniques</w:t>
      </w:r>
      <w:r w:rsidR="00D63780">
        <w:rPr>
          <w:bCs/>
          <w:lang w:val="en-US"/>
        </w:rPr>
        <w:t xml:space="preserve">. </w:t>
      </w:r>
      <w:r w:rsidRPr="00D2198D">
        <w:rPr>
          <w:bCs/>
          <w:lang w:val="en-US"/>
        </w:rPr>
        <w:t xml:space="preserve"> This project aims to fill the information gap required for </w:t>
      </w:r>
      <w:r w:rsidR="00FC7DA5">
        <w:rPr>
          <w:bCs/>
          <w:lang w:val="en-US"/>
        </w:rPr>
        <w:t xml:space="preserve">understanding </w:t>
      </w:r>
      <w:r w:rsidRPr="00D2198D">
        <w:rPr>
          <w:bCs/>
          <w:lang w:val="en-US"/>
        </w:rPr>
        <w:t xml:space="preserve">growth and yield of </w:t>
      </w:r>
      <w:r w:rsidR="00FC7DA5">
        <w:rPr>
          <w:bCs/>
          <w:lang w:val="en-US"/>
        </w:rPr>
        <w:t xml:space="preserve">strip-cut </w:t>
      </w:r>
      <w:r w:rsidRPr="00D2198D">
        <w:rPr>
          <w:bCs/>
          <w:lang w:val="en-US"/>
        </w:rPr>
        <w:t>aspen-dominated mixedwood stands</w:t>
      </w:r>
      <w:r w:rsidR="00D63780">
        <w:rPr>
          <w:bCs/>
          <w:lang w:val="en-US"/>
        </w:rPr>
        <w:t xml:space="preserve">. </w:t>
      </w:r>
      <w:r w:rsidRPr="00D2198D">
        <w:rPr>
          <w:bCs/>
          <w:lang w:val="en-US"/>
        </w:rPr>
        <w:t xml:space="preserve"> </w:t>
      </w:r>
    </w:p>
    <w:p w14:paraId="6A598318" w14:textId="7F049C77" w:rsidR="00107CCB" w:rsidRPr="00D63780" w:rsidRDefault="003C4110" w:rsidP="00107CCB">
      <w:pPr>
        <w:spacing w:after="0"/>
        <w:rPr>
          <w:bCs/>
          <w:lang w:val="en-US"/>
        </w:rPr>
      </w:pPr>
      <w:r w:rsidRPr="00D63780">
        <w:rPr>
          <w:bCs/>
          <w:lang w:val="en-US"/>
        </w:rPr>
        <w:t xml:space="preserve">The objectives of the </w:t>
      </w:r>
      <w:r w:rsidR="0064646E" w:rsidRPr="00D63780">
        <w:rPr>
          <w:bCs/>
          <w:lang w:val="en-US"/>
        </w:rPr>
        <w:t xml:space="preserve">Strip Cut Understory Protection (SCUP) </w:t>
      </w:r>
      <w:r w:rsidRPr="00D63780">
        <w:rPr>
          <w:bCs/>
          <w:lang w:val="en-US"/>
        </w:rPr>
        <w:t>trial are to:</w:t>
      </w:r>
    </w:p>
    <w:p w14:paraId="0707213D" w14:textId="043D388E" w:rsidR="00107CCB" w:rsidRPr="00D2198D" w:rsidRDefault="003C4110" w:rsidP="00107CCB">
      <w:pPr>
        <w:numPr>
          <w:ilvl w:val="0"/>
          <w:numId w:val="1"/>
        </w:numPr>
        <w:spacing w:before="0" w:after="0" w:line="264" w:lineRule="auto"/>
        <w:ind w:left="714" w:hanging="357"/>
      </w:pPr>
      <w:r>
        <w:t>Develop m</w:t>
      </w:r>
      <w:r w:rsidR="00107CCB" w:rsidRPr="00D2198D">
        <w:t>easurement protocol</w:t>
      </w:r>
      <w:r w:rsidR="00FC7DA5">
        <w:t>s</w:t>
      </w:r>
      <w:r w:rsidR="00107CCB" w:rsidRPr="00D2198D">
        <w:t xml:space="preserve"> to assess </w:t>
      </w:r>
      <w:r w:rsidR="00FC7DA5" w:rsidRPr="00D2198D">
        <w:t>block</w:t>
      </w:r>
      <w:r w:rsidR="00FC7DA5">
        <w:t>-</w:t>
      </w:r>
      <w:r w:rsidR="00107CCB" w:rsidRPr="00D2198D">
        <w:t>level stand performance following understory protection harvesting</w:t>
      </w:r>
      <w:r w:rsidR="00FC7DA5">
        <w:t>;</w:t>
      </w:r>
    </w:p>
    <w:p w14:paraId="3792DBC1" w14:textId="6EB74E32" w:rsidR="00107CCB" w:rsidRPr="00D2198D" w:rsidRDefault="00107CCB" w:rsidP="00107CCB">
      <w:pPr>
        <w:numPr>
          <w:ilvl w:val="0"/>
          <w:numId w:val="1"/>
        </w:numPr>
        <w:spacing w:before="0" w:after="0" w:line="264" w:lineRule="auto"/>
        <w:ind w:left="714" w:hanging="357"/>
      </w:pPr>
      <w:r w:rsidRPr="00D2198D">
        <w:t>Collect data to quantitatively describe stand development after understory protection harvesting</w:t>
      </w:r>
      <w:r w:rsidR="00D63780">
        <w:t xml:space="preserve">. </w:t>
      </w:r>
      <w:r w:rsidR="00FC7DA5">
        <w:t>; and</w:t>
      </w:r>
    </w:p>
    <w:p w14:paraId="1805569A" w14:textId="6FC3177A" w:rsidR="00107CCB" w:rsidRDefault="00107CCB" w:rsidP="00107CCB">
      <w:pPr>
        <w:numPr>
          <w:ilvl w:val="0"/>
          <w:numId w:val="1"/>
        </w:numPr>
        <w:spacing w:before="0" w:after="0" w:line="264" w:lineRule="auto"/>
        <w:ind w:left="714" w:hanging="357"/>
      </w:pPr>
      <w:r>
        <w:t>Provide information</w:t>
      </w:r>
      <w:r w:rsidRPr="00D2198D">
        <w:t xml:space="preserve"> required for growth mode</w:t>
      </w:r>
      <w:r>
        <w:t>l development and/or calibration</w:t>
      </w:r>
      <w:r w:rsidR="00D63780">
        <w:t xml:space="preserve">. </w:t>
      </w:r>
      <w:r>
        <w:t xml:space="preserve">  </w:t>
      </w:r>
    </w:p>
    <w:p w14:paraId="1FD82378" w14:textId="0664BCB2" w:rsidR="00C80743" w:rsidRPr="003C4110" w:rsidRDefault="00910F04" w:rsidP="00A107F6">
      <w:pPr>
        <w:pStyle w:val="Heading1"/>
      </w:pPr>
      <w:r w:rsidRPr="003C4110">
        <w:t>Design</w:t>
      </w:r>
    </w:p>
    <w:p w14:paraId="41D57E0C" w14:textId="3BAF5F0D" w:rsidR="00107CCB" w:rsidRDefault="00107CCB" w:rsidP="0082156C">
      <w:pPr>
        <w:spacing w:after="0"/>
      </w:pPr>
      <w:r>
        <w:t>The protocol was originally designed to assess stand level performance following strip cut understory protection harvesting, to provide information for growth model develop</w:t>
      </w:r>
      <w:r w:rsidR="00FC7DA5">
        <w:t>ment</w:t>
      </w:r>
      <w:r>
        <w:t xml:space="preserve"> and/or calibration and to provide data acceptable to Alberta Sustainable Resource Development for use in monitoring and yield curve validation</w:t>
      </w:r>
      <w:r w:rsidR="00D63780">
        <w:t xml:space="preserve">. </w:t>
      </w:r>
      <w:r>
        <w:t xml:space="preserve">  The protocol was revised in 2013 to:</w:t>
      </w:r>
    </w:p>
    <w:p w14:paraId="365168D4" w14:textId="3F607B5B" w:rsidR="00107CCB" w:rsidRPr="003C4110" w:rsidRDefault="00FC7DA5" w:rsidP="00107CCB">
      <w:pPr>
        <w:pStyle w:val="ListParagraph"/>
        <w:numPr>
          <w:ilvl w:val="0"/>
          <w:numId w:val="2"/>
        </w:numPr>
        <w:spacing w:before="0" w:line="240" w:lineRule="auto"/>
        <w:rPr>
          <w:sz w:val="22"/>
          <w:szCs w:val="22"/>
        </w:rPr>
      </w:pPr>
      <w:r>
        <w:rPr>
          <w:sz w:val="22"/>
          <w:szCs w:val="22"/>
        </w:rPr>
        <w:t>C</w:t>
      </w:r>
      <w:r w:rsidRPr="003C4110">
        <w:rPr>
          <w:sz w:val="22"/>
          <w:szCs w:val="22"/>
        </w:rPr>
        <w:t xml:space="preserve">ollect </w:t>
      </w:r>
      <w:r w:rsidR="00107CCB" w:rsidRPr="003C4110">
        <w:rPr>
          <w:sz w:val="22"/>
          <w:szCs w:val="22"/>
        </w:rPr>
        <w:t>data suitable for MGM model initiation</w:t>
      </w:r>
      <w:r>
        <w:rPr>
          <w:sz w:val="22"/>
          <w:szCs w:val="22"/>
        </w:rPr>
        <w:t xml:space="preserve"> for yield estimation purposes; and</w:t>
      </w:r>
    </w:p>
    <w:p w14:paraId="6C2F5804" w14:textId="736929CC" w:rsidR="00107CCB" w:rsidRPr="003C4110" w:rsidRDefault="00FC7DA5" w:rsidP="00107CCB">
      <w:pPr>
        <w:pStyle w:val="ListParagraph"/>
        <w:numPr>
          <w:ilvl w:val="0"/>
          <w:numId w:val="2"/>
        </w:numPr>
        <w:spacing w:before="0" w:line="240" w:lineRule="auto"/>
        <w:rPr>
          <w:sz w:val="22"/>
          <w:szCs w:val="22"/>
        </w:rPr>
      </w:pPr>
      <w:r>
        <w:rPr>
          <w:sz w:val="22"/>
          <w:szCs w:val="22"/>
        </w:rPr>
        <w:t>M</w:t>
      </w:r>
      <w:r w:rsidRPr="003C4110">
        <w:rPr>
          <w:sz w:val="22"/>
          <w:szCs w:val="22"/>
        </w:rPr>
        <w:t xml:space="preserve">aximize </w:t>
      </w:r>
      <w:r w:rsidR="00107CCB" w:rsidRPr="003C4110">
        <w:rPr>
          <w:sz w:val="22"/>
          <w:szCs w:val="22"/>
        </w:rPr>
        <w:t>efficiency of sampling, particularly reducing effort on tagging and measuring saplings</w:t>
      </w:r>
      <w:r w:rsidR="00D63780">
        <w:rPr>
          <w:sz w:val="22"/>
          <w:szCs w:val="22"/>
        </w:rPr>
        <w:t xml:space="preserve">. </w:t>
      </w:r>
    </w:p>
    <w:p w14:paraId="6F508AD6" w14:textId="0B689AB9" w:rsidR="00107CCB" w:rsidRDefault="009F37B8">
      <w:r>
        <w:t xml:space="preserve">The protocol is intended for </w:t>
      </w:r>
      <w:r w:rsidRPr="009F37B8">
        <w:rPr>
          <w:i/>
          <w:iCs/>
        </w:rPr>
        <w:t>Single-Pass</w:t>
      </w:r>
      <w:r>
        <w:t xml:space="preserve"> Strip Cut Understory Protection systems only and samples three different areas within the treatment</w:t>
      </w:r>
      <w:r w:rsidR="00D63780">
        <w:t xml:space="preserve">. </w:t>
      </w:r>
      <w:r>
        <w:t xml:space="preserve">  The </w:t>
      </w:r>
      <w:r w:rsidRPr="009F37B8">
        <w:rPr>
          <w:i/>
          <w:iCs/>
        </w:rPr>
        <w:t>Extraction Trail</w:t>
      </w:r>
      <w:r>
        <w:t xml:space="preserve"> is the area within which all trees have been harvested, to provide access for harvesting equipment</w:t>
      </w:r>
      <w:r w:rsidR="00D63780">
        <w:t xml:space="preserve">. </w:t>
      </w:r>
      <w:r>
        <w:t xml:space="preserve">  The </w:t>
      </w:r>
      <w:r w:rsidRPr="009F37B8">
        <w:rPr>
          <w:i/>
          <w:iCs/>
        </w:rPr>
        <w:t>Removal Strip</w:t>
      </w:r>
      <w:r>
        <w:t xml:space="preserve"> is the area subjected to overstory removal (generally aspen), for the purpose of releasing understory conifers (generally white spruce)</w:t>
      </w:r>
      <w:r w:rsidR="00D63780">
        <w:t xml:space="preserve">. </w:t>
      </w:r>
      <w:r w:rsidR="00D52450">
        <w:t xml:space="preserve"> </w:t>
      </w:r>
      <w:r>
        <w:t>The</w:t>
      </w:r>
      <w:r w:rsidRPr="009F37B8">
        <w:rPr>
          <w:bCs/>
        </w:rPr>
        <w:t xml:space="preserve"> </w:t>
      </w:r>
      <w:r w:rsidRPr="009F37B8">
        <w:rPr>
          <w:bCs/>
          <w:i/>
          <w:iCs/>
        </w:rPr>
        <w:t>Buffer Strip</w:t>
      </w:r>
      <w:r w:rsidRPr="009F37B8">
        <w:rPr>
          <w:bCs/>
        </w:rPr>
        <w:t xml:space="preserve"> is a “leave” area, within which the overstory is retained to reduce windthrow effects on release</w:t>
      </w:r>
      <w:r>
        <w:rPr>
          <w:bCs/>
        </w:rPr>
        <w:t>d</w:t>
      </w:r>
      <w:r w:rsidRPr="009F37B8">
        <w:rPr>
          <w:bCs/>
        </w:rPr>
        <w:t xml:space="preserve"> trees in the Removal Strip</w:t>
      </w:r>
      <w:r w:rsidR="00D63780">
        <w:rPr>
          <w:bCs/>
        </w:rPr>
        <w:t xml:space="preserve">. </w:t>
      </w:r>
      <w:r w:rsidRPr="009F37B8">
        <w:rPr>
          <w:bCs/>
        </w:rPr>
        <w:t xml:space="preserve">  </w:t>
      </w:r>
      <w:r>
        <w:t xml:space="preserve">The SCUP protocol uses a </w:t>
      </w:r>
      <w:r w:rsidRPr="009F37B8">
        <w:rPr>
          <w:i/>
          <w:iCs/>
        </w:rPr>
        <w:t>Plot Cluster</w:t>
      </w:r>
      <w:r>
        <w:t xml:space="preserve"> design</w:t>
      </w:r>
      <w:r w:rsidR="00D63780">
        <w:t xml:space="preserve">. </w:t>
      </w:r>
      <w:r>
        <w:t xml:space="preserve">  A Plot </w:t>
      </w:r>
      <w:r>
        <w:lastRenderedPageBreak/>
        <w:t>Cluster consists of a series of adjacent plots, each sampling one of the three treatment areas</w:t>
      </w:r>
      <w:r w:rsidR="003C4110">
        <w:t>, as illustrated below</w:t>
      </w:r>
      <w:r w:rsidR="00D63780">
        <w:t xml:space="preserve">. </w:t>
      </w:r>
      <w:r w:rsidR="00AB159A">
        <w:t xml:space="preserve"> The target </w:t>
      </w:r>
      <w:r w:rsidR="0082156C">
        <w:t>was</w:t>
      </w:r>
      <w:r w:rsidR="00AB159A">
        <w:t xml:space="preserve"> to establish 6 plot clusters in each cutblock</w:t>
      </w:r>
      <w:r w:rsidR="00D63780">
        <w:t xml:space="preserve">. </w:t>
      </w:r>
    </w:p>
    <w:p w14:paraId="7FEB1778" w14:textId="77777777" w:rsidR="00107CCB" w:rsidRDefault="00107CCB">
      <w:r>
        <w:rPr>
          <w:noProof/>
          <w:lang w:eastAsia="en-CA"/>
        </w:rPr>
        <w:drawing>
          <wp:inline distT="0" distB="0" distL="0" distR="0" wp14:anchorId="198DA7AE" wp14:editId="24C7046D">
            <wp:extent cx="3705225" cy="3640698"/>
            <wp:effectExtent l="0" t="0" r="0" b="0"/>
            <wp:docPr id="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46161" cy="3680922"/>
                    </a:xfrm>
                    <a:prstGeom prst="rect">
                      <a:avLst/>
                    </a:prstGeom>
                    <a:noFill/>
                    <a:ln>
                      <a:noFill/>
                    </a:ln>
                    <a:effectLst/>
                  </pic:spPr>
                </pic:pic>
              </a:graphicData>
            </a:graphic>
          </wp:inline>
        </w:drawing>
      </w:r>
    </w:p>
    <w:p w14:paraId="170BCD9E" w14:textId="5FEB8FD8" w:rsidR="00C35D60" w:rsidRDefault="00C35D60">
      <w:pPr>
        <w:rPr>
          <w:b/>
          <w:sz w:val="24"/>
          <w:szCs w:val="24"/>
        </w:rPr>
      </w:pPr>
      <w:r w:rsidRPr="0064646E">
        <w:rPr>
          <w:sz w:val="24"/>
          <w:szCs w:val="24"/>
        </w:rPr>
        <w:t xml:space="preserve">In cases where there is no buffer, plot layout </w:t>
      </w:r>
      <w:r w:rsidR="0064646E">
        <w:rPr>
          <w:sz w:val="24"/>
          <w:szCs w:val="24"/>
        </w:rPr>
        <w:t>is</w:t>
      </w:r>
      <w:r w:rsidRPr="0064646E">
        <w:rPr>
          <w:sz w:val="24"/>
          <w:szCs w:val="24"/>
        </w:rPr>
        <w:t xml:space="preserve"> as follows:</w:t>
      </w:r>
      <w:r w:rsidRPr="00D333DC">
        <w:rPr>
          <w:noProof/>
          <w:lang w:eastAsia="en-CA"/>
        </w:rPr>
        <w:drawing>
          <wp:inline distT="0" distB="0" distL="0" distR="0" wp14:anchorId="7EFE2E8A" wp14:editId="3A1E3807">
            <wp:extent cx="3984280" cy="365760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5271" cy="3667690"/>
                    </a:xfrm>
                    <a:prstGeom prst="rect">
                      <a:avLst/>
                    </a:prstGeom>
                    <a:noFill/>
                    <a:ln>
                      <a:noFill/>
                    </a:ln>
                  </pic:spPr>
                </pic:pic>
              </a:graphicData>
            </a:graphic>
          </wp:inline>
        </w:drawing>
      </w:r>
    </w:p>
    <w:p w14:paraId="63546DB8" w14:textId="6DFC7913" w:rsidR="00DE49F4" w:rsidRDefault="00DE49F4" w:rsidP="00A107F6">
      <w:pPr>
        <w:pStyle w:val="Heading1"/>
      </w:pPr>
      <w:r>
        <w:lastRenderedPageBreak/>
        <w:t>Data Collection</w:t>
      </w:r>
    </w:p>
    <w:p w14:paraId="101D8C48" w14:textId="5DEC45D5" w:rsidR="0070736D" w:rsidRPr="00A107F6" w:rsidRDefault="0070736D" w:rsidP="000E5D1A">
      <w:pPr>
        <w:rPr>
          <w:b/>
        </w:rPr>
      </w:pPr>
      <w:r w:rsidRPr="00A107F6">
        <w:rPr>
          <w:b/>
        </w:rPr>
        <w:t xml:space="preserve">Sapling </w:t>
      </w:r>
      <w:r w:rsidR="00A107F6">
        <w:rPr>
          <w:b/>
        </w:rPr>
        <w:t>P</w:t>
      </w:r>
      <w:r w:rsidRPr="00A107F6">
        <w:rPr>
          <w:b/>
        </w:rPr>
        <w:t>lots</w:t>
      </w:r>
    </w:p>
    <w:p w14:paraId="64533E93" w14:textId="49B3CFF6" w:rsidR="000E5D1A" w:rsidRDefault="000E5D1A" w:rsidP="00D63780">
      <w:pPr>
        <w:spacing w:after="120" w:line="264" w:lineRule="auto"/>
      </w:pPr>
      <w:r>
        <w:t>In the 7 sapling plots</w:t>
      </w:r>
      <w:r w:rsidR="00860521">
        <w:t xml:space="preserve"> (S1-S7 in the figures)</w:t>
      </w:r>
      <w:r>
        <w:t xml:space="preserve">, </w:t>
      </w:r>
      <w:r w:rsidR="00860521">
        <w:t>saplings ≥</w:t>
      </w:r>
      <w:r>
        <w:t>1</w:t>
      </w:r>
      <w:r w:rsidR="00D63780">
        <w:t xml:space="preserve">. </w:t>
      </w:r>
      <w:r>
        <w:t>3m height and &lt;7</w:t>
      </w:r>
      <w:r w:rsidR="00D63780">
        <w:t xml:space="preserve">. </w:t>
      </w:r>
      <w:r>
        <w:t xml:space="preserve">1cm </w:t>
      </w:r>
      <w:r w:rsidR="00860521">
        <w:t xml:space="preserve">DBH </w:t>
      </w:r>
      <w:r>
        <w:t>are assessed</w:t>
      </w:r>
      <w:r w:rsidR="00D63780">
        <w:t xml:space="preserve">. </w:t>
      </w:r>
      <w:r>
        <w:t xml:space="preserve"> </w:t>
      </w:r>
      <w:r w:rsidR="00353523">
        <w:t>All saplings in the 7 sapling plots are tallied</w:t>
      </w:r>
      <w:r w:rsidR="00D63780">
        <w:t xml:space="preserve">. </w:t>
      </w:r>
      <w:r w:rsidR="00353523">
        <w:t xml:space="preserve"> </w:t>
      </w:r>
      <w:r>
        <w:t xml:space="preserve">The number of sapling plots </w:t>
      </w:r>
      <w:r w:rsidR="0070736D">
        <w:t xml:space="preserve">that are tagged and measured depends on the </w:t>
      </w:r>
      <w:r w:rsidR="00353523">
        <w:t xml:space="preserve">number of </w:t>
      </w:r>
      <w:r w:rsidR="0070736D">
        <w:t>sapling</w:t>
      </w:r>
      <w:r w:rsidR="00353523">
        <w:t>s tallied</w:t>
      </w:r>
      <w:r w:rsidR="0070736D">
        <w:t>, as described in the SCUP manual</w:t>
      </w:r>
      <w:r w:rsidR="00D63780">
        <w:t xml:space="preserve">. </w:t>
      </w:r>
      <w:r w:rsidR="0070736D">
        <w:t xml:space="preserve"> </w:t>
      </w:r>
    </w:p>
    <w:p w14:paraId="4685D746" w14:textId="292FCE0B" w:rsidR="000E5D1A" w:rsidRPr="00346FF3" w:rsidRDefault="000E5D1A" w:rsidP="000E5D1A">
      <w:pPr>
        <w:keepNext/>
      </w:pPr>
      <w:r>
        <w:t xml:space="preserve">For each tagged </w:t>
      </w:r>
      <w:r w:rsidR="00860521">
        <w:t xml:space="preserve">sapling </w:t>
      </w:r>
      <w:r>
        <w:t xml:space="preserve">in the sapling plots, </w:t>
      </w:r>
      <w:r w:rsidR="0070736D">
        <w:t xml:space="preserve">the following </w:t>
      </w:r>
      <w:r w:rsidR="00860521">
        <w:t>is recorded</w:t>
      </w:r>
      <w:r>
        <w:t>:</w:t>
      </w:r>
    </w:p>
    <w:p w14:paraId="17A067B5" w14:textId="2A005084" w:rsidR="000E5D1A" w:rsidRPr="00346FF3" w:rsidRDefault="00860521" w:rsidP="000E5D1A">
      <w:pPr>
        <w:pStyle w:val="ListParagraph"/>
        <w:keepNext/>
        <w:numPr>
          <w:ilvl w:val="0"/>
          <w:numId w:val="4"/>
        </w:numPr>
        <w:spacing w:before="0" w:line="240" w:lineRule="auto"/>
      </w:pPr>
      <w:r>
        <w:t>P</w:t>
      </w:r>
      <w:r w:rsidRPr="00346FF3">
        <w:t xml:space="preserve">lot </w:t>
      </w:r>
      <w:r w:rsidR="000E5D1A" w:rsidRPr="00346FF3">
        <w:t>(one of: S1 to S7)</w:t>
      </w:r>
    </w:p>
    <w:p w14:paraId="7FB744F8" w14:textId="329991A9" w:rsidR="000E5D1A" w:rsidRDefault="00860521" w:rsidP="000E5D1A">
      <w:pPr>
        <w:pStyle w:val="ListParagraph"/>
        <w:keepNext/>
        <w:numPr>
          <w:ilvl w:val="0"/>
          <w:numId w:val="4"/>
        </w:numPr>
        <w:spacing w:before="0" w:line="240" w:lineRule="auto"/>
      </w:pPr>
      <w:r>
        <w:t>T</w:t>
      </w:r>
      <w:r w:rsidRPr="00346FF3">
        <w:t>ree</w:t>
      </w:r>
      <w:r>
        <w:t xml:space="preserve"> </w:t>
      </w:r>
      <w:r w:rsidR="000E5D1A">
        <w:t>number</w:t>
      </w:r>
    </w:p>
    <w:p w14:paraId="34DDE378" w14:textId="6C47C135" w:rsidR="000E5D1A" w:rsidRDefault="00860521" w:rsidP="000E5D1A">
      <w:pPr>
        <w:pStyle w:val="ListParagraph"/>
        <w:numPr>
          <w:ilvl w:val="0"/>
          <w:numId w:val="4"/>
        </w:numPr>
        <w:spacing w:before="0" w:line="240" w:lineRule="auto"/>
      </w:pPr>
      <w:r>
        <w:t>S</w:t>
      </w:r>
      <w:r w:rsidRPr="00346FF3">
        <w:t>pecies</w:t>
      </w:r>
      <w:r>
        <w:t xml:space="preserve"> </w:t>
      </w:r>
      <w:r w:rsidR="000E5D1A">
        <w:t>code</w:t>
      </w:r>
    </w:p>
    <w:p w14:paraId="3F6C325C" w14:textId="17CC05C4" w:rsidR="000E5D1A" w:rsidRDefault="00860521" w:rsidP="000E5D1A">
      <w:pPr>
        <w:pStyle w:val="ListParagraph"/>
        <w:numPr>
          <w:ilvl w:val="0"/>
          <w:numId w:val="4"/>
        </w:numPr>
        <w:spacing w:before="0" w:line="240" w:lineRule="auto"/>
      </w:pPr>
      <w:r>
        <w:t xml:space="preserve">Total </w:t>
      </w:r>
      <w:r w:rsidR="000E5D1A" w:rsidRPr="00346FF3">
        <w:t>height</w:t>
      </w:r>
      <w:r w:rsidR="000E5D1A">
        <w:t xml:space="preserve"> (</w:t>
      </w:r>
      <w:r>
        <w:t xml:space="preserve">nearest </w:t>
      </w:r>
      <w:r w:rsidR="000E5D1A">
        <w:t>0</w:t>
      </w:r>
      <w:r w:rsidR="00D63780">
        <w:t xml:space="preserve">. </w:t>
      </w:r>
      <w:r w:rsidR="00353523">
        <w:t>0</w:t>
      </w:r>
      <w:r w:rsidR="000E5D1A">
        <w:t>1 m)</w:t>
      </w:r>
    </w:p>
    <w:p w14:paraId="34D4BD01" w14:textId="60CC6651" w:rsidR="000E5D1A" w:rsidRPr="00112143" w:rsidRDefault="000E5D1A" w:rsidP="000E5D1A">
      <w:pPr>
        <w:pStyle w:val="ListParagraph"/>
        <w:numPr>
          <w:ilvl w:val="0"/>
          <w:numId w:val="4"/>
        </w:numPr>
        <w:spacing w:before="0" w:line="240" w:lineRule="auto"/>
      </w:pPr>
      <w:r w:rsidRPr="00112143">
        <w:t>Diameter at breast height (</w:t>
      </w:r>
      <w:r w:rsidR="00860521">
        <w:t xml:space="preserve">nearest </w:t>
      </w:r>
      <w:r w:rsidRPr="00112143">
        <w:t>0</w:t>
      </w:r>
      <w:r w:rsidR="00D63780">
        <w:t xml:space="preserve">. </w:t>
      </w:r>
      <w:r w:rsidRPr="00112143">
        <w:t>1 cm)</w:t>
      </w:r>
    </w:p>
    <w:p w14:paraId="60639113" w14:textId="461E2C4A" w:rsidR="000E5D1A" w:rsidRDefault="00860521" w:rsidP="000E5D1A">
      <w:pPr>
        <w:pStyle w:val="ListParagraph"/>
        <w:numPr>
          <w:ilvl w:val="0"/>
          <w:numId w:val="4"/>
        </w:numPr>
        <w:spacing w:before="0" w:line="240" w:lineRule="auto"/>
      </w:pPr>
      <w:r>
        <w:t>L</w:t>
      </w:r>
      <w:r w:rsidRPr="00346FF3">
        <w:t>ean</w:t>
      </w:r>
      <w:r>
        <w:t xml:space="preserve"> (</w:t>
      </w:r>
      <w:r w:rsidRPr="00346FF3">
        <w:t>%</w:t>
      </w:r>
      <w:r>
        <w:t>)</w:t>
      </w:r>
    </w:p>
    <w:p w14:paraId="66C16B34" w14:textId="0E95FE42" w:rsidR="000E5D1A" w:rsidRDefault="00860521" w:rsidP="000E5D1A">
      <w:pPr>
        <w:pStyle w:val="ListParagraph"/>
        <w:numPr>
          <w:ilvl w:val="0"/>
          <w:numId w:val="4"/>
        </w:numPr>
        <w:spacing w:before="0" w:line="240" w:lineRule="auto"/>
      </w:pPr>
      <w:r>
        <w:t xml:space="preserve">Crown </w:t>
      </w:r>
      <w:r w:rsidR="000E5D1A">
        <w:t>class</w:t>
      </w:r>
    </w:p>
    <w:p w14:paraId="253A99E9" w14:textId="77777777" w:rsidR="000E5D1A" w:rsidRPr="00346FF3" w:rsidRDefault="000E5D1A" w:rsidP="000E5D1A">
      <w:pPr>
        <w:pStyle w:val="ListParagraph"/>
        <w:numPr>
          <w:ilvl w:val="0"/>
          <w:numId w:val="4"/>
        </w:numPr>
        <w:spacing w:before="0" w:line="240" w:lineRule="auto"/>
      </w:pPr>
      <w:r>
        <w:t>U</w:t>
      </w:r>
      <w:r w:rsidRPr="00346FF3">
        <w:t>p to 3 condition codes</w:t>
      </w:r>
      <w:r>
        <w:t>, in order of priority</w:t>
      </w:r>
    </w:p>
    <w:p w14:paraId="542F4853" w14:textId="374C857E" w:rsidR="000E5D1A" w:rsidRPr="00A107F6" w:rsidRDefault="000E5D1A" w:rsidP="00A107F6">
      <w:pPr>
        <w:rPr>
          <w:b/>
        </w:rPr>
      </w:pPr>
      <w:bookmarkStart w:id="1" w:name="_Toc363566652"/>
      <w:bookmarkStart w:id="2" w:name="_Toc366486236"/>
      <w:r w:rsidRPr="00A107F6">
        <w:rPr>
          <w:b/>
        </w:rPr>
        <w:t>Retention and Buffer Tree Plot</w:t>
      </w:r>
      <w:r w:rsidR="00F06AD8">
        <w:rPr>
          <w:b/>
        </w:rPr>
        <w:t>s</w:t>
      </w:r>
      <w:r w:rsidRPr="00A107F6">
        <w:rPr>
          <w:b/>
        </w:rPr>
        <w:t xml:space="preserve"> </w:t>
      </w:r>
      <w:bookmarkEnd w:id="1"/>
      <w:bookmarkEnd w:id="2"/>
    </w:p>
    <w:p w14:paraId="34F67956" w14:textId="00B3C98C" w:rsidR="000E5D1A" w:rsidRDefault="00860521" w:rsidP="000E5D1A">
      <w:r>
        <w:t>All trees ≥7</w:t>
      </w:r>
      <w:r w:rsidR="00D63780">
        <w:t xml:space="preserve">. </w:t>
      </w:r>
      <w:r>
        <w:t>1 cm DBH, including those falling within the sapling plots, are assessed</w:t>
      </w:r>
      <w:r w:rsidR="00D63780">
        <w:t xml:space="preserve">. </w:t>
      </w:r>
      <w:r>
        <w:t xml:space="preserve"> </w:t>
      </w:r>
      <w:r w:rsidR="000E5D1A">
        <w:t>For each tagged tree in</w:t>
      </w:r>
      <w:r w:rsidR="0070736D">
        <w:t xml:space="preserve"> the retention and buffer plots the </w:t>
      </w:r>
      <w:r w:rsidR="000E5D1A">
        <w:t xml:space="preserve">following </w:t>
      </w:r>
      <w:r>
        <w:t>is recorded</w:t>
      </w:r>
      <w:r w:rsidR="0070736D">
        <w:t>:</w:t>
      </w:r>
    </w:p>
    <w:p w14:paraId="6E99A245" w14:textId="359DDD15" w:rsidR="000E5D1A" w:rsidRDefault="000E5D1A" w:rsidP="000E5D1A">
      <w:pPr>
        <w:pStyle w:val="ListParagraph"/>
        <w:numPr>
          <w:ilvl w:val="0"/>
          <w:numId w:val="4"/>
        </w:numPr>
        <w:spacing w:before="0" w:line="240" w:lineRule="auto"/>
      </w:pPr>
      <w:r>
        <w:t>Section</w:t>
      </w:r>
      <w:r w:rsidR="00860521">
        <w:t xml:space="preserve"> (one of:</w:t>
      </w:r>
      <w:r w:rsidR="00D63780">
        <w:t xml:space="preserve">. . </w:t>
      </w:r>
      <w:r>
        <w:t xml:space="preserve"> E (Extraction), B (Buffer), Removal Area (R1 or R2)</w:t>
      </w:r>
      <w:r w:rsidR="00860521">
        <w:t>)</w:t>
      </w:r>
    </w:p>
    <w:p w14:paraId="16F31C97" w14:textId="04372BE3" w:rsidR="000E5D1A" w:rsidRPr="00101F2D" w:rsidRDefault="000E5D1A" w:rsidP="000E5D1A">
      <w:pPr>
        <w:pStyle w:val="ListParagraph"/>
        <w:numPr>
          <w:ilvl w:val="0"/>
          <w:numId w:val="4"/>
        </w:numPr>
        <w:spacing w:before="0" w:line="240" w:lineRule="auto"/>
      </w:pPr>
      <w:r w:rsidRPr="00101F2D">
        <w:t xml:space="preserve">Tree </w:t>
      </w:r>
      <w:r w:rsidR="00860521">
        <w:t>n</w:t>
      </w:r>
      <w:r w:rsidR="00860521" w:rsidRPr="00101F2D">
        <w:t>umber</w:t>
      </w:r>
    </w:p>
    <w:p w14:paraId="079C9983" w14:textId="77777777" w:rsidR="000E5D1A" w:rsidRPr="00101F2D" w:rsidRDefault="000E5D1A" w:rsidP="000E5D1A">
      <w:pPr>
        <w:pStyle w:val="ListParagraph"/>
        <w:numPr>
          <w:ilvl w:val="0"/>
          <w:numId w:val="4"/>
        </w:numPr>
        <w:spacing w:before="0" w:line="240" w:lineRule="auto"/>
      </w:pPr>
      <w:r w:rsidRPr="00101F2D">
        <w:t>Species code</w:t>
      </w:r>
    </w:p>
    <w:p w14:paraId="683AA0FF" w14:textId="2D254929" w:rsidR="00860521" w:rsidRPr="00101F2D" w:rsidRDefault="00860521" w:rsidP="00860521">
      <w:pPr>
        <w:pStyle w:val="ListParagraph"/>
        <w:numPr>
          <w:ilvl w:val="0"/>
          <w:numId w:val="4"/>
        </w:numPr>
        <w:spacing w:before="0" w:line="240" w:lineRule="auto"/>
      </w:pPr>
      <w:r w:rsidRPr="00101F2D">
        <w:t>Total height (</w:t>
      </w:r>
      <w:r>
        <w:t xml:space="preserve">nearest </w:t>
      </w:r>
      <w:r w:rsidRPr="00101F2D">
        <w:t>0</w:t>
      </w:r>
      <w:r w:rsidR="00D63780">
        <w:t xml:space="preserve">. </w:t>
      </w:r>
      <w:r w:rsidRPr="00101F2D">
        <w:t>1 m)</w:t>
      </w:r>
    </w:p>
    <w:p w14:paraId="1DB9E31A" w14:textId="2E4E4A41" w:rsidR="000E5D1A" w:rsidRPr="00101F2D" w:rsidRDefault="000E5D1A" w:rsidP="000E5D1A">
      <w:pPr>
        <w:pStyle w:val="ListParagraph"/>
        <w:numPr>
          <w:ilvl w:val="0"/>
          <w:numId w:val="4"/>
        </w:numPr>
        <w:spacing w:before="0" w:line="240" w:lineRule="auto"/>
      </w:pPr>
      <w:r w:rsidRPr="00101F2D">
        <w:t>Diameter at breast height (</w:t>
      </w:r>
      <w:r w:rsidR="00860521">
        <w:t xml:space="preserve">nearest </w:t>
      </w:r>
      <w:r w:rsidRPr="00101F2D">
        <w:t>0</w:t>
      </w:r>
      <w:r w:rsidR="00D63780">
        <w:t xml:space="preserve">. </w:t>
      </w:r>
      <w:r w:rsidRPr="00101F2D">
        <w:t>1 cm)</w:t>
      </w:r>
    </w:p>
    <w:p w14:paraId="56B66964" w14:textId="5D2C4C99" w:rsidR="000E5D1A" w:rsidRDefault="000E5D1A" w:rsidP="000E5D1A">
      <w:pPr>
        <w:pStyle w:val="ListParagraph"/>
        <w:numPr>
          <w:ilvl w:val="0"/>
          <w:numId w:val="4"/>
        </w:numPr>
        <w:spacing w:before="0" w:line="240" w:lineRule="auto"/>
      </w:pPr>
      <w:r w:rsidRPr="00101F2D">
        <w:t>Height to live crown (</w:t>
      </w:r>
      <w:r w:rsidR="00860521">
        <w:t xml:space="preserve">nearest </w:t>
      </w:r>
      <w:r w:rsidRPr="00101F2D">
        <w:t>0</w:t>
      </w:r>
      <w:r w:rsidR="00D63780">
        <w:t xml:space="preserve">. </w:t>
      </w:r>
      <w:r w:rsidRPr="00101F2D">
        <w:t>1 m)</w:t>
      </w:r>
    </w:p>
    <w:p w14:paraId="30FC8445" w14:textId="45C13577" w:rsidR="002D76A5" w:rsidRPr="00101F2D" w:rsidRDefault="002D76A5" w:rsidP="000E5D1A">
      <w:pPr>
        <w:pStyle w:val="ListParagraph"/>
        <w:numPr>
          <w:ilvl w:val="0"/>
          <w:numId w:val="4"/>
        </w:numPr>
        <w:spacing w:before="0" w:line="240" w:lineRule="auto"/>
      </w:pPr>
      <w:r>
        <w:t>Lean (%)</w:t>
      </w:r>
    </w:p>
    <w:p w14:paraId="657D648B" w14:textId="77777777" w:rsidR="0070736D" w:rsidRDefault="000E5D1A" w:rsidP="000E5D1A">
      <w:pPr>
        <w:pStyle w:val="ListParagraph"/>
        <w:numPr>
          <w:ilvl w:val="0"/>
          <w:numId w:val="4"/>
        </w:numPr>
        <w:spacing w:before="0" w:line="240" w:lineRule="auto"/>
      </w:pPr>
      <w:r w:rsidRPr="00101F2D">
        <w:t>Crown class code</w:t>
      </w:r>
      <w:r w:rsidR="0070736D">
        <w:t xml:space="preserve"> </w:t>
      </w:r>
    </w:p>
    <w:p w14:paraId="2EF5F314" w14:textId="5662B88A" w:rsidR="000E5D1A" w:rsidRPr="00101F2D" w:rsidRDefault="000E5D1A" w:rsidP="000E5D1A">
      <w:pPr>
        <w:pStyle w:val="ListParagraph"/>
        <w:numPr>
          <w:ilvl w:val="0"/>
          <w:numId w:val="4"/>
        </w:numPr>
        <w:spacing w:before="0" w:line="240" w:lineRule="auto"/>
      </w:pPr>
      <w:r w:rsidRPr="00101F2D">
        <w:t>Up to 3 condition codes, in order of priority</w:t>
      </w:r>
    </w:p>
    <w:p w14:paraId="32B85294" w14:textId="77777777" w:rsidR="00D63780" w:rsidRDefault="00D63780">
      <w:pPr>
        <w:rPr>
          <w:b/>
          <w:sz w:val="24"/>
          <w:szCs w:val="24"/>
        </w:rPr>
      </w:pPr>
      <w:r>
        <w:rPr>
          <w:b/>
          <w:sz w:val="24"/>
          <w:szCs w:val="24"/>
        </w:rPr>
        <w:br w:type="page"/>
      </w:r>
    </w:p>
    <w:p w14:paraId="31069B65" w14:textId="622EA68D" w:rsidR="00D52450" w:rsidRDefault="00A5651B">
      <w:pPr>
        <w:rPr>
          <w:b/>
          <w:sz w:val="24"/>
          <w:szCs w:val="24"/>
        </w:rPr>
      </w:pPr>
      <w:r>
        <w:rPr>
          <w:b/>
          <w:sz w:val="24"/>
          <w:szCs w:val="24"/>
        </w:rPr>
        <w:lastRenderedPageBreak/>
        <w:t>Age Plots</w:t>
      </w:r>
    </w:p>
    <w:p w14:paraId="6E82021B" w14:textId="1391339B" w:rsidR="00A5651B" w:rsidRDefault="00A5651B" w:rsidP="00D63780">
      <w:pPr>
        <w:spacing w:after="120" w:line="264" w:lineRule="auto"/>
      </w:pPr>
      <w:r>
        <w:t xml:space="preserve">Three age plots </w:t>
      </w:r>
      <w:r w:rsidR="00D63780">
        <w:t>are</w:t>
      </w:r>
      <w:r>
        <w:t xml:space="preserve"> established </w:t>
      </w:r>
      <w:r w:rsidR="00D63780">
        <w:t xml:space="preserve">as shown below. </w:t>
      </w:r>
      <w:r>
        <w:t xml:space="preserve"> One 300 m</w:t>
      </w:r>
      <w:r>
        <w:rPr>
          <w:vertAlign w:val="superscript"/>
        </w:rPr>
        <w:t>2</w:t>
      </w:r>
      <w:r>
        <w:t xml:space="preserve"> plot will be established in the Buffer, one 150 m</w:t>
      </w:r>
      <w:r>
        <w:rPr>
          <w:vertAlign w:val="superscript"/>
        </w:rPr>
        <w:t>2</w:t>
      </w:r>
      <w:r>
        <w:t xml:space="preserve"> plot will be established in the Removal Strip A and another  150 m</w:t>
      </w:r>
      <w:r>
        <w:rPr>
          <w:vertAlign w:val="superscript"/>
        </w:rPr>
        <w:t xml:space="preserve">2 </w:t>
      </w:r>
      <w:r w:rsidRPr="00E91388">
        <w:t>plot</w:t>
      </w:r>
      <w:r>
        <w:rPr>
          <w:vertAlign w:val="superscript"/>
        </w:rPr>
        <w:t xml:space="preserve"> </w:t>
      </w:r>
      <w:r>
        <w:t>will be established in the Removal Strip B</w:t>
      </w:r>
      <w:r w:rsidR="00D63780">
        <w:t xml:space="preserve">. </w:t>
      </w:r>
      <w:r>
        <w:t xml:space="preserve">  </w:t>
      </w:r>
    </w:p>
    <w:p w14:paraId="3660E4F4" w14:textId="77777777" w:rsidR="00D63780" w:rsidRDefault="00A5651B" w:rsidP="00D63780">
      <w:r>
        <w:rPr>
          <w:noProof/>
          <w:lang w:eastAsia="en-CA"/>
        </w:rPr>
        <w:drawing>
          <wp:inline distT="0" distB="0" distL="0" distR="0" wp14:anchorId="2BC5865F" wp14:editId="1FCA7E6D">
            <wp:extent cx="4838700" cy="1875829"/>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6627" cy="1882779"/>
                    </a:xfrm>
                    <a:prstGeom prst="rect">
                      <a:avLst/>
                    </a:prstGeom>
                    <a:noFill/>
                  </pic:spPr>
                </pic:pic>
              </a:graphicData>
            </a:graphic>
          </wp:inline>
        </w:drawing>
      </w:r>
    </w:p>
    <w:p w14:paraId="1530E5BC" w14:textId="3E3C37D0" w:rsidR="00D63780" w:rsidRDefault="00D63780" w:rsidP="00D63780">
      <w:r>
        <w:t>The three largest diameter aspen will be selected in the Buffer age plot.  The three largest diameter spruce trees we be selected in the two Removal age plots.  For each of the select trees the following measurements are recorded:</w:t>
      </w:r>
    </w:p>
    <w:p w14:paraId="036B0989" w14:textId="7069929D" w:rsidR="00D63780" w:rsidRPr="004A457E" w:rsidRDefault="00D63780" w:rsidP="00D63780">
      <w:pPr>
        <w:pStyle w:val="ListParagraph"/>
        <w:numPr>
          <w:ilvl w:val="0"/>
          <w:numId w:val="5"/>
        </w:numPr>
        <w:spacing w:before="0" w:line="240" w:lineRule="auto"/>
      </w:pPr>
      <w:r w:rsidRPr="004A457E">
        <w:t>Diameter at breast height (</w:t>
      </w:r>
      <w:r>
        <w:t xml:space="preserve">0. 1 </w:t>
      </w:r>
      <w:r w:rsidRPr="004A457E">
        <w:t>cm)</w:t>
      </w:r>
    </w:p>
    <w:p w14:paraId="3C597EAC" w14:textId="01556E0D" w:rsidR="00D63780" w:rsidRPr="004A457E" w:rsidRDefault="00D63780" w:rsidP="00D63780">
      <w:pPr>
        <w:pStyle w:val="ListParagraph"/>
        <w:numPr>
          <w:ilvl w:val="0"/>
          <w:numId w:val="5"/>
        </w:numPr>
        <w:spacing w:before="0" w:line="240" w:lineRule="auto"/>
      </w:pPr>
      <w:r w:rsidRPr="004A457E">
        <w:t>Height (</w:t>
      </w:r>
      <w:r>
        <w:t>0. 1</w:t>
      </w:r>
      <w:r w:rsidRPr="004A457E">
        <w:t>m)</w:t>
      </w:r>
    </w:p>
    <w:p w14:paraId="505D6546" w14:textId="77777777" w:rsidR="00D63780" w:rsidRDefault="00D63780" w:rsidP="00D63780">
      <w:pPr>
        <w:pStyle w:val="ListParagraph"/>
        <w:numPr>
          <w:ilvl w:val="0"/>
          <w:numId w:val="5"/>
        </w:numPr>
        <w:spacing w:before="0" w:line="240" w:lineRule="auto"/>
      </w:pPr>
      <w:r w:rsidRPr="004A457E">
        <w:t>Age at breast height (y</w:t>
      </w:r>
      <w:r>
        <w:t>ears</w:t>
      </w:r>
      <w:r w:rsidRPr="004A457E">
        <w:t>)</w:t>
      </w:r>
    </w:p>
    <w:p w14:paraId="2A0311A3" w14:textId="77777777" w:rsidR="00D63780" w:rsidRDefault="00D63780" w:rsidP="00D63780">
      <w:pPr>
        <w:pStyle w:val="ListParagraph"/>
        <w:numPr>
          <w:ilvl w:val="0"/>
          <w:numId w:val="5"/>
        </w:numPr>
        <w:spacing w:before="0" w:line="240" w:lineRule="auto"/>
      </w:pPr>
      <w:r>
        <w:t>Crown class</w:t>
      </w:r>
    </w:p>
    <w:p w14:paraId="52C86092" w14:textId="77777777" w:rsidR="00D63780" w:rsidRPr="004A457E" w:rsidRDefault="00D63780" w:rsidP="00D63780">
      <w:pPr>
        <w:pStyle w:val="ListParagraph"/>
        <w:numPr>
          <w:ilvl w:val="0"/>
          <w:numId w:val="5"/>
        </w:numPr>
        <w:spacing w:before="0" w:line="240" w:lineRule="auto"/>
      </w:pPr>
      <w:r>
        <w:t>Origin</w:t>
      </w:r>
    </w:p>
    <w:p w14:paraId="3285D973" w14:textId="77777777" w:rsidR="000E5D1A" w:rsidRDefault="000E5D1A">
      <w:pPr>
        <w:rPr>
          <w:b/>
          <w:sz w:val="24"/>
          <w:szCs w:val="24"/>
        </w:rPr>
      </w:pPr>
      <w:r>
        <w:rPr>
          <w:b/>
          <w:sz w:val="24"/>
          <w:szCs w:val="24"/>
        </w:rPr>
        <w:br w:type="page"/>
      </w:r>
    </w:p>
    <w:p w14:paraId="78F04DCD" w14:textId="77A93C93" w:rsidR="0082156C" w:rsidRDefault="0082156C" w:rsidP="00A107F6">
      <w:pPr>
        <w:pStyle w:val="Heading1"/>
      </w:pPr>
      <w:r>
        <w:lastRenderedPageBreak/>
        <w:t>Measurement History</w:t>
      </w:r>
    </w:p>
    <w:p w14:paraId="35E5B160" w14:textId="156AABA5" w:rsidR="0082156C" w:rsidRDefault="0082156C" w:rsidP="0082156C">
      <w:r>
        <w:t>Plots were established beginning in 2005 and have been on a 5-year measurement schedule</w:t>
      </w:r>
      <w:r w:rsidR="00D63780">
        <w:t xml:space="preserve">. </w:t>
      </w:r>
      <w:r>
        <w:t xml:space="preserve">  In 2012</w:t>
      </w:r>
      <w:r w:rsidR="00860521">
        <w:t>,</w:t>
      </w:r>
      <w:r>
        <w:t xml:space="preserve"> assessment of top height trees was added to the protocol</w:t>
      </w:r>
      <w:r w:rsidR="00D63780">
        <w:t xml:space="preserve">. </w:t>
      </w:r>
      <w:r>
        <w:t xml:space="preserve"> </w:t>
      </w:r>
      <w:r w:rsidR="00860521">
        <w:t xml:space="preserve"> </w:t>
      </w:r>
      <w:r>
        <w:t xml:space="preserve">An additional visit was made to installations where </w:t>
      </w:r>
      <w:r w:rsidR="00860521">
        <w:t xml:space="preserve">these </w:t>
      </w:r>
      <w:r>
        <w:t xml:space="preserve">data </w:t>
      </w:r>
      <w:r w:rsidR="00860521">
        <w:t xml:space="preserve">were </w:t>
      </w:r>
      <w:r>
        <w:t>not collected at the second measurement</w:t>
      </w:r>
      <w:r w:rsidR="00D63780">
        <w:t xml:space="preserve">. </w:t>
      </w:r>
      <w:r w:rsidR="00090FA7">
        <w:t xml:space="preserve"> The following table summarizes the timing of installation establishment and subsequent re</w:t>
      </w:r>
      <w:r w:rsidR="00CC6338">
        <w:t>-</w:t>
      </w:r>
      <w:r w:rsidR="00090FA7">
        <w:t>measurements</w:t>
      </w:r>
      <w:r w:rsidR="00D63780">
        <w:t xml:space="preserve">. </w:t>
      </w:r>
    </w:p>
    <w:tbl>
      <w:tblPr>
        <w:tblW w:w="8662" w:type="dxa"/>
        <w:tblInd w:w="93" w:type="dxa"/>
        <w:tblLayout w:type="fixed"/>
        <w:tblLook w:val="04A0" w:firstRow="1" w:lastRow="0" w:firstColumn="1" w:lastColumn="0" w:noHBand="0" w:noVBand="1"/>
      </w:tblPr>
      <w:tblGrid>
        <w:gridCol w:w="1139"/>
        <w:gridCol w:w="1240"/>
        <w:gridCol w:w="897"/>
        <w:gridCol w:w="1346"/>
        <w:gridCol w:w="1347"/>
        <w:gridCol w:w="1346"/>
        <w:gridCol w:w="1347"/>
      </w:tblGrid>
      <w:tr w:rsidR="00090FA7" w:rsidRPr="00090FA7" w14:paraId="49CB6753" w14:textId="77777777" w:rsidTr="0033469D">
        <w:trPr>
          <w:trHeight w:val="709"/>
        </w:trPr>
        <w:tc>
          <w:tcPr>
            <w:tcW w:w="113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7D28C1D" w14:textId="346393AB" w:rsidR="00090FA7" w:rsidRPr="00090FA7" w:rsidRDefault="00076229" w:rsidP="00090FA7">
            <w:pPr>
              <w:spacing w:before="0" w:after="0" w:line="240" w:lineRule="auto"/>
              <w:rPr>
                <w:rFonts w:ascii="Calibri" w:eastAsia="Times New Roman" w:hAnsi="Calibri" w:cs="Calibri"/>
                <w:b/>
                <w:bCs/>
                <w:color w:val="000000"/>
                <w:sz w:val="20"/>
                <w:szCs w:val="20"/>
                <w:lang w:eastAsia="en-CA"/>
              </w:rPr>
            </w:pPr>
            <w:r>
              <w:rPr>
                <w:rFonts w:ascii="Calibri" w:eastAsia="Times New Roman" w:hAnsi="Calibri" w:cs="Calibri"/>
                <w:b/>
                <w:bCs/>
                <w:color w:val="000000"/>
                <w:sz w:val="20"/>
                <w:szCs w:val="20"/>
                <w:lang w:eastAsia="en-CA"/>
              </w:rPr>
              <w:t>Company FMA</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355FF03" w14:textId="77777777" w:rsidR="00090FA7" w:rsidRPr="00D63780" w:rsidRDefault="00090FA7" w:rsidP="00090FA7">
            <w:pPr>
              <w:spacing w:before="0" w:after="0" w:line="240" w:lineRule="auto"/>
              <w:jc w:val="center"/>
              <w:rPr>
                <w:rFonts w:eastAsia="Times New Roman" w:cs="Calibri"/>
                <w:b/>
                <w:bCs/>
                <w:color w:val="000000"/>
                <w:sz w:val="20"/>
                <w:szCs w:val="20"/>
                <w:lang w:eastAsia="en-CA"/>
              </w:rPr>
            </w:pPr>
            <w:r w:rsidRPr="00D63780">
              <w:rPr>
                <w:rFonts w:eastAsia="Times New Roman" w:cs="Calibri"/>
                <w:b/>
                <w:bCs/>
                <w:color w:val="000000"/>
                <w:sz w:val="20"/>
                <w:szCs w:val="20"/>
                <w:lang w:eastAsia="en-CA"/>
              </w:rPr>
              <w:t>Installation Number</w:t>
            </w:r>
          </w:p>
        </w:tc>
        <w:tc>
          <w:tcPr>
            <w:tcW w:w="89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525050F" w14:textId="77777777" w:rsidR="00090FA7" w:rsidRPr="00090FA7" w:rsidRDefault="00090FA7" w:rsidP="00090FA7">
            <w:pPr>
              <w:spacing w:before="0" w:after="0" w:line="240" w:lineRule="auto"/>
              <w:jc w:val="center"/>
              <w:rPr>
                <w:rFonts w:ascii="Calibri" w:eastAsia="Times New Roman" w:hAnsi="Calibri" w:cs="Calibri"/>
                <w:b/>
                <w:bCs/>
                <w:color w:val="000000"/>
                <w:sz w:val="20"/>
                <w:szCs w:val="20"/>
                <w:lang w:eastAsia="en-CA"/>
              </w:rPr>
            </w:pPr>
            <w:r w:rsidRPr="00090FA7">
              <w:rPr>
                <w:rFonts w:ascii="Calibri" w:eastAsia="Times New Roman" w:hAnsi="Calibri" w:cs="Calibri"/>
                <w:b/>
                <w:bCs/>
                <w:color w:val="000000"/>
                <w:sz w:val="20"/>
                <w:szCs w:val="20"/>
                <w:lang w:eastAsia="en-CA"/>
              </w:rPr>
              <w:t>Number of Plots</w:t>
            </w:r>
          </w:p>
        </w:tc>
        <w:tc>
          <w:tcPr>
            <w:tcW w:w="134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83FEABD" w14:textId="77777777" w:rsidR="00090FA7" w:rsidRPr="00090FA7" w:rsidRDefault="00090FA7" w:rsidP="00090FA7">
            <w:pPr>
              <w:spacing w:before="0" w:after="0" w:line="240" w:lineRule="auto"/>
              <w:jc w:val="center"/>
              <w:rPr>
                <w:rFonts w:ascii="Calibri" w:eastAsia="Times New Roman" w:hAnsi="Calibri" w:cs="Calibri"/>
                <w:b/>
                <w:bCs/>
                <w:color w:val="000000"/>
                <w:sz w:val="20"/>
                <w:szCs w:val="20"/>
                <w:lang w:eastAsia="en-CA"/>
              </w:rPr>
            </w:pPr>
            <w:r w:rsidRPr="00090FA7">
              <w:rPr>
                <w:rFonts w:ascii="Calibri" w:eastAsia="Times New Roman" w:hAnsi="Calibri" w:cs="Calibri"/>
                <w:b/>
                <w:bCs/>
                <w:color w:val="000000"/>
                <w:sz w:val="20"/>
                <w:szCs w:val="20"/>
                <w:lang w:eastAsia="en-CA"/>
              </w:rPr>
              <w:t>Established</w:t>
            </w:r>
          </w:p>
        </w:tc>
        <w:tc>
          <w:tcPr>
            <w:tcW w:w="134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1D29C8" w14:textId="3847A54B" w:rsidR="00090FA7" w:rsidRPr="00090FA7" w:rsidRDefault="00D63780" w:rsidP="00D63780">
            <w:pPr>
              <w:spacing w:before="0" w:after="0" w:line="240" w:lineRule="auto"/>
              <w:jc w:val="center"/>
              <w:rPr>
                <w:rFonts w:ascii="Calibri" w:eastAsia="Times New Roman" w:hAnsi="Calibri" w:cs="Calibri"/>
                <w:b/>
                <w:bCs/>
                <w:color w:val="000000"/>
                <w:sz w:val="20"/>
                <w:szCs w:val="20"/>
                <w:lang w:eastAsia="en-CA"/>
              </w:rPr>
            </w:pPr>
            <w:r>
              <w:rPr>
                <w:rFonts w:ascii="Calibri" w:eastAsia="Times New Roman" w:hAnsi="Calibri" w:cs="Calibri"/>
                <w:b/>
                <w:bCs/>
                <w:color w:val="000000"/>
                <w:sz w:val="20"/>
                <w:szCs w:val="20"/>
                <w:lang w:eastAsia="en-CA"/>
              </w:rPr>
              <w:t xml:space="preserve">5-year </w:t>
            </w:r>
            <w:r w:rsidR="00090FA7" w:rsidRPr="00090FA7">
              <w:rPr>
                <w:rFonts w:ascii="Calibri" w:eastAsia="Times New Roman" w:hAnsi="Calibri" w:cs="Calibri"/>
                <w:b/>
                <w:bCs/>
                <w:color w:val="000000"/>
                <w:sz w:val="20"/>
                <w:szCs w:val="20"/>
                <w:lang w:eastAsia="en-CA"/>
              </w:rPr>
              <w:t>Remeasure</w:t>
            </w:r>
          </w:p>
        </w:tc>
        <w:tc>
          <w:tcPr>
            <w:tcW w:w="134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4D89E53" w14:textId="77777777" w:rsidR="00090FA7" w:rsidRPr="00090FA7" w:rsidRDefault="00090FA7" w:rsidP="00090FA7">
            <w:pPr>
              <w:spacing w:before="0" w:after="0" w:line="240" w:lineRule="auto"/>
              <w:jc w:val="center"/>
              <w:rPr>
                <w:rFonts w:ascii="Calibri" w:eastAsia="Times New Roman" w:hAnsi="Calibri" w:cs="Calibri"/>
                <w:b/>
                <w:bCs/>
                <w:color w:val="000000"/>
                <w:sz w:val="20"/>
                <w:szCs w:val="20"/>
                <w:lang w:eastAsia="en-CA"/>
              </w:rPr>
            </w:pPr>
            <w:r w:rsidRPr="00090FA7">
              <w:rPr>
                <w:rFonts w:ascii="Calibri" w:eastAsia="Times New Roman" w:hAnsi="Calibri" w:cs="Calibri"/>
                <w:b/>
                <w:bCs/>
                <w:color w:val="000000"/>
                <w:sz w:val="20"/>
                <w:szCs w:val="20"/>
                <w:lang w:eastAsia="en-CA"/>
              </w:rPr>
              <w:t>Site Index Assessed</w:t>
            </w:r>
          </w:p>
        </w:tc>
        <w:tc>
          <w:tcPr>
            <w:tcW w:w="134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53E8044" w14:textId="2F9D0B9C" w:rsidR="00090FA7" w:rsidRPr="00090FA7" w:rsidRDefault="00D63780" w:rsidP="00D63780">
            <w:pPr>
              <w:spacing w:before="0" w:after="0" w:line="240" w:lineRule="auto"/>
              <w:jc w:val="center"/>
              <w:rPr>
                <w:rFonts w:ascii="Calibri" w:eastAsia="Times New Roman" w:hAnsi="Calibri" w:cs="Calibri"/>
                <w:b/>
                <w:bCs/>
                <w:color w:val="000000"/>
                <w:sz w:val="20"/>
                <w:szCs w:val="20"/>
                <w:lang w:eastAsia="en-CA"/>
              </w:rPr>
            </w:pPr>
            <w:r>
              <w:rPr>
                <w:rFonts w:ascii="Calibri" w:eastAsia="Times New Roman" w:hAnsi="Calibri" w:cs="Calibri"/>
                <w:b/>
                <w:bCs/>
                <w:color w:val="000000"/>
                <w:sz w:val="20"/>
                <w:szCs w:val="20"/>
                <w:lang w:eastAsia="en-CA"/>
              </w:rPr>
              <w:t xml:space="preserve">10-year </w:t>
            </w:r>
            <w:r w:rsidR="00090FA7" w:rsidRPr="00090FA7">
              <w:rPr>
                <w:rFonts w:ascii="Calibri" w:eastAsia="Times New Roman" w:hAnsi="Calibri" w:cs="Calibri"/>
                <w:b/>
                <w:bCs/>
                <w:color w:val="000000"/>
                <w:sz w:val="20"/>
                <w:szCs w:val="20"/>
                <w:lang w:eastAsia="en-CA"/>
              </w:rPr>
              <w:t xml:space="preserve">Remeasure </w:t>
            </w:r>
          </w:p>
        </w:tc>
      </w:tr>
      <w:tr w:rsidR="00090FA7" w:rsidRPr="00090FA7" w14:paraId="5C039910" w14:textId="77777777" w:rsidTr="0033469D">
        <w:trPr>
          <w:trHeight w:val="709"/>
        </w:trPr>
        <w:tc>
          <w:tcPr>
            <w:tcW w:w="1139" w:type="dxa"/>
            <w:vMerge/>
            <w:tcBorders>
              <w:top w:val="single" w:sz="8" w:space="0" w:color="auto"/>
              <w:left w:val="single" w:sz="8" w:space="0" w:color="auto"/>
              <w:bottom w:val="single" w:sz="8" w:space="0" w:color="000000"/>
              <w:right w:val="single" w:sz="8" w:space="0" w:color="auto"/>
            </w:tcBorders>
            <w:vAlign w:val="center"/>
            <w:hideMark/>
          </w:tcPr>
          <w:p w14:paraId="1B47C4F4" w14:textId="77777777" w:rsidR="00090FA7" w:rsidRPr="00090FA7" w:rsidRDefault="00090FA7" w:rsidP="00090FA7">
            <w:pPr>
              <w:spacing w:before="0" w:after="0" w:line="240" w:lineRule="auto"/>
              <w:rPr>
                <w:rFonts w:ascii="Calibri" w:eastAsia="Times New Roman" w:hAnsi="Calibri" w:cs="Calibri"/>
                <w:b/>
                <w:bCs/>
                <w:color w:val="000000"/>
                <w:sz w:val="20"/>
                <w:szCs w:val="20"/>
                <w:lang w:eastAsia="en-CA"/>
              </w:rPr>
            </w:pP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B5B8A67" w14:textId="77777777" w:rsidR="00090FA7" w:rsidRPr="00090FA7" w:rsidRDefault="00090FA7" w:rsidP="00090FA7">
            <w:pPr>
              <w:spacing w:before="0" w:after="0" w:line="240" w:lineRule="auto"/>
              <w:rPr>
                <w:rFonts w:ascii="Arial Narrow" w:eastAsia="Times New Roman" w:hAnsi="Arial Narrow" w:cs="Calibri"/>
                <w:b/>
                <w:bCs/>
                <w:color w:val="000000"/>
                <w:sz w:val="20"/>
                <w:szCs w:val="20"/>
                <w:lang w:eastAsia="en-CA"/>
              </w:rPr>
            </w:pPr>
          </w:p>
        </w:tc>
        <w:tc>
          <w:tcPr>
            <w:tcW w:w="897" w:type="dxa"/>
            <w:vMerge/>
            <w:tcBorders>
              <w:top w:val="single" w:sz="8" w:space="0" w:color="auto"/>
              <w:left w:val="single" w:sz="8" w:space="0" w:color="auto"/>
              <w:bottom w:val="single" w:sz="8" w:space="0" w:color="000000"/>
              <w:right w:val="single" w:sz="8" w:space="0" w:color="auto"/>
            </w:tcBorders>
            <w:vAlign w:val="center"/>
            <w:hideMark/>
          </w:tcPr>
          <w:p w14:paraId="71D94903" w14:textId="77777777" w:rsidR="00090FA7" w:rsidRPr="00090FA7" w:rsidRDefault="00090FA7" w:rsidP="00090FA7">
            <w:pPr>
              <w:spacing w:before="0" w:after="0" w:line="240" w:lineRule="auto"/>
              <w:rPr>
                <w:rFonts w:ascii="Calibri" w:eastAsia="Times New Roman" w:hAnsi="Calibri" w:cs="Calibri"/>
                <w:b/>
                <w:bCs/>
                <w:color w:val="000000"/>
                <w:sz w:val="20"/>
                <w:szCs w:val="20"/>
                <w:lang w:eastAsia="en-CA"/>
              </w:rPr>
            </w:pPr>
          </w:p>
        </w:tc>
        <w:tc>
          <w:tcPr>
            <w:tcW w:w="1346" w:type="dxa"/>
            <w:vMerge/>
            <w:tcBorders>
              <w:top w:val="single" w:sz="8" w:space="0" w:color="auto"/>
              <w:left w:val="single" w:sz="8" w:space="0" w:color="auto"/>
              <w:bottom w:val="single" w:sz="8" w:space="0" w:color="000000"/>
              <w:right w:val="single" w:sz="8" w:space="0" w:color="auto"/>
            </w:tcBorders>
            <w:vAlign w:val="center"/>
            <w:hideMark/>
          </w:tcPr>
          <w:p w14:paraId="37D2EFC0" w14:textId="77777777" w:rsidR="00090FA7" w:rsidRPr="00090FA7" w:rsidRDefault="00090FA7" w:rsidP="00090FA7">
            <w:pPr>
              <w:spacing w:before="0" w:after="0" w:line="240" w:lineRule="auto"/>
              <w:rPr>
                <w:rFonts w:ascii="Calibri" w:eastAsia="Times New Roman" w:hAnsi="Calibri" w:cs="Calibri"/>
                <w:b/>
                <w:bCs/>
                <w:color w:val="000000"/>
                <w:sz w:val="20"/>
                <w:szCs w:val="20"/>
                <w:lang w:eastAsia="en-CA"/>
              </w:rPr>
            </w:pPr>
          </w:p>
        </w:tc>
        <w:tc>
          <w:tcPr>
            <w:tcW w:w="1347" w:type="dxa"/>
            <w:vMerge/>
            <w:tcBorders>
              <w:top w:val="single" w:sz="8" w:space="0" w:color="auto"/>
              <w:left w:val="single" w:sz="8" w:space="0" w:color="auto"/>
              <w:bottom w:val="single" w:sz="8" w:space="0" w:color="000000"/>
              <w:right w:val="single" w:sz="8" w:space="0" w:color="auto"/>
            </w:tcBorders>
            <w:vAlign w:val="center"/>
            <w:hideMark/>
          </w:tcPr>
          <w:p w14:paraId="324475BD" w14:textId="77777777" w:rsidR="00090FA7" w:rsidRPr="00090FA7" w:rsidRDefault="00090FA7" w:rsidP="00090FA7">
            <w:pPr>
              <w:spacing w:before="0" w:after="0" w:line="240" w:lineRule="auto"/>
              <w:rPr>
                <w:rFonts w:ascii="Calibri" w:eastAsia="Times New Roman" w:hAnsi="Calibri" w:cs="Calibri"/>
                <w:b/>
                <w:bCs/>
                <w:color w:val="000000"/>
                <w:sz w:val="20"/>
                <w:szCs w:val="20"/>
                <w:lang w:eastAsia="en-CA"/>
              </w:rPr>
            </w:pPr>
          </w:p>
        </w:tc>
        <w:tc>
          <w:tcPr>
            <w:tcW w:w="1346" w:type="dxa"/>
            <w:vMerge/>
            <w:tcBorders>
              <w:top w:val="single" w:sz="8" w:space="0" w:color="auto"/>
              <w:left w:val="single" w:sz="8" w:space="0" w:color="auto"/>
              <w:bottom w:val="single" w:sz="8" w:space="0" w:color="000000"/>
              <w:right w:val="single" w:sz="8" w:space="0" w:color="auto"/>
            </w:tcBorders>
            <w:vAlign w:val="center"/>
            <w:hideMark/>
          </w:tcPr>
          <w:p w14:paraId="07659719" w14:textId="77777777" w:rsidR="00090FA7" w:rsidRPr="00090FA7" w:rsidRDefault="00090FA7" w:rsidP="00090FA7">
            <w:pPr>
              <w:spacing w:before="0" w:after="0" w:line="240" w:lineRule="auto"/>
              <w:rPr>
                <w:rFonts w:ascii="Calibri" w:eastAsia="Times New Roman" w:hAnsi="Calibri" w:cs="Calibri"/>
                <w:b/>
                <w:bCs/>
                <w:color w:val="000000"/>
                <w:sz w:val="20"/>
                <w:szCs w:val="20"/>
                <w:lang w:eastAsia="en-CA"/>
              </w:rPr>
            </w:pPr>
          </w:p>
        </w:tc>
        <w:tc>
          <w:tcPr>
            <w:tcW w:w="1347" w:type="dxa"/>
            <w:vMerge/>
            <w:tcBorders>
              <w:top w:val="single" w:sz="8" w:space="0" w:color="auto"/>
              <w:left w:val="single" w:sz="8" w:space="0" w:color="auto"/>
              <w:bottom w:val="single" w:sz="8" w:space="0" w:color="000000"/>
              <w:right w:val="single" w:sz="8" w:space="0" w:color="auto"/>
            </w:tcBorders>
            <w:vAlign w:val="center"/>
            <w:hideMark/>
          </w:tcPr>
          <w:p w14:paraId="5F625FD7" w14:textId="77777777" w:rsidR="00090FA7" w:rsidRPr="00090FA7" w:rsidRDefault="00090FA7" w:rsidP="00090FA7">
            <w:pPr>
              <w:spacing w:before="0" w:after="0" w:line="240" w:lineRule="auto"/>
              <w:rPr>
                <w:rFonts w:ascii="Calibri" w:eastAsia="Times New Roman" w:hAnsi="Calibri" w:cs="Calibri"/>
                <w:b/>
                <w:bCs/>
                <w:color w:val="000000"/>
                <w:sz w:val="20"/>
                <w:szCs w:val="20"/>
                <w:lang w:eastAsia="en-CA"/>
              </w:rPr>
            </w:pPr>
          </w:p>
        </w:tc>
      </w:tr>
      <w:tr w:rsidR="00090FA7" w:rsidRPr="00090FA7" w14:paraId="240EFF81"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1113F27A"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Vanderwell</w:t>
            </w:r>
          </w:p>
        </w:tc>
        <w:tc>
          <w:tcPr>
            <w:tcW w:w="1240" w:type="dxa"/>
            <w:tcBorders>
              <w:top w:val="nil"/>
              <w:left w:val="nil"/>
              <w:bottom w:val="single" w:sz="8" w:space="0" w:color="auto"/>
              <w:right w:val="single" w:sz="8" w:space="0" w:color="auto"/>
            </w:tcBorders>
            <w:shd w:val="clear" w:color="auto" w:fill="auto"/>
            <w:noWrap/>
            <w:vAlign w:val="center"/>
            <w:hideMark/>
          </w:tcPr>
          <w:p w14:paraId="4549E8DE"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7012</w:t>
            </w:r>
          </w:p>
        </w:tc>
        <w:tc>
          <w:tcPr>
            <w:tcW w:w="897" w:type="dxa"/>
            <w:tcBorders>
              <w:top w:val="nil"/>
              <w:left w:val="nil"/>
              <w:bottom w:val="single" w:sz="8" w:space="0" w:color="auto"/>
              <w:right w:val="single" w:sz="8" w:space="0" w:color="auto"/>
            </w:tcBorders>
            <w:shd w:val="clear" w:color="auto" w:fill="auto"/>
            <w:noWrap/>
            <w:vAlign w:val="center"/>
            <w:hideMark/>
          </w:tcPr>
          <w:p w14:paraId="3F776F7B"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6</w:t>
            </w:r>
          </w:p>
        </w:tc>
        <w:tc>
          <w:tcPr>
            <w:tcW w:w="1346" w:type="dxa"/>
            <w:tcBorders>
              <w:top w:val="nil"/>
              <w:left w:val="nil"/>
              <w:bottom w:val="single" w:sz="8" w:space="0" w:color="auto"/>
              <w:right w:val="single" w:sz="8" w:space="0" w:color="auto"/>
            </w:tcBorders>
            <w:shd w:val="clear" w:color="auto" w:fill="auto"/>
            <w:noWrap/>
            <w:vAlign w:val="center"/>
            <w:hideMark/>
          </w:tcPr>
          <w:p w14:paraId="63FC8B90"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2005</w:t>
            </w:r>
          </w:p>
        </w:tc>
        <w:tc>
          <w:tcPr>
            <w:tcW w:w="1347" w:type="dxa"/>
            <w:tcBorders>
              <w:top w:val="nil"/>
              <w:left w:val="nil"/>
              <w:bottom w:val="single" w:sz="8" w:space="0" w:color="auto"/>
              <w:right w:val="single" w:sz="8" w:space="0" w:color="auto"/>
            </w:tcBorders>
            <w:shd w:val="clear" w:color="auto" w:fill="auto"/>
            <w:noWrap/>
            <w:vAlign w:val="center"/>
            <w:hideMark/>
          </w:tcPr>
          <w:p w14:paraId="6A82F0E5"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2010</w:t>
            </w:r>
          </w:p>
        </w:tc>
        <w:tc>
          <w:tcPr>
            <w:tcW w:w="1346" w:type="dxa"/>
            <w:tcBorders>
              <w:top w:val="nil"/>
              <w:left w:val="nil"/>
              <w:bottom w:val="single" w:sz="8" w:space="0" w:color="auto"/>
              <w:right w:val="single" w:sz="8" w:space="0" w:color="auto"/>
            </w:tcBorders>
            <w:shd w:val="clear" w:color="auto" w:fill="auto"/>
            <w:noWrap/>
            <w:vAlign w:val="center"/>
            <w:hideMark/>
          </w:tcPr>
          <w:p w14:paraId="3C607C60"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2012</w:t>
            </w:r>
          </w:p>
        </w:tc>
        <w:tc>
          <w:tcPr>
            <w:tcW w:w="1347" w:type="dxa"/>
            <w:tcBorders>
              <w:top w:val="nil"/>
              <w:left w:val="nil"/>
              <w:bottom w:val="single" w:sz="8" w:space="0" w:color="auto"/>
              <w:right w:val="single" w:sz="8" w:space="0" w:color="auto"/>
            </w:tcBorders>
            <w:shd w:val="clear" w:color="auto" w:fill="auto"/>
            <w:noWrap/>
            <w:vAlign w:val="center"/>
            <w:hideMark/>
          </w:tcPr>
          <w:p w14:paraId="5C903A07"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2015</w:t>
            </w:r>
          </w:p>
        </w:tc>
      </w:tr>
      <w:tr w:rsidR="00090FA7" w:rsidRPr="00090FA7" w14:paraId="6DD95ABD"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6E6CACFC"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5A35376E"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27131</w:t>
            </w:r>
          </w:p>
        </w:tc>
        <w:tc>
          <w:tcPr>
            <w:tcW w:w="897" w:type="dxa"/>
            <w:tcBorders>
              <w:top w:val="nil"/>
              <w:left w:val="nil"/>
              <w:bottom w:val="single" w:sz="8" w:space="0" w:color="auto"/>
              <w:right w:val="single" w:sz="8" w:space="0" w:color="auto"/>
            </w:tcBorders>
            <w:shd w:val="clear" w:color="auto" w:fill="auto"/>
            <w:noWrap/>
            <w:vAlign w:val="center"/>
            <w:hideMark/>
          </w:tcPr>
          <w:p w14:paraId="469C68C7"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6</w:t>
            </w:r>
          </w:p>
        </w:tc>
        <w:tc>
          <w:tcPr>
            <w:tcW w:w="1346" w:type="dxa"/>
            <w:tcBorders>
              <w:top w:val="nil"/>
              <w:left w:val="nil"/>
              <w:bottom w:val="single" w:sz="8" w:space="0" w:color="auto"/>
              <w:right w:val="single" w:sz="8" w:space="0" w:color="auto"/>
            </w:tcBorders>
            <w:shd w:val="clear" w:color="auto" w:fill="auto"/>
            <w:noWrap/>
            <w:vAlign w:val="center"/>
            <w:hideMark/>
          </w:tcPr>
          <w:p w14:paraId="796C70C2"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2005</w:t>
            </w:r>
          </w:p>
        </w:tc>
        <w:tc>
          <w:tcPr>
            <w:tcW w:w="1347" w:type="dxa"/>
            <w:tcBorders>
              <w:top w:val="nil"/>
              <w:left w:val="nil"/>
              <w:bottom w:val="single" w:sz="8" w:space="0" w:color="auto"/>
              <w:right w:val="single" w:sz="8" w:space="0" w:color="auto"/>
            </w:tcBorders>
            <w:shd w:val="clear" w:color="auto" w:fill="auto"/>
            <w:noWrap/>
            <w:vAlign w:val="center"/>
            <w:hideMark/>
          </w:tcPr>
          <w:p w14:paraId="502EB3D8"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2010</w:t>
            </w:r>
          </w:p>
        </w:tc>
        <w:tc>
          <w:tcPr>
            <w:tcW w:w="1346" w:type="dxa"/>
            <w:tcBorders>
              <w:top w:val="nil"/>
              <w:left w:val="nil"/>
              <w:bottom w:val="single" w:sz="8" w:space="0" w:color="auto"/>
              <w:right w:val="single" w:sz="8" w:space="0" w:color="auto"/>
            </w:tcBorders>
            <w:shd w:val="clear" w:color="auto" w:fill="auto"/>
            <w:noWrap/>
            <w:vAlign w:val="center"/>
            <w:hideMark/>
          </w:tcPr>
          <w:p w14:paraId="2AB63891"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2012</w:t>
            </w:r>
          </w:p>
        </w:tc>
        <w:tc>
          <w:tcPr>
            <w:tcW w:w="1347" w:type="dxa"/>
            <w:tcBorders>
              <w:top w:val="nil"/>
              <w:left w:val="nil"/>
              <w:bottom w:val="single" w:sz="8" w:space="0" w:color="auto"/>
              <w:right w:val="single" w:sz="8" w:space="0" w:color="auto"/>
            </w:tcBorders>
            <w:shd w:val="clear" w:color="auto" w:fill="auto"/>
            <w:noWrap/>
            <w:vAlign w:val="center"/>
            <w:hideMark/>
          </w:tcPr>
          <w:p w14:paraId="2BA4D703"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2015</w:t>
            </w:r>
          </w:p>
        </w:tc>
      </w:tr>
      <w:tr w:rsidR="00090FA7" w:rsidRPr="00090FA7" w14:paraId="2AC123BC"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467AFDE5"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776B1022"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19191</w:t>
            </w:r>
          </w:p>
        </w:tc>
        <w:tc>
          <w:tcPr>
            <w:tcW w:w="897" w:type="dxa"/>
            <w:tcBorders>
              <w:top w:val="nil"/>
              <w:left w:val="nil"/>
              <w:bottom w:val="single" w:sz="8" w:space="0" w:color="auto"/>
              <w:right w:val="single" w:sz="8" w:space="0" w:color="auto"/>
            </w:tcBorders>
            <w:shd w:val="clear" w:color="auto" w:fill="auto"/>
            <w:noWrap/>
            <w:vAlign w:val="center"/>
            <w:hideMark/>
          </w:tcPr>
          <w:p w14:paraId="6156CF4D"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6</w:t>
            </w:r>
          </w:p>
        </w:tc>
        <w:tc>
          <w:tcPr>
            <w:tcW w:w="1346" w:type="dxa"/>
            <w:tcBorders>
              <w:top w:val="nil"/>
              <w:left w:val="nil"/>
              <w:bottom w:val="single" w:sz="8" w:space="0" w:color="auto"/>
              <w:right w:val="single" w:sz="8" w:space="0" w:color="auto"/>
            </w:tcBorders>
            <w:shd w:val="clear" w:color="auto" w:fill="auto"/>
            <w:noWrap/>
            <w:vAlign w:val="center"/>
            <w:hideMark/>
          </w:tcPr>
          <w:p w14:paraId="5A5BACFD"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2005</w:t>
            </w:r>
          </w:p>
        </w:tc>
        <w:tc>
          <w:tcPr>
            <w:tcW w:w="1347" w:type="dxa"/>
            <w:tcBorders>
              <w:top w:val="nil"/>
              <w:left w:val="nil"/>
              <w:bottom w:val="single" w:sz="8" w:space="0" w:color="auto"/>
              <w:right w:val="single" w:sz="8" w:space="0" w:color="auto"/>
            </w:tcBorders>
            <w:shd w:val="clear" w:color="auto" w:fill="auto"/>
            <w:noWrap/>
            <w:vAlign w:val="center"/>
            <w:hideMark/>
          </w:tcPr>
          <w:p w14:paraId="0A0854F5"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2010</w:t>
            </w:r>
          </w:p>
        </w:tc>
        <w:tc>
          <w:tcPr>
            <w:tcW w:w="1346" w:type="dxa"/>
            <w:tcBorders>
              <w:top w:val="nil"/>
              <w:left w:val="nil"/>
              <w:bottom w:val="single" w:sz="8" w:space="0" w:color="auto"/>
              <w:right w:val="single" w:sz="8" w:space="0" w:color="auto"/>
            </w:tcBorders>
            <w:shd w:val="clear" w:color="auto" w:fill="auto"/>
            <w:noWrap/>
            <w:vAlign w:val="center"/>
            <w:hideMark/>
          </w:tcPr>
          <w:p w14:paraId="7CAFF5D2"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2012</w:t>
            </w:r>
          </w:p>
        </w:tc>
        <w:tc>
          <w:tcPr>
            <w:tcW w:w="1347" w:type="dxa"/>
            <w:tcBorders>
              <w:top w:val="nil"/>
              <w:left w:val="nil"/>
              <w:bottom w:val="single" w:sz="8" w:space="0" w:color="auto"/>
              <w:right w:val="single" w:sz="8" w:space="0" w:color="auto"/>
            </w:tcBorders>
            <w:shd w:val="clear" w:color="auto" w:fill="auto"/>
            <w:noWrap/>
            <w:vAlign w:val="center"/>
            <w:hideMark/>
          </w:tcPr>
          <w:p w14:paraId="057669AF"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2015</w:t>
            </w:r>
          </w:p>
        </w:tc>
      </w:tr>
      <w:tr w:rsidR="00090FA7" w:rsidRPr="00090FA7" w14:paraId="07DAEEE4"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4E84AFDF"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535BF047"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29691</w:t>
            </w:r>
          </w:p>
        </w:tc>
        <w:tc>
          <w:tcPr>
            <w:tcW w:w="897" w:type="dxa"/>
            <w:tcBorders>
              <w:top w:val="nil"/>
              <w:left w:val="nil"/>
              <w:bottom w:val="single" w:sz="8" w:space="0" w:color="auto"/>
              <w:right w:val="single" w:sz="8" w:space="0" w:color="auto"/>
            </w:tcBorders>
            <w:shd w:val="clear" w:color="auto" w:fill="auto"/>
            <w:noWrap/>
            <w:vAlign w:val="center"/>
            <w:hideMark/>
          </w:tcPr>
          <w:p w14:paraId="091DADB6"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6</w:t>
            </w:r>
          </w:p>
        </w:tc>
        <w:tc>
          <w:tcPr>
            <w:tcW w:w="1346" w:type="dxa"/>
            <w:tcBorders>
              <w:top w:val="nil"/>
              <w:left w:val="nil"/>
              <w:bottom w:val="single" w:sz="8" w:space="0" w:color="auto"/>
              <w:right w:val="single" w:sz="8" w:space="0" w:color="auto"/>
            </w:tcBorders>
            <w:shd w:val="clear" w:color="auto" w:fill="auto"/>
            <w:noWrap/>
            <w:vAlign w:val="center"/>
            <w:hideMark/>
          </w:tcPr>
          <w:p w14:paraId="529DD165"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2005</w:t>
            </w:r>
          </w:p>
        </w:tc>
        <w:tc>
          <w:tcPr>
            <w:tcW w:w="1347" w:type="dxa"/>
            <w:tcBorders>
              <w:top w:val="nil"/>
              <w:left w:val="nil"/>
              <w:bottom w:val="single" w:sz="8" w:space="0" w:color="auto"/>
              <w:right w:val="single" w:sz="8" w:space="0" w:color="auto"/>
            </w:tcBorders>
            <w:shd w:val="clear" w:color="auto" w:fill="auto"/>
            <w:noWrap/>
            <w:vAlign w:val="center"/>
            <w:hideMark/>
          </w:tcPr>
          <w:p w14:paraId="0B76E4F7"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2010</w:t>
            </w:r>
          </w:p>
        </w:tc>
        <w:tc>
          <w:tcPr>
            <w:tcW w:w="1346" w:type="dxa"/>
            <w:tcBorders>
              <w:top w:val="nil"/>
              <w:left w:val="nil"/>
              <w:bottom w:val="single" w:sz="8" w:space="0" w:color="auto"/>
              <w:right w:val="single" w:sz="8" w:space="0" w:color="auto"/>
            </w:tcBorders>
            <w:shd w:val="clear" w:color="auto" w:fill="auto"/>
            <w:noWrap/>
            <w:vAlign w:val="center"/>
            <w:hideMark/>
          </w:tcPr>
          <w:p w14:paraId="6B3A7FF7"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2012</w:t>
            </w:r>
          </w:p>
        </w:tc>
        <w:tc>
          <w:tcPr>
            <w:tcW w:w="1347" w:type="dxa"/>
            <w:tcBorders>
              <w:top w:val="nil"/>
              <w:left w:val="nil"/>
              <w:bottom w:val="single" w:sz="8" w:space="0" w:color="auto"/>
              <w:right w:val="single" w:sz="8" w:space="0" w:color="auto"/>
            </w:tcBorders>
            <w:shd w:val="clear" w:color="auto" w:fill="auto"/>
            <w:noWrap/>
            <w:vAlign w:val="center"/>
            <w:hideMark/>
          </w:tcPr>
          <w:p w14:paraId="3E4C1553"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2015</w:t>
            </w:r>
          </w:p>
        </w:tc>
      </w:tr>
      <w:tr w:rsidR="00090FA7" w:rsidRPr="00090FA7" w14:paraId="4491CE8F"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750B5D38"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5004169E"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16751</w:t>
            </w:r>
          </w:p>
        </w:tc>
        <w:tc>
          <w:tcPr>
            <w:tcW w:w="897" w:type="dxa"/>
            <w:tcBorders>
              <w:top w:val="nil"/>
              <w:left w:val="nil"/>
              <w:bottom w:val="single" w:sz="8" w:space="0" w:color="auto"/>
              <w:right w:val="single" w:sz="8" w:space="0" w:color="auto"/>
            </w:tcBorders>
            <w:shd w:val="clear" w:color="auto" w:fill="auto"/>
            <w:noWrap/>
            <w:vAlign w:val="center"/>
            <w:hideMark/>
          </w:tcPr>
          <w:p w14:paraId="47E48D2E"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6</w:t>
            </w:r>
          </w:p>
        </w:tc>
        <w:tc>
          <w:tcPr>
            <w:tcW w:w="1346" w:type="dxa"/>
            <w:tcBorders>
              <w:top w:val="nil"/>
              <w:left w:val="nil"/>
              <w:bottom w:val="single" w:sz="8" w:space="0" w:color="auto"/>
              <w:right w:val="single" w:sz="8" w:space="0" w:color="auto"/>
            </w:tcBorders>
            <w:shd w:val="clear" w:color="auto" w:fill="auto"/>
            <w:noWrap/>
            <w:vAlign w:val="center"/>
            <w:hideMark/>
          </w:tcPr>
          <w:p w14:paraId="2608F920"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2005</w:t>
            </w:r>
          </w:p>
        </w:tc>
        <w:tc>
          <w:tcPr>
            <w:tcW w:w="1347" w:type="dxa"/>
            <w:tcBorders>
              <w:top w:val="nil"/>
              <w:left w:val="nil"/>
              <w:bottom w:val="single" w:sz="8" w:space="0" w:color="auto"/>
              <w:right w:val="single" w:sz="8" w:space="0" w:color="auto"/>
            </w:tcBorders>
            <w:shd w:val="clear" w:color="auto" w:fill="auto"/>
            <w:noWrap/>
            <w:vAlign w:val="center"/>
            <w:hideMark/>
          </w:tcPr>
          <w:p w14:paraId="414A0B2E"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2010</w:t>
            </w:r>
          </w:p>
        </w:tc>
        <w:tc>
          <w:tcPr>
            <w:tcW w:w="1346" w:type="dxa"/>
            <w:tcBorders>
              <w:top w:val="nil"/>
              <w:left w:val="nil"/>
              <w:bottom w:val="single" w:sz="8" w:space="0" w:color="auto"/>
              <w:right w:val="single" w:sz="8" w:space="0" w:color="auto"/>
            </w:tcBorders>
            <w:shd w:val="clear" w:color="auto" w:fill="auto"/>
            <w:noWrap/>
            <w:vAlign w:val="center"/>
            <w:hideMark/>
          </w:tcPr>
          <w:p w14:paraId="509BB349"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2012</w:t>
            </w:r>
          </w:p>
        </w:tc>
        <w:tc>
          <w:tcPr>
            <w:tcW w:w="1347" w:type="dxa"/>
            <w:tcBorders>
              <w:top w:val="nil"/>
              <w:left w:val="nil"/>
              <w:bottom w:val="single" w:sz="8" w:space="0" w:color="auto"/>
              <w:right w:val="single" w:sz="8" w:space="0" w:color="auto"/>
            </w:tcBorders>
            <w:shd w:val="clear" w:color="auto" w:fill="auto"/>
            <w:noWrap/>
            <w:vAlign w:val="center"/>
            <w:hideMark/>
          </w:tcPr>
          <w:p w14:paraId="0039CD9E"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2015</w:t>
            </w:r>
          </w:p>
        </w:tc>
      </w:tr>
      <w:tr w:rsidR="00090FA7" w:rsidRPr="00090FA7" w14:paraId="6D3E5C8E"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28AE2B94"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3CCA96A5"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11911</w:t>
            </w:r>
          </w:p>
        </w:tc>
        <w:tc>
          <w:tcPr>
            <w:tcW w:w="897" w:type="dxa"/>
            <w:tcBorders>
              <w:top w:val="nil"/>
              <w:left w:val="nil"/>
              <w:bottom w:val="single" w:sz="8" w:space="0" w:color="auto"/>
              <w:right w:val="single" w:sz="8" w:space="0" w:color="auto"/>
            </w:tcBorders>
            <w:shd w:val="clear" w:color="auto" w:fill="auto"/>
            <w:noWrap/>
            <w:vAlign w:val="center"/>
            <w:hideMark/>
          </w:tcPr>
          <w:p w14:paraId="43021587"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6</w:t>
            </w:r>
          </w:p>
        </w:tc>
        <w:tc>
          <w:tcPr>
            <w:tcW w:w="1346" w:type="dxa"/>
            <w:tcBorders>
              <w:top w:val="nil"/>
              <w:left w:val="nil"/>
              <w:bottom w:val="single" w:sz="8" w:space="0" w:color="auto"/>
              <w:right w:val="single" w:sz="8" w:space="0" w:color="auto"/>
            </w:tcBorders>
            <w:shd w:val="clear" w:color="auto" w:fill="auto"/>
            <w:noWrap/>
            <w:vAlign w:val="center"/>
            <w:hideMark/>
          </w:tcPr>
          <w:p w14:paraId="4200B0DD"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2007</w:t>
            </w:r>
          </w:p>
        </w:tc>
        <w:tc>
          <w:tcPr>
            <w:tcW w:w="1347" w:type="dxa"/>
            <w:tcBorders>
              <w:top w:val="nil"/>
              <w:left w:val="nil"/>
              <w:bottom w:val="single" w:sz="8" w:space="0" w:color="auto"/>
              <w:right w:val="single" w:sz="8" w:space="0" w:color="auto"/>
            </w:tcBorders>
            <w:shd w:val="clear" w:color="auto" w:fill="auto"/>
            <w:noWrap/>
            <w:vAlign w:val="center"/>
            <w:hideMark/>
          </w:tcPr>
          <w:p w14:paraId="2F8DD971"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2012</w:t>
            </w:r>
          </w:p>
        </w:tc>
        <w:tc>
          <w:tcPr>
            <w:tcW w:w="1346" w:type="dxa"/>
            <w:tcBorders>
              <w:top w:val="nil"/>
              <w:left w:val="nil"/>
              <w:bottom w:val="single" w:sz="8" w:space="0" w:color="auto"/>
              <w:right w:val="single" w:sz="8" w:space="0" w:color="auto"/>
            </w:tcBorders>
            <w:shd w:val="clear" w:color="auto" w:fill="auto"/>
            <w:noWrap/>
            <w:vAlign w:val="center"/>
            <w:hideMark/>
          </w:tcPr>
          <w:p w14:paraId="6FDB7EA4"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2012</w:t>
            </w:r>
          </w:p>
        </w:tc>
        <w:tc>
          <w:tcPr>
            <w:tcW w:w="1347" w:type="dxa"/>
            <w:tcBorders>
              <w:top w:val="nil"/>
              <w:left w:val="nil"/>
              <w:bottom w:val="single" w:sz="8" w:space="0" w:color="auto"/>
              <w:right w:val="single" w:sz="8" w:space="0" w:color="auto"/>
            </w:tcBorders>
            <w:shd w:val="clear" w:color="auto" w:fill="auto"/>
            <w:noWrap/>
            <w:vAlign w:val="center"/>
            <w:hideMark/>
          </w:tcPr>
          <w:p w14:paraId="52965B6E"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2016</w:t>
            </w:r>
          </w:p>
        </w:tc>
      </w:tr>
      <w:tr w:rsidR="00090FA7" w:rsidRPr="00090FA7" w14:paraId="3E3D6288"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0C71AC60"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7FEE8ADB"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22361</w:t>
            </w:r>
          </w:p>
        </w:tc>
        <w:tc>
          <w:tcPr>
            <w:tcW w:w="897" w:type="dxa"/>
            <w:tcBorders>
              <w:top w:val="nil"/>
              <w:left w:val="nil"/>
              <w:bottom w:val="single" w:sz="8" w:space="0" w:color="auto"/>
              <w:right w:val="single" w:sz="8" w:space="0" w:color="auto"/>
            </w:tcBorders>
            <w:shd w:val="clear" w:color="auto" w:fill="auto"/>
            <w:noWrap/>
            <w:vAlign w:val="center"/>
            <w:hideMark/>
          </w:tcPr>
          <w:p w14:paraId="7D51E54C"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6</w:t>
            </w:r>
          </w:p>
        </w:tc>
        <w:tc>
          <w:tcPr>
            <w:tcW w:w="1346" w:type="dxa"/>
            <w:tcBorders>
              <w:top w:val="nil"/>
              <w:left w:val="nil"/>
              <w:bottom w:val="single" w:sz="8" w:space="0" w:color="auto"/>
              <w:right w:val="single" w:sz="8" w:space="0" w:color="auto"/>
            </w:tcBorders>
            <w:shd w:val="clear" w:color="auto" w:fill="auto"/>
            <w:noWrap/>
            <w:vAlign w:val="center"/>
            <w:hideMark/>
          </w:tcPr>
          <w:p w14:paraId="49D68A9F"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2007</w:t>
            </w:r>
          </w:p>
        </w:tc>
        <w:tc>
          <w:tcPr>
            <w:tcW w:w="1347" w:type="dxa"/>
            <w:tcBorders>
              <w:top w:val="nil"/>
              <w:left w:val="nil"/>
              <w:bottom w:val="single" w:sz="8" w:space="0" w:color="auto"/>
              <w:right w:val="single" w:sz="8" w:space="0" w:color="auto"/>
            </w:tcBorders>
            <w:shd w:val="clear" w:color="auto" w:fill="auto"/>
            <w:noWrap/>
            <w:vAlign w:val="center"/>
            <w:hideMark/>
          </w:tcPr>
          <w:p w14:paraId="4690D2E6"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2012</w:t>
            </w:r>
          </w:p>
        </w:tc>
        <w:tc>
          <w:tcPr>
            <w:tcW w:w="1346" w:type="dxa"/>
            <w:tcBorders>
              <w:top w:val="nil"/>
              <w:left w:val="nil"/>
              <w:bottom w:val="single" w:sz="8" w:space="0" w:color="auto"/>
              <w:right w:val="single" w:sz="8" w:space="0" w:color="auto"/>
            </w:tcBorders>
            <w:shd w:val="clear" w:color="auto" w:fill="auto"/>
            <w:noWrap/>
            <w:vAlign w:val="center"/>
            <w:hideMark/>
          </w:tcPr>
          <w:p w14:paraId="3CF792ED"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2012</w:t>
            </w:r>
          </w:p>
        </w:tc>
        <w:tc>
          <w:tcPr>
            <w:tcW w:w="1347" w:type="dxa"/>
            <w:tcBorders>
              <w:top w:val="nil"/>
              <w:left w:val="nil"/>
              <w:bottom w:val="single" w:sz="8" w:space="0" w:color="auto"/>
              <w:right w:val="single" w:sz="8" w:space="0" w:color="auto"/>
            </w:tcBorders>
            <w:shd w:val="clear" w:color="auto" w:fill="auto"/>
            <w:noWrap/>
            <w:vAlign w:val="center"/>
            <w:hideMark/>
          </w:tcPr>
          <w:p w14:paraId="00CC71FB"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2016</w:t>
            </w:r>
          </w:p>
        </w:tc>
      </w:tr>
      <w:tr w:rsidR="00090FA7" w:rsidRPr="00090FA7" w14:paraId="22B3C468"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53F9C5A9"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3020C9EC"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36551</w:t>
            </w:r>
          </w:p>
        </w:tc>
        <w:tc>
          <w:tcPr>
            <w:tcW w:w="897" w:type="dxa"/>
            <w:tcBorders>
              <w:top w:val="nil"/>
              <w:left w:val="nil"/>
              <w:bottom w:val="single" w:sz="8" w:space="0" w:color="auto"/>
              <w:right w:val="single" w:sz="8" w:space="0" w:color="auto"/>
            </w:tcBorders>
            <w:shd w:val="clear" w:color="auto" w:fill="auto"/>
            <w:noWrap/>
            <w:vAlign w:val="center"/>
            <w:hideMark/>
          </w:tcPr>
          <w:p w14:paraId="74EF414A"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6</w:t>
            </w:r>
          </w:p>
        </w:tc>
        <w:tc>
          <w:tcPr>
            <w:tcW w:w="1346" w:type="dxa"/>
            <w:tcBorders>
              <w:top w:val="nil"/>
              <w:left w:val="nil"/>
              <w:bottom w:val="single" w:sz="8" w:space="0" w:color="auto"/>
              <w:right w:val="single" w:sz="8" w:space="0" w:color="auto"/>
            </w:tcBorders>
            <w:shd w:val="clear" w:color="auto" w:fill="auto"/>
            <w:noWrap/>
            <w:vAlign w:val="center"/>
            <w:hideMark/>
          </w:tcPr>
          <w:p w14:paraId="19A8BCEE"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2007</w:t>
            </w:r>
          </w:p>
        </w:tc>
        <w:tc>
          <w:tcPr>
            <w:tcW w:w="1347" w:type="dxa"/>
            <w:tcBorders>
              <w:top w:val="nil"/>
              <w:left w:val="nil"/>
              <w:bottom w:val="single" w:sz="8" w:space="0" w:color="auto"/>
              <w:right w:val="single" w:sz="8" w:space="0" w:color="auto"/>
            </w:tcBorders>
            <w:shd w:val="clear" w:color="auto" w:fill="auto"/>
            <w:noWrap/>
            <w:vAlign w:val="center"/>
            <w:hideMark/>
          </w:tcPr>
          <w:p w14:paraId="7964B27A"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2012</w:t>
            </w:r>
          </w:p>
        </w:tc>
        <w:tc>
          <w:tcPr>
            <w:tcW w:w="1346" w:type="dxa"/>
            <w:tcBorders>
              <w:top w:val="nil"/>
              <w:left w:val="nil"/>
              <w:bottom w:val="single" w:sz="8" w:space="0" w:color="auto"/>
              <w:right w:val="single" w:sz="8" w:space="0" w:color="auto"/>
            </w:tcBorders>
            <w:shd w:val="clear" w:color="auto" w:fill="auto"/>
            <w:noWrap/>
            <w:vAlign w:val="center"/>
            <w:hideMark/>
          </w:tcPr>
          <w:p w14:paraId="271FDF1E"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2012</w:t>
            </w:r>
          </w:p>
        </w:tc>
        <w:tc>
          <w:tcPr>
            <w:tcW w:w="1347" w:type="dxa"/>
            <w:tcBorders>
              <w:top w:val="nil"/>
              <w:left w:val="nil"/>
              <w:bottom w:val="single" w:sz="8" w:space="0" w:color="auto"/>
              <w:right w:val="single" w:sz="8" w:space="0" w:color="auto"/>
            </w:tcBorders>
            <w:shd w:val="clear" w:color="auto" w:fill="auto"/>
            <w:noWrap/>
            <w:vAlign w:val="center"/>
            <w:hideMark/>
          </w:tcPr>
          <w:p w14:paraId="0CBF51DA"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2016</w:t>
            </w:r>
          </w:p>
        </w:tc>
      </w:tr>
      <w:tr w:rsidR="00090FA7" w:rsidRPr="00090FA7" w14:paraId="5C8FE935"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658283B3"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5B035386"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36271</w:t>
            </w:r>
          </w:p>
        </w:tc>
        <w:tc>
          <w:tcPr>
            <w:tcW w:w="897" w:type="dxa"/>
            <w:tcBorders>
              <w:top w:val="nil"/>
              <w:left w:val="nil"/>
              <w:bottom w:val="single" w:sz="8" w:space="0" w:color="auto"/>
              <w:right w:val="single" w:sz="8" w:space="0" w:color="auto"/>
            </w:tcBorders>
            <w:shd w:val="clear" w:color="auto" w:fill="auto"/>
            <w:noWrap/>
            <w:vAlign w:val="center"/>
            <w:hideMark/>
          </w:tcPr>
          <w:p w14:paraId="29A8324B"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6</w:t>
            </w:r>
          </w:p>
        </w:tc>
        <w:tc>
          <w:tcPr>
            <w:tcW w:w="1346" w:type="dxa"/>
            <w:tcBorders>
              <w:top w:val="nil"/>
              <w:left w:val="nil"/>
              <w:bottom w:val="single" w:sz="8" w:space="0" w:color="auto"/>
              <w:right w:val="single" w:sz="8" w:space="0" w:color="auto"/>
            </w:tcBorders>
            <w:shd w:val="clear" w:color="auto" w:fill="auto"/>
            <w:noWrap/>
            <w:vAlign w:val="center"/>
            <w:hideMark/>
          </w:tcPr>
          <w:p w14:paraId="349E2F54"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2007</w:t>
            </w:r>
          </w:p>
        </w:tc>
        <w:tc>
          <w:tcPr>
            <w:tcW w:w="1347" w:type="dxa"/>
            <w:tcBorders>
              <w:top w:val="nil"/>
              <w:left w:val="nil"/>
              <w:bottom w:val="single" w:sz="8" w:space="0" w:color="auto"/>
              <w:right w:val="single" w:sz="8" w:space="0" w:color="auto"/>
            </w:tcBorders>
            <w:shd w:val="clear" w:color="auto" w:fill="auto"/>
            <w:noWrap/>
            <w:vAlign w:val="center"/>
            <w:hideMark/>
          </w:tcPr>
          <w:p w14:paraId="338A7951"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2014</w:t>
            </w:r>
          </w:p>
        </w:tc>
        <w:tc>
          <w:tcPr>
            <w:tcW w:w="1346" w:type="dxa"/>
            <w:tcBorders>
              <w:top w:val="nil"/>
              <w:left w:val="nil"/>
              <w:bottom w:val="single" w:sz="8" w:space="0" w:color="auto"/>
              <w:right w:val="single" w:sz="8" w:space="0" w:color="auto"/>
            </w:tcBorders>
            <w:shd w:val="clear" w:color="auto" w:fill="auto"/>
            <w:noWrap/>
            <w:vAlign w:val="center"/>
            <w:hideMark/>
          </w:tcPr>
          <w:p w14:paraId="625CDD0F"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2014</w:t>
            </w:r>
          </w:p>
        </w:tc>
        <w:tc>
          <w:tcPr>
            <w:tcW w:w="1347" w:type="dxa"/>
            <w:tcBorders>
              <w:top w:val="nil"/>
              <w:left w:val="nil"/>
              <w:bottom w:val="single" w:sz="8" w:space="0" w:color="auto"/>
              <w:right w:val="single" w:sz="8" w:space="0" w:color="auto"/>
            </w:tcBorders>
            <w:shd w:val="clear" w:color="auto" w:fill="auto"/>
            <w:noWrap/>
            <w:vAlign w:val="center"/>
            <w:hideMark/>
          </w:tcPr>
          <w:p w14:paraId="1F9970FA"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w:t>
            </w:r>
          </w:p>
        </w:tc>
      </w:tr>
      <w:tr w:rsidR="00090FA7" w:rsidRPr="00090FA7" w14:paraId="0D55CFFE"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17F26D8C"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4A615ECA"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36381</w:t>
            </w:r>
          </w:p>
        </w:tc>
        <w:tc>
          <w:tcPr>
            <w:tcW w:w="897" w:type="dxa"/>
            <w:tcBorders>
              <w:top w:val="nil"/>
              <w:left w:val="nil"/>
              <w:bottom w:val="single" w:sz="8" w:space="0" w:color="auto"/>
              <w:right w:val="single" w:sz="8" w:space="0" w:color="auto"/>
            </w:tcBorders>
            <w:shd w:val="clear" w:color="auto" w:fill="auto"/>
            <w:noWrap/>
            <w:vAlign w:val="center"/>
            <w:hideMark/>
          </w:tcPr>
          <w:p w14:paraId="147E3770"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6</w:t>
            </w:r>
          </w:p>
        </w:tc>
        <w:tc>
          <w:tcPr>
            <w:tcW w:w="1346" w:type="dxa"/>
            <w:tcBorders>
              <w:top w:val="nil"/>
              <w:left w:val="nil"/>
              <w:bottom w:val="single" w:sz="8" w:space="0" w:color="auto"/>
              <w:right w:val="single" w:sz="8" w:space="0" w:color="auto"/>
            </w:tcBorders>
            <w:shd w:val="clear" w:color="auto" w:fill="auto"/>
            <w:noWrap/>
            <w:vAlign w:val="center"/>
            <w:hideMark/>
          </w:tcPr>
          <w:p w14:paraId="4921852D"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2007</w:t>
            </w:r>
          </w:p>
        </w:tc>
        <w:tc>
          <w:tcPr>
            <w:tcW w:w="1347" w:type="dxa"/>
            <w:tcBorders>
              <w:top w:val="nil"/>
              <w:left w:val="nil"/>
              <w:bottom w:val="single" w:sz="8" w:space="0" w:color="auto"/>
              <w:right w:val="single" w:sz="8" w:space="0" w:color="auto"/>
            </w:tcBorders>
            <w:shd w:val="clear" w:color="auto" w:fill="auto"/>
            <w:noWrap/>
            <w:vAlign w:val="center"/>
            <w:hideMark/>
          </w:tcPr>
          <w:p w14:paraId="25FEDFBF"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2014</w:t>
            </w:r>
          </w:p>
        </w:tc>
        <w:tc>
          <w:tcPr>
            <w:tcW w:w="1346" w:type="dxa"/>
            <w:tcBorders>
              <w:top w:val="nil"/>
              <w:left w:val="nil"/>
              <w:bottom w:val="single" w:sz="8" w:space="0" w:color="auto"/>
              <w:right w:val="single" w:sz="8" w:space="0" w:color="auto"/>
            </w:tcBorders>
            <w:shd w:val="clear" w:color="auto" w:fill="auto"/>
            <w:noWrap/>
            <w:vAlign w:val="center"/>
            <w:hideMark/>
          </w:tcPr>
          <w:p w14:paraId="3DDA7868"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2014</w:t>
            </w:r>
          </w:p>
        </w:tc>
        <w:tc>
          <w:tcPr>
            <w:tcW w:w="1347" w:type="dxa"/>
            <w:tcBorders>
              <w:top w:val="nil"/>
              <w:left w:val="nil"/>
              <w:bottom w:val="single" w:sz="8" w:space="0" w:color="auto"/>
              <w:right w:val="single" w:sz="8" w:space="0" w:color="auto"/>
            </w:tcBorders>
            <w:shd w:val="clear" w:color="auto" w:fill="auto"/>
            <w:noWrap/>
            <w:vAlign w:val="center"/>
            <w:hideMark/>
          </w:tcPr>
          <w:p w14:paraId="0149F558"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w:t>
            </w:r>
          </w:p>
        </w:tc>
      </w:tr>
      <w:tr w:rsidR="00090FA7" w:rsidRPr="00090FA7" w14:paraId="58A234B4"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3018FE65"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49E433BB"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34591</w:t>
            </w:r>
          </w:p>
        </w:tc>
        <w:tc>
          <w:tcPr>
            <w:tcW w:w="897" w:type="dxa"/>
            <w:tcBorders>
              <w:top w:val="nil"/>
              <w:left w:val="nil"/>
              <w:bottom w:val="single" w:sz="8" w:space="0" w:color="auto"/>
              <w:right w:val="single" w:sz="8" w:space="0" w:color="auto"/>
            </w:tcBorders>
            <w:shd w:val="clear" w:color="auto" w:fill="auto"/>
            <w:noWrap/>
            <w:vAlign w:val="center"/>
            <w:hideMark/>
          </w:tcPr>
          <w:p w14:paraId="52A1769E"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6</w:t>
            </w:r>
          </w:p>
        </w:tc>
        <w:tc>
          <w:tcPr>
            <w:tcW w:w="1346" w:type="dxa"/>
            <w:tcBorders>
              <w:top w:val="nil"/>
              <w:left w:val="nil"/>
              <w:bottom w:val="single" w:sz="8" w:space="0" w:color="auto"/>
              <w:right w:val="single" w:sz="8" w:space="0" w:color="auto"/>
            </w:tcBorders>
            <w:shd w:val="clear" w:color="auto" w:fill="auto"/>
            <w:noWrap/>
            <w:vAlign w:val="center"/>
            <w:hideMark/>
          </w:tcPr>
          <w:p w14:paraId="1750804A"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2007</w:t>
            </w:r>
          </w:p>
        </w:tc>
        <w:tc>
          <w:tcPr>
            <w:tcW w:w="1347" w:type="dxa"/>
            <w:tcBorders>
              <w:top w:val="nil"/>
              <w:left w:val="nil"/>
              <w:bottom w:val="single" w:sz="8" w:space="0" w:color="auto"/>
              <w:right w:val="single" w:sz="8" w:space="0" w:color="auto"/>
            </w:tcBorders>
            <w:shd w:val="clear" w:color="auto" w:fill="auto"/>
            <w:noWrap/>
            <w:vAlign w:val="center"/>
            <w:hideMark/>
          </w:tcPr>
          <w:p w14:paraId="06565826"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2013</w:t>
            </w:r>
          </w:p>
        </w:tc>
        <w:tc>
          <w:tcPr>
            <w:tcW w:w="1346" w:type="dxa"/>
            <w:tcBorders>
              <w:top w:val="nil"/>
              <w:left w:val="nil"/>
              <w:bottom w:val="single" w:sz="8" w:space="0" w:color="auto"/>
              <w:right w:val="single" w:sz="8" w:space="0" w:color="auto"/>
            </w:tcBorders>
            <w:shd w:val="clear" w:color="auto" w:fill="auto"/>
            <w:noWrap/>
            <w:vAlign w:val="center"/>
            <w:hideMark/>
          </w:tcPr>
          <w:p w14:paraId="3980654C"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2013</w:t>
            </w:r>
          </w:p>
        </w:tc>
        <w:tc>
          <w:tcPr>
            <w:tcW w:w="1347" w:type="dxa"/>
            <w:tcBorders>
              <w:top w:val="nil"/>
              <w:left w:val="nil"/>
              <w:bottom w:val="single" w:sz="8" w:space="0" w:color="auto"/>
              <w:right w:val="single" w:sz="8" w:space="0" w:color="auto"/>
            </w:tcBorders>
            <w:shd w:val="clear" w:color="auto" w:fill="auto"/>
            <w:noWrap/>
            <w:vAlign w:val="center"/>
            <w:hideMark/>
          </w:tcPr>
          <w:p w14:paraId="0DBAF6FE"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w:t>
            </w:r>
          </w:p>
        </w:tc>
      </w:tr>
      <w:tr w:rsidR="00090FA7" w:rsidRPr="00090FA7" w14:paraId="080B1907"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61CCD3B3"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09E272F7"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27631</w:t>
            </w:r>
          </w:p>
        </w:tc>
        <w:tc>
          <w:tcPr>
            <w:tcW w:w="897" w:type="dxa"/>
            <w:tcBorders>
              <w:top w:val="nil"/>
              <w:left w:val="nil"/>
              <w:bottom w:val="single" w:sz="8" w:space="0" w:color="auto"/>
              <w:right w:val="single" w:sz="8" w:space="0" w:color="auto"/>
            </w:tcBorders>
            <w:shd w:val="clear" w:color="auto" w:fill="auto"/>
            <w:noWrap/>
            <w:vAlign w:val="center"/>
            <w:hideMark/>
          </w:tcPr>
          <w:p w14:paraId="4F6127A6"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6</w:t>
            </w:r>
          </w:p>
        </w:tc>
        <w:tc>
          <w:tcPr>
            <w:tcW w:w="1346" w:type="dxa"/>
            <w:tcBorders>
              <w:top w:val="nil"/>
              <w:left w:val="nil"/>
              <w:bottom w:val="single" w:sz="8" w:space="0" w:color="auto"/>
              <w:right w:val="single" w:sz="8" w:space="0" w:color="auto"/>
            </w:tcBorders>
            <w:shd w:val="clear" w:color="auto" w:fill="auto"/>
            <w:noWrap/>
            <w:vAlign w:val="center"/>
            <w:hideMark/>
          </w:tcPr>
          <w:p w14:paraId="5D3AF4CD"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2007</w:t>
            </w:r>
          </w:p>
        </w:tc>
        <w:tc>
          <w:tcPr>
            <w:tcW w:w="1347" w:type="dxa"/>
            <w:tcBorders>
              <w:top w:val="nil"/>
              <w:left w:val="nil"/>
              <w:bottom w:val="single" w:sz="8" w:space="0" w:color="auto"/>
              <w:right w:val="single" w:sz="8" w:space="0" w:color="auto"/>
            </w:tcBorders>
            <w:shd w:val="clear" w:color="auto" w:fill="auto"/>
            <w:noWrap/>
            <w:vAlign w:val="center"/>
            <w:hideMark/>
          </w:tcPr>
          <w:p w14:paraId="39CE5316"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2013</w:t>
            </w:r>
          </w:p>
        </w:tc>
        <w:tc>
          <w:tcPr>
            <w:tcW w:w="1346" w:type="dxa"/>
            <w:tcBorders>
              <w:top w:val="nil"/>
              <w:left w:val="nil"/>
              <w:bottom w:val="single" w:sz="8" w:space="0" w:color="auto"/>
              <w:right w:val="single" w:sz="8" w:space="0" w:color="auto"/>
            </w:tcBorders>
            <w:shd w:val="clear" w:color="auto" w:fill="auto"/>
            <w:noWrap/>
            <w:vAlign w:val="center"/>
            <w:hideMark/>
          </w:tcPr>
          <w:p w14:paraId="3B563B13"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2013</w:t>
            </w:r>
          </w:p>
        </w:tc>
        <w:tc>
          <w:tcPr>
            <w:tcW w:w="1347" w:type="dxa"/>
            <w:tcBorders>
              <w:top w:val="nil"/>
              <w:left w:val="nil"/>
              <w:bottom w:val="single" w:sz="8" w:space="0" w:color="auto"/>
              <w:right w:val="single" w:sz="8" w:space="0" w:color="auto"/>
            </w:tcBorders>
            <w:shd w:val="clear" w:color="auto" w:fill="auto"/>
            <w:noWrap/>
            <w:vAlign w:val="center"/>
            <w:hideMark/>
          </w:tcPr>
          <w:p w14:paraId="762517B3"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w:t>
            </w:r>
          </w:p>
        </w:tc>
      </w:tr>
      <w:tr w:rsidR="00090FA7" w:rsidRPr="00090FA7" w14:paraId="34E596BF"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2CCBE3B5"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24EB5924"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15571</w:t>
            </w:r>
          </w:p>
        </w:tc>
        <w:tc>
          <w:tcPr>
            <w:tcW w:w="897" w:type="dxa"/>
            <w:tcBorders>
              <w:top w:val="nil"/>
              <w:left w:val="nil"/>
              <w:bottom w:val="single" w:sz="8" w:space="0" w:color="auto"/>
              <w:right w:val="single" w:sz="8" w:space="0" w:color="auto"/>
            </w:tcBorders>
            <w:shd w:val="clear" w:color="auto" w:fill="auto"/>
            <w:noWrap/>
            <w:vAlign w:val="center"/>
            <w:hideMark/>
          </w:tcPr>
          <w:p w14:paraId="73C7915E"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6</w:t>
            </w:r>
          </w:p>
        </w:tc>
        <w:tc>
          <w:tcPr>
            <w:tcW w:w="1346" w:type="dxa"/>
            <w:tcBorders>
              <w:top w:val="nil"/>
              <w:left w:val="nil"/>
              <w:bottom w:val="single" w:sz="8" w:space="0" w:color="auto"/>
              <w:right w:val="single" w:sz="8" w:space="0" w:color="auto"/>
            </w:tcBorders>
            <w:shd w:val="clear" w:color="auto" w:fill="auto"/>
            <w:noWrap/>
            <w:vAlign w:val="center"/>
            <w:hideMark/>
          </w:tcPr>
          <w:p w14:paraId="4A20B471"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2007</w:t>
            </w:r>
          </w:p>
        </w:tc>
        <w:tc>
          <w:tcPr>
            <w:tcW w:w="1347" w:type="dxa"/>
            <w:tcBorders>
              <w:top w:val="nil"/>
              <w:left w:val="nil"/>
              <w:bottom w:val="single" w:sz="8" w:space="0" w:color="auto"/>
              <w:right w:val="single" w:sz="8" w:space="0" w:color="auto"/>
            </w:tcBorders>
            <w:shd w:val="clear" w:color="auto" w:fill="auto"/>
            <w:noWrap/>
            <w:vAlign w:val="center"/>
            <w:hideMark/>
          </w:tcPr>
          <w:p w14:paraId="63B71F1A"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2013</w:t>
            </w:r>
          </w:p>
        </w:tc>
        <w:tc>
          <w:tcPr>
            <w:tcW w:w="1346" w:type="dxa"/>
            <w:tcBorders>
              <w:top w:val="nil"/>
              <w:left w:val="nil"/>
              <w:bottom w:val="single" w:sz="8" w:space="0" w:color="auto"/>
              <w:right w:val="single" w:sz="8" w:space="0" w:color="auto"/>
            </w:tcBorders>
            <w:shd w:val="clear" w:color="auto" w:fill="auto"/>
            <w:noWrap/>
            <w:vAlign w:val="center"/>
            <w:hideMark/>
          </w:tcPr>
          <w:p w14:paraId="0331104D"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2013</w:t>
            </w:r>
          </w:p>
        </w:tc>
        <w:tc>
          <w:tcPr>
            <w:tcW w:w="1347" w:type="dxa"/>
            <w:tcBorders>
              <w:top w:val="nil"/>
              <w:left w:val="nil"/>
              <w:bottom w:val="single" w:sz="8" w:space="0" w:color="auto"/>
              <w:right w:val="single" w:sz="8" w:space="0" w:color="auto"/>
            </w:tcBorders>
            <w:shd w:val="clear" w:color="auto" w:fill="auto"/>
            <w:noWrap/>
            <w:vAlign w:val="center"/>
            <w:hideMark/>
          </w:tcPr>
          <w:p w14:paraId="0C4B0403"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w:t>
            </w:r>
          </w:p>
        </w:tc>
      </w:tr>
      <w:tr w:rsidR="00090FA7" w:rsidRPr="00090FA7" w14:paraId="16A8BA7A"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66D4FBEF"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Ainsworth</w:t>
            </w:r>
          </w:p>
        </w:tc>
        <w:tc>
          <w:tcPr>
            <w:tcW w:w="1240" w:type="dxa"/>
            <w:tcBorders>
              <w:top w:val="nil"/>
              <w:left w:val="nil"/>
              <w:bottom w:val="single" w:sz="8" w:space="0" w:color="auto"/>
              <w:right w:val="single" w:sz="8" w:space="0" w:color="auto"/>
            </w:tcBorders>
            <w:shd w:val="clear" w:color="auto" w:fill="auto"/>
            <w:noWrap/>
            <w:vAlign w:val="center"/>
            <w:hideMark/>
          </w:tcPr>
          <w:p w14:paraId="13D1F9A0"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572</w:t>
            </w:r>
          </w:p>
        </w:tc>
        <w:tc>
          <w:tcPr>
            <w:tcW w:w="897" w:type="dxa"/>
            <w:tcBorders>
              <w:top w:val="nil"/>
              <w:left w:val="nil"/>
              <w:bottom w:val="single" w:sz="8" w:space="0" w:color="auto"/>
              <w:right w:val="single" w:sz="8" w:space="0" w:color="auto"/>
            </w:tcBorders>
            <w:shd w:val="clear" w:color="auto" w:fill="auto"/>
            <w:noWrap/>
            <w:vAlign w:val="center"/>
            <w:hideMark/>
          </w:tcPr>
          <w:p w14:paraId="7962193B"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w:t>
            </w:r>
          </w:p>
        </w:tc>
        <w:tc>
          <w:tcPr>
            <w:tcW w:w="1346" w:type="dxa"/>
            <w:tcBorders>
              <w:top w:val="nil"/>
              <w:left w:val="nil"/>
              <w:bottom w:val="single" w:sz="8" w:space="0" w:color="auto"/>
              <w:right w:val="single" w:sz="8" w:space="0" w:color="auto"/>
            </w:tcBorders>
            <w:shd w:val="clear" w:color="auto" w:fill="auto"/>
            <w:noWrap/>
            <w:vAlign w:val="center"/>
            <w:hideMark/>
          </w:tcPr>
          <w:p w14:paraId="436EEFC8"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2007</w:t>
            </w:r>
          </w:p>
        </w:tc>
        <w:tc>
          <w:tcPr>
            <w:tcW w:w="1347" w:type="dxa"/>
            <w:tcBorders>
              <w:top w:val="nil"/>
              <w:left w:val="nil"/>
              <w:bottom w:val="single" w:sz="8" w:space="0" w:color="auto"/>
              <w:right w:val="single" w:sz="8" w:space="0" w:color="auto"/>
            </w:tcBorders>
            <w:shd w:val="clear" w:color="auto" w:fill="auto"/>
            <w:noWrap/>
            <w:vAlign w:val="center"/>
            <w:hideMark/>
          </w:tcPr>
          <w:p w14:paraId="11F1B588"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2014</w:t>
            </w:r>
          </w:p>
        </w:tc>
        <w:tc>
          <w:tcPr>
            <w:tcW w:w="1346" w:type="dxa"/>
            <w:tcBorders>
              <w:top w:val="nil"/>
              <w:left w:val="nil"/>
              <w:bottom w:val="single" w:sz="8" w:space="0" w:color="auto"/>
              <w:right w:val="single" w:sz="8" w:space="0" w:color="auto"/>
            </w:tcBorders>
            <w:shd w:val="clear" w:color="auto" w:fill="auto"/>
            <w:noWrap/>
            <w:vAlign w:val="center"/>
            <w:hideMark/>
          </w:tcPr>
          <w:p w14:paraId="00CDEF23"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2014</w:t>
            </w:r>
          </w:p>
        </w:tc>
        <w:tc>
          <w:tcPr>
            <w:tcW w:w="1347" w:type="dxa"/>
            <w:tcBorders>
              <w:top w:val="nil"/>
              <w:left w:val="nil"/>
              <w:bottom w:val="single" w:sz="8" w:space="0" w:color="auto"/>
              <w:right w:val="single" w:sz="8" w:space="0" w:color="auto"/>
            </w:tcBorders>
            <w:shd w:val="clear" w:color="auto" w:fill="auto"/>
            <w:noWrap/>
            <w:vAlign w:val="center"/>
            <w:hideMark/>
          </w:tcPr>
          <w:p w14:paraId="775BC530"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w:t>
            </w:r>
          </w:p>
        </w:tc>
      </w:tr>
      <w:tr w:rsidR="00090FA7" w:rsidRPr="00090FA7" w14:paraId="614BBBD5"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620698E2"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Tolko HL</w:t>
            </w:r>
          </w:p>
        </w:tc>
        <w:tc>
          <w:tcPr>
            <w:tcW w:w="1240" w:type="dxa"/>
            <w:tcBorders>
              <w:top w:val="nil"/>
              <w:left w:val="nil"/>
              <w:bottom w:val="single" w:sz="8" w:space="0" w:color="auto"/>
              <w:right w:val="single" w:sz="8" w:space="0" w:color="auto"/>
            </w:tcBorders>
            <w:shd w:val="clear" w:color="auto" w:fill="auto"/>
            <w:noWrap/>
            <w:vAlign w:val="center"/>
            <w:hideMark/>
          </w:tcPr>
          <w:p w14:paraId="322409A4"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330</w:t>
            </w:r>
          </w:p>
        </w:tc>
        <w:tc>
          <w:tcPr>
            <w:tcW w:w="897" w:type="dxa"/>
            <w:tcBorders>
              <w:top w:val="nil"/>
              <w:left w:val="nil"/>
              <w:bottom w:val="single" w:sz="8" w:space="0" w:color="auto"/>
              <w:right w:val="single" w:sz="8" w:space="0" w:color="auto"/>
            </w:tcBorders>
            <w:shd w:val="clear" w:color="auto" w:fill="auto"/>
            <w:noWrap/>
            <w:vAlign w:val="center"/>
            <w:hideMark/>
          </w:tcPr>
          <w:p w14:paraId="2B92B5DE"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w:t>
            </w:r>
          </w:p>
        </w:tc>
        <w:tc>
          <w:tcPr>
            <w:tcW w:w="1346" w:type="dxa"/>
            <w:tcBorders>
              <w:top w:val="nil"/>
              <w:left w:val="nil"/>
              <w:bottom w:val="single" w:sz="8" w:space="0" w:color="auto"/>
              <w:right w:val="single" w:sz="8" w:space="0" w:color="auto"/>
            </w:tcBorders>
            <w:shd w:val="clear" w:color="auto" w:fill="auto"/>
            <w:noWrap/>
            <w:vAlign w:val="center"/>
            <w:hideMark/>
          </w:tcPr>
          <w:p w14:paraId="3657BE98"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2007</w:t>
            </w:r>
          </w:p>
        </w:tc>
        <w:tc>
          <w:tcPr>
            <w:tcW w:w="1347" w:type="dxa"/>
            <w:tcBorders>
              <w:top w:val="nil"/>
              <w:left w:val="nil"/>
              <w:bottom w:val="single" w:sz="8" w:space="0" w:color="auto"/>
              <w:right w:val="single" w:sz="8" w:space="0" w:color="auto"/>
            </w:tcBorders>
            <w:shd w:val="clear" w:color="auto" w:fill="auto"/>
            <w:noWrap/>
            <w:vAlign w:val="center"/>
            <w:hideMark/>
          </w:tcPr>
          <w:p w14:paraId="5F37A8DB"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2014</w:t>
            </w:r>
          </w:p>
        </w:tc>
        <w:tc>
          <w:tcPr>
            <w:tcW w:w="1346" w:type="dxa"/>
            <w:tcBorders>
              <w:top w:val="nil"/>
              <w:left w:val="nil"/>
              <w:bottom w:val="single" w:sz="8" w:space="0" w:color="auto"/>
              <w:right w:val="single" w:sz="8" w:space="0" w:color="auto"/>
            </w:tcBorders>
            <w:shd w:val="clear" w:color="auto" w:fill="auto"/>
            <w:noWrap/>
            <w:vAlign w:val="center"/>
            <w:hideMark/>
          </w:tcPr>
          <w:p w14:paraId="7555B904"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2014</w:t>
            </w:r>
          </w:p>
        </w:tc>
        <w:tc>
          <w:tcPr>
            <w:tcW w:w="1347" w:type="dxa"/>
            <w:tcBorders>
              <w:top w:val="nil"/>
              <w:left w:val="nil"/>
              <w:bottom w:val="single" w:sz="8" w:space="0" w:color="auto"/>
              <w:right w:val="single" w:sz="8" w:space="0" w:color="auto"/>
            </w:tcBorders>
            <w:shd w:val="clear" w:color="auto" w:fill="auto"/>
            <w:noWrap/>
            <w:vAlign w:val="center"/>
            <w:hideMark/>
          </w:tcPr>
          <w:p w14:paraId="74A7B806"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w:t>
            </w:r>
          </w:p>
        </w:tc>
      </w:tr>
      <w:tr w:rsidR="00090FA7" w:rsidRPr="00090FA7" w14:paraId="2ABC2F3A"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3171CBBF"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Tolko HL</w:t>
            </w:r>
          </w:p>
        </w:tc>
        <w:tc>
          <w:tcPr>
            <w:tcW w:w="1240" w:type="dxa"/>
            <w:tcBorders>
              <w:top w:val="nil"/>
              <w:left w:val="nil"/>
              <w:bottom w:val="single" w:sz="8" w:space="0" w:color="auto"/>
              <w:right w:val="single" w:sz="8" w:space="0" w:color="auto"/>
            </w:tcBorders>
            <w:shd w:val="clear" w:color="auto" w:fill="auto"/>
            <w:noWrap/>
            <w:vAlign w:val="center"/>
            <w:hideMark/>
          </w:tcPr>
          <w:p w14:paraId="75A23168"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2212</w:t>
            </w:r>
          </w:p>
        </w:tc>
        <w:tc>
          <w:tcPr>
            <w:tcW w:w="897" w:type="dxa"/>
            <w:tcBorders>
              <w:top w:val="nil"/>
              <w:left w:val="nil"/>
              <w:bottom w:val="single" w:sz="8" w:space="0" w:color="auto"/>
              <w:right w:val="single" w:sz="8" w:space="0" w:color="auto"/>
            </w:tcBorders>
            <w:shd w:val="clear" w:color="auto" w:fill="auto"/>
            <w:noWrap/>
            <w:vAlign w:val="center"/>
            <w:hideMark/>
          </w:tcPr>
          <w:p w14:paraId="6A4E4682"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w:t>
            </w:r>
          </w:p>
        </w:tc>
        <w:tc>
          <w:tcPr>
            <w:tcW w:w="1346" w:type="dxa"/>
            <w:tcBorders>
              <w:top w:val="nil"/>
              <w:left w:val="nil"/>
              <w:bottom w:val="single" w:sz="8" w:space="0" w:color="auto"/>
              <w:right w:val="single" w:sz="8" w:space="0" w:color="auto"/>
            </w:tcBorders>
            <w:shd w:val="clear" w:color="auto" w:fill="auto"/>
            <w:noWrap/>
            <w:vAlign w:val="center"/>
            <w:hideMark/>
          </w:tcPr>
          <w:p w14:paraId="57F3E070"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2007</w:t>
            </w:r>
          </w:p>
        </w:tc>
        <w:tc>
          <w:tcPr>
            <w:tcW w:w="1347" w:type="dxa"/>
            <w:tcBorders>
              <w:top w:val="nil"/>
              <w:left w:val="nil"/>
              <w:bottom w:val="single" w:sz="8" w:space="0" w:color="auto"/>
              <w:right w:val="single" w:sz="8" w:space="0" w:color="auto"/>
            </w:tcBorders>
            <w:shd w:val="clear" w:color="auto" w:fill="auto"/>
            <w:noWrap/>
            <w:vAlign w:val="center"/>
            <w:hideMark/>
          </w:tcPr>
          <w:p w14:paraId="41F60227"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2014</w:t>
            </w:r>
          </w:p>
        </w:tc>
        <w:tc>
          <w:tcPr>
            <w:tcW w:w="1346" w:type="dxa"/>
            <w:tcBorders>
              <w:top w:val="nil"/>
              <w:left w:val="nil"/>
              <w:bottom w:val="single" w:sz="8" w:space="0" w:color="auto"/>
              <w:right w:val="single" w:sz="8" w:space="0" w:color="auto"/>
            </w:tcBorders>
            <w:shd w:val="clear" w:color="auto" w:fill="auto"/>
            <w:noWrap/>
            <w:vAlign w:val="center"/>
            <w:hideMark/>
          </w:tcPr>
          <w:p w14:paraId="15BD675D"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2014</w:t>
            </w:r>
          </w:p>
        </w:tc>
        <w:tc>
          <w:tcPr>
            <w:tcW w:w="1347" w:type="dxa"/>
            <w:tcBorders>
              <w:top w:val="nil"/>
              <w:left w:val="nil"/>
              <w:bottom w:val="single" w:sz="8" w:space="0" w:color="auto"/>
              <w:right w:val="single" w:sz="8" w:space="0" w:color="auto"/>
            </w:tcBorders>
            <w:shd w:val="clear" w:color="auto" w:fill="auto"/>
            <w:noWrap/>
            <w:vAlign w:val="center"/>
            <w:hideMark/>
          </w:tcPr>
          <w:p w14:paraId="1E33226B"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w:t>
            </w:r>
          </w:p>
        </w:tc>
      </w:tr>
      <w:tr w:rsidR="00090FA7" w:rsidRPr="00090FA7" w14:paraId="28E73F7B"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106C7B12"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2CBA2174"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17781</w:t>
            </w:r>
          </w:p>
        </w:tc>
        <w:tc>
          <w:tcPr>
            <w:tcW w:w="897" w:type="dxa"/>
            <w:tcBorders>
              <w:top w:val="nil"/>
              <w:left w:val="nil"/>
              <w:bottom w:val="single" w:sz="8" w:space="0" w:color="auto"/>
              <w:right w:val="single" w:sz="8" w:space="0" w:color="auto"/>
            </w:tcBorders>
            <w:shd w:val="clear" w:color="auto" w:fill="auto"/>
            <w:noWrap/>
            <w:vAlign w:val="center"/>
            <w:hideMark/>
          </w:tcPr>
          <w:p w14:paraId="7BA236A7"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6</w:t>
            </w:r>
          </w:p>
        </w:tc>
        <w:tc>
          <w:tcPr>
            <w:tcW w:w="1346" w:type="dxa"/>
            <w:tcBorders>
              <w:top w:val="nil"/>
              <w:left w:val="nil"/>
              <w:bottom w:val="single" w:sz="8" w:space="0" w:color="auto"/>
              <w:right w:val="single" w:sz="8" w:space="0" w:color="auto"/>
            </w:tcBorders>
            <w:shd w:val="clear" w:color="auto" w:fill="auto"/>
            <w:noWrap/>
            <w:vAlign w:val="center"/>
            <w:hideMark/>
          </w:tcPr>
          <w:p w14:paraId="1917AADE"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2007</w:t>
            </w:r>
          </w:p>
        </w:tc>
        <w:tc>
          <w:tcPr>
            <w:tcW w:w="1347" w:type="dxa"/>
            <w:tcBorders>
              <w:top w:val="nil"/>
              <w:left w:val="nil"/>
              <w:bottom w:val="single" w:sz="8" w:space="0" w:color="auto"/>
              <w:right w:val="single" w:sz="8" w:space="0" w:color="auto"/>
            </w:tcBorders>
            <w:shd w:val="clear" w:color="auto" w:fill="auto"/>
            <w:noWrap/>
            <w:vAlign w:val="center"/>
            <w:hideMark/>
          </w:tcPr>
          <w:p w14:paraId="3C02C66A"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2013</w:t>
            </w:r>
          </w:p>
        </w:tc>
        <w:tc>
          <w:tcPr>
            <w:tcW w:w="1346" w:type="dxa"/>
            <w:tcBorders>
              <w:top w:val="nil"/>
              <w:left w:val="nil"/>
              <w:bottom w:val="single" w:sz="8" w:space="0" w:color="auto"/>
              <w:right w:val="single" w:sz="8" w:space="0" w:color="auto"/>
            </w:tcBorders>
            <w:shd w:val="clear" w:color="auto" w:fill="auto"/>
            <w:noWrap/>
            <w:vAlign w:val="center"/>
            <w:hideMark/>
          </w:tcPr>
          <w:p w14:paraId="51829A16"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2013</w:t>
            </w:r>
          </w:p>
        </w:tc>
        <w:tc>
          <w:tcPr>
            <w:tcW w:w="1347" w:type="dxa"/>
            <w:tcBorders>
              <w:top w:val="nil"/>
              <w:left w:val="nil"/>
              <w:bottom w:val="single" w:sz="8" w:space="0" w:color="auto"/>
              <w:right w:val="single" w:sz="8" w:space="0" w:color="auto"/>
            </w:tcBorders>
            <w:shd w:val="clear" w:color="auto" w:fill="auto"/>
            <w:noWrap/>
            <w:vAlign w:val="center"/>
            <w:hideMark/>
          </w:tcPr>
          <w:p w14:paraId="1A5E2612"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w:t>
            </w:r>
          </w:p>
        </w:tc>
      </w:tr>
      <w:tr w:rsidR="00090FA7" w:rsidRPr="00090FA7" w14:paraId="62E00960"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4A7B1B56" w14:textId="77777777" w:rsidR="00090FA7" w:rsidRPr="00090FA7" w:rsidRDefault="00090FA7" w:rsidP="00090FA7">
            <w:pPr>
              <w:spacing w:before="0" w:after="0" w:line="240" w:lineRule="auto"/>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6FD4A149"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20631</w:t>
            </w:r>
          </w:p>
        </w:tc>
        <w:tc>
          <w:tcPr>
            <w:tcW w:w="897" w:type="dxa"/>
            <w:tcBorders>
              <w:top w:val="nil"/>
              <w:left w:val="nil"/>
              <w:bottom w:val="single" w:sz="8" w:space="0" w:color="auto"/>
              <w:right w:val="single" w:sz="8" w:space="0" w:color="auto"/>
            </w:tcBorders>
            <w:shd w:val="clear" w:color="auto" w:fill="auto"/>
            <w:noWrap/>
            <w:vAlign w:val="center"/>
            <w:hideMark/>
          </w:tcPr>
          <w:p w14:paraId="4B3C4EB4"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w:t>
            </w:r>
          </w:p>
        </w:tc>
        <w:tc>
          <w:tcPr>
            <w:tcW w:w="1346" w:type="dxa"/>
            <w:tcBorders>
              <w:top w:val="nil"/>
              <w:left w:val="nil"/>
              <w:bottom w:val="single" w:sz="8" w:space="0" w:color="auto"/>
              <w:right w:val="single" w:sz="8" w:space="0" w:color="auto"/>
            </w:tcBorders>
            <w:shd w:val="clear" w:color="auto" w:fill="auto"/>
            <w:noWrap/>
            <w:vAlign w:val="center"/>
            <w:hideMark/>
          </w:tcPr>
          <w:p w14:paraId="63A4197E"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2007</w:t>
            </w:r>
          </w:p>
        </w:tc>
        <w:tc>
          <w:tcPr>
            <w:tcW w:w="1347" w:type="dxa"/>
            <w:tcBorders>
              <w:top w:val="nil"/>
              <w:left w:val="nil"/>
              <w:bottom w:val="single" w:sz="8" w:space="0" w:color="auto"/>
              <w:right w:val="single" w:sz="8" w:space="0" w:color="auto"/>
            </w:tcBorders>
            <w:shd w:val="clear" w:color="auto" w:fill="auto"/>
            <w:noWrap/>
            <w:vAlign w:val="center"/>
            <w:hideMark/>
          </w:tcPr>
          <w:p w14:paraId="2972E944"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2013</w:t>
            </w:r>
          </w:p>
        </w:tc>
        <w:tc>
          <w:tcPr>
            <w:tcW w:w="1346" w:type="dxa"/>
            <w:tcBorders>
              <w:top w:val="nil"/>
              <w:left w:val="nil"/>
              <w:bottom w:val="single" w:sz="8" w:space="0" w:color="auto"/>
              <w:right w:val="single" w:sz="8" w:space="0" w:color="auto"/>
            </w:tcBorders>
            <w:shd w:val="clear" w:color="auto" w:fill="auto"/>
            <w:noWrap/>
            <w:vAlign w:val="center"/>
            <w:hideMark/>
          </w:tcPr>
          <w:p w14:paraId="386B9E29"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2013</w:t>
            </w:r>
          </w:p>
        </w:tc>
        <w:tc>
          <w:tcPr>
            <w:tcW w:w="1347" w:type="dxa"/>
            <w:tcBorders>
              <w:top w:val="nil"/>
              <w:left w:val="nil"/>
              <w:bottom w:val="single" w:sz="8" w:space="0" w:color="auto"/>
              <w:right w:val="single" w:sz="8" w:space="0" w:color="auto"/>
            </w:tcBorders>
            <w:shd w:val="clear" w:color="auto" w:fill="auto"/>
            <w:noWrap/>
            <w:vAlign w:val="center"/>
            <w:hideMark/>
          </w:tcPr>
          <w:p w14:paraId="139F572D" w14:textId="77777777" w:rsidR="00090FA7" w:rsidRPr="00090FA7" w:rsidRDefault="00090FA7" w:rsidP="00090FA7">
            <w:pPr>
              <w:spacing w:before="0" w:after="0" w:line="240" w:lineRule="auto"/>
              <w:jc w:val="center"/>
              <w:rPr>
                <w:rFonts w:ascii="Calibri" w:eastAsia="Times New Roman" w:hAnsi="Calibri" w:cs="Calibri"/>
                <w:color w:val="000000"/>
                <w:sz w:val="20"/>
                <w:szCs w:val="20"/>
                <w:lang w:eastAsia="en-CA"/>
              </w:rPr>
            </w:pPr>
            <w:r w:rsidRPr="00090FA7">
              <w:rPr>
                <w:rFonts w:ascii="Calibri" w:eastAsia="Times New Roman" w:hAnsi="Calibri" w:cs="Calibri"/>
                <w:color w:val="000000"/>
                <w:sz w:val="20"/>
                <w:szCs w:val="20"/>
                <w:lang w:eastAsia="en-CA"/>
              </w:rPr>
              <w:t>-</w:t>
            </w:r>
          </w:p>
        </w:tc>
      </w:tr>
    </w:tbl>
    <w:p w14:paraId="4F3D43EA" w14:textId="77777777" w:rsidR="000E5D1A" w:rsidRDefault="000E5D1A">
      <w:pPr>
        <w:rPr>
          <w:b/>
          <w:sz w:val="24"/>
          <w:szCs w:val="24"/>
        </w:rPr>
      </w:pPr>
      <w:r>
        <w:rPr>
          <w:b/>
          <w:sz w:val="24"/>
          <w:szCs w:val="24"/>
        </w:rPr>
        <w:br w:type="page"/>
      </w:r>
    </w:p>
    <w:p w14:paraId="40FC5E92" w14:textId="53F3E8F8" w:rsidR="00910F04" w:rsidRPr="003C4110" w:rsidRDefault="00910F04" w:rsidP="00A107F6">
      <w:pPr>
        <w:pStyle w:val="Heading1"/>
      </w:pPr>
      <w:r w:rsidRPr="003C4110">
        <w:lastRenderedPageBreak/>
        <w:t>Measurement Schedule</w:t>
      </w:r>
    </w:p>
    <w:p w14:paraId="2CC4EA65" w14:textId="36D31F96" w:rsidR="00AB159A" w:rsidRDefault="00AB159A">
      <w:r>
        <w:t xml:space="preserve">The </w:t>
      </w:r>
      <w:r w:rsidR="00860521">
        <w:t>5-</w:t>
      </w:r>
      <w:r>
        <w:t xml:space="preserve">year measurement interval will continue </w:t>
      </w:r>
      <w:r w:rsidR="00F360FC">
        <w:t xml:space="preserve">at </w:t>
      </w:r>
      <w:r w:rsidR="00860521">
        <w:t xml:space="preserve">a </w:t>
      </w:r>
      <w:r w:rsidR="00F360FC">
        <w:t>minimum until the third</w:t>
      </w:r>
      <w:r w:rsidR="0082156C">
        <w:t xml:space="preserve"> (15-year) re-</w:t>
      </w:r>
      <w:r w:rsidR="00F360FC">
        <w:t>measurement has been completed on all installations in 2024</w:t>
      </w:r>
      <w:r w:rsidR="00D63780">
        <w:t xml:space="preserve">. </w:t>
      </w:r>
      <w:r w:rsidR="00F360FC">
        <w:t xml:space="preserve"> At that time it will be evaluated and if rates of change</w:t>
      </w:r>
      <w:r w:rsidR="0082156C">
        <w:t xml:space="preserve"> have slowed significantly, the trial will move to a 10-year measurement interval</w:t>
      </w:r>
      <w:r w:rsidR="00D63780">
        <w:t xml:space="preserve">. </w:t>
      </w:r>
    </w:p>
    <w:p w14:paraId="1960F8FD" w14:textId="093B44D7" w:rsidR="0033469D" w:rsidRDefault="0033469D">
      <w:r>
        <w:t xml:space="preserve">The following table indicates the </w:t>
      </w:r>
      <w:r w:rsidR="00860521">
        <w:t xml:space="preserve">planned </w:t>
      </w:r>
      <w:r>
        <w:t xml:space="preserve">timing of the </w:t>
      </w:r>
      <w:r w:rsidR="00681FA6">
        <w:t>10</w:t>
      </w:r>
      <w:r w:rsidR="00D63780">
        <w:t>-year</w:t>
      </w:r>
      <w:r>
        <w:t xml:space="preserve"> (if not already completed) and </w:t>
      </w:r>
      <w:r w:rsidR="00D63780">
        <w:t>1</w:t>
      </w:r>
      <w:r w:rsidR="00681FA6">
        <w:t>5</w:t>
      </w:r>
      <w:r w:rsidR="00D63780">
        <w:t>-year</w:t>
      </w:r>
      <w:r>
        <w:t xml:space="preserve"> </w:t>
      </w:r>
      <w:r w:rsidR="00860521">
        <w:t>re-</w:t>
      </w:r>
      <w:r>
        <w:t>measurements for each installation</w:t>
      </w:r>
      <w:r w:rsidR="00D63780">
        <w:t xml:space="preserve">. </w:t>
      </w:r>
    </w:p>
    <w:tbl>
      <w:tblPr>
        <w:tblW w:w="8656" w:type="dxa"/>
        <w:tblInd w:w="93" w:type="dxa"/>
        <w:tblLayout w:type="fixed"/>
        <w:tblLook w:val="04A0" w:firstRow="1" w:lastRow="0" w:firstColumn="1" w:lastColumn="0" w:noHBand="0" w:noVBand="1"/>
      </w:tblPr>
      <w:tblGrid>
        <w:gridCol w:w="1139"/>
        <w:gridCol w:w="1240"/>
        <w:gridCol w:w="897"/>
        <w:gridCol w:w="768"/>
        <w:gridCol w:w="769"/>
        <w:gridCol w:w="768"/>
        <w:gridCol w:w="769"/>
        <w:gridCol w:w="768"/>
        <w:gridCol w:w="769"/>
        <w:gridCol w:w="769"/>
      </w:tblGrid>
      <w:tr w:rsidR="0033469D" w:rsidRPr="0033469D" w14:paraId="2697D3F0" w14:textId="77777777" w:rsidTr="0033469D">
        <w:trPr>
          <w:trHeight w:val="510"/>
        </w:trPr>
        <w:tc>
          <w:tcPr>
            <w:tcW w:w="1139"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383CC2A6" w14:textId="7D6A567B" w:rsidR="0033469D" w:rsidRPr="0033469D" w:rsidRDefault="00076229" w:rsidP="00D63780">
            <w:pPr>
              <w:spacing w:before="0" w:after="0" w:line="240" w:lineRule="auto"/>
              <w:jc w:val="center"/>
              <w:rPr>
                <w:rFonts w:ascii="Calibri" w:eastAsia="Times New Roman" w:hAnsi="Calibri" w:cs="Calibri"/>
                <w:b/>
                <w:bCs/>
                <w:color w:val="000000"/>
                <w:sz w:val="20"/>
                <w:szCs w:val="20"/>
                <w:lang w:eastAsia="en-CA"/>
              </w:rPr>
            </w:pPr>
            <w:r>
              <w:rPr>
                <w:rFonts w:ascii="Calibri" w:eastAsia="Times New Roman" w:hAnsi="Calibri" w:cs="Calibri"/>
                <w:b/>
                <w:bCs/>
                <w:color w:val="000000"/>
                <w:sz w:val="20"/>
                <w:szCs w:val="20"/>
                <w:lang w:eastAsia="en-CA"/>
              </w:rPr>
              <w:t>Company FMA</w:t>
            </w:r>
          </w:p>
        </w:tc>
        <w:tc>
          <w:tcPr>
            <w:tcW w:w="1240" w:type="dxa"/>
            <w:tcBorders>
              <w:top w:val="single" w:sz="8" w:space="0" w:color="auto"/>
              <w:left w:val="nil"/>
              <w:bottom w:val="single" w:sz="4" w:space="0" w:color="auto"/>
              <w:right w:val="single" w:sz="8" w:space="0" w:color="auto"/>
            </w:tcBorders>
            <w:shd w:val="clear" w:color="auto" w:fill="auto"/>
            <w:vAlign w:val="center"/>
            <w:hideMark/>
          </w:tcPr>
          <w:p w14:paraId="0E0431C0" w14:textId="77777777" w:rsidR="0033469D" w:rsidRPr="00D63780" w:rsidRDefault="0033469D" w:rsidP="00D63780">
            <w:pPr>
              <w:spacing w:before="0" w:after="0" w:line="240" w:lineRule="auto"/>
              <w:jc w:val="center"/>
              <w:rPr>
                <w:rFonts w:eastAsia="Times New Roman" w:cs="Calibri"/>
                <w:b/>
                <w:bCs/>
                <w:color w:val="000000"/>
                <w:sz w:val="20"/>
                <w:szCs w:val="20"/>
                <w:lang w:eastAsia="en-CA"/>
              </w:rPr>
            </w:pPr>
            <w:r w:rsidRPr="00D63780">
              <w:rPr>
                <w:rFonts w:eastAsia="Times New Roman" w:cs="Calibri"/>
                <w:b/>
                <w:bCs/>
                <w:color w:val="000000"/>
                <w:sz w:val="20"/>
                <w:szCs w:val="20"/>
                <w:lang w:eastAsia="en-CA"/>
              </w:rPr>
              <w:t>Installation Number</w:t>
            </w:r>
          </w:p>
        </w:tc>
        <w:tc>
          <w:tcPr>
            <w:tcW w:w="897" w:type="dxa"/>
            <w:tcBorders>
              <w:top w:val="single" w:sz="8" w:space="0" w:color="auto"/>
              <w:left w:val="nil"/>
              <w:bottom w:val="single" w:sz="4" w:space="0" w:color="auto"/>
              <w:right w:val="single" w:sz="8" w:space="0" w:color="auto"/>
            </w:tcBorders>
            <w:shd w:val="clear" w:color="auto" w:fill="auto"/>
            <w:vAlign w:val="center"/>
            <w:hideMark/>
          </w:tcPr>
          <w:p w14:paraId="51F54540" w14:textId="77777777" w:rsidR="0033469D" w:rsidRPr="0033469D" w:rsidRDefault="0033469D" w:rsidP="00D63780">
            <w:pPr>
              <w:spacing w:before="0" w:after="0" w:line="240" w:lineRule="auto"/>
              <w:jc w:val="center"/>
              <w:rPr>
                <w:rFonts w:ascii="Calibri" w:eastAsia="Times New Roman" w:hAnsi="Calibri" w:cs="Calibri"/>
                <w:b/>
                <w:bCs/>
                <w:color w:val="000000"/>
                <w:sz w:val="20"/>
                <w:szCs w:val="20"/>
                <w:lang w:eastAsia="en-CA"/>
              </w:rPr>
            </w:pPr>
            <w:r w:rsidRPr="0033469D">
              <w:rPr>
                <w:rFonts w:ascii="Calibri" w:eastAsia="Times New Roman" w:hAnsi="Calibri" w:cs="Calibri"/>
                <w:b/>
                <w:bCs/>
                <w:color w:val="000000"/>
                <w:sz w:val="20"/>
                <w:szCs w:val="20"/>
                <w:lang w:eastAsia="en-CA"/>
              </w:rPr>
              <w:t>Number of Plots</w:t>
            </w:r>
          </w:p>
        </w:tc>
        <w:tc>
          <w:tcPr>
            <w:tcW w:w="768" w:type="dxa"/>
            <w:tcBorders>
              <w:top w:val="single" w:sz="8" w:space="0" w:color="auto"/>
              <w:left w:val="nil"/>
              <w:bottom w:val="single" w:sz="4" w:space="0" w:color="auto"/>
              <w:right w:val="single" w:sz="8" w:space="0" w:color="auto"/>
            </w:tcBorders>
            <w:shd w:val="clear" w:color="auto" w:fill="auto"/>
            <w:vAlign w:val="center"/>
            <w:hideMark/>
          </w:tcPr>
          <w:p w14:paraId="496E926C" w14:textId="77777777" w:rsidR="0033469D" w:rsidRPr="0033469D" w:rsidRDefault="0033469D" w:rsidP="00D63780">
            <w:pPr>
              <w:spacing w:before="0" w:after="0" w:line="240" w:lineRule="auto"/>
              <w:jc w:val="center"/>
              <w:rPr>
                <w:rFonts w:ascii="Calibri" w:eastAsia="Times New Roman" w:hAnsi="Calibri" w:cs="Calibri"/>
                <w:b/>
                <w:bCs/>
                <w:color w:val="000000"/>
                <w:sz w:val="20"/>
                <w:szCs w:val="20"/>
                <w:lang w:eastAsia="en-CA"/>
              </w:rPr>
            </w:pPr>
            <w:r w:rsidRPr="0033469D">
              <w:rPr>
                <w:rFonts w:ascii="Calibri" w:eastAsia="Times New Roman" w:hAnsi="Calibri" w:cs="Calibri"/>
                <w:b/>
                <w:bCs/>
                <w:color w:val="000000"/>
                <w:sz w:val="20"/>
                <w:szCs w:val="20"/>
                <w:lang w:eastAsia="en-CA"/>
              </w:rPr>
              <w:t>2018</w:t>
            </w:r>
          </w:p>
        </w:tc>
        <w:tc>
          <w:tcPr>
            <w:tcW w:w="769" w:type="dxa"/>
            <w:tcBorders>
              <w:top w:val="single" w:sz="8" w:space="0" w:color="auto"/>
              <w:left w:val="nil"/>
              <w:bottom w:val="single" w:sz="4" w:space="0" w:color="auto"/>
              <w:right w:val="single" w:sz="8" w:space="0" w:color="auto"/>
            </w:tcBorders>
            <w:shd w:val="clear" w:color="auto" w:fill="auto"/>
            <w:vAlign w:val="center"/>
            <w:hideMark/>
          </w:tcPr>
          <w:p w14:paraId="31F421D6" w14:textId="77777777" w:rsidR="0033469D" w:rsidRPr="0033469D" w:rsidRDefault="0033469D" w:rsidP="00D63780">
            <w:pPr>
              <w:spacing w:before="0" w:after="0" w:line="240" w:lineRule="auto"/>
              <w:jc w:val="center"/>
              <w:rPr>
                <w:rFonts w:ascii="Calibri" w:eastAsia="Times New Roman" w:hAnsi="Calibri" w:cs="Calibri"/>
                <w:b/>
                <w:bCs/>
                <w:color w:val="000000"/>
                <w:sz w:val="20"/>
                <w:szCs w:val="20"/>
                <w:lang w:eastAsia="en-CA"/>
              </w:rPr>
            </w:pPr>
            <w:r w:rsidRPr="0033469D">
              <w:rPr>
                <w:rFonts w:ascii="Calibri" w:eastAsia="Times New Roman" w:hAnsi="Calibri" w:cs="Calibri"/>
                <w:b/>
                <w:bCs/>
                <w:color w:val="000000"/>
                <w:sz w:val="20"/>
                <w:szCs w:val="20"/>
                <w:lang w:eastAsia="en-CA"/>
              </w:rPr>
              <w:t>2019</w:t>
            </w:r>
            <w:r w:rsidRPr="0033469D">
              <w:rPr>
                <w:rFonts w:ascii="Calibri" w:eastAsia="Times New Roman" w:hAnsi="Calibri" w:cs="Calibri"/>
                <w:b/>
                <w:bCs/>
                <w:color w:val="000000"/>
                <w:sz w:val="20"/>
                <w:szCs w:val="20"/>
                <w:vertAlign w:val="superscript"/>
                <w:lang w:eastAsia="en-CA"/>
              </w:rPr>
              <w:t>1</w:t>
            </w:r>
          </w:p>
        </w:tc>
        <w:tc>
          <w:tcPr>
            <w:tcW w:w="768" w:type="dxa"/>
            <w:tcBorders>
              <w:top w:val="single" w:sz="8" w:space="0" w:color="auto"/>
              <w:left w:val="nil"/>
              <w:bottom w:val="single" w:sz="4" w:space="0" w:color="auto"/>
              <w:right w:val="single" w:sz="8" w:space="0" w:color="auto"/>
            </w:tcBorders>
            <w:shd w:val="clear" w:color="auto" w:fill="auto"/>
            <w:vAlign w:val="center"/>
            <w:hideMark/>
          </w:tcPr>
          <w:p w14:paraId="7DC2D818" w14:textId="77777777" w:rsidR="0033469D" w:rsidRPr="0033469D" w:rsidRDefault="0033469D" w:rsidP="00D63780">
            <w:pPr>
              <w:spacing w:before="0" w:after="0" w:line="240" w:lineRule="auto"/>
              <w:jc w:val="center"/>
              <w:rPr>
                <w:rFonts w:ascii="Calibri" w:eastAsia="Times New Roman" w:hAnsi="Calibri" w:cs="Calibri"/>
                <w:b/>
                <w:bCs/>
                <w:color w:val="000000"/>
                <w:sz w:val="20"/>
                <w:szCs w:val="20"/>
                <w:lang w:eastAsia="en-CA"/>
              </w:rPr>
            </w:pPr>
            <w:r w:rsidRPr="0033469D">
              <w:rPr>
                <w:rFonts w:ascii="Calibri" w:eastAsia="Times New Roman" w:hAnsi="Calibri" w:cs="Calibri"/>
                <w:b/>
                <w:bCs/>
                <w:color w:val="000000"/>
                <w:sz w:val="20"/>
                <w:szCs w:val="20"/>
                <w:lang w:eastAsia="en-CA"/>
              </w:rPr>
              <w:t>2020</w:t>
            </w:r>
            <w:r w:rsidRPr="0033469D">
              <w:rPr>
                <w:rFonts w:ascii="Calibri" w:eastAsia="Times New Roman" w:hAnsi="Calibri" w:cs="Calibri"/>
                <w:b/>
                <w:bCs/>
                <w:color w:val="000000"/>
                <w:sz w:val="20"/>
                <w:szCs w:val="20"/>
                <w:vertAlign w:val="superscript"/>
                <w:lang w:eastAsia="en-CA"/>
              </w:rPr>
              <w:t>1</w:t>
            </w:r>
          </w:p>
        </w:tc>
        <w:tc>
          <w:tcPr>
            <w:tcW w:w="769" w:type="dxa"/>
            <w:tcBorders>
              <w:top w:val="single" w:sz="8" w:space="0" w:color="auto"/>
              <w:left w:val="nil"/>
              <w:bottom w:val="single" w:sz="4" w:space="0" w:color="auto"/>
              <w:right w:val="single" w:sz="8" w:space="0" w:color="auto"/>
            </w:tcBorders>
            <w:shd w:val="clear" w:color="auto" w:fill="auto"/>
            <w:vAlign w:val="center"/>
            <w:hideMark/>
          </w:tcPr>
          <w:p w14:paraId="36E90A41" w14:textId="77777777" w:rsidR="0033469D" w:rsidRPr="0033469D" w:rsidRDefault="0033469D" w:rsidP="00D63780">
            <w:pPr>
              <w:spacing w:before="0" w:after="0" w:line="240" w:lineRule="auto"/>
              <w:jc w:val="center"/>
              <w:rPr>
                <w:rFonts w:ascii="Calibri" w:eastAsia="Times New Roman" w:hAnsi="Calibri" w:cs="Calibri"/>
                <w:b/>
                <w:bCs/>
                <w:color w:val="000000"/>
                <w:sz w:val="20"/>
                <w:szCs w:val="20"/>
                <w:lang w:eastAsia="en-CA"/>
              </w:rPr>
            </w:pPr>
            <w:r w:rsidRPr="0033469D">
              <w:rPr>
                <w:rFonts w:ascii="Calibri" w:eastAsia="Times New Roman" w:hAnsi="Calibri" w:cs="Calibri"/>
                <w:b/>
                <w:bCs/>
                <w:color w:val="000000"/>
                <w:sz w:val="20"/>
                <w:szCs w:val="20"/>
                <w:lang w:eastAsia="en-CA"/>
              </w:rPr>
              <w:t>2021</w:t>
            </w:r>
          </w:p>
        </w:tc>
        <w:tc>
          <w:tcPr>
            <w:tcW w:w="768" w:type="dxa"/>
            <w:tcBorders>
              <w:top w:val="single" w:sz="8" w:space="0" w:color="auto"/>
              <w:left w:val="nil"/>
              <w:bottom w:val="single" w:sz="4" w:space="0" w:color="auto"/>
              <w:right w:val="single" w:sz="8" w:space="0" w:color="auto"/>
            </w:tcBorders>
            <w:shd w:val="clear" w:color="auto" w:fill="auto"/>
            <w:vAlign w:val="center"/>
            <w:hideMark/>
          </w:tcPr>
          <w:p w14:paraId="253B2B11" w14:textId="77777777" w:rsidR="0033469D" w:rsidRPr="0033469D" w:rsidRDefault="0033469D" w:rsidP="00D63780">
            <w:pPr>
              <w:spacing w:before="0" w:after="0" w:line="240" w:lineRule="auto"/>
              <w:jc w:val="center"/>
              <w:rPr>
                <w:rFonts w:ascii="Calibri" w:eastAsia="Times New Roman" w:hAnsi="Calibri" w:cs="Calibri"/>
                <w:b/>
                <w:bCs/>
                <w:color w:val="000000"/>
                <w:sz w:val="20"/>
                <w:szCs w:val="20"/>
                <w:lang w:eastAsia="en-CA"/>
              </w:rPr>
            </w:pPr>
            <w:r w:rsidRPr="0033469D">
              <w:rPr>
                <w:rFonts w:ascii="Calibri" w:eastAsia="Times New Roman" w:hAnsi="Calibri" w:cs="Calibri"/>
                <w:b/>
                <w:bCs/>
                <w:color w:val="000000"/>
                <w:sz w:val="20"/>
                <w:szCs w:val="20"/>
                <w:lang w:eastAsia="en-CA"/>
              </w:rPr>
              <w:t>2022</w:t>
            </w:r>
            <w:r w:rsidRPr="0033469D">
              <w:rPr>
                <w:rFonts w:ascii="Calibri" w:eastAsia="Times New Roman" w:hAnsi="Calibri" w:cs="Calibri"/>
                <w:b/>
                <w:bCs/>
                <w:color w:val="000000"/>
                <w:sz w:val="20"/>
                <w:szCs w:val="20"/>
                <w:vertAlign w:val="superscript"/>
                <w:lang w:eastAsia="en-CA"/>
              </w:rPr>
              <w:t>2</w:t>
            </w:r>
          </w:p>
        </w:tc>
        <w:tc>
          <w:tcPr>
            <w:tcW w:w="769" w:type="dxa"/>
            <w:tcBorders>
              <w:top w:val="single" w:sz="8" w:space="0" w:color="auto"/>
              <w:left w:val="nil"/>
              <w:bottom w:val="single" w:sz="4" w:space="0" w:color="auto"/>
              <w:right w:val="single" w:sz="8" w:space="0" w:color="auto"/>
            </w:tcBorders>
            <w:shd w:val="clear" w:color="auto" w:fill="auto"/>
            <w:vAlign w:val="center"/>
            <w:hideMark/>
          </w:tcPr>
          <w:p w14:paraId="69F001A4" w14:textId="77777777" w:rsidR="0033469D" w:rsidRPr="0033469D" w:rsidRDefault="0033469D" w:rsidP="00D63780">
            <w:pPr>
              <w:spacing w:before="0" w:after="0" w:line="240" w:lineRule="auto"/>
              <w:jc w:val="center"/>
              <w:rPr>
                <w:rFonts w:ascii="Calibri" w:eastAsia="Times New Roman" w:hAnsi="Calibri" w:cs="Calibri"/>
                <w:b/>
                <w:bCs/>
                <w:color w:val="000000"/>
                <w:sz w:val="20"/>
                <w:szCs w:val="20"/>
                <w:lang w:eastAsia="en-CA"/>
              </w:rPr>
            </w:pPr>
            <w:r w:rsidRPr="0033469D">
              <w:rPr>
                <w:rFonts w:ascii="Calibri" w:eastAsia="Times New Roman" w:hAnsi="Calibri" w:cs="Calibri"/>
                <w:b/>
                <w:bCs/>
                <w:color w:val="000000"/>
                <w:sz w:val="20"/>
                <w:szCs w:val="20"/>
                <w:lang w:eastAsia="en-CA"/>
              </w:rPr>
              <w:t>2023</w:t>
            </w:r>
          </w:p>
        </w:tc>
        <w:tc>
          <w:tcPr>
            <w:tcW w:w="769" w:type="dxa"/>
            <w:tcBorders>
              <w:top w:val="single" w:sz="8" w:space="0" w:color="auto"/>
              <w:left w:val="nil"/>
              <w:bottom w:val="single" w:sz="4" w:space="0" w:color="auto"/>
              <w:right w:val="single" w:sz="8" w:space="0" w:color="auto"/>
            </w:tcBorders>
            <w:shd w:val="clear" w:color="auto" w:fill="auto"/>
            <w:vAlign w:val="center"/>
            <w:hideMark/>
          </w:tcPr>
          <w:p w14:paraId="377BE1F2" w14:textId="77777777" w:rsidR="0033469D" w:rsidRPr="0033469D" w:rsidRDefault="0033469D" w:rsidP="00D63780">
            <w:pPr>
              <w:spacing w:before="0" w:after="0" w:line="240" w:lineRule="auto"/>
              <w:jc w:val="center"/>
              <w:rPr>
                <w:rFonts w:ascii="Calibri" w:eastAsia="Times New Roman" w:hAnsi="Calibri" w:cs="Calibri"/>
                <w:b/>
                <w:bCs/>
                <w:color w:val="000000"/>
                <w:sz w:val="20"/>
                <w:szCs w:val="20"/>
                <w:lang w:eastAsia="en-CA"/>
              </w:rPr>
            </w:pPr>
            <w:r w:rsidRPr="0033469D">
              <w:rPr>
                <w:rFonts w:ascii="Calibri" w:eastAsia="Times New Roman" w:hAnsi="Calibri" w:cs="Calibri"/>
                <w:b/>
                <w:bCs/>
                <w:color w:val="000000"/>
                <w:sz w:val="20"/>
                <w:szCs w:val="20"/>
                <w:lang w:eastAsia="en-CA"/>
              </w:rPr>
              <w:t>2024</w:t>
            </w:r>
            <w:r w:rsidRPr="0033469D">
              <w:rPr>
                <w:rFonts w:ascii="Calibri" w:eastAsia="Times New Roman" w:hAnsi="Calibri" w:cs="Calibri"/>
                <w:b/>
                <w:bCs/>
                <w:color w:val="000000"/>
                <w:sz w:val="20"/>
                <w:szCs w:val="20"/>
                <w:vertAlign w:val="superscript"/>
                <w:lang w:eastAsia="en-CA"/>
              </w:rPr>
              <w:t>1</w:t>
            </w:r>
          </w:p>
        </w:tc>
      </w:tr>
      <w:tr w:rsidR="0033469D" w:rsidRPr="0033469D" w14:paraId="586D0C5F" w14:textId="77777777" w:rsidTr="0033469D">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29AA5B8E" w14:textId="77777777" w:rsidR="0033469D" w:rsidRPr="0033469D" w:rsidRDefault="0033469D"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Vanderwell</w:t>
            </w:r>
          </w:p>
        </w:tc>
        <w:tc>
          <w:tcPr>
            <w:tcW w:w="1240" w:type="dxa"/>
            <w:tcBorders>
              <w:top w:val="nil"/>
              <w:left w:val="nil"/>
              <w:bottom w:val="single" w:sz="8" w:space="0" w:color="auto"/>
              <w:right w:val="single" w:sz="8" w:space="0" w:color="auto"/>
            </w:tcBorders>
            <w:shd w:val="clear" w:color="auto" w:fill="auto"/>
            <w:noWrap/>
            <w:vAlign w:val="center"/>
            <w:hideMark/>
          </w:tcPr>
          <w:p w14:paraId="0787275D" w14:textId="77777777" w:rsidR="0033469D" w:rsidRPr="0033469D" w:rsidRDefault="0033469D"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7012</w:t>
            </w:r>
          </w:p>
        </w:tc>
        <w:tc>
          <w:tcPr>
            <w:tcW w:w="897" w:type="dxa"/>
            <w:tcBorders>
              <w:top w:val="nil"/>
              <w:left w:val="nil"/>
              <w:bottom w:val="single" w:sz="8" w:space="0" w:color="auto"/>
              <w:right w:val="single" w:sz="8" w:space="0" w:color="auto"/>
            </w:tcBorders>
            <w:shd w:val="clear" w:color="auto" w:fill="auto"/>
            <w:noWrap/>
            <w:vAlign w:val="center"/>
            <w:hideMark/>
          </w:tcPr>
          <w:p w14:paraId="66FDC6EA" w14:textId="77777777" w:rsidR="0033469D" w:rsidRPr="0033469D" w:rsidRDefault="0033469D"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6</w:t>
            </w:r>
          </w:p>
        </w:tc>
        <w:tc>
          <w:tcPr>
            <w:tcW w:w="768" w:type="dxa"/>
            <w:tcBorders>
              <w:top w:val="nil"/>
              <w:left w:val="nil"/>
              <w:bottom w:val="single" w:sz="8" w:space="0" w:color="auto"/>
              <w:right w:val="single" w:sz="8" w:space="0" w:color="auto"/>
            </w:tcBorders>
            <w:shd w:val="clear" w:color="auto" w:fill="auto"/>
            <w:noWrap/>
            <w:vAlign w:val="center"/>
            <w:hideMark/>
          </w:tcPr>
          <w:p w14:paraId="30C4FEB0" w14:textId="694A562A" w:rsidR="0033469D" w:rsidRPr="0033469D" w:rsidRDefault="0033469D"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106B6D33" w14:textId="63D870BB" w:rsidR="0033469D" w:rsidRPr="0033469D" w:rsidRDefault="0033469D" w:rsidP="00D63780">
            <w:pPr>
              <w:spacing w:before="0" w:after="0" w:line="240" w:lineRule="auto"/>
              <w:jc w:val="center"/>
              <w:rPr>
                <w:rFonts w:ascii="Calibri" w:eastAsia="Times New Roman" w:hAnsi="Calibri" w:cs="Calibri"/>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0448E70B" w14:textId="7E6FBD76" w:rsidR="0033469D" w:rsidRPr="0033469D" w:rsidRDefault="00D63780" w:rsidP="00681FA6">
            <w:pPr>
              <w:spacing w:before="0" w:after="0" w:line="240" w:lineRule="auto"/>
              <w:jc w:val="center"/>
              <w:rPr>
                <w:rFonts w:ascii="Calibri" w:eastAsia="Times New Roman" w:hAnsi="Calibri" w:cs="Calibri"/>
                <w:sz w:val="20"/>
                <w:szCs w:val="20"/>
                <w:lang w:eastAsia="en-CA"/>
              </w:rPr>
            </w:pPr>
            <w:r>
              <w:rPr>
                <w:rFonts w:ascii="Calibri" w:eastAsia="Times New Roman" w:hAnsi="Calibri" w:cs="Calibri"/>
                <w:sz w:val="20"/>
                <w:szCs w:val="20"/>
                <w:lang w:eastAsia="en-CA"/>
              </w:rPr>
              <w:t>1</w:t>
            </w:r>
            <w:r w:rsidR="00681FA6">
              <w:rPr>
                <w:rFonts w:ascii="Calibri" w:eastAsia="Times New Roman" w:hAnsi="Calibri" w:cs="Calibri"/>
                <w:sz w:val="20"/>
                <w:szCs w:val="20"/>
                <w:lang w:eastAsia="en-CA"/>
              </w:rPr>
              <w:t>5</w:t>
            </w:r>
            <w:r>
              <w:rPr>
                <w:rFonts w:ascii="Calibri" w:eastAsia="Times New Roman" w:hAnsi="Calibri" w:cs="Calibri"/>
                <w:sz w:val="20"/>
                <w:szCs w:val="20"/>
                <w:lang w:eastAsia="en-CA"/>
              </w:rPr>
              <w:t>-yr</w:t>
            </w:r>
          </w:p>
        </w:tc>
        <w:tc>
          <w:tcPr>
            <w:tcW w:w="769" w:type="dxa"/>
            <w:tcBorders>
              <w:top w:val="nil"/>
              <w:left w:val="nil"/>
              <w:bottom w:val="single" w:sz="8" w:space="0" w:color="auto"/>
              <w:right w:val="single" w:sz="8" w:space="0" w:color="auto"/>
            </w:tcBorders>
            <w:shd w:val="clear" w:color="auto" w:fill="auto"/>
            <w:noWrap/>
            <w:vAlign w:val="center"/>
            <w:hideMark/>
          </w:tcPr>
          <w:p w14:paraId="7BD4363B" w14:textId="0169B039" w:rsidR="0033469D" w:rsidRPr="0033469D" w:rsidRDefault="0033469D"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17318034" w14:textId="4E9A189A" w:rsidR="0033469D" w:rsidRPr="0033469D" w:rsidRDefault="0033469D"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61100DA6" w14:textId="08AEB7FF" w:rsidR="0033469D" w:rsidRPr="0033469D" w:rsidRDefault="0033469D"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3FE89370" w14:textId="31D56DBB" w:rsidR="0033469D" w:rsidRPr="0033469D" w:rsidRDefault="0033469D" w:rsidP="00D63780">
            <w:pPr>
              <w:spacing w:before="0" w:after="0" w:line="240" w:lineRule="auto"/>
              <w:jc w:val="center"/>
              <w:rPr>
                <w:rFonts w:ascii="Calibri" w:eastAsia="Times New Roman" w:hAnsi="Calibri" w:cs="Calibri"/>
                <w:color w:val="000000"/>
                <w:sz w:val="20"/>
                <w:szCs w:val="20"/>
                <w:lang w:eastAsia="en-CA"/>
              </w:rPr>
            </w:pPr>
          </w:p>
        </w:tc>
      </w:tr>
      <w:tr w:rsidR="00D63780" w:rsidRPr="0033469D" w14:paraId="3C301B13"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6A808CCC"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60A66AB7"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27131</w:t>
            </w:r>
          </w:p>
        </w:tc>
        <w:tc>
          <w:tcPr>
            <w:tcW w:w="897" w:type="dxa"/>
            <w:tcBorders>
              <w:top w:val="nil"/>
              <w:left w:val="nil"/>
              <w:bottom w:val="single" w:sz="8" w:space="0" w:color="auto"/>
              <w:right w:val="single" w:sz="8" w:space="0" w:color="auto"/>
            </w:tcBorders>
            <w:shd w:val="clear" w:color="auto" w:fill="auto"/>
            <w:noWrap/>
            <w:vAlign w:val="center"/>
            <w:hideMark/>
          </w:tcPr>
          <w:p w14:paraId="6B58CAF1"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6</w:t>
            </w:r>
          </w:p>
        </w:tc>
        <w:tc>
          <w:tcPr>
            <w:tcW w:w="768" w:type="dxa"/>
            <w:tcBorders>
              <w:top w:val="nil"/>
              <w:left w:val="nil"/>
              <w:bottom w:val="single" w:sz="8" w:space="0" w:color="auto"/>
              <w:right w:val="single" w:sz="8" w:space="0" w:color="auto"/>
            </w:tcBorders>
            <w:shd w:val="clear" w:color="auto" w:fill="auto"/>
            <w:noWrap/>
            <w:vAlign w:val="center"/>
            <w:hideMark/>
          </w:tcPr>
          <w:p w14:paraId="486E5EEF" w14:textId="63DF6C55"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4D3CD981" w14:textId="0D4BEB13"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8" w:type="dxa"/>
            <w:tcBorders>
              <w:top w:val="nil"/>
              <w:left w:val="nil"/>
              <w:bottom w:val="single" w:sz="8" w:space="0" w:color="auto"/>
              <w:right w:val="single" w:sz="8" w:space="0" w:color="auto"/>
            </w:tcBorders>
            <w:shd w:val="clear" w:color="auto" w:fill="auto"/>
            <w:noWrap/>
            <w:hideMark/>
          </w:tcPr>
          <w:p w14:paraId="32710C2C" w14:textId="48B030AA" w:rsidR="00D63780" w:rsidRPr="0033469D" w:rsidRDefault="00D63780" w:rsidP="00681FA6">
            <w:pPr>
              <w:spacing w:before="0" w:after="0" w:line="240" w:lineRule="auto"/>
              <w:jc w:val="center"/>
              <w:rPr>
                <w:rFonts w:ascii="Calibri" w:eastAsia="Times New Roman" w:hAnsi="Calibri" w:cs="Calibri"/>
                <w:sz w:val="20"/>
                <w:szCs w:val="20"/>
                <w:lang w:eastAsia="en-CA"/>
              </w:rPr>
            </w:pPr>
            <w:r w:rsidRPr="000B6188">
              <w:rPr>
                <w:rFonts w:ascii="Calibri" w:eastAsia="Times New Roman" w:hAnsi="Calibri" w:cs="Calibri"/>
                <w:sz w:val="20"/>
                <w:szCs w:val="20"/>
                <w:lang w:eastAsia="en-CA"/>
              </w:rPr>
              <w:t>1</w:t>
            </w:r>
            <w:r w:rsidR="00681FA6">
              <w:rPr>
                <w:rFonts w:ascii="Calibri" w:eastAsia="Times New Roman" w:hAnsi="Calibri" w:cs="Calibri"/>
                <w:sz w:val="20"/>
                <w:szCs w:val="20"/>
                <w:lang w:eastAsia="en-CA"/>
              </w:rPr>
              <w:t>5</w:t>
            </w:r>
            <w:r w:rsidRPr="000B6188">
              <w:rPr>
                <w:rFonts w:ascii="Calibri" w:eastAsia="Times New Roman" w:hAnsi="Calibri" w:cs="Calibri"/>
                <w:sz w:val="20"/>
                <w:szCs w:val="20"/>
                <w:lang w:eastAsia="en-CA"/>
              </w:rPr>
              <w:t>-yr</w:t>
            </w:r>
          </w:p>
        </w:tc>
        <w:tc>
          <w:tcPr>
            <w:tcW w:w="769" w:type="dxa"/>
            <w:tcBorders>
              <w:top w:val="nil"/>
              <w:left w:val="nil"/>
              <w:bottom w:val="single" w:sz="8" w:space="0" w:color="auto"/>
              <w:right w:val="single" w:sz="8" w:space="0" w:color="auto"/>
            </w:tcBorders>
            <w:shd w:val="clear" w:color="auto" w:fill="auto"/>
            <w:noWrap/>
            <w:vAlign w:val="center"/>
            <w:hideMark/>
          </w:tcPr>
          <w:p w14:paraId="35ECB373" w14:textId="3485E47C"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54AD16D9" w14:textId="0F9B45D0"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0F525508" w14:textId="52D1EB18"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6494D158" w14:textId="5A34C9D7"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r>
      <w:tr w:rsidR="00D63780" w:rsidRPr="0033469D" w14:paraId="4363AEBB"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1C8B7648"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2D455B7C"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19191</w:t>
            </w:r>
          </w:p>
        </w:tc>
        <w:tc>
          <w:tcPr>
            <w:tcW w:w="897" w:type="dxa"/>
            <w:tcBorders>
              <w:top w:val="nil"/>
              <w:left w:val="nil"/>
              <w:bottom w:val="single" w:sz="8" w:space="0" w:color="auto"/>
              <w:right w:val="single" w:sz="8" w:space="0" w:color="auto"/>
            </w:tcBorders>
            <w:shd w:val="clear" w:color="auto" w:fill="auto"/>
            <w:noWrap/>
            <w:vAlign w:val="center"/>
            <w:hideMark/>
          </w:tcPr>
          <w:p w14:paraId="58D367C8"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6</w:t>
            </w:r>
          </w:p>
        </w:tc>
        <w:tc>
          <w:tcPr>
            <w:tcW w:w="768" w:type="dxa"/>
            <w:tcBorders>
              <w:top w:val="nil"/>
              <w:left w:val="nil"/>
              <w:bottom w:val="single" w:sz="8" w:space="0" w:color="auto"/>
              <w:right w:val="single" w:sz="8" w:space="0" w:color="auto"/>
            </w:tcBorders>
            <w:shd w:val="clear" w:color="auto" w:fill="auto"/>
            <w:noWrap/>
            <w:vAlign w:val="center"/>
            <w:hideMark/>
          </w:tcPr>
          <w:p w14:paraId="4141454A" w14:textId="363019F1"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000BF55D" w14:textId="6E600E69"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8" w:type="dxa"/>
            <w:tcBorders>
              <w:top w:val="nil"/>
              <w:left w:val="nil"/>
              <w:bottom w:val="single" w:sz="8" w:space="0" w:color="auto"/>
              <w:right w:val="single" w:sz="8" w:space="0" w:color="auto"/>
            </w:tcBorders>
            <w:shd w:val="clear" w:color="auto" w:fill="auto"/>
            <w:noWrap/>
            <w:hideMark/>
          </w:tcPr>
          <w:p w14:paraId="65D09D37" w14:textId="4043FEDE" w:rsidR="00D63780" w:rsidRPr="0033469D" w:rsidRDefault="00681FA6" w:rsidP="00D63780">
            <w:pPr>
              <w:spacing w:before="0" w:after="0" w:line="240" w:lineRule="auto"/>
              <w:jc w:val="center"/>
              <w:rPr>
                <w:rFonts w:ascii="Calibri" w:eastAsia="Times New Roman" w:hAnsi="Calibri" w:cs="Calibri"/>
                <w:sz w:val="20"/>
                <w:szCs w:val="20"/>
                <w:lang w:eastAsia="en-CA"/>
              </w:rPr>
            </w:pPr>
            <w:r>
              <w:rPr>
                <w:rFonts w:ascii="Calibri" w:eastAsia="Times New Roman" w:hAnsi="Calibri" w:cs="Calibri"/>
                <w:sz w:val="20"/>
                <w:szCs w:val="20"/>
                <w:lang w:eastAsia="en-CA"/>
              </w:rPr>
              <w:t>15</w:t>
            </w:r>
            <w:r w:rsidR="00D63780" w:rsidRPr="000B6188">
              <w:rPr>
                <w:rFonts w:ascii="Calibri" w:eastAsia="Times New Roman" w:hAnsi="Calibri" w:cs="Calibri"/>
                <w:sz w:val="20"/>
                <w:szCs w:val="20"/>
                <w:lang w:eastAsia="en-CA"/>
              </w:rPr>
              <w:t>-yr</w:t>
            </w:r>
          </w:p>
        </w:tc>
        <w:tc>
          <w:tcPr>
            <w:tcW w:w="769" w:type="dxa"/>
            <w:tcBorders>
              <w:top w:val="nil"/>
              <w:left w:val="nil"/>
              <w:bottom w:val="single" w:sz="8" w:space="0" w:color="auto"/>
              <w:right w:val="single" w:sz="8" w:space="0" w:color="auto"/>
            </w:tcBorders>
            <w:shd w:val="clear" w:color="auto" w:fill="auto"/>
            <w:noWrap/>
            <w:vAlign w:val="center"/>
            <w:hideMark/>
          </w:tcPr>
          <w:p w14:paraId="0F2C3C2C" w14:textId="7615C681"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2F0D2865" w14:textId="3C6D4683"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26D37E50" w14:textId="4736EEF9"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1AA191D1" w14:textId="217AA911"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r>
      <w:tr w:rsidR="00D63780" w:rsidRPr="0033469D" w14:paraId="28C2BAC9"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6233116D"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5C30661A"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29691</w:t>
            </w:r>
          </w:p>
        </w:tc>
        <w:tc>
          <w:tcPr>
            <w:tcW w:w="897" w:type="dxa"/>
            <w:tcBorders>
              <w:top w:val="nil"/>
              <w:left w:val="nil"/>
              <w:bottom w:val="single" w:sz="8" w:space="0" w:color="auto"/>
              <w:right w:val="single" w:sz="8" w:space="0" w:color="auto"/>
            </w:tcBorders>
            <w:shd w:val="clear" w:color="auto" w:fill="auto"/>
            <w:noWrap/>
            <w:vAlign w:val="center"/>
            <w:hideMark/>
          </w:tcPr>
          <w:p w14:paraId="47C9D5AD"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6</w:t>
            </w:r>
          </w:p>
        </w:tc>
        <w:tc>
          <w:tcPr>
            <w:tcW w:w="768" w:type="dxa"/>
            <w:tcBorders>
              <w:top w:val="nil"/>
              <w:left w:val="nil"/>
              <w:bottom w:val="single" w:sz="8" w:space="0" w:color="auto"/>
              <w:right w:val="single" w:sz="8" w:space="0" w:color="auto"/>
            </w:tcBorders>
            <w:shd w:val="clear" w:color="auto" w:fill="auto"/>
            <w:noWrap/>
            <w:vAlign w:val="center"/>
            <w:hideMark/>
          </w:tcPr>
          <w:p w14:paraId="25172CB5" w14:textId="79B4A626"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051AF3F3" w14:textId="2256E9C1"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8" w:type="dxa"/>
            <w:tcBorders>
              <w:top w:val="nil"/>
              <w:left w:val="nil"/>
              <w:bottom w:val="single" w:sz="8" w:space="0" w:color="auto"/>
              <w:right w:val="single" w:sz="8" w:space="0" w:color="auto"/>
            </w:tcBorders>
            <w:shd w:val="clear" w:color="auto" w:fill="auto"/>
            <w:noWrap/>
            <w:hideMark/>
          </w:tcPr>
          <w:p w14:paraId="760D5CBC" w14:textId="64C56843" w:rsidR="00D63780" w:rsidRPr="0033469D" w:rsidRDefault="00681FA6" w:rsidP="00D63780">
            <w:pPr>
              <w:spacing w:before="0" w:after="0" w:line="240" w:lineRule="auto"/>
              <w:jc w:val="center"/>
              <w:rPr>
                <w:rFonts w:ascii="Calibri" w:eastAsia="Times New Roman" w:hAnsi="Calibri" w:cs="Calibri"/>
                <w:sz w:val="20"/>
                <w:szCs w:val="20"/>
                <w:lang w:eastAsia="en-CA"/>
              </w:rPr>
            </w:pPr>
            <w:r>
              <w:rPr>
                <w:rFonts w:ascii="Calibri" w:eastAsia="Times New Roman" w:hAnsi="Calibri" w:cs="Calibri"/>
                <w:sz w:val="20"/>
                <w:szCs w:val="20"/>
                <w:lang w:eastAsia="en-CA"/>
              </w:rPr>
              <w:t>15</w:t>
            </w:r>
            <w:r w:rsidR="00D63780" w:rsidRPr="000B6188">
              <w:rPr>
                <w:rFonts w:ascii="Calibri" w:eastAsia="Times New Roman" w:hAnsi="Calibri" w:cs="Calibri"/>
                <w:sz w:val="20"/>
                <w:szCs w:val="20"/>
                <w:lang w:eastAsia="en-CA"/>
              </w:rPr>
              <w:t>-yr</w:t>
            </w:r>
          </w:p>
        </w:tc>
        <w:tc>
          <w:tcPr>
            <w:tcW w:w="769" w:type="dxa"/>
            <w:tcBorders>
              <w:top w:val="nil"/>
              <w:left w:val="nil"/>
              <w:bottom w:val="single" w:sz="8" w:space="0" w:color="auto"/>
              <w:right w:val="single" w:sz="8" w:space="0" w:color="auto"/>
            </w:tcBorders>
            <w:shd w:val="clear" w:color="auto" w:fill="auto"/>
            <w:noWrap/>
            <w:vAlign w:val="center"/>
            <w:hideMark/>
          </w:tcPr>
          <w:p w14:paraId="79AB7F9F" w14:textId="7B5264CE"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434BE32F" w14:textId="22F22EEB"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5157559E" w14:textId="3FFEBF6B"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1E7C7C8C" w14:textId="2B0241BE"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r>
      <w:tr w:rsidR="00D63780" w:rsidRPr="0033469D" w14:paraId="5E8D98C9"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51848623"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641AD3BD"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16751</w:t>
            </w:r>
          </w:p>
        </w:tc>
        <w:tc>
          <w:tcPr>
            <w:tcW w:w="897" w:type="dxa"/>
            <w:tcBorders>
              <w:top w:val="nil"/>
              <w:left w:val="nil"/>
              <w:bottom w:val="single" w:sz="8" w:space="0" w:color="auto"/>
              <w:right w:val="single" w:sz="8" w:space="0" w:color="auto"/>
            </w:tcBorders>
            <w:shd w:val="clear" w:color="auto" w:fill="auto"/>
            <w:noWrap/>
            <w:vAlign w:val="center"/>
            <w:hideMark/>
          </w:tcPr>
          <w:p w14:paraId="7439F07E"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6</w:t>
            </w:r>
          </w:p>
        </w:tc>
        <w:tc>
          <w:tcPr>
            <w:tcW w:w="768" w:type="dxa"/>
            <w:tcBorders>
              <w:top w:val="nil"/>
              <w:left w:val="nil"/>
              <w:bottom w:val="single" w:sz="8" w:space="0" w:color="auto"/>
              <w:right w:val="single" w:sz="8" w:space="0" w:color="auto"/>
            </w:tcBorders>
            <w:shd w:val="clear" w:color="auto" w:fill="auto"/>
            <w:noWrap/>
            <w:vAlign w:val="center"/>
            <w:hideMark/>
          </w:tcPr>
          <w:p w14:paraId="6DCC151F" w14:textId="10A0CFA6"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49533023" w14:textId="044ABA92"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8" w:type="dxa"/>
            <w:tcBorders>
              <w:top w:val="nil"/>
              <w:left w:val="nil"/>
              <w:bottom w:val="single" w:sz="8" w:space="0" w:color="auto"/>
              <w:right w:val="single" w:sz="8" w:space="0" w:color="auto"/>
            </w:tcBorders>
            <w:shd w:val="clear" w:color="auto" w:fill="auto"/>
            <w:noWrap/>
            <w:hideMark/>
          </w:tcPr>
          <w:p w14:paraId="176A7B85" w14:textId="17F4ED19" w:rsidR="00D63780" w:rsidRPr="0033469D" w:rsidRDefault="00681FA6" w:rsidP="00D63780">
            <w:pPr>
              <w:spacing w:before="0" w:after="0" w:line="240" w:lineRule="auto"/>
              <w:jc w:val="center"/>
              <w:rPr>
                <w:rFonts w:ascii="Calibri" w:eastAsia="Times New Roman" w:hAnsi="Calibri" w:cs="Calibri"/>
                <w:sz w:val="20"/>
                <w:szCs w:val="20"/>
                <w:lang w:eastAsia="en-CA"/>
              </w:rPr>
            </w:pPr>
            <w:r>
              <w:rPr>
                <w:rFonts w:ascii="Calibri" w:eastAsia="Times New Roman" w:hAnsi="Calibri" w:cs="Calibri"/>
                <w:sz w:val="20"/>
                <w:szCs w:val="20"/>
                <w:lang w:eastAsia="en-CA"/>
              </w:rPr>
              <w:t>15</w:t>
            </w:r>
            <w:r w:rsidR="00D63780" w:rsidRPr="000B6188">
              <w:rPr>
                <w:rFonts w:ascii="Calibri" w:eastAsia="Times New Roman" w:hAnsi="Calibri" w:cs="Calibri"/>
                <w:sz w:val="20"/>
                <w:szCs w:val="20"/>
                <w:lang w:eastAsia="en-CA"/>
              </w:rPr>
              <w:t>-yr</w:t>
            </w:r>
          </w:p>
        </w:tc>
        <w:tc>
          <w:tcPr>
            <w:tcW w:w="769" w:type="dxa"/>
            <w:tcBorders>
              <w:top w:val="nil"/>
              <w:left w:val="nil"/>
              <w:bottom w:val="single" w:sz="8" w:space="0" w:color="auto"/>
              <w:right w:val="single" w:sz="8" w:space="0" w:color="auto"/>
            </w:tcBorders>
            <w:shd w:val="clear" w:color="auto" w:fill="auto"/>
            <w:noWrap/>
            <w:vAlign w:val="center"/>
            <w:hideMark/>
          </w:tcPr>
          <w:p w14:paraId="6B1157C2" w14:textId="41E42D69"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1360A165" w14:textId="69AEDBBA"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7D1C532A" w14:textId="74304C74"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42AF6A4B" w14:textId="7BF1EED4"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r>
      <w:tr w:rsidR="00D63780" w:rsidRPr="0033469D" w14:paraId="755618F6"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792B332E"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09575597"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11911</w:t>
            </w:r>
          </w:p>
        </w:tc>
        <w:tc>
          <w:tcPr>
            <w:tcW w:w="897" w:type="dxa"/>
            <w:tcBorders>
              <w:top w:val="nil"/>
              <w:left w:val="nil"/>
              <w:bottom w:val="single" w:sz="8" w:space="0" w:color="auto"/>
              <w:right w:val="single" w:sz="8" w:space="0" w:color="auto"/>
            </w:tcBorders>
            <w:shd w:val="clear" w:color="auto" w:fill="auto"/>
            <w:noWrap/>
            <w:vAlign w:val="center"/>
            <w:hideMark/>
          </w:tcPr>
          <w:p w14:paraId="767B284A"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6</w:t>
            </w:r>
          </w:p>
        </w:tc>
        <w:tc>
          <w:tcPr>
            <w:tcW w:w="768" w:type="dxa"/>
            <w:tcBorders>
              <w:top w:val="nil"/>
              <w:left w:val="nil"/>
              <w:bottom w:val="single" w:sz="8" w:space="0" w:color="auto"/>
              <w:right w:val="single" w:sz="8" w:space="0" w:color="auto"/>
            </w:tcBorders>
            <w:shd w:val="clear" w:color="auto" w:fill="auto"/>
            <w:noWrap/>
            <w:vAlign w:val="center"/>
            <w:hideMark/>
          </w:tcPr>
          <w:p w14:paraId="6DC5A60D" w14:textId="0B64426A"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528034A3" w14:textId="205498AD"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1B702B0E" w14:textId="6871F937"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9" w:type="dxa"/>
            <w:tcBorders>
              <w:top w:val="nil"/>
              <w:left w:val="nil"/>
              <w:bottom w:val="single" w:sz="8" w:space="0" w:color="auto"/>
              <w:right w:val="single" w:sz="8" w:space="0" w:color="auto"/>
            </w:tcBorders>
            <w:shd w:val="clear" w:color="auto" w:fill="auto"/>
            <w:noWrap/>
            <w:hideMark/>
          </w:tcPr>
          <w:p w14:paraId="393089C2" w14:textId="5A792EA4" w:rsidR="00D63780" w:rsidRPr="0033469D" w:rsidRDefault="00D63780" w:rsidP="00681FA6">
            <w:pPr>
              <w:spacing w:before="0" w:after="0" w:line="240" w:lineRule="auto"/>
              <w:jc w:val="center"/>
              <w:rPr>
                <w:rFonts w:ascii="Calibri" w:eastAsia="Times New Roman" w:hAnsi="Calibri" w:cs="Calibri"/>
                <w:color w:val="000000"/>
                <w:sz w:val="20"/>
                <w:szCs w:val="20"/>
                <w:lang w:eastAsia="en-CA"/>
              </w:rPr>
            </w:pPr>
            <w:r w:rsidRPr="0087751A">
              <w:rPr>
                <w:rFonts w:ascii="Calibri" w:eastAsia="Times New Roman" w:hAnsi="Calibri" w:cs="Calibri"/>
                <w:sz w:val="20"/>
                <w:szCs w:val="20"/>
                <w:lang w:eastAsia="en-CA"/>
              </w:rPr>
              <w:t>1</w:t>
            </w:r>
            <w:r w:rsidR="00681FA6">
              <w:rPr>
                <w:rFonts w:ascii="Calibri" w:eastAsia="Times New Roman" w:hAnsi="Calibri" w:cs="Calibri"/>
                <w:sz w:val="20"/>
                <w:szCs w:val="20"/>
                <w:lang w:eastAsia="en-CA"/>
              </w:rPr>
              <w:t>5</w:t>
            </w:r>
            <w:r w:rsidRPr="0087751A">
              <w:rPr>
                <w:rFonts w:ascii="Calibri" w:eastAsia="Times New Roman" w:hAnsi="Calibri" w:cs="Calibri"/>
                <w:sz w:val="20"/>
                <w:szCs w:val="20"/>
                <w:lang w:eastAsia="en-CA"/>
              </w:rPr>
              <w:t>-yr</w:t>
            </w:r>
          </w:p>
        </w:tc>
        <w:tc>
          <w:tcPr>
            <w:tcW w:w="768" w:type="dxa"/>
            <w:tcBorders>
              <w:top w:val="nil"/>
              <w:left w:val="nil"/>
              <w:bottom w:val="single" w:sz="8" w:space="0" w:color="auto"/>
              <w:right w:val="single" w:sz="8" w:space="0" w:color="auto"/>
            </w:tcBorders>
            <w:shd w:val="clear" w:color="auto" w:fill="auto"/>
            <w:noWrap/>
            <w:vAlign w:val="center"/>
            <w:hideMark/>
          </w:tcPr>
          <w:p w14:paraId="1621B0DE" w14:textId="7772A10C"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258B02E0" w14:textId="0399430C"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60FA1720" w14:textId="29ADD63D"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r>
      <w:tr w:rsidR="00D63780" w:rsidRPr="0033469D" w14:paraId="43C5D172"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03089C9E"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7C6D07A0"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22361</w:t>
            </w:r>
          </w:p>
        </w:tc>
        <w:tc>
          <w:tcPr>
            <w:tcW w:w="897" w:type="dxa"/>
            <w:tcBorders>
              <w:top w:val="nil"/>
              <w:left w:val="nil"/>
              <w:bottom w:val="single" w:sz="8" w:space="0" w:color="auto"/>
              <w:right w:val="single" w:sz="8" w:space="0" w:color="auto"/>
            </w:tcBorders>
            <w:shd w:val="clear" w:color="auto" w:fill="auto"/>
            <w:noWrap/>
            <w:vAlign w:val="center"/>
            <w:hideMark/>
          </w:tcPr>
          <w:p w14:paraId="7DCA8819"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6</w:t>
            </w:r>
          </w:p>
        </w:tc>
        <w:tc>
          <w:tcPr>
            <w:tcW w:w="768" w:type="dxa"/>
            <w:tcBorders>
              <w:top w:val="nil"/>
              <w:left w:val="nil"/>
              <w:bottom w:val="single" w:sz="8" w:space="0" w:color="auto"/>
              <w:right w:val="single" w:sz="8" w:space="0" w:color="auto"/>
            </w:tcBorders>
            <w:shd w:val="clear" w:color="auto" w:fill="auto"/>
            <w:noWrap/>
            <w:vAlign w:val="center"/>
            <w:hideMark/>
          </w:tcPr>
          <w:p w14:paraId="5DD42B7B" w14:textId="0D00A274"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2F94E606" w14:textId="6C64E9C5"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7E4953EF" w14:textId="76691C28"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9" w:type="dxa"/>
            <w:tcBorders>
              <w:top w:val="nil"/>
              <w:left w:val="nil"/>
              <w:bottom w:val="single" w:sz="8" w:space="0" w:color="auto"/>
              <w:right w:val="single" w:sz="8" w:space="0" w:color="auto"/>
            </w:tcBorders>
            <w:shd w:val="clear" w:color="auto" w:fill="auto"/>
            <w:noWrap/>
            <w:hideMark/>
          </w:tcPr>
          <w:p w14:paraId="5E25FD45" w14:textId="151CE56B" w:rsidR="00D63780" w:rsidRPr="0033469D" w:rsidRDefault="00681FA6" w:rsidP="00D63780">
            <w:pPr>
              <w:spacing w:before="0" w:after="0" w:line="240" w:lineRule="auto"/>
              <w:jc w:val="center"/>
              <w:rPr>
                <w:rFonts w:ascii="Calibri" w:eastAsia="Times New Roman" w:hAnsi="Calibri" w:cs="Calibri"/>
                <w:color w:val="000000"/>
                <w:sz w:val="20"/>
                <w:szCs w:val="20"/>
                <w:lang w:eastAsia="en-CA"/>
              </w:rPr>
            </w:pPr>
            <w:r>
              <w:rPr>
                <w:rFonts w:ascii="Calibri" w:eastAsia="Times New Roman" w:hAnsi="Calibri" w:cs="Calibri"/>
                <w:sz w:val="20"/>
                <w:szCs w:val="20"/>
                <w:lang w:eastAsia="en-CA"/>
              </w:rPr>
              <w:t>15</w:t>
            </w:r>
            <w:r w:rsidR="00D63780" w:rsidRPr="0087751A">
              <w:rPr>
                <w:rFonts w:ascii="Calibri" w:eastAsia="Times New Roman" w:hAnsi="Calibri" w:cs="Calibri"/>
                <w:sz w:val="20"/>
                <w:szCs w:val="20"/>
                <w:lang w:eastAsia="en-CA"/>
              </w:rPr>
              <w:t>-yr</w:t>
            </w:r>
          </w:p>
        </w:tc>
        <w:tc>
          <w:tcPr>
            <w:tcW w:w="768" w:type="dxa"/>
            <w:tcBorders>
              <w:top w:val="nil"/>
              <w:left w:val="nil"/>
              <w:bottom w:val="single" w:sz="8" w:space="0" w:color="auto"/>
              <w:right w:val="single" w:sz="8" w:space="0" w:color="auto"/>
            </w:tcBorders>
            <w:shd w:val="clear" w:color="auto" w:fill="auto"/>
            <w:noWrap/>
            <w:vAlign w:val="center"/>
            <w:hideMark/>
          </w:tcPr>
          <w:p w14:paraId="72722D3C" w14:textId="396A1275"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213E4997" w14:textId="3552E9F2"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6D99E3D2" w14:textId="48E5C1C7"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r>
      <w:tr w:rsidR="00D63780" w:rsidRPr="0033469D" w14:paraId="2DD707D1"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1700DA75"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16C97E64"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36551</w:t>
            </w:r>
          </w:p>
        </w:tc>
        <w:tc>
          <w:tcPr>
            <w:tcW w:w="897" w:type="dxa"/>
            <w:tcBorders>
              <w:top w:val="nil"/>
              <w:left w:val="nil"/>
              <w:bottom w:val="single" w:sz="8" w:space="0" w:color="auto"/>
              <w:right w:val="single" w:sz="8" w:space="0" w:color="auto"/>
            </w:tcBorders>
            <w:shd w:val="clear" w:color="auto" w:fill="auto"/>
            <w:noWrap/>
            <w:vAlign w:val="center"/>
            <w:hideMark/>
          </w:tcPr>
          <w:p w14:paraId="4B028B88"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6</w:t>
            </w:r>
          </w:p>
        </w:tc>
        <w:tc>
          <w:tcPr>
            <w:tcW w:w="768" w:type="dxa"/>
            <w:tcBorders>
              <w:top w:val="nil"/>
              <w:left w:val="nil"/>
              <w:bottom w:val="single" w:sz="8" w:space="0" w:color="auto"/>
              <w:right w:val="single" w:sz="8" w:space="0" w:color="auto"/>
            </w:tcBorders>
            <w:shd w:val="clear" w:color="auto" w:fill="auto"/>
            <w:noWrap/>
            <w:vAlign w:val="center"/>
            <w:hideMark/>
          </w:tcPr>
          <w:p w14:paraId="3BAFCC01" w14:textId="3147D978"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623215E8" w14:textId="2C6E92D5"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367F536D" w14:textId="2903BEBC"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9" w:type="dxa"/>
            <w:tcBorders>
              <w:top w:val="nil"/>
              <w:left w:val="nil"/>
              <w:bottom w:val="single" w:sz="8" w:space="0" w:color="auto"/>
              <w:right w:val="single" w:sz="8" w:space="0" w:color="auto"/>
            </w:tcBorders>
            <w:shd w:val="clear" w:color="auto" w:fill="auto"/>
            <w:noWrap/>
            <w:hideMark/>
          </w:tcPr>
          <w:p w14:paraId="4DB056E3" w14:textId="3D28ABD0" w:rsidR="00D63780" w:rsidRPr="0033469D" w:rsidRDefault="00681FA6" w:rsidP="00D63780">
            <w:pPr>
              <w:spacing w:before="0" w:after="0" w:line="240" w:lineRule="auto"/>
              <w:jc w:val="center"/>
              <w:rPr>
                <w:rFonts w:ascii="Calibri" w:eastAsia="Times New Roman" w:hAnsi="Calibri" w:cs="Calibri"/>
                <w:color w:val="000000"/>
                <w:sz w:val="20"/>
                <w:szCs w:val="20"/>
                <w:lang w:eastAsia="en-CA"/>
              </w:rPr>
            </w:pPr>
            <w:r>
              <w:rPr>
                <w:rFonts w:ascii="Calibri" w:eastAsia="Times New Roman" w:hAnsi="Calibri" w:cs="Calibri"/>
                <w:sz w:val="20"/>
                <w:szCs w:val="20"/>
                <w:lang w:eastAsia="en-CA"/>
              </w:rPr>
              <w:t>15</w:t>
            </w:r>
            <w:r w:rsidR="00D63780" w:rsidRPr="0087751A">
              <w:rPr>
                <w:rFonts w:ascii="Calibri" w:eastAsia="Times New Roman" w:hAnsi="Calibri" w:cs="Calibri"/>
                <w:sz w:val="20"/>
                <w:szCs w:val="20"/>
                <w:lang w:eastAsia="en-CA"/>
              </w:rPr>
              <w:t>-yr</w:t>
            </w:r>
          </w:p>
        </w:tc>
        <w:tc>
          <w:tcPr>
            <w:tcW w:w="768" w:type="dxa"/>
            <w:tcBorders>
              <w:top w:val="nil"/>
              <w:left w:val="nil"/>
              <w:bottom w:val="single" w:sz="8" w:space="0" w:color="auto"/>
              <w:right w:val="single" w:sz="8" w:space="0" w:color="auto"/>
            </w:tcBorders>
            <w:shd w:val="clear" w:color="auto" w:fill="auto"/>
            <w:noWrap/>
            <w:vAlign w:val="center"/>
            <w:hideMark/>
          </w:tcPr>
          <w:p w14:paraId="01021796" w14:textId="0FB90578"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484F9628" w14:textId="481397E6"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30404D02" w14:textId="32B71B16"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r>
      <w:tr w:rsidR="00D63780" w:rsidRPr="0033469D" w14:paraId="2A75D1BC"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2D539858"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7B084361"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36271</w:t>
            </w:r>
          </w:p>
        </w:tc>
        <w:tc>
          <w:tcPr>
            <w:tcW w:w="897" w:type="dxa"/>
            <w:tcBorders>
              <w:top w:val="nil"/>
              <w:left w:val="nil"/>
              <w:bottom w:val="single" w:sz="8" w:space="0" w:color="auto"/>
              <w:right w:val="single" w:sz="8" w:space="0" w:color="auto"/>
            </w:tcBorders>
            <w:shd w:val="clear" w:color="auto" w:fill="auto"/>
            <w:noWrap/>
            <w:vAlign w:val="center"/>
            <w:hideMark/>
          </w:tcPr>
          <w:p w14:paraId="070DD129"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6</w:t>
            </w:r>
          </w:p>
        </w:tc>
        <w:tc>
          <w:tcPr>
            <w:tcW w:w="768" w:type="dxa"/>
            <w:tcBorders>
              <w:top w:val="nil"/>
              <w:left w:val="nil"/>
              <w:bottom w:val="single" w:sz="8" w:space="0" w:color="auto"/>
              <w:right w:val="single" w:sz="8" w:space="0" w:color="auto"/>
            </w:tcBorders>
            <w:shd w:val="clear" w:color="auto" w:fill="auto"/>
            <w:noWrap/>
            <w:vAlign w:val="center"/>
            <w:hideMark/>
          </w:tcPr>
          <w:p w14:paraId="381DBB2E" w14:textId="3596EE3D"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67A2B0C5" w14:textId="1FEBF8C9" w:rsidR="00D63780" w:rsidRPr="0033469D" w:rsidRDefault="00681FA6" w:rsidP="00D63780">
            <w:pPr>
              <w:spacing w:before="0" w:after="0" w:line="240" w:lineRule="auto"/>
              <w:jc w:val="center"/>
              <w:rPr>
                <w:rFonts w:ascii="Calibri" w:eastAsia="Times New Roman" w:hAnsi="Calibri" w:cs="Calibri"/>
                <w:sz w:val="20"/>
                <w:szCs w:val="20"/>
                <w:lang w:eastAsia="en-CA"/>
              </w:rPr>
            </w:pPr>
            <w:r>
              <w:rPr>
                <w:rFonts w:ascii="Calibri" w:eastAsia="Times New Roman" w:hAnsi="Calibri" w:cs="Calibri"/>
                <w:sz w:val="20"/>
                <w:szCs w:val="20"/>
                <w:lang w:eastAsia="en-CA"/>
              </w:rPr>
              <w:t>10</w:t>
            </w:r>
            <w:r w:rsidR="00D63780">
              <w:rPr>
                <w:rFonts w:ascii="Calibri" w:eastAsia="Times New Roman" w:hAnsi="Calibri" w:cs="Calibri"/>
                <w:sz w:val="20"/>
                <w:szCs w:val="20"/>
                <w:lang w:eastAsia="en-CA"/>
              </w:rPr>
              <w:t>-yr</w:t>
            </w:r>
          </w:p>
        </w:tc>
        <w:tc>
          <w:tcPr>
            <w:tcW w:w="768" w:type="dxa"/>
            <w:tcBorders>
              <w:top w:val="nil"/>
              <w:left w:val="nil"/>
              <w:bottom w:val="single" w:sz="8" w:space="0" w:color="auto"/>
              <w:right w:val="single" w:sz="8" w:space="0" w:color="auto"/>
            </w:tcBorders>
            <w:shd w:val="clear" w:color="auto" w:fill="auto"/>
            <w:noWrap/>
            <w:vAlign w:val="center"/>
            <w:hideMark/>
          </w:tcPr>
          <w:p w14:paraId="67646655" w14:textId="47D2A2BC"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11B6B2E2" w14:textId="76B9D9FD"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28F94013" w14:textId="52ECBAFE"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7D1BE6AD" w14:textId="5ECE7452"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hideMark/>
          </w:tcPr>
          <w:p w14:paraId="326D6985" w14:textId="3915262F" w:rsidR="00D63780" w:rsidRPr="0033469D" w:rsidRDefault="00D63780" w:rsidP="00681FA6">
            <w:pPr>
              <w:spacing w:before="0" w:after="0" w:line="240" w:lineRule="auto"/>
              <w:jc w:val="center"/>
              <w:rPr>
                <w:rFonts w:ascii="Calibri" w:eastAsia="Times New Roman" w:hAnsi="Calibri" w:cs="Calibri"/>
                <w:color w:val="000000"/>
                <w:sz w:val="20"/>
                <w:szCs w:val="20"/>
                <w:lang w:eastAsia="en-CA"/>
              </w:rPr>
            </w:pPr>
            <w:r w:rsidRPr="003B0BE2">
              <w:rPr>
                <w:rFonts w:ascii="Calibri" w:eastAsia="Times New Roman" w:hAnsi="Calibri" w:cs="Calibri"/>
                <w:sz w:val="20"/>
                <w:szCs w:val="20"/>
                <w:lang w:eastAsia="en-CA"/>
              </w:rPr>
              <w:t>1</w:t>
            </w:r>
            <w:r w:rsidR="00681FA6">
              <w:rPr>
                <w:rFonts w:ascii="Calibri" w:eastAsia="Times New Roman" w:hAnsi="Calibri" w:cs="Calibri"/>
                <w:sz w:val="20"/>
                <w:szCs w:val="20"/>
                <w:lang w:eastAsia="en-CA"/>
              </w:rPr>
              <w:t>5</w:t>
            </w:r>
            <w:r w:rsidRPr="003B0BE2">
              <w:rPr>
                <w:rFonts w:ascii="Calibri" w:eastAsia="Times New Roman" w:hAnsi="Calibri" w:cs="Calibri"/>
                <w:sz w:val="20"/>
                <w:szCs w:val="20"/>
                <w:lang w:eastAsia="en-CA"/>
              </w:rPr>
              <w:t>-yr</w:t>
            </w:r>
          </w:p>
        </w:tc>
      </w:tr>
      <w:tr w:rsidR="00D63780" w:rsidRPr="0033469D" w14:paraId="106C902B"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04FBD88A"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4CAEE54C"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36381</w:t>
            </w:r>
          </w:p>
        </w:tc>
        <w:tc>
          <w:tcPr>
            <w:tcW w:w="897" w:type="dxa"/>
            <w:tcBorders>
              <w:top w:val="nil"/>
              <w:left w:val="nil"/>
              <w:bottom w:val="single" w:sz="8" w:space="0" w:color="auto"/>
              <w:right w:val="single" w:sz="8" w:space="0" w:color="auto"/>
            </w:tcBorders>
            <w:shd w:val="clear" w:color="auto" w:fill="auto"/>
            <w:noWrap/>
            <w:vAlign w:val="center"/>
            <w:hideMark/>
          </w:tcPr>
          <w:p w14:paraId="6C9F732B"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6</w:t>
            </w:r>
          </w:p>
        </w:tc>
        <w:tc>
          <w:tcPr>
            <w:tcW w:w="768" w:type="dxa"/>
            <w:tcBorders>
              <w:top w:val="nil"/>
              <w:left w:val="nil"/>
              <w:bottom w:val="single" w:sz="8" w:space="0" w:color="auto"/>
              <w:right w:val="single" w:sz="8" w:space="0" w:color="auto"/>
            </w:tcBorders>
            <w:shd w:val="clear" w:color="auto" w:fill="auto"/>
            <w:noWrap/>
            <w:vAlign w:val="center"/>
            <w:hideMark/>
          </w:tcPr>
          <w:p w14:paraId="3C121B4D" w14:textId="315143A8"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1DAE3B5B" w14:textId="26E0F1A6" w:rsidR="00D63780" w:rsidRPr="0033469D" w:rsidRDefault="00681FA6" w:rsidP="00D63780">
            <w:pPr>
              <w:spacing w:before="0" w:after="0" w:line="240" w:lineRule="auto"/>
              <w:jc w:val="center"/>
              <w:rPr>
                <w:rFonts w:ascii="Calibri" w:eastAsia="Times New Roman" w:hAnsi="Calibri" w:cs="Calibri"/>
                <w:sz w:val="20"/>
                <w:szCs w:val="20"/>
                <w:lang w:eastAsia="en-CA"/>
              </w:rPr>
            </w:pPr>
            <w:r>
              <w:rPr>
                <w:rFonts w:ascii="Calibri" w:eastAsia="Times New Roman" w:hAnsi="Calibri" w:cs="Calibri"/>
                <w:sz w:val="20"/>
                <w:szCs w:val="20"/>
                <w:lang w:eastAsia="en-CA"/>
              </w:rPr>
              <w:t>10</w:t>
            </w:r>
            <w:r w:rsidR="00D63780">
              <w:rPr>
                <w:rFonts w:ascii="Calibri" w:eastAsia="Times New Roman" w:hAnsi="Calibri" w:cs="Calibri"/>
                <w:sz w:val="20"/>
                <w:szCs w:val="20"/>
                <w:lang w:eastAsia="en-CA"/>
              </w:rPr>
              <w:t>-yr</w:t>
            </w:r>
          </w:p>
        </w:tc>
        <w:tc>
          <w:tcPr>
            <w:tcW w:w="768" w:type="dxa"/>
            <w:tcBorders>
              <w:top w:val="nil"/>
              <w:left w:val="nil"/>
              <w:bottom w:val="single" w:sz="8" w:space="0" w:color="auto"/>
              <w:right w:val="single" w:sz="8" w:space="0" w:color="auto"/>
            </w:tcBorders>
            <w:shd w:val="clear" w:color="auto" w:fill="auto"/>
            <w:noWrap/>
            <w:vAlign w:val="center"/>
            <w:hideMark/>
          </w:tcPr>
          <w:p w14:paraId="4027D87E" w14:textId="5212BB14"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53A929B9" w14:textId="339FCF00"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1BB270C8" w14:textId="14D4F996"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279D6294" w14:textId="4977A704"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hideMark/>
          </w:tcPr>
          <w:p w14:paraId="5BDB8AE6" w14:textId="60CBE6D3" w:rsidR="00D63780" w:rsidRPr="0033469D" w:rsidRDefault="00681FA6" w:rsidP="00D63780">
            <w:pPr>
              <w:spacing w:before="0" w:after="0" w:line="240" w:lineRule="auto"/>
              <w:jc w:val="center"/>
              <w:rPr>
                <w:rFonts w:ascii="Calibri" w:eastAsia="Times New Roman" w:hAnsi="Calibri" w:cs="Calibri"/>
                <w:color w:val="000000"/>
                <w:sz w:val="20"/>
                <w:szCs w:val="20"/>
                <w:lang w:eastAsia="en-CA"/>
              </w:rPr>
            </w:pPr>
            <w:r>
              <w:rPr>
                <w:rFonts w:ascii="Calibri" w:eastAsia="Times New Roman" w:hAnsi="Calibri" w:cs="Calibri"/>
                <w:sz w:val="20"/>
                <w:szCs w:val="20"/>
                <w:lang w:eastAsia="en-CA"/>
              </w:rPr>
              <w:t>15</w:t>
            </w:r>
            <w:r w:rsidR="00D63780" w:rsidRPr="003B0BE2">
              <w:rPr>
                <w:rFonts w:ascii="Calibri" w:eastAsia="Times New Roman" w:hAnsi="Calibri" w:cs="Calibri"/>
                <w:sz w:val="20"/>
                <w:szCs w:val="20"/>
                <w:lang w:eastAsia="en-CA"/>
              </w:rPr>
              <w:t>-yr</w:t>
            </w:r>
          </w:p>
        </w:tc>
      </w:tr>
      <w:tr w:rsidR="00D63780" w:rsidRPr="0033469D" w14:paraId="6B15A9C7"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2FE389B4"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47268E30"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34591</w:t>
            </w:r>
          </w:p>
        </w:tc>
        <w:tc>
          <w:tcPr>
            <w:tcW w:w="897" w:type="dxa"/>
            <w:tcBorders>
              <w:top w:val="nil"/>
              <w:left w:val="nil"/>
              <w:bottom w:val="single" w:sz="8" w:space="0" w:color="auto"/>
              <w:right w:val="single" w:sz="8" w:space="0" w:color="auto"/>
            </w:tcBorders>
            <w:shd w:val="clear" w:color="auto" w:fill="auto"/>
            <w:noWrap/>
            <w:vAlign w:val="center"/>
            <w:hideMark/>
          </w:tcPr>
          <w:p w14:paraId="2D29B270"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6</w:t>
            </w:r>
          </w:p>
        </w:tc>
        <w:tc>
          <w:tcPr>
            <w:tcW w:w="768" w:type="dxa"/>
            <w:tcBorders>
              <w:top w:val="nil"/>
              <w:left w:val="nil"/>
              <w:bottom w:val="single" w:sz="8" w:space="0" w:color="auto"/>
              <w:right w:val="single" w:sz="8" w:space="0" w:color="auto"/>
            </w:tcBorders>
            <w:shd w:val="clear" w:color="auto" w:fill="auto"/>
            <w:noWrap/>
            <w:vAlign w:val="center"/>
            <w:hideMark/>
          </w:tcPr>
          <w:p w14:paraId="33AF34DA" w14:textId="78BF2A2E" w:rsidR="00D63780" w:rsidRPr="0033469D" w:rsidRDefault="00681FA6" w:rsidP="00D63780">
            <w:pPr>
              <w:spacing w:before="0"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10</w:t>
            </w:r>
            <w:r w:rsidR="00D63780">
              <w:rPr>
                <w:rFonts w:ascii="Calibri" w:eastAsia="Times New Roman" w:hAnsi="Calibri" w:cs="Calibri"/>
                <w:color w:val="000000"/>
                <w:sz w:val="20"/>
                <w:szCs w:val="20"/>
                <w:lang w:eastAsia="en-CA"/>
              </w:rPr>
              <w:t>-yr</w:t>
            </w:r>
          </w:p>
        </w:tc>
        <w:tc>
          <w:tcPr>
            <w:tcW w:w="769" w:type="dxa"/>
            <w:tcBorders>
              <w:top w:val="nil"/>
              <w:left w:val="nil"/>
              <w:bottom w:val="single" w:sz="8" w:space="0" w:color="auto"/>
              <w:right w:val="single" w:sz="8" w:space="0" w:color="auto"/>
            </w:tcBorders>
            <w:shd w:val="clear" w:color="auto" w:fill="auto"/>
            <w:noWrap/>
            <w:vAlign w:val="center"/>
            <w:hideMark/>
          </w:tcPr>
          <w:p w14:paraId="638B5194" w14:textId="09F6EFB1"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72C5986B" w14:textId="61561564"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2175322A" w14:textId="3E7F9118"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28124150" w14:textId="3EEE118C"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hideMark/>
          </w:tcPr>
          <w:p w14:paraId="5F605B8C" w14:textId="7AC50249" w:rsidR="00D63780" w:rsidRPr="0033469D" w:rsidRDefault="00D63780" w:rsidP="00681FA6">
            <w:pPr>
              <w:spacing w:before="0" w:after="0" w:line="240" w:lineRule="auto"/>
              <w:jc w:val="center"/>
              <w:rPr>
                <w:rFonts w:ascii="Calibri" w:eastAsia="Times New Roman" w:hAnsi="Calibri" w:cs="Calibri"/>
                <w:color w:val="000000"/>
                <w:sz w:val="20"/>
                <w:szCs w:val="20"/>
                <w:lang w:eastAsia="en-CA"/>
              </w:rPr>
            </w:pPr>
            <w:r w:rsidRPr="005C2534">
              <w:rPr>
                <w:rFonts w:ascii="Calibri" w:eastAsia="Times New Roman" w:hAnsi="Calibri" w:cs="Calibri"/>
                <w:sz w:val="20"/>
                <w:szCs w:val="20"/>
                <w:lang w:eastAsia="en-CA"/>
              </w:rPr>
              <w:t>1</w:t>
            </w:r>
            <w:r w:rsidR="00681FA6">
              <w:rPr>
                <w:rFonts w:ascii="Calibri" w:eastAsia="Times New Roman" w:hAnsi="Calibri" w:cs="Calibri"/>
                <w:sz w:val="20"/>
                <w:szCs w:val="20"/>
                <w:lang w:eastAsia="en-CA"/>
              </w:rPr>
              <w:t>5</w:t>
            </w:r>
            <w:r w:rsidRPr="005C2534">
              <w:rPr>
                <w:rFonts w:ascii="Calibri" w:eastAsia="Times New Roman" w:hAnsi="Calibri" w:cs="Calibri"/>
                <w:sz w:val="20"/>
                <w:szCs w:val="20"/>
                <w:lang w:eastAsia="en-CA"/>
              </w:rPr>
              <w:t>-yr</w:t>
            </w:r>
          </w:p>
        </w:tc>
        <w:tc>
          <w:tcPr>
            <w:tcW w:w="769" w:type="dxa"/>
            <w:tcBorders>
              <w:top w:val="nil"/>
              <w:left w:val="nil"/>
              <w:bottom w:val="single" w:sz="8" w:space="0" w:color="auto"/>
              <w:right w:val="single" w:sz="8" w:space="0" w:color="auto"/>
            </w:tcBorders>
            <w:shd w:val="clear" w:color="auto" w:fill="auto"/>
            <w:noWrap/>
            <w:vAlign w:val="center"/>
            <w:hideMark/>
          </w:tcPr>
          <w:p w14:paraId="0EA500A0" w14:textId="4E23FACE"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r>
      <w:tr w:rsidR="00D63780" w:rsidRPr="0033469D" w14:paraId="583607F9"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391F2537"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7AE37470"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27631</w:t>
            </w:r>
          </w:p>
        </w:tc>
        <w:tc>
          <w:tcPr>
            <w:tcW w:w="897" w:type="dxa"/>
            <w:tcBorders>
              <w:top w:val="nil"/>
              <w:left w:val="nil"/>
              <w:bottom w:val="single" w:sz="8" w:space="0" w:color="auto"/>
              <w:right w:val="single" w:sz="8" w:space="0" w:color="auto"/>
            </w:tcBorders>
            <w:shd w:val="clear" w:color="auto" w:fill="auto"/>
            <w:noWrap/>
            <w:vAlign w:val="center"/>
            <w:hideMark/>
          </w:tcPr>
          <w:p w14:paraId="02F6D524"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6</w:t>
            </w:r>
          </w:p>
        </w:tc>
        <w:tc>
          <w:tcPr>
            <w:tcW w:w="768" w:type="dxa"/>
            <w:tcBorders>
              <w:top w:val="nil"/>
              <w:left w:val="nil"/>
              <w:bottom w:val="single" w:sz="8" w:space="0" w:color="auto"/>
              <w:right w:val="single" w:sz="8" w:space="0" w:color="auto"/>
            </w:tcBorders>
            <w:shd w:val="clear" w:color="auto" w:fill="auto"/>
            <w:noWrap/>
            <w:hideMark/>
          </w:tcPr>
          <w:p w14:paraId="525B81A5" w14:textId="29AC8428" w:rsidR="00D63780" w:rsidRPr="0033469D" w:rsidRDefault="00681FA6" w:rsidP="00D63780">
            <w:pPr>
              <w:spacing w:before="0"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10</w:t>
            </w:r>
            <w:r w:rsidR="00D63780" w:rsidRPr="00911382">
              <w:rPr>
                <w:rFonts w:ascii="Calibri" w:eastAsia="Times New Roman" w:hAnsi="Calibri" w:cs="Calibri"/>
                <w:color w:val="000000"/>
                <w:sz w:val="20"/>
                <w:szCs w:val="20"/>
                <w:lang w:eastAsia="en-CA"/>
              </w:rPr>
              <w:t>-yr</w:t>
            </w:r>
          </w:p>
        </w:tc>
        <w:tc>
          <w:tcPr>
            <w:tcW w:w="769" w:type="dxa"/>
            <w:tcBorders>
              <w:top w:val="nil"/>
              <w:left w:val="nil"/>
              <w:bottom w:val="single" w:sz="8" w:space="0" w:color="auto"/>
              <w:right w:val="single" w:sz="8" w:space="0" w:color="auto"/>
            </w:tcBorders>
            <w:shd w:val="clear" w:color="auto" w:fill="auto"/>
            <w:noWrap/>
            <w:vAlign w:val="center"/>
            <w:hideMark/>
          </w:tcPr>
          <w:p w14:paraId="1B89804C" w14:textId="55598D99"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050B9691" w14:textId="6799FB79"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289BD992" w14:textId="19514972"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7DF685E9" w14:textId="5E7B50E3"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hideMark/>
          </w:tcPr>
          <w:p w14:paraId="757C2D9C" w14:textId="0A344E35" w:rsidR="00D63780" w:rsidRPr="0033469D" w:rsidRDefault="00681FA6" w:rsidP="00D63780">
            <w:pPr>
              <w:spacing w:before="0" w:after="0" w:line="240" w:lineRule="auto"/>
              <w:jc w:val="center"/>
              <w:rPr>
                <w:rFonts w:ascii="Calibri" w:eastAsia="Times New Roman" w:hAnsi="Calibri" w:cs="Calibri"/>
                <w:color w:val="000000"/>
                <w:sz w:val="20"/>
                <w:szCs w:val="20"/>
                <w:lang w:eastAsia="en-CA"/>
              </w:rPr>
            </w:pPr>
            <w:r>
              <w:rPr>
                <w:rFonts w:ascii="Calibri" w:eastAsia="Times New Roman" w:hAnsi="Calibri" w:cs="Calibri"/>
                <w:sz w:val="20"/>
                <w:szCs w:val="20"/>
                <w:lang w:eastAsia="en-CA"/>
              </w:rPr>
              <w:t>15</w:t>
            </w:r>
            <w:r w:rsidR="00D63780" w:rsidRPr="005C2534">
              <w:rPr>
                <w:rFonts w:ascii="Calibri" w:eastAsia="Times New Roman" w:hAnsi="Calibri" w:cs="Calibri"/>
                <w:sz w:val="20"/>
                <w:szCs w:val="20"/>
                <w:lang w:eastAsia="en-CA"/>
              </w:rPr>
              <w:t>-yr</w:t>
            </w:r>
          </w:p>
        </w:tc>
        <w:tc>
          <w:tcPr>
            <w:tcW w:w="769" w:type="dxa"/>
            <w:tcBorders>
              <w:top w:val="nil"/>
              <w:left w:val="nil"/>
              <w:bottom w:val="single" w:sz="8" w:space="0" w:color="auto"/>
              <w:right w:val="single" w:sz="8" w:space="0" w:color="auto"/>
            </w:tcBorders>
            <w:shd w:val="clear" w:color="auto" w:fill="auto"/>
            <w:noWrap/>
            <w:vAlign w:val="center"/>
            <w:hideMark/>
          </w:tcPr>
          <w:p w14:paraId="37EE9E27" w14:textId="3BDAF054"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r>
      <w:tr w:rsidR="00D63780" w:rsidRPr="0033469D" w14:paraId="38D597E6"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2BDCB213"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4CA85BD7"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15571</w:t>
            </w:r>
          </w:p>
        </w:tc>
        <w:tc>
          <w:tcPr>
            <w:tcW w:w="897" w:type="dxa"/>
            <w:tcBorders>
              <w:top w:val="nil"/>
              <w:left w:val="nil"/>
              <w:bottom w:val="single" w:sz="8" w:space="0" w:color="auto"/>
              <w:right w:val="single" w:sz="8" w:space="0" w:color="auto"/>
            </w:tcBorders>
            <w:shd w:val="clear" w:color="auto" w:fill="auto"/>
            <w:noWrap/>
            <w:vAlign w:val="center"/>
            <w:hideMark/>
          </w:tcPr>
          <w:p w14:paraId="71D8383F"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6</w:t>
            </w:r>
          </w:p>
        </w:tc>
        <w:tc>
          <w:tcPr>
            <w:tcW w:w="768" w:type="dxa"/>
            <w:tcBorders>
              <w:top w:val="nil"/>
              <w:left w:val="nil"/>
              <w:bottom w:val="single" w:sz="8" w:space="0" w:color="auto"/>
              <w:right w:val="single" w:sz="8" w:space="0" w:color="auto"/>
            </w:tcBorders>
            <w:shd w:val="clear" w:color="auto" w:fill="auto"/>
            <w:noWrap/>
            <w:hideMark/>
          </w:tcPr>
          <w:p w14:paraId="0EF2AD5E" w14:textId="4ACC39A5" w:rsidR="00D63780" w:rsidRPr="0033469D" w:rsidRDefault="00681FA6" w:rsidP="00D63780">
            <w:pPr>
              <w:spacing w:before="0"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10</w:t>
            </w:r>
            <w:r w:rsidR="00D63780" w:rsidRPr="00911382">
              <w:rPr>
                <w:rFonts w:ascii="Calibri" w:eastAsia="Times New Roman" w:hAnsi="Calibri" w:cs="Calibri"/>
                <w:color w:val="000000"/>
                <w:sz w:val="20"/>
                <w:szCs w:val="20"/>
                <w:lang w:eastAsia="en-CA"/>
              </w:rPr>
              <w:t>-yr</w:t>
            </w:r>
          </w:p>
        </w:tc>
        <w:tc>
          <w:tcPr>
            <w:tcW w:w="769" w:type="dxa"/>
            <w:tcBorders>
              <w:top w:val="nil"/>
              <w:left w:val="nil"/>
              <w:bottom w:val="single" w:sz="8" w:space="0" w:color="auto"/>
              <w:right w:val="single" w:sz="8" w:space="0" w:color="auto"/>
            </w:tcBorders>
            <w:shd w:val="clear" w:color="auto" w:fill="auto"/>
            <w:noWrap/>
            <w:vAlign w:val="center"/>
            <w:hideMark/>
          </w:tcPr>
          <w:p w14:paraId="0EF1B8F5" w14:textId="6A486929"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6A513F41" w14:textId="76F74898"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49F49FEB" w14:textId="07A8F558"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48A7C526" w14:textId="77D8E9B0"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hideMark/>
          </w:tcPr>
          <w:p w14:paraId="67432748" w14:textId="3729911F" w:rsidR="00D63780" w:rsidRPr="0033469D" w:rsidRDefault="00681FA6" w:rsidP="00D63780">
            <w:pPr>
              <w:spacing w:before="0" w:after="0" w:line="240" w:lineRule="auto"/>
              <w:jc w:val="center"/>
              <w:rPr>
                <w:rFonts w:ascii="Calibri" w:eastAsia="Times New Roman" w:hAnsi="Calibri" w:cs="Calibri"/>
                <w:color w:val="000000"/>
                <w:sz w:val="20"/>
                <w:szCs w:val="20"/>
                <w:lang w:eastAsia="en-CA"/>
              </w:rPr>
            </w:pPr>
            <w:r>
              <w:rPr>
                <w:rFonts w:ascii="Calibri" w:eastAsia="Times New Roman" w:hAnsi="Calibri" w:cs="Calibri"/>
                <w:sz w:val="20"/>
                <w:szCs w:val="20"/>
                <w:lang w:eastAsia="en-CA"/>
              </w:rPr>
              <w:t>15</w:t>
            </w:r>
            <w:r w:rsidR="00D63780" w:rsidRPr="005C2534">
              <w:rPr>
                <w:rFonts w:ascii="Calibri" w:eastAsia="Times New Roman" w:hAnsi="Calibri" w:cs="Calibri"/>
                <w:sz w:val="20"/>
                <w:szCs w:val="20"/>
                <w:lang w:eastAsia="en-CA"/>
              </w:rPr>
              <w:t>-yr</w:t>
            </w:r>
          </w:p>
        </w:tc>
        <w:tc>
          <w:tcPr>
            <w:tcW w:w="769" w:type="dxa"/>
            <w:tcBorders>
              <w:top w:val="nil"/>
              <w:left w:val="nil"/>
              <w:bottom w:val="single" w:sz="8" w:space="0" w:color="auto"/>
              <w:right w:val="single" w:sz="8" w:space="0" w:color="auto"/>
            </w:tcBorders>
            <w:shd w:val="clear" w:color="auto" w:fill="auto"/>
            <w:noWrap/>
            <w:vAlign w:val="center"/>
            <w:hideMark/>
          </w:tcPr>
          <w:p w14:paraId="1646E540" w14:textId="5789F208"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r>
      <w:tr w:rsidR="00D63780" w:rsidRPr="0033469D" w14:paraId="22F6E540"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75312F9D"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Ainsworth</w:t>
            </w:r>
          </w:p>
        </w:tc>
        <w:tc>
          <w:tcPr>
            <w:tcW w:w="1240" w:type="dxa"/>
            <w:tcBorders>
              <w:top w:val="nil"/>
              <w:left w:val="nil"/>
              <w:bottom w:val="single" w:sz="8" w:space="0" w:color="auto"/>
              <w:right w:val="single" w:sz="8" w:space="0" w:color="auto"/>
            </w:tcBorders>
            <w:shd w:val="clear" w:color="auto" w:fill="auto"/>
            <w:noWrap/>
            <w:vAlign w:val="center"/>
            <w:hideMark/>
          </w:tcPr>
          <w:p w14:paraId="7AFC8ACD"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572</w:t>
            </w:r>
          </w:p>
        </w:tc>
        <w:tc>
          <w:tcPr>
            <w:tcW w:w="897" w:type="dxa"/>
            <w:tcBorders>
              <w:top w:val="nil"/>
              <w:left w:val="nil"/>
              <w:bottom w:val="single" w:sz="8" w:space="0" w:color="auto"/>
              <w:right w:val="single" w:sz="8" w:space="0" w:color="auto"/>
            </w:tcBorders>
            <w:shd w:val="clear" w:color="auto" w:fill="auto"/>
            <w:noWrap/>
            <w:vAlign w:val="center"/>
            <w:hideMark/>
          </w:tcPr>
          <w:p w14:paraId="4565C28C"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2</w:t>
            </w:r>
          </w:p>
        </w:tc>
        <w:tc>
          <w:tcPr>
            <w:tcW w:w="768" w:type="dxa"/>
            <w:tcBorders>
              <w:top w:val="nil"/>
              <w:left w:val="nil"/>
              <w:bottom w:val="single" w:sz="8" w:space="0" w:color="auto"/>
              <w:right w:val="single" w:sz="8" w:space="0" w:color="auto"/>
            </w:tcBorders>
            <w:shd w:val="clear" w:color="auto" w:fill="auto"/>
            <w:noWrap/>
            <w:vAlign w:val="center"/>
            <w:hideMark/>
          </w:tcPr>
          <w:p w14:paraId="6BE55A3C" w14:textId="621708BA"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58C3A6C8" w14:textId="156F770B" w:rsidR="00D63780" w:rsidRPr="0033469D" w:rsidRDefault="00681FA6" w:rsidP="00D63780">
            <w:pPr>
              <w:spacing w:before="0" w:after="0" w:line="240" w:lineRule="auto"/>
              <w:jc w:val="center"/>
              <w:rPr>
                <w:rFonts w:ascii="Calibri" w:eastAsia="Times New Roman" w:hAnsi="Calibri" w:cs="Calibri"/>
                <w:sz w:val="20"/>
                <w:szCs w:val="20"/>
                <w:lang w:eastAsia="en-CA"/>
              </w:rPr>
            </w:pPr>
            <w:r>
              <w:rPr>
                <w:rFonts w:ascii="Calibri" w:eastAsia="Times New Roman" w:hAnsi="Calibri" w:cs="Calibri"/>
                <w:sz w:val="20"/>
                <w:szCs w:val="20"/>
                <w:lang w:eastAsia="en-CA"/>
              </w:rPr>
              <w:t>10</w:t>
            </w:r>
            <w:r w:rsidR="00D63780">
              <w:rPr>
                <w:rFonts w:ascii="Calibri" w:eastAsia="Times New Roman" w:hAnsi="Calibri" w:cs="Calibri"/>
                <w:sz w:val="20"/>
                <w:szCs w:val="20"/>
                <w:lang w:eastAsia="en-CA"/>
              </w:rPr>
              <w:t>-yr</w:t>
            </w:r>
          </w:p>
        </w:tc>
        <w:tc>
          <w:tcPr>
            <w:tcW w:w="768" w:type="dxa"/>
            <w:tcBorders>
              <w:top w:val="nil"/>
              <w:left w:val="nil"/>
              <w:bottom w:val="single" w:sz="8" w:space="0" w:color="auto"/>
              <w:right w:val="single" w:sz="8" w:space="0" w:color="auto"/>
            </w:tcBorders>
            <w:shd w:val="clear" w:color="auto" w:fill="auto"/>
            <w:noWrap/>
            <w:vAlign w:val="center"/>
            <w:hideMark/>
          </w:tcPr>
          <w:p w14:paraId="64E23194" w14:textId="28B6B006"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5494DC52" w14:textId="038B919A"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6DD522A8" w14:textId="1C5D75FF"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249F8450" w14:textId="48848231"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hideMark/>
          </w:tcPr>
          <w:p w14:paraId="16A3BF84" w14:textId="2E345DDA" w:rsidR="00D63780" w:rsidRPr="0033469D" w:rsidRDefault="00681FA6" w:rsidP="00D63780">
            <w:pPr>
              <w:spacing w:before="0" w:after="0" w:line="240" w:lineRule="auto"/>
              <w:jc w:val="center"/>
              <w:rPr>
                <w:rFonts w:ascii="Calibri" w:eastAsia="Times New Roman" w:hAnsi="Calibri" w:cs="Calibri"/>
                <w:color w:val="000000"/>
                <w:sz w:val="20"/>
                <w:szCs w:val="20"/>
                <w:lang w:eastAsia="en-CA"/>
              </w:rPr>
            </w:pPr>
            <w:r>
              <w:rPr>
                <w:rFonts w:ascii="Calibri" w:eastAsia="Times New Roman" w:hAnsi="Calibri" w:cs="Calibri"/>
                <w:sz w:val="20"/>
                <w:szCs w:val="20"/>
                <w:lang w:eastAsia="en-CA"/>
              </w:rPr>
              <w:t>15</w:t>
            </w:r>
            <w:r w:rsidR="00D63780" w:rsidRPr="00B936FC">
              <w:rPr>
                <w:rFonts w:ascii="Calibri" w:eastAsia="Times New Roman" w:hAnsi="Calibri" w:cs="Calibri"/>
                <w:sz w:val="20"/>
                <w:szCs w:val="20"/>
                <w:lang w:eastAsia="en-CA"/>
              </w:rPr>
              <w:t>-yr</w:t>
            </w:r>
          </w:p>
        </w:tc>
      </w:tr>
      <w:tr w:rsidR="00D63780" w:rsidRPr="0033469D" w14:paraId="7102EB1E"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74C587DC"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Tolko HL</w:t>
            </w:r>
          </w:p>
        </w:tc>
        <w:tc>
          <w:tcPr>
            <w:tcW w:w="1240" w:type="dxa"/>
            <w:tcBorders>
              <w:top w:val="nil"/>
              <w:left w:val="nil"/>
              <w:bottom w:val="single" w:sz="8" w:space="0" w:color="auto"/>
              <w:right w:val="single" w:sz="8" w:space="0" w:color="auto"/>
            </w:tcBorders>
            <w:shd w:val="clear" w:color="auto" w:fill="auto"/>
            <w:noWrap/>
            <w:vAlign w:val="center"/>
            <w:hideMark/>
          </w:tcPr>
          <w:p w14:paraId="58FA0B4A"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330</w:t>
            </w:r>
          </w:p>
        </w:tc>
        <w:tc>
          <w:tcPr>
            <w:tcW w:w="897" w:type="dxa"/>
            <w:tcBorders>
              <w:top w:val="nil"/>
              <w:left w:val="nil"/>
              <w:bottom w:val="single" w:sz="8" w:space="0" w:color="auto"/>
              <w:right w:val="single" w:sz="8" w:space="0" w:color="auto"/>
            </w:tcBorders>
            <w:shd w:val="clear" w:color="auto" w:fill="auto"/>
            <w:noWrap/>
            <w:vAlign w:val="center"/>
            <w:hideMark/>
          </w:tcPr>
          <w:p w14:paraId="0B900634"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2</w:t>
            </w:r>
          </w:p>
        </w:tc>
        <w:tc>
          <w:tcPr>
            <w:tcW w:w="768" w:type="dxa"/>
            <w:tcBorders>
              <w:top w:val="nil"/>
              <w:left w:val="nil"/>
              <w:bottom w:val="single" w:sz="8" w:space="0" w:color="auto"/>
              <w:right w:val="single" w:sz="8" w:space="0" w:color="auto"/>
            </w:tcBorders>
            <w:shd w:val="clear" w:color="auto" w:fill="auto"/>
            <w:noWrap/>
            <w:vAlign w:val="center"/>
            <w:hideMark/>
          </w:tcPr>
          <w:p w14:paraId="2F4AB715" w14:textId="1E836161"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605E7153" w14:textId="612CF325" w:rsidR="00D63780" w:rsidRPr="0033469D" w:rsidRDefault="00681FA6" w:rsidP="00D63780">
            <w:pPr>
              <w:spacing w:before="0" w:after="0" w:line="240" w:lineRule="auto"/>
              <w:jc w:val="center"/>
              <w:rPr>
                <w:rFonts w:ascii="Calibri" w:eastAsia="Times New Roman" w:hAnsi="Calibri" w:cs="Calibri"/>
                <w:sz w:val="20"/>
                <w:szCs w:val="20"/>
                <w:lang w:eastAsia="en-CA"/>
              </w:rPr>
            </w:pPr>
            <w:r>
              <w:rPr>
                <w:rFonts w:ascii="Calibri" w:eastAsia="Times New Roman" w:hAnsi="Calibri" w:cs="Calibri"/>
                <w:sz w:val="20"/>
                <w:szCs w:val="20"/>
                <w:lang w:eastAsia="en-CA"/>
              </w:rPr>
              <w:t>10</w:t>
            </w:r>
            <w:r w:rsidR="00D63780">
              <w:rPr>
                <w:rFonts w:ascii="Calibri" w:eastAsia="Times New Roman" w:hAnsi="Calibri" w:cs="Calibri"/>
                <w:sz w:val="20"/>
                <w:szCs w:val="20"/>
                <w:lang w:eastAsia="en-CA"/>
              </w:rPr>
              <w:t>-yr</w:t>
            </w:r>
          </w:p>
        </w:tc>
        <w:tc>
          <w:tcPr>
            <w:tcW w:w="768" w:type="dxa"/>
            <w:tcBorders>
              <w:top w:val="nil"/>
              <w:left w:val="nil"/>
              <w:bottom w:val="single" w:sz="8" w:space="0" w:color="auto"/>
              <w:right w:val="single" w:sz="8" w:space="0" w:color="auto"/>
            </w:tcBorders>
            <w:shd w:val="clear" w:color="auto" w:fill="auto"/>
            <w:noWrap/>
            <w:vAlign w:val="center"/>
            <w:hideMark/>
          </w:tcPr>
          <w:p w14:paraId="222E6F0C" w14:textId="313B75F8"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6A66D66E" w14:textId="5129799E"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063D2736" w14:textId="3F2B8A06"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7315EFA5" w14:textId="045AEA0A"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hideMark/>
          </w:tcPr>
          <w:p w14:paraId="2B979384" w14:textId="6C25C172" w:rsidR="00D63780" w:rsidRPr="0033469D" w:rsidRDefault="00681FA6" w:rsidP="00D63780">
            <w:pPr>
              <w:spacing w:before="0" w:after="0" w:line="240" w:lineRule="auto"/>
              <w:jc w:val="center"/>
              <w:rPr>
                <w:rFonts w:ascii="Calibri" w:eastAsia="Times New Roman" w:hAnsi="Calibri" w:cs="Calibri"/>
                <w:color w:val="000000"/>
                <w:sz w:val="20"/>
                <w:szCs w:val="20"/>
                <w:lang w:eastAsia="en-CA"/>
              </w:rPr>
            </w:pPr>
            <w:r>
              <w:rPr>
                <w:rFonts w:ascii="Calibri" w:eastAsia="Times New Roman" w:hAnsi="Calibri" w:cs="Calibri"/>
                <w:sz w:val="20"/>
                <w:szCs w:val="20"/>
                <w:lang w:eastAsia="en-CA"/>
              </w:rPr>
              <w:t>15-</w:t>
            </w:r>
            <w:r w:rsidR="00D63780" w:rsidRPr="00B936FC">
              <w:rPr>
                <w:rFonts w:ascii="Calibri" w:eastAsia="Times New Roman" w:hAnsi="Calibri" w:cs="Calibri"/>
                <w:sz w:val="20"/>
                <w:szCs w:val="20"/>
                <w:lang w:eastAsia="en-CA"/>
              </w:rPr>
              <w:t>yr</w:t>
            </w:r>
          </w:p>
        </w:tc>
      </w:tr>
      <w:tr w:rsidR="00D63780" w:rsidRPr="0033469D" w14:paraId="6C6F92D6"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1802D8A2"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Tolko HL</w:t>
            </w:r>
          </w:p>
        </w:tc>
        <w:tc>
          <w:tcPr>
            <w:tcW w:w="1240" w:type="dxa"/>
            <w:tcBorders>
              <w:top w:val="nil"/>
              <w:left w:val="nil"/>
              <w:bottom w:val="single" w:sz="8" w:space="0" w:color="auto"/>
              <w:right w:val="single" w:sz="8" w:space="0" w:color="auto"/>
            </w:tcBorders>
            <w:shd w:val="clear" w:color="auto" w:fill="auto"/>
            <w:noWrap/>
            <w:vAlign w:val="center"/>
            <w:hideMark/>
          </w:tcPr>
          <w:p w14:paraId="403D86B5"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2212</w:t>
            </w:r>
          </w:p>
        </w:tc>
        <w:tc>
          <w:tcPr>
            <w:tcW w:w="897" w:type="dxa"/>
            <w:tcBorders>
              <w:top w:val="nil"/>
              <w:left w:val="nil"/>
              <w:bottom w:val="single" w:sz="8" w:space="0" w:color="auto"/>
              <w:right w:val="single" w:sz="8" w:space="0" w:color="auto"/>
            </w:tcBorders>
            <w:shd w:val="clear" w:color="auto" w:fill="auto"/>
            <w:noWrap/>
            <w:vAlign w:val="center"/>
            <w:hideMark/>
          </w:tcPr>
          <w:p w14:paraId="1365AF04"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2</w:t>
            </w:r>
          </w:p>
        </w:tc>
        <w:tc>
          <w:tcPr>
            <w:tcW w:w="768" w:type="dxa"/>
            <w:tcBorders>
              <w:top w:val="nil"/>
              <w:left w:val="nil"/>
              <w:bottom w:val="single" w:sz="8" w:space="0" w:color="auto"/>
              <w:right w:val="single" w:sz="8" w:space="0" w:color="auto"/>
            </w:tcBorders>
            <w:shd w:val="clear" w:color="auto" w:fill="auto"/>
            <w:noWrap/>
            <w:vAlign w:val="center"/>
            <w:hideMark/>
          </w:tcPr>
          <w:p w14:paraId="3EF7D716" w14:textId="2ED13DA7"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45034E65" w14:textId="6C8E0A93" w:rsidR="00D63780" w:rsidRPr="0033469D" w:rsidRDefault="00681FA6" w:rsidP="00D63780">
            <w:pPr>
              <w:spacing w:before="0" w:after="0" w:line="240" w:lineRule="auto"/>
              <w:jc w:val="center"/>
              <w:rPr>
                <w:rFonts w:ascii="Calibri" w:eastAsia="Times New Roman" w:hAnsi="Calibri" w:cs="Calibri"/>
                <w:sz w:val="20"/>
                <w:szCs w:val="20"/>
                <w:lang w:eastAsia="en-CA"/>
              </w:rPr>
            </w:pPr>
            <w:r>
              <w:rPr>
                <w:rFonts w:ascii="Calibri" w:eastAsia="Times New Roman" w:hAnsi="Calibri" w:cs="Calibri"/>
                <w:sz w:val="20"/>
                <w:szCs w:val="20"/>
                <w:lang w:eastAsia="en-CA"/>
              </w:rPr>
              <w:t>10</w:t>
            </w:r>
            <w:r w:rsidR="00D63780">
              <w:rPr>
                <w:rFonts w:ascii="Calibri" w:eastAsia="Times New Roman" w:hAnsi="Calibri" w:cs="Calibri"/>
                <w:sz w:val="20"/>
                <w:szCs w:val="20"/>
                <w:lang w:eastAsia="en-CA"/>
              </w:rPr>
              <w:t>-yr</w:t>
            </w:r>
          </w:p>
        </w:tc>
        <w:tc>
          <w:tcPr>
            <w:tcW w:w="768" w:type="dxa"/>
            <w:tcBorders>
              <w:top w:val="nil"/>
              <w:left w:val="nil"/>
              <w:bottom w:val="single" w:sz="8" w:space="0" w:color="auto"/>
              <w:right w:val="single" w:sz="8" w:space="0" w:color="auto"/>
            </w:tcBorders>
            <w:shd w:val="clear" w:color="auto" w:fill="auto"/>
            <w:noWrap/>
            <w:vAlign w:val="center"/>
            <w:hideMark/>
          </w:tcPr>
          <w:p w14:paraId="2AE345A5" w14:textId="2C36F61A"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6BF39352" w14:textId="538C1365"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7A679C75" w14:textId="3FD0DC43"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73EA3574" w14:textId="4A9ED69F"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hideMark/>
          </w:tcPr>
          <w:p w14:paraId="7B119434" w14:textId="3B19E9A9" w:rsidR="00D63780" w:rsidRPr="0033469D" w:rsidRDefault="00D63780" w:rsidP="00681FA6">
            <w:pPr>
              <w:spacing w:before="0" w:after="0" w:line="240" w:lineRule="auto"/>
              <w:jc w:val="center"/>
              <w:rPr>
                <w:rFonts w:ascii="Calibri" w:eastAsia="Times New Roman" w:hAnsi="Calibri" w:cs="Calibri"/>
                <w:color w:val="000000"/>
                <w:sz w:val="20"/>
                <w:szCs w:val="20"/>
                <w:lang w:eastAsia="en-CA"/>
              </w:rPr>
            </w:pPr>
            <w:r w:rsidRPr="00B936FC">
              <w:rPr>
                <w:rFonts w:ascii="Calibri" w:eastAsia="Times New Roman" w:hAnsi="Calibri" w:cs="Calibri"/>
                <w:sz w:val="20"/>
                <w:szCs w:val="20"/>
                <w:lang w:eastAsia="en-CA"/>
              </w:rPr>
              <w:t>1</w:t>
            </w:r>
            <w:r w:rsidR="00681FA6">
              <w:rPr>
                <w:rFonts w:ascii="Calibri" w:eastAsia="Times New Roman" w:hAnsi="Calibri" w:cs="Calibri"/>
                <w:sz w:val="20"/>
                <w:szCs w:val="20"/>
                <w:lang w:eastAsia="en-CA"/>
              </w:rPr>
              <w:t>5</w:t>
            </w:r>
            <w:r w:rsidRPr="00B936FC">
              <w:rPr>
                <w:rFonts w:ascii="Calibri" w:eastAsia="Times New Roman" w:hAnsi="Calibri" w:cs="Calibri"/>
                <w:sz w:val="20"/>
                <w:szCs w:val="20"/>
                <w:lang w:eastAsia="en-CA"/>
              </w:rPr>
              <w:t>-yr</w:t>
            </w:r>
          </w:p>
        </w:tc>
      </w:tr>
      <w:tr w:rsidR="00D63780" w:rsidRPr="0033469D" w14:paraId="766040DD"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0F611701"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1ABC2D33"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17781</w:t>
            </w:r>
          </w:p>
        </w:tc>
        <w:tc>
          <w:tcPr>
            <w:tcW w:w="897" w:type="dxa"/>
            <w:tcBorders>
              <w:top w:val="nil"/>
              <w:left w:val="nil"/>
              <w:bottom w:val="single" w:sz="8" w:space="0" w:color="auto"/>
              <w:right w:val="single" w:sz="8" w:space="0" w:color="auto"/>
            </w:tcBorders>
            <w:shd w:val="clear" w:color="auto" w:fill="auto"/>
            <w:noWrap/>
            <w:vAlign w:val="center"/>
            <w:hideMark/>
          </w:tcPr>
          <w:p w14:paraId="401EBAF8"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6</w:t>
            </w:r>
          </w:p>
        </w:tc>
        <w:tc>
          <w:tcPr>
            <w:tcW w:w="768" w:type="dxa"/>
            <w:tcBorders>
              <w:top w:val="nil"/>
              <w:left w:val="nil"/>
              <w:bottom w:val="single" w:sz="8" w:space="0" w:color="auto"/>
              <w:right w:val="single" w:sz="8" w:space="0" w:color="auto"/>
            </w:tcBorders>
            <w:shd w:val="clear" w:color="auto" w:fill="auto"/>
            <w:noWrap/>
            <w:hideMark/>
          </w:tcPr>
          <w:p w14:paraId="75F793D5" w14:textId="33C7AAFF" w:rsidR="00D63780" w:rsidRPr="0033469D" w:rsidRDefault="00681FA6" w:rsidP="00D63780">
            <w:pPr>
              <w:spacing w:before="0"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10</w:t>
            </w:r>
            <w:r w:rsidR="00D63780" w:rsidRPr="00B97249">
              <w:rPr>
                <w:rFonts w:ascii="Calibri" w:eastAsia="Times New Roman" w:hAnsi="Calibri" w:cs="Calibri"/>
                <w:color w:val="000000"/>
                <w:sz w:val="20"/>
                <w:szCs w:val="20"/>
                <w:lang w:eastAsia="en-CA"/>
              </w:rPr>
              <w:t>-yr</w:t>
            </w:r>
          </w:p>
        </w:tc>
        <w:tc>
          <w:tcPr>
            <w:tcW w:w="769" w:type="dxa"/>
            <w:tcBorders>
              <w:top w:val="nil"/>
              <w:left w:val="nil"/>
              <w:bottom w:val="single" w:sz="8" w:space="0" w:color="auto"/>
              <w:right w:val="single" w:sz="8" w:space="0" w:color="auto"/>
            </w:tcBorders>
            <w:shd w:val="clear" w:color="auto" w:fill="auto"/>
            <w:noWrap/>
            <w:vAlign w:val="center"/>
            <w:hideMark/>
          </w:tcPr>
          <w:p w14:paraId="35EF471E" w14:textId="70318996"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378823BD" w14:textId="37782DF0" w:rsidR="00D63780" w:rsidRPr="0033469D" w:rsidRDefault="00D63780" w:rsidP="00D63780">
            <w:pPr>
              <w:spacing w:before="0" w:after="0" w:line="240" w:lineRule="auto"/>
              <w:jc w:val="center"/>
              <w:rPr>
                <w:rFonts w:ascii="Calibri" w:eastAsia="Times New Roman" w:hAnsi="Calibri" w:cs="Calibri"/>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7CCFDB54" w14:textId="18871FFD"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4D1E2545" w14:textId="12E2F18C"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hideMark/>
          </w:tcPr>
          <w:p w14:paraId="1888965F" w14:textId="44648EC9" w:rsidR="00D63780" w:rsidRPr="0033469D" w:rsidRDefault="00D63780" w:rsidP="00681FA6">
            <w:pPr>
              <w:spacing w:before="0" w:after="0" w:line="240" w:lineRule="auto"/>
              <w:jc w:val="center"/>
              <w:rPr>
                <w:rFonts w:ascii="Calibri" w:eastAsia="Times New Roman" w:hAnsi="Calibri" w:cs="Calibri"/>
                <w:color w:val="000000"/>
                <w:sz w:val="20"/>
                <w:szCs w:val="20"/>
                <w:lang w:eastAsia="en-CA"/>
              </w:rPr>
            </w:pPr>
            <w:r w:rsidRPr="00A16461">
              <w:rPr>
                <w:rFonts w:ascii="Calibri" w:eastAsia="Times New Roman" w:hAnsi="Calibri" w:cs="Calibri"/>
                <w:sz w:val="20"/>
                <w:szCs w:val="20"/>
                <w:lang w:eastAsia="en-CA"/>
              </w:rPr>
              <w:t>1</w:t>
            </w:r>
            <w:r w:rsidR="00681FA6">
              <w:rPr>
                <w:rFonts w:ascii="Calibri" w:eastAsia="Times New Roman" w:hAnsi="Calibri" w:cs="Calibri"/>
                <w:sz w:val="20"/>
                <w:szCs w:val="20"/>
                <w:lang w:eastAsia="en-CA"/>
              </w:rPr>
              <w:t>5</w:t>
            </w:r>
            <w:r w:rsidRPr="00A16461">
              <w:rPr>
                <w:rFonts w:ascii="Calibri" w:eastAsia="Times New Roman" w:hAnsi="Calibri" w:cs="Calibri"/>
                <w:sz w:val="20"/>
                <w:szCs w:val="20"/>
                <w:lang w:eastAsia="en-CA"/>
              </w:rPr>
              <w:t>-yr</w:t>
            </w:r>
          </w:p>
        </w:tc>
        <w:tc>
          <w:tcPr>
            <w:tcW w:w="769" w:type="dxa"/>
            <w:tcBorders>
              <w:top w:val="nil"/>
              <w:left w:val="nil"/>
              <w:bottom w:val="single" w:sz="8" w:space="0" w:color="auto"/>
              <w:right w:val="single" w:sz="8" w:space="0" w:color="auto"/>
            </w:tcBorders>
            <w:shd w:val="clear" w:color="auto" w:fill="auto"/>
            <w:noWrap/>
            <w:vAlign w:val="center"/>
            <w:hideMark/>
          </w:tcPr>
          <w:p w14:paraId="4AFD66DE" w14:textId="27594A06"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r>
      <w:tr w:rsidR="00D63780" w:rsidRPr="0033469D" w14:paraId="63C3361D" w14:textId="77777777" w:rsidTr="00D63780">
        <w:trPr>
          <w:trHeight w:val="315"/>
        </w:trPr>
        <w:tc>
          <w:tcPr>
            <w:tcW w:w="1139" w:type="dxa"/>
            <w:tcBorders>
              <w:top w:val="nil"/>
              <w:left w:val="single" w:sz="8" w:space="0" w:color="auto"/>
              <w:bottom w:val="single" w:sz="8" w:space="0" w:color="auto"/>
              <w:right w:val="single" w:sz="8" w:space="0" w:color="auto"/>
            </w:tcBorders>
            <w:shd w:val="clear" w:color="auto" w:fill="auto"/>
            <w:noWrap/>
            <w:vAlign w:val="center"/>
            <w:hideMark/>
          </w:tcPr>
          <w:p w14:paraId="65A565E7" w14:textId="77777777" w:rsidR="00D63780" w:rsidRPr="0033469D" w:rsidRDefault="00D63780" w:rsidP="0033469D">
            <w:pPr>
              <w:spacing w:before="0" w:after="0" w:line="240" w:lineRule="auto"/>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Al-Pac</w:t>
            </w:r>
          </w:p>
        </w:tc>
        <w:tc>
          <w:tcPr>
            <w:tcW w:w="1240" w:type="dxa"/>
            <w:tcBorders>
              <w:top w:val="nil"/>
              <w:left w:val="nil"/>
              <w:bottom w:val="single" w:sz="8" w:space="0" w:color="auto"/>
              <w:right w:val="single" w:sz="8" w:space="0" w:color="auto"/>
            </w:tcBorders>
            <w:shd w:val="clear" w:color="auto" w:fill="auto"/>
            <w:noWrap/>
            <w:vAlign w:val="center"/>
            <w:hideMark/>
          </w:tcPr>
          <w:p w14:paraId="1543466E"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20631</w:t>
            </w:r>
          </w:p>
        </w:tc>
        <w:tc>
          <w:tcPr>
            <w:tcW w:w="897" w:type="dxa"/>
            <w:tcBorders>
              <w:top w:val="nil"/>
              <w:left w:val="nil"/>
              <w:bottom w:val="single" w:sz="8" w:space="0" w:color="auto"/>
              <w:right w:val="single" w:sz="8" w:space="0" w:color="auto"/>
            </w:tcBorders>
            <w:shd w:val="clear" w:color="auto" w:fill="auto"/>
            <w:noWrap/>
            <w:vAlign w:val="center"/>
            <w:hideMark/>
          </w:tcPr>
          <w:p w14:paraId="50F1B8EF" w14:textId="77777777" w:rsidR="00D63780" w:rsidRPr="0033469D" w:rsidRDefault="00D63780" w:rsidP="0033469D">
            <w:pPr>
              <w:spacing w:before="0" w:after="0" w:line="240" w:lineRule="auto"/>
              <w:jc w:val="center"/>
              <w:rPr>
                <w:rFonts w:ascii="Calibri" w:eastAsia="Times New Roman" w:hAnsi="Calibri" w:cs="Calibri"/>
                <w:color w:val="000000"/>
                <w:sz w:val="20"/>
                <w:szCs w:val="20"/>
                <w:lang w:eastAsia="en-CA"/>
              </w:rPr>
            </w:pPr>
            <w:r w:rsidRPr="0033469D">
              <w:rPr>
                <w:rFonts w:ascii="Calibri" w:eastAsia="Times New Roman" w:hAnsi="Calibri" w:cs="Calibri"/>
                <w:color w:val="000000"/>
                <w:sz w:val="20"/>
                <w:szCs w:val="20"/>
                <w:lang w:eastAsia="en-CA"/>
              </w:rPr>
              <w:t>2</w:t>
            </w:r>
          </w:p>
        </w:tc>
        <w:tc>
          <w:tcPr>
            <w:tcW w:w="768" w:type="dxa"/>
            <w:tcBorders>
              <w:top w:val="nil"/>
              <w:left w:val="nil"/>
              <w:bottom w:val="single" w:sz="8" w:space="0" w:color="auto"/>
              <w:right w:val="single" w:sz="8" w:space="0" w:color="auto"/>
            </w:tcBorders>
            <w:shd w:val="clear" w:color="auto" w:fill="auto"/>
            <w:noWrap/>
            <w:hideMark/>
          </w:tcPr>
          <w:p w14:paraId="645093E5" w14:textId="7344B2AD" w:rsidR="00D63780" w:rsidRPr="0033469D" w:rsidRDefault="00681FA6" w:rsidP="00D63780">
            <w:pPr>
              <w:spacing w:before="0" w:after="0" w:line="240" w:lineRule="auto"/>
              <w:jc w:val="center"/>
              <w:rPr>
                <w:rFonts w:ascii="Calibri" w:eastAsia="Times New Roman" w:hAnsi="Calibri" w:cs="Calibri"/>
                <w:color w:val="000000"/>
                <w:sz w:val="20"/>
                <w:szCs w:val="20"/>
                <w:lang w:eastAsia="en-CA"/>
              </w:rPr>
            </w:pPr>
            <w:r>
              <w:rPr>
                <w:rFonts w:ascii="Calibri" w:eastAsia="Times New Roman" w:hAnsi="Calibri" w:cs="Calibri"/>
                <w:color w:val="000000"/>
                <w:sz w:val="20"/>
                <w:szCs w:val="20"/>
                <w:lang w:eastAsia="en-CA"/>
              </w:rPr>
              <w:t>10</w:t>
            </w:r>
            <w:r w:rsidR="00D63780" w:rsidRPr="00B97249">
              <w:rPr>
                <w:rFonts w:ascii="Calibri" w:eastAsia="Times New Roman" w:hAnsi="Calibri" w:cs="Calibri"/>
                <w:color w:val="000000"/>
                <w:sz w:val="20"/>
                <w:szCs w:val="20"/>
                <w:lang w:eastAsia="en-CA"/>
              </w:rPr>
              <w:t>-yr</w:t>
            </w:r>
          </w:p>
        </w:tc>
        <w:tc>
          <w:tcPr>
            <w:tcW w:w="769" w:type="dxa"/>
            <w:tcBorders>
              <w:top w:val="nil"/>
              <w:left w:val="nil"/>
              <w:bottom w:val="single" w:sz="8" w:space="0" w:color="auto"/>
              <w:right w:val="single" w:sz="8" w:space="0" w:color="auto"/>
            </w:tcBorders>
            <w:shd w:val="clear" w:color="auto" w:fill="auto"/>
            <w:noWrap/>
            <w:vAlign w:val="center"/>
            <w:hideMark/>
          </w:tcPr>
          <w:p w14:paraId="0246A7B0" w14:textId="27798A91"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6B9BC933" w14:textId="7CC5B3F7"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vAlign w:val="center"/>
            <w:hideMark/>
          </w:tcPr>
          <w:p w14:paraId="5282A78F" w14:textId="4795FC06"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8" w:type="dxa"/>
            <w:tcBorders>
              <w:top w:val="nil"/>
              <w:left w:val="nil"/>
              <w:bottom w:val="single" w:sz="8" w:space="0" w:color="auto"/>
              <w:right w:val="single" w:sz="8" w:space="0" w:color="auto"/>
            </w:tcBorders>
            <w:shd w:val="clear" w:color="auto" w:fill="auto"/>
            <w:noWrap/>
            <w:vAlign w:val="center"/>
            <w:hideMark/>
          </w:tcPr>
          <w:p w14:paraId="7962F76E" w14:textId="5FF23E3B"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c>
          <w:tcPr>
            <w:tcW w:w="769" w:type="dxa"/>
            <w:tcBorders>
              <w:top w:val="nil"/>
              <w:left w:val="nil"/>
              <w:bottom w:val="single" w:sz="8" w:space="0" w:color="auto"/>
              <w:right w:val="single" w:sz="8" w:space="0" w:color="auto"/>
            </w:tcBorders>
            <w:shd w:val="clear" w:color="auto" w:fill="auto"/>
            <w:noWrap/>
            <w:hideMark/>
          </w:tcPr>
          <w:p w14:paraId="64BB3909" w14:textId="6528BE66" w:rsidR="00D63780" w:rsidRPr="0033469D" w:rsidRDefault="00681FA6" w:rsidP="00D63780">
            <w:pPr>
              <w:spacing w:before="0" w:after="0" w:line="240" w:lineRule="auto"/>
              <w:jc w:val="center"/>
              <w:rPr>
                <w:rFonts w:ascii="Calibri" w:eastAsia="Times New Roman" w:hAnsi="Calibri" w:cs="Calibri"/>
                <w:color w:val="000000"/>
                <w:sz w:val="20"/>
                <w:szCs w:val="20"/>
                <w:lang w:eastAsia="en-CA"/>
              </w:rPr>
            </w:pPr>
            <w:r>
              <w:rPr>
                <w:rFonts w:ascii="Calibri" w:eastAsia="Times New Roman" w:hAnsi="Calibri" w:cs="Calibri"/>
                <w:sz w:val="20"/>
                <w:szCs w:val="20"/>
                <w:lang w:eastAsia="en-CA"/>
              </w:rPr>
              <w:t>15</w:t>
            </w:r>
            <w:r w:rsidR="00D63780" w:rsidRPr="00A16461">
              <w:rPr>
                <w:rFonts w:ascii="Calibri" w:eastAsia="Times New Roman" w:hAnsi="Calibri" w:cs="Calibri"/>
                <w:sz w:val="20"/>
                <w:szCs w:val="20"/>
                <w:lang w:eastAsia="en-CA"/>
              </w:rPr>
              <w:t>-yr</w:t>
            </w:r>
          </w:p>
        </w:tc>
        <w:tc>
          <w:tcPr>
            <w:tcW w:w="769" w:type="dxa"/>
            <w:tcBorders>
              <w:top w:val="nil"/>
              <w:left w:val="nil"/>
              <w:bottom w:val="single" w:sz="8" w:space="0" w:color="auto"/>
              <w:right w:val="single" w:sz="8" w:space="0" w:color="auto"/>
            </w:tcBorders>
            <w:shd w:val="clear" w:color="auto" w:fill="auto"/>
            <w:noWrap/>
            <w:vAlign w:val="center"/>
            <w:hideMark/>
          </w:tcPr>
          <w:p w14:paraId="7D87F4B1" w14:textId="6B4A4548" w:rsidR="00D63780" w:rsidRPr="0033469D" w:rsidRDefault="00D63780" w:rsidP="00D63780">
            <w:pPr>
              <w:spacing w:before="0" w:after="0" w:line="240" w:lineRule="auto"/>
              <w:jc w:val="center"/>
              <w:rPr>
                <w:rFonts w:ascii="Calibri" w:eastAsia="Times New Roman" w:hAnsi="Calibri" w:cs="Calibri"/>
                <w:color w:val="000000"/>
                <w:sz w:val="20"/>
                <w:szCs w:val="20"/>
                <w:lang w:eastAsia="en-CA"/>
              </w:rPr>
            </w:pPr>
          </w:p>
        </w:tc>
      </w:tr>
    </w:tbl>
    <w:p w14:paraId="52FFF4A3" w14:textId="35B01275" w:rsidR="0033469D" w:rsidRDefault="0033469D" w:rsidP="0033469D">
      <w:pPr>
        <w:spacing w:before="0" w:after="0"/>
        <w:rPr>
          <w:rFonts w:ascii="Calibri" w:eastAsia="Times New Roman" w:hAnsi="Calibri" w:cs="Calibri"/>
          <w:bCs/>
          <w:color w:val="000000"/>
          <w:sz w:val="20"/>
          <w:szCs w:val="20"/>
          <w:lang w:eastAsia="en-CA"/>
        </w:rPr>
      </w:pPr>
      <w:r w:rsidRPr="0033469D">
        <w:rPr>
          <w:rFonts w:ascii="Calibri" w:eastAsia="Times New Roman" w:hAnsi="Calibri" w:cs="Calibri"/>
          <w:b/>
          <w:bCs/>
          <w:color w:val="000000"/>
          <w:sz w:val="20"/>
          <w:szCs w:val="20"/>
          <w:vertAlign w:val="superscript"/>
          <w:lang w:eastAsia="en-CA"/>
        </w:rPr>
        <w:t>1</w:t>
      </w:r>
      <w:r>
        <w:rPr>
          <w:rFonts w:ascii="Calibri" w:eastAsia="Times New Roman" w:hAnsi="Calibri" w:cs="Calibri"/>
          <w:bCs/>
          <w:color w:val="000000"/>
          <w:sz w:val="20"/>
          <w:szCs w:val="20"/>
          <w:lang w:eastAsia="en-CA"/>
        </w:rPr>
        <w:t>Measurements must be completed before May 31</w:t>
      </w:r>
      <w:r w:rsidR="00D63780">
        <w:rPr>
          <w:rFonts w:ascii="Calibri" w:eastAsia="Times New Roman" w:hAnsi="Calibri" w:cs="Calibri"/>
          <w:bCs/>
          <w:color w:val="000000"/>
          <w:sz w:val="20"/>
          <w:szCs w:val="20"/>
          <w:lang w:eastAsia="en-CA"/>
        </w:rPr>
        <w:t xml:space="preserve">. </w:t>
      </w:r>
    </w:p>
    <w:p w14:paraId="405905F4" w14:textId="05FEEE45" w:rsidR="0033469D" w:rsidRDefault="0033469D" w:rsidP="0033469D">
      <w:pPr>
        <w:spacing w:before="0" w:after="0"/>
        <w:rPr>
          <w:rFonts w:ascii="Calibri" w:eastAsia="Times New Roman" w:hAnsi="Calibri" w:cs="Calibri"/>
          <w:bCs/>
          <w:color w:val="000000"/>
          <w:sz w:val="20"/>
          <w:szCs w:val="20"/>
          <w:lang w:eastAsia="en-CA"/>
        </w:rPr>
      </w:pPr>
      <w:r w:rsidRPr="0033469D">
        <w:rPr>
          <w:rFonts w:ascii="Calibri" w:eastAsia="Times New Roman" w:hAnsi="Calibri" w:cs="Calibri"/>
          <w:b/>
          <w:bCs/>
          <w:color w:val="000000"/>
          <w:sz w:val="20"/>
          <w:szCs w:val="20"/>
          <w:vertAlign w:val="superscript"/>
          <w:lang w:eastAsia="en-CA"/>
        </w:rPr>
        <w:t>2</w:t>
      </w:r>
      <w:r>
        <w:rPr>
          <w:rFonts w:ascii="Calibri" w:eastAsia="Times New Roman" w:hAnsi="Calibri" w:cs="Calibri"/>
          <w:bCs/>
          <w:color w:val="000000"/>
          <w:sz w:val="20"/>
          <w:szCs w:val="20"/>
          <w:lang w:eastAsia="en-CA"/>
        </w:rPr>
        <w:t>No scheduled measurements for 2022</w:t>
      </w:r>
      <w:r w:rsidR="00D63780">
        <w:rPr>
          <w:rFonts w:ascii="Calibri" w:eastAsia="Times New Roman" w:hAnsi="Calibri" w:cs="Calibri"/>
          <w:bCs/>
          <w:color w:val="000000"/>
          <w:sz w:val="20"/>
          <w:szCs w:val="20"/>
          <w:lang w:eastAsia="en-CA"/>
        </w:rPr>
        <w:t xml:space="preserve">. </w:t>
      </w:r>
    </w:p>
    <w:p w14:paraId="32463B55" w14:textId="496FBE4E" w:rsidR="00B2677D" w:rsidRPr="005F5518" w:rsidRDefault="00B2677D" w:rsidP="00A107F6">
      <w:pPr>
        <w:pStyle w:val="Heading1"/>
      </w:pPr>
      <w:r w:rsidRPr="005F5518">
        <w:t>Data Sharing</w:t>
      </w:r>
    </w:p>
    <w:p w14:paraId="4B5EEF9D" w14:textId="5CB8B176" w:rsidR="005F5518" w:rsidRDefault="005F5518">
      <w:r>
        <w:t xml:space="preserve">Measurement data </w:t>
      </w:r>
      <w:r w:rsidR="00FD02BF">
        <w:t xml:space="preserve">have </w:t>
      </w:r>
      <w:r>
        <w:t xml:space="preserve">been and will be continue to be provided to Alberta Agriculture and Forestry and the University of Alberta to support development of </w:t>
      </w:r>
      <w:r w:rsidR="00FD02BF">
        <w:t xml:space="preserve">the </w:t>
      </w:r>
      <w:r>
        <w:t>GYPSY and MGM</w:t>
      </w:r>
      <w:r w:rsidR="00FD02BF">
        <w:t xml:space="preserve"> models</w:t>
      </w:r>
      <w:r>
        <w:t>, respectively</w:t>
      </w:r>
      <w:r w:rsidR="00D63780">
        <w:t xml:space="preserve">. </w:t>
      </w:r>
      <w:r>
        <w:t xml:space="preserve"> Other requests for access to the trial data will be considered by Mixedwood Project Team members on a </w:t>
      </w:r>
      <w:r w:rsidR="00FD02BF">
        <w:t>case-by-</w:t>
      </w:r>
      <w:r>
        <w:t>case basis</w:t>
      </w:r>
      <w:r w:rsidR="00D63780">
        <w:t xml:space="preserve">. </w:t>
      </w:r>
    </w:p>
    <w:p w14:paraId="08E75C3B" w14:textId="77777777" w:rsidR="000E5D1A" w:rsidRDefault="000E5D1A">
      <w:pPr>
        <w:rPr>
          <w:b/>
          <w:sz w:val="24"/>
          <w:szCs w:val="24"/>
        </w:rPr>
      </w:pPr>
      <w:r>
        <w:rPr>
          <w:b/>
          <w:sz w:val="24"/>
          <w:szCs w:val="24"/>
        </w:rPr>
        <w:br w:type="page"/>
      </w:r>
    </w:p>
    <w:p w14:paraId="141B3BAB" w14:textId="7C634F55" w:rsidR="00910F04" w:rsidRPr="005F5518" w:rsidRDefault="00910F04" w:rsidP="00A107F6">
      <w:pPr>
        <w:pStyle w:val="Heading1"/>
      </w:pPr>
      <w:r w:rsidRPr="005F5518">
        <w:lastRenderedPageBreak/>
        <w:t>Analysis</w:t>
      </w:r>
    </w:p>
    <w:p w14:paraId="73CCDC98" w14:textId="3599A8E4" w:rsidR="005F5518" w:rsidRDefault="005F5518">
      <w:r>
        <w:t>Due to the staggered timing of remeasurements, annual analysis of data is neither necessary nor cost-effective</w:t>
      </w:r>
      <w:r w:rsidR="00D63780">
        <w:t xml:space="preserve">. </w:t>
      </w:r>
      <w:r>
        <w:t xml:space="preserve"> The next major analysis of the data is scheduled for 2019, when the second remeasurement will have been completed on all installations</w:t>
      </w:r>
      <w:r w:rsidR="00D63780">
        <w:t xml:space="preserve">. </w:t>
      </w:r>
      <w:r>
        <w:t xml:space="preserve"> The analysis undertaken at that time will include:</w:t>
      </w:r>
    </w:p>
    <w:p w14:paraId="1537AC61" w14:textId="38CE1380" w:rsidR="005F5518" w:rsidRDefault="00FD02BF" w:rsidP="005660E3">
      <w:pPr>
        <w:pStyle w:val="ListParagraph"/>
        <w:numPr>
          <w:ilvl w:val="0"/>
          <w:numId w:val="3"/>
        </w:numPr>
      </w:pPr>
      <w:r>
        <w:t xml:space="preserve">Spruce </w:t>
      </w:r>
      <w:r w:rsidR="005660E3">
        <w:t xml:space="preserve">response to </w:t>
      </w:r>
      <w:r>
        <w:t>release;</w:t>
      </w:r>
    </w:p>
    <w:p w14:paraId="13DCD424" w14:textId="54CEEDB1" w:rsidR="005660E3" w:rsidRDefault="00FD02BF" w:rsidP="005660E3">
      <w:pPr>
        <w:pStyle w:val="ListParagraph"/>
        <w:numPr>
          <w:ilvl w:val="0"/>
          <w:numId w:val="3"/>
        </w:numPr>
      </w:pPr>
      <w:r>
        <w:t xml:space="preserve">Rates </w:t>
      </w:r>
      <w:r w:rsidR="005660E3">
        <w:t>of mortality in residual spruce and aspen</w:t>
      </w:r>
      <w:r>
        <w:t>;</w:t>
      </w:r>
    </w:p>
    <w:p w14:paraId="19C326D2" w14:textId="7DDD9996" w:rsidR="005660E3" w:rsidRDefault="00FD02BF" w:rsidP="005660E3">
      <w:pPr>
        <w:pStyle w:val="ListParagraph"/>
        <w:numPr>
          <w:ilvl w:val="0"/>
          <w:numId w:val="3"/>
        </w:numPr>
      </w:pPr>
      <w:r>
        <w:t xml:space="preserve">Rates </w:t>
      </w:r>
      <w:r w:rsidR="005660E3">
        <w:t>of ingress in extraction and removal areas</w:t>
      </w:r>
      <w:r>
        <w:t>;</w:t>
      </w:r>
      <w:r w:rsidR="005660E3">
        <w:t xml:space="preserve"> </w:t>
      </w:r>
      <w:r>
        <w:t>and</w:t>
      </w:r>
    </w:p>
    <w:p w14:paraId="6EB5138A" w14:textId="3959FBD7" w:rsidR="005660E3" w:rsidRDefault="00FD02BF" w:rsidP="005660E3">
      <w:pPr>
        <w:pStyle w:val="ListParagraph"/>
        <w:numPr>
          <w:ilvl w:val="0"/>
          <w:numId w:val="3"/>
        </w:numPr>
      </w:pPr>
      <w:r>
        <w:t xml:space="preserve">Comparison </w:t>
      </w:r>
      <w:r w:rsidR="005660E3">
        <w:t>to modelled trajectories from GYPSY and MGM</w:t>
      </w:r>
      <w:r w:rsidR="00D63780">
        <w:t xml:space="preserve">. </w:t>
      </w:r>
    </w:p>
    <w:p w14:paraId="33BB7963" w14:textId="3D7A3D5E" w:rsidR="00910F04" w:rsidRDefault="0064646E">
      <w:r>
        <w:t xml:space="preserve">At </w:t>
      </w:r>
      <w:r w:rsidR="00FD02BF">
        <w:t xml:space="preserve">a </w:t>
      </w:r>
      <w:r>
        <w:t>minimum</w:t>
      </w:r>
      <w:r w:rsidR="00FD02BF">
        <w:t>,</w:t>
      </w:r>
      <w:r>
        <w:t xml:space="preserve"> one report and one QuickNote will be prepared describing the results of the analysis</w:t>
      </w:r>
      <w:r w:rsidR="00D63780">
        <w:t xml:space="preserve">. </w:t>
      </w:r>
      <w:r>
        <w:t xml:space="preserve"> If the finding</w:t>
      </w:r>
      <w:r w:rsidR="00A107F6">
        <w:t>s</w:t>
      </w:r>
      <w:r>
        <w:t xml:space="preserve"> merit publication, a manuscript will be prepared for submission to a peer reviewed journal</w:t>
      </w:r>
      <w:r w:rsidR="00D63780">
        <w:t xml:space="preserve">. </w:t>
      </w:r>
    </w:p>
    <w:p w14:paraId="3A2CA64E" w14:textId="77777777" w:rsidR="002032F5" w:rsidRPr="000E5D1A" w:rsidRDefault="002032F5" w:rsidP="00A107F6">
      <w:pPr>
        <w:pStyle w:val="Heading1"/>
      </w:pPr>
      <w:r w:rsidRPr="000E5D1A">
        <w:t>Extension</w:t>
      </w:r>
    </w:p>
    <w:p w14:paraId="5DF4C1EB" w14:textId="0B766821" w:rsidR="002032F5" w:rsidRDefault="002032F5" w:rsidP="002032F5">
      <w:r>
        <w:t>All Alberta companies that are practising understory protection strip-cut</w:t>
      </w:r>
      <w:r w:rsidR="00FD02BF">
        <w:t xml:space="preserve"> technique</w:t>
      </w:r>
      <w:r>
        <w:t xml:space="preserve">s are encouraged to use the SCUP protocols for their </w:t>
      </w:r>
      <w:r w:rsidR="00FD02BF">
        <w:t>government-</w:t>
      </w:r>
      <w:r>
        <w:t>mandated monitoring to extend the dataset</w:t>
      </w:r>
      <w:r w:rsidR="00D63780">
        <w:t xml:space="preserve">. </w:t>
      </w:r>
    </w:p>
    <w:p w14:paraId="6CC72FC9" w14:textId="21C18110" w:rsidR="0064646E" w:rsidRDefault="0064646E" w:rsidP="002032F5">
      <w:r>
        <w:t>A field tour to visit SCUP sites as well as the Dynamic Aspen Density Experiment will be held in the fall of 2019</w:t>
      </w:r>
      <w:r w:rsidR="00D63780">
        <w:t xml:space="preserve">. </w:t>
      </w:r>
    </w:p>
    <w:p w14:paraId="20DD177B" w14:textId="77777777" w:rsidR="0064646E" w:rsidRDefault="0064646E" w:rsidP="002032F5"/>
    <w:p w14:paraId="11C04E6F" w14:textId="77777777" w:rsidR="002032F5" w:rsidRDefault="002032F5"/>
    <w:sectPr w:rsidR="002032F5" w:rsidSect="0082156C">
      <w:headerReference w:type="default" r:id="rId12"/>
      <w:footerReference w:type="default" r:id="rId13"/>
      <w:headerReference w:type="first" r:id="rId14"/>
      <w:footerReference w:type="firs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F4FF2" w14:textId="77777777" w:rsidR="00B91765" w:rsidRDefault="00B91765" w:rsidP="0082156C">
      <w:pPr>
        <w:spacing w:before="0" w:after="0" w:line="240" w:lineRule="auto"/>
      </w:pPr>
      <w:r>
        <w:separator/>
      </w:r>
    </w:p>
  </w:endnote>
  <w:endnote w:type="continuationSeparator" w:id="0">
    <w:p w14:paraId="46564660" w14:textId="77777777" w:rsidR="00B91765" w:rsidRDefault="00B91765" w:rsidP="008215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848616"/>
      <w:docPartObj>
        <w:docPartGallery w:val="Page Numbers (Bottom of Page)"/>
        <w:docPartUnique/>
      </w:docPartObj>
    </w:sdtPr>
    <w:sdtEndPr/>
    <w:sdtContent>
      <w:sdt>
        <w:sdtPr>
          <w:id w:val="860082579"/>
          <w:docPartObj>
            <w:docPartGallery w:val="Page Numbers (Top of Page)"/>
            <w:docPartUnique/>
          </w:docPartObj>
        </w:sdtPr>
        <w:sdtEndPr/>
        <w:sdtContent>
          <w:p w14:paraId="29E00C0A" w14:textId="6D793D7C" w:rsidR="00D63780" w:rsidRDefault="00D6378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81FA6">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1FA6">
              <w:rPr>
                <w:b/>
                <w:bCs/>
                <w:noProof/>
              </w:rPr>
              <w:t>7</w:t>
            </w:r>
            <w:r>
              <w:rPr>
                <w:b/>
                <w:bCs/>
                <w:sz w:val="24"/>
                <w:szCs w:val="24"/>
              </w:rPr>
              <w:fldChar w:fldCharType="end"/>
            </w:r>
          </w:p>
        </w:sdtContent>
      </w:sdt>
    </w:sdtContent>
  </w:sdt>
  <w:p w14:paraId="133AA584" w14:textId="77777777" w:rsidR="00D63780" w:rsidRDefault="00D63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6216669"/>
      <w:docPartObj>
        <w:docPartGallery w:val="Page Numbers (Bottom of Page)"/>
        <w:docPartUnique/>
      </w:docPartObj>
    </w:sdtPr>
    <w:sdtEndPr/>
    <w:sdtContent>
      <w:sdt>
        <w:sdtPr>
          <w:id w:val="526999002"/>
          <w:docPartObj>
            <w:docPartGallery w:val="Page Numbers (Top of Page)"/>
            <w:docPartUnique/>
          </w:docPartObj>
        </w:sdtPr>
        <w:sdtEndPr/>
        <w:sdtContent>
          <w:p w14:paraId="644F91F1" w14:textId="71011764" w:rsidR="00D63780" w:rsidRDefault="00D6378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81FA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1FA6">
              <w:rPr>
                <w:b/>
                <w:bCs/>
                <w:noProof/>
              </w:rPr>
              <w:t>7</w:t>
            </w:r>
            <w:r>
              <w:rPr>
                <w:b/>
                <w:bCs/>
                <w:sz w:val="24"/>
                <w:szCs w:val="24"/>
              </w:rPr>
              <w:fldChar w:fldCharType="end"/>
            </w:r>
          </w:p>
        </w:sdtContent>
      </w:sdt>
    </w:sdtContent>
  </w:sdt>
  <w:p w14:paraId="7815FF6E" w14:textId="77777777" w:rsidR="00D63780" w:rsidRDefault="00D63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1CDE3" w14:textId="77777777" w:rsidR="00B91765" w:rsidRDefault="00B91765" w:rsidP="0082156C">
      <w:pPr>
        <w:spacing w:before="0" w:after="0" w:line="240" w:lineRule="auto"/>
      </w:pPr>
      <w:r>
        <w:separator/>
      </w:r>
    </w:p>
  </w:footnote>
  <w:footnote w:type="continuationSeparator" w:id="0">
    <w:p w14:paraId="6D89FBC9" w14:textId="77777777" w:rsidR="00B91765" w:rsidRDefault="00B91765" w:rsidP="0082156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FC610" w14:textId="2122B4B1" w:rsidR="00D63780" w:rsidRDefault="00D63780">
    <w:pPr>
      <w:pStyle w:val="Header"/>
    </w:pPr>
    <w:r>
      <w:t>SCUP Project Plan</w:t>
    </w:r>
    <w:r>
      <w:tab/>
    </w:r>
    <w:r>
      <w:tab/>
    </w:r>
    <w:r w:rsidR="0075217F">
      <w:t>April</w:t>
    </w:r>
    <w:r>
      <w:t xml:space="preserve">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077BB" w14:textId="77777777" w:rsidR="00D63780" w:rsidRPr="00A107F6" w:rsidRDefault="00D63780" w:rsidP="00A107F6">
    <w:pPr>
      <w:pStyle w:val="Title"/>
      <w:spacing w:before="0" w:after="0"/>
      <w:rPr>
        <w:sz w:val="36"/>
        <w:szCs w:val="36"/>
      </w:rPr>
    </w:pPr>
    <w:r w:rsidRPr="00A107F6">
      <w:rPr>
        <w:sz w:val="36"/>
        <w:szCs w:val="36"/>
      </w:rPr>
      <w:t>Strip Cut Understory Protection Trial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C4D02"/>
    <w:multiLevelType w:val="hybridMultilevel"/>
    <w:tmpl w:val="1722E2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313BBF"/>
    <w:multiLevelType w:val="hybridMultilevel"/>
    <w:tmpl w:val="A580C3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3CA16DB"/>
    <w:multiLevelType w:val="hybridMultilevel"/>
    <w:tmpl w:val="26F84C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710718B"/>
    <w:multiLevelType w:val="hybridMultilevel"/>
    <w:tmpl w:val="44EC5D4A"/>
    <w:lvl w:ilvl="0" w:tplc="6BE6E0CE">
      <w:start w:val="1"/>
      <w:numFmt w:val="decimal"/>
      <w:lvlText w:val="%1."/>
      <w:lvlJc w:val="left"/>
      <w:pPr>
        <w:tabs>
          <w:tab w:val="num" w:pos="720"/>
        </w:tabs>
        <w:ind w:left="720" w:hanging="360"/>
      </w:pPr>
    </w:lvl>
    <w:lvl w:ilvl="1" w:tplc="EDB6DE20" w:tentative="1">
      <w:start w:val="1"/>
      <w:numFmt w:val="decimal"/>
      <w:lvlText w:val="%2."/>
      <w:lvlJc w:val="left"/>
      <w:pPr>
        <w:tabs>
          <w:tab w:val="num" w:pos="1440"/>
        </w:tabs>
        <w:ind w:left="1440" w:hanging="360"/>
      </w:pPr>
    </w:lvl>
    <w:lvl w:ilvl="2" w:tplc="02BAD5A2" w:tentative="1">
      <w:start w:val="1"/>
      <w:numFmt w:val="decimal"/>
      <w:lvlText w:val="%3."/>
      <w:lvlJc w:val="left"/>
      <w:pPr>
        <w:tabs>
          <w:tab w:val="num" w:pos="2160"/>
        </w:tabs>
        <w:ind w:left="2160" w:hanging="360"/>
      </w:pPr>
    </w:lvl>
    <w:lvl w:ilvl="3" w:tplc="313C184C" w:tentative="1">
      <w:start w:val="1"/>
      <w:numFmt w:val="decimal"/>
      <w:lvlText w:val="%4."/>
      <w:lvlJc w:val="left"/>
      <w:pPr>
        <w:tabs>
          <w:tab w:val="num" w:pos="2880"/>
        </w:tabs>
        <w:ind w:left="2880" w:hanging="360"/>
      </w:pPr>
    </w:lvl>
    <w:lvl w:ilvl="4" w:tplc="5CF2330C" w:tentative="1">
      <w:start w:val="1"/>
      <w:numFmt w:val="decimal"/>
      <w:lvlText w:val="%5."/>
      <w:lvlJc w:val="left"/>
      <w:pPr>
        <w:tabs>
          <w:tab w:val="num" w:pos="3600"/>
        </w:tabs>
        <w:ind w:left="3600" w:hanging="360"/>
      </w:pPr>
    </w:lvl>
    <w:lvl w:ilvl="5" w:tplc="B1A221D0" w:tentative="1">
      <w:start w:val="1"/>
      <w:numFmt w:val="decimal"/>
      <w:lvlText w:val="%6."/>
      <w:lvlJc w:val="left"/>
      <w:pPr>
        <w:tabs>
          <w:tab w:val="num" w:pos="4320"/>
        </w:tabs>
        <w:ind w:left="4320" w:hanging="360"/>
      </w:pPr>
    </w:lvl>
    <w:lvl w:ilvl="6" w:tplc="A70AA8F2" w:tentative="1">
      <w:start w:val="1"/>
      <w:numFmt w:val="decimal"/>
      <w:lvlText w:val="%7."/>
      <w:lvlJc w:val="left"/>
      <w:pPr>
        <w:tabs>
          <w:tab w:val="num" w:pos="5040"/>
        </w:tabs>
        <w:ind w:left="5040" w:hanging="360"/>
      </w:pPr>
    </w:lvl>
    <w:lvl w:ilvl="7" w:tplc="F4868178" w:tentative="1">
      <w:start w:val="1"/>
      <w:numFmt w:val="decimal"/>
      <w:lvlText w:val="%8."/>
      <w:lvlJc w:val="left"/>
      <w:pPr>
        <w:tabs>
          <w:tab w:val="num" w:pos="5760"/>
        </w:tabs>
        <w:ind w:left="5760" w:hanging="360"/>
      </w:pPr>
    </w:lvl>
    <w:lvl w:ilvl="8" w:tplc="707A84C2" w:tentative="1">
      <w:start w:val="1"/>
      <w:numFmt w:val="decimal"/>
      <w:lvlText w:val="%9."/>
      <w:lvlJc w:val="left"/>
      <w:pPr>
        <w:tabs>
          <w:tab w:val="num" w:pos="6480"/>
        </w:tabs>
        <w:ind w:left="6480" w:hanging="360"/>
      </w:pPr>
    </w:lvl>
  </w:abstractNum>
  <w:abstractNum w:abstractNumId="4" w15:restartNumberingAfterBreak="0">
    <w:nsid w:val="7F3F77FB"/>
    <w:multiLevelType w:val="hybridMultilevel"/>
    <w:tmpl w:val="439C27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743"/>
    <w:rsid w:val="00076229"/>
    <w:rsid w:val="00090FA7"/>
    <w:rsid w:val="000C2EAF"/>
    <w:rsid w:val="000E5D1A"/>
    <w:rsid w:val="00107CCB"/>
    <w:rsid w:val="00185B77"/>
    <w:rsid w:val="002032F5"/>
    <w:rsid w:val="00204508"/>
    <w:rsid w:val="0025153E"/>
    <w:rsid w:val="002D76A5"/>
    <w:rsid w:val="0033469D"/>
    <w:rsid w:val="00353523"/>
    <w:rsid w:val="003B7B6A"/>
    <w:rsid w:val="003C4110"/>
    <w:rsid w:val="00416C47"/>
    <w:rsid w:val="00470428"/>
    <w:rsid w:val="004F5546"/>
    <w:rsid w:val="00516731"/>
    <w:rsid w:val="00521825"/>
    <w:rsid w:val="005660E3"/>
    <w:rsid w:val="005F5518"/>
    <w:rsid w:val="0064646E"/>
    <w:rsid w:val="00681FA6"/>
    <w:rsid w:val="006A111E"/>
    <w:rsid w:val="006C1EFC"/>
    <w:rsid w:val="0070736D"/>
    <w:rsid w:val="0075217F"/>
    <w:rsid w:val="0081059D"/>
    <w:rsid w:val="0082156C"/>
    <w:rsid w:val="00860521"/>
    <w:rsid w:val="00870FFE"/>
    <w:rsid w:val="00910F04"/>
    <w:rsid w:val="009F37B8"/>
    <w:rsid w:val="00A107F6"/>
    <w:rsid w:val="00A5651B"/>
    <w:rsid w:val="00AB159A"/>
    <w:rsid w:val="00AB39C3"/>
    <w:rsid w:val="00B02F25"/>
    <w:rsid w:val="00B2677D"/>
    <w:rsid w:val="00B55A11"/>
    <w:rsid w:val="00B91765"/>
    <w:rsid w:val="00C35D60"/>
    <w:rsid w:val="00C80743"/>
    <w:rsid w:val="00CC6338"/>
    <w:rsid w:val="00D52450"/>
    <w:rsid w:val="00D63780"/>
    <w:rsid w:val="00DE49F4"/>
    <w:rsid w:val="00F06AD8"/>
    <w:rsid w:val="00F360FC"/>
    <w:rsid w:val="00FC7DA5"/>
    <w:rsid w:val="00FD02BF"/>
    <w:rsid w:val="00FF55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326F4"/>
  <w15:docId w15:val="{E85201F3-55F3-45D3-9A77-00BB3826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A11"/>
  </w:style>
  <w:style w:type="paragraph" w:styleId="Heading1">
    <w:name w:val="heading 1"/>
    <w:basedOn w:val="Normal"/>
    <w:next w:val="Normal"/>
    <w:link w:val="Heading1Char"/>
    <w:uiPriority w:val="9"/>
    <w:qFormat/>
    <w:rsid w:val="00B55A11"/>
    <w:pPr>
      <w:pBdr>
        <w:top w:val="single" w:sz="24" w:space="0" w:color="3B713B" w:themeColor="accent1"/>
        <w:left w:val="single" w:sz="24" w:space="0" w:color="3B713B" w:themeColor="accent1"/>
        <w:bottom w:val="single" w:sz="24" w:space="0" w:color="3B713B" w:themeColor="accent1"/>
        <w:right w:val="single" w:sz="24" w:space="0" w:color="3B713B" w:themeColor="accent1"/>
      </w:pBdr>
      <w:shd w:val="clear" w:color="auto" w:fill="3B713B" w:themeFill="accent1"/>
      <w:spacing w:after="0"/>
      <w:outlineLvl w:val="0"/>
    </w:pPr>
    <w:rPr>
      <w:b/>
      <w:bCs/>
      <w:caps/>
      <w:color w:val="FFFFFF" w:themeColor="background1"/>
      <w:spacing w:val="15"/>
    </w:rPr>
  </w:style>
  <w:style w:type="paragraph" w:styleId="Heading2">
    <w:name w:val="heading 2"/>
    <w:basedOn w:val="Normal"/>
    <w:next w:val="Normal"/>
    <w:link w:val="Heading2Char"/>
    <w:uiPriority w:val="9"/>
    <w:unhideWhenUsed/>
    <w:qFormat/>
    <w:rsid w:val="00B55A11"/>
    <w:pPr>
      <w:pBdr>
        <w:top w:val="single" w:sz="24" w:space="0" w:color="D2E7D2" w:themeColor="accent1" w:themeTint="33"/>
        <w:left w:val="single" w:sz="24" w:space="0" w:color="D2E7D2" w:themeColor="accent1" w:themeTint="33"/>
        <w:bottom w:val="single" w:sz="24" w:space="0" w:color="D2E7D2" w:themeColor="accent1" w:themeTint="33"/>
        <w:right w:val="single" w:sz="24" w:space="0" w:color="D2E7D2" w:themeColor="accent1" w:themeTint="33"/>
      </w:pBdr>
      <w:shd w:val="clear" w:color="auto" w:fill="D2E7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55A11"/>
    <w:pPr>
      <w:pBdr>
        <w:top w:val="single" w:sz="6" w:space="2" w:color="3B713B" w:themeColor="accent1"/>
        <w:left w:val="single" w:sz="6" w:space="2" w:color="3B713B" w:themeColor="accent1"/>
      </w:pBdr>
      <w:spacing w:before="300" w:after="0"/>
      <w:outlineLvl w:val="2"/>
    </w:pPr>
    <w:rPr>
      <w:caps/>
      <w:color w:val="1D381D" w:themeColor="accent1" w:themeShade="7F"/>
      <w:spacing w:val="15"/>
    </w:rPr>
  </w:style>
  <w:style w:type="paragraph" w:styleId="Heading4">
    <w:name w:val="heading 4"/>
    <w:basedOn w:val="Normal"/>
    <w:next w:val="Normal"/>
    <w:link w:val="Heading4Char"/>
    <w:uiPriority w:val="9"/>
    <w:unhideWhenUsed/>
    <w:qFormat/>
    <w:rsid w:val="00B55A11"/>
    <w:pPr>
      <w:pBdr>
        <w:top w:val="dotted" w:sz="6" w:space="2" w:color="3B713B" w:themeColor="accent1"/>
        <w:left w:val="dotted" w:sz="6" w:space="2" w:color="3B713B" w:themeColor="accent1"/>
      </w:pBdr>
      <w:spacing w:before="300" w:after="0"/>
      <w:outlineLvl w:val="3"/>
    </w:pPr>
    <w:rPr>
      <w:caps/>
      <w:color w:val="2C542C" w:themeColor="accent1" w:themeShade="BF"/>
      <w:spacing w:val="10"/>
    </w:rPr>
  </w:style>
  <w:style w:type="paragraph" w:styleId="Heading5">
    <w:name w:val="heading 5"/>
    <w:basedOn w:val="Normal"/>
    <w:next w:val="Normal"/>
    <w:link w:val="Heading5Char"/>
    <w:uiPriority w:val="9"/>
    <w:semiHidden/>
    <w:unhideWhenUsed/>
    <w:qFormat/>
    <w:rsid w:val="00B55A11"/>
    <w:pPr>
      <w:pBdr>
        <w:bottom w:val="single" w:sz="6" w:space="1" w:color="3B713B" w:themeColor="accent1"/>
      </w:pBdr>
      <w:spacing w:before="300" w:after="0"/>
      <w:outlineLvl w:val="4"/>
    </w:pPr>
    <w:rPr>
      <w:caps/>
      <w:color w:val="2C542C" w:themeColor="accent1" w:themeShade="BF"/>
      <w:spacing w:val="10"/>
    </w:rPr>
  </w:style>
  <w:style w:type="paragraph" w:styleId="Heading6">
    <w:name w:val="heading 6"/>
    <w:basedOn w:val="Normal"/>
    <w:next w:val="Normal"/>
    <w:link w:val="Heading6Char"/>
    <w:uiPriority w:val="9"/>
    <w:semiHidden/>
    <w:unhideWhenUsed/>
    <w:qFormat/>
    <w:rsid w:val="00B55A11"/>
    <w:pPr>
      <w:pBdr>
        <w:bottom w:val="dotted" w:sz="6" w:space="1" w:color="3B713B" w:themeColor="accent1"/>
      </w:pBdr>
      <w:spacing w:before="300" w:after="0"/>
      <w:outlineLvl w:val="5"/>
    </w:pPr>
    <w:rPr>
      <w:caps/>
      <w:color w:val="2C542C" w:themeColor="accent1" w:themeShade="BF"/>
      <w:spacing w:val="10"/>
    </w:rPr>
  </w:style>
  <w:style w:type="paragraph" w:styleId="Heading7">
    <w:name w:val="heading 7"/>
    <w:basedOn w:val="Normal"/>
    <w:next w:val="Normal"/>
    <w:link w:val="Heading7Char"/>
    <w:uiPriority w:val="9"/>
    <w:semiHidden/>
    <w:unhideWhenUsed/>
    <w:qFormat/>
    <w:rsid w:val="00B55A11"/>
    <w:pPr>
      <w:spacing w:before="300" w:after="0"/>
      <w:outlineLvl w:val="6"/>
    </w:pPr>
    <w:rPr>
      <w:caps/>
      <w:color w:val="2C542C" w:themeColor="accent1" w:themeShade="BF"/>
      <w:spacing w:val="10"/>
    </w:rPr>
  </w:style>
  <w:style w:type="paragraph" w:styleId="Heading8">
    <w:name w:val="heading 8"/>
    <w:basedOn w:val="Normal"/>
    <w:next w:val="Normal"/>
    <w:link w:val="Heading8Char"/>
    <w:uiPriority w:val="9"/>
    <w:semiHidden/>
    <w:unhideWhenUsed/>
    <w:qFormat/>
    <w:rsid w:val="00B55A1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5A1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A11"/>
    <w:rPr>
      <w:b/>
      <w:bCs/>
      <w:caps/>
      <w:color w:val="FFFFFF" w:themeColor="background1"/>
      <w:spacing w:val="15"/>
      <w:shd w:val="clear" w:color="auto" w:fill="3B713B" w:themeFill="accent1"/>
    </w:rPr>
  </w:style>
  <w:style w:type="character" w:styleId="SubtleEmphasis">
    <w:name w:val="Subtle Emphasis"/>
    <w:uiPriority w:val="19"/>
    <w:qFormat/>
    <w:rsid w:val="00B55A11"/>
    <w:rPr>
      <w:i/>
      <w:iCs/>
      <w:color w:val="1D381D" w:themeColor="accent1" w:themeShade="7F"/>
    </w:rPr>
  </w:style>
  <w:style w:type="paragraph" w:styleId="Subtitle">
    <w:name w:val="Subtitle"/>
    <w:basedOn w:val="Normal"/>
    <w:next w:val="Normal"/>
    <w:link w:val="SubtitleChar"/>
    <w:uiPriority w:val="11"/>
    <w:qFormat/>
    <w:rsid w:val="00B55A1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55A11"/>
    <w:rPr>
      <w:caps/>
      <w:color w:val="595959" w:themeColor="text1" w:themeTint="A6"/>
      <w:spacing w:val="10"/>
      <w:sz w:val="24"/>
      <w:szCs w:val="24"/>
    </w:rPr>
  </w:style>
  <w:style w:type="paragraph" w:styleId="Title">
    <w:name w:val="Title"/>
    <w:basedOn w:val="Normal"/>
    <w:next w:val="Normal"/>
    <w:link w:val="TitleChar"/>
    <w:uiPriority w:val="10"/>
    <w:qFormat/>
    <w:rsid w:val="00B55A11"/>
    <w:pPr>
      <w:spacing w:before="720"/>
    </w:pPr>
    <w:rPr>
      <w:caps/>
      <w:color w:val="3B713B" w:themeColor="accent1"/>
      <w:spacing w:val="10"/>
      <w:kern w:val="28"/>
      <w:sz w:val="52"/>
      <w:szCs w:val="52"/>
    </w:rPr>
  </w:style>
  <w:style w:type="character" w:customStyle="1" w:styleId="TitleChar">
    <w:name w:val="Title Char"/>
    <w:basedOn w:val="DefaultParagraphFont"/>
    <w:link w:val="Title"/>
    <w:uiPriority w:val="10"/>
    <w:rsid w:val="00B55A11"/>
    <w:rPr>
      <w:caps/>
      <w:color w:val="3B713B" w:themeColor="accent1"/>
      <w:spacing w:val="10"/>
      <w:kern w:val="28"/>
      <w:sz w:val="52"/>
      <w:szCs w:val="52"/>
    </w:rPr>
  </w:style>
  <w:style w:type="character" w:customStyle="1" w:styleId="Heading2Char">
    <w:name w:val="Heading 2 Char"/>
    <w:basedOn w:val="DefaultParagraphFont"/>
    <w:link w:val="Heading2"/>
    <w:uiPriority w:val="9"/>
    <w:rsid w:val="00B55A11"/>
    <w:rPr>
      <w:caps/>
      <w:spacing w:val="15"/>
      <w:shd w:val="clear" w:color="auto" w:fill="D2E7D2" w:themeFill="accent1" w:themeFillTint="33"/>
    </w:rPr>
  </w:style>
  <w:style w:type="character" w:customStyle="1" w:styleId="Heading3Char">
    <w:name w:val="Heading 3 Char"/>
    <w:basedOn w:val="DefaultParagraphFont"/>
    <w:link w:val="Heading3"/>
    <w:uiPriority w:val="9"/>
    <w:rsid w:val="00B55A11"/>
    <w:rPr>
      <w:caps/>
      <w:color w:val="1D381D" w:themeColor="accent1" w:themeShade="7F"/>
      <w:spacing w:val="15"/>
    </w:rPr>
  </w:style>
  <w:style w:type="character" w:customStyle="1" w:styleId="Heading4Char">
    <w:name w:val="Heading 4 Char"/>
    <w:basedOn w:val="DefaultParagraphFont"/>
    <w:link w:val="Heading4"/>
    <w:uiPriority w:val="9"/>
    <w:rsid w:val="00B55A11"/>
    <w:rPr>
      <w:caps/>
      <w:color w:val="2C542C" w:themeColor="accent1" w:themeShade="BF"/>
      <w:spacing w:val="10"/>
    </w:rPr>
  </w:style>
  <w:style w:type="character" w:customStyle="1" w:styleId="Heading5Char">
    <w:name w:val="Heading 5 Char"/>
    <w:basedOn w:val="DefaultParagraphFont"/>
    <w:link w:val="Heading5"/>
    <w:uiPriority w:val="9"/>
    <w:semiHidden/>
    <w:rsid w:val="00B55A11"/>
    <w:rPr>
      <w:caps/>
      <w:color w:val="2C542C" w:themeColor="accent1" w:themeShade="BF"/>
      <w:spacing w:val="10"/>
    </w:rPr>
  </w:style>
  <w:style w:type="character" w:customStyle="1" w:styleId="Heading6Char">
    <w:name w:val="Heading 6 Char"/>
    <w:basedOn w:val="DefaultParagraphFont"/>
    <w:link w:val="Heading6"/>
    <w:uiPriority w:val="9"/>
    <w:semiHidden/>
    <w:rsid w:val="00B55A11"/>
    <w:rPr>
      <w:caps/>
      <w:color w:val="2C542C" w:themeColor="accent1" w:themeShade="BF"/>
      <w:spacing w:val="10"/>
    </w:rPr>
  </w:style>
  <w:style w:type="character" w:customStyle="1" w:styleId="Heading7Char">
    <w:name w:val="Heading 7 Char"/>
    <w:basedOn w:val="DefaultParagraphFont"/>
    <w:link w:val="Heading7"/>
    <w:uiPriority w:val="9"/>
    <w:semiHidden/>
    <w:rsid w:val="00B55A11"/>
    <w:rPr>
      <w:caps/>
      <w:color w:val="2C542C" w:themeColor="accent1" w:themeShade="BF"/>
      <w:spacing w:val="10"/>
    </w:rPr>
  </w:style>
  <w:style w:type="character" w:customStyle="1" w:styleId="Heading8Char">
    <w:name w:val="Heading 8 Char"/>
    <w:basedOn w:val="DefaultParagraphFont"/>
    <w:link w:val="Heading8"/>
    <w:uiPriority w:val="9"/>
    <w:semiHidden/>
    <w:rsid w:val="00B55A11"/>
    <w:rPr>
      <w:caps/>
      <w:spacing w:val="10"/>
      <w:sz w:val="18"/>
      <w:szCs w:val="18"/>
    </w:rPr>
  </w:style>
  <w:style w:type="character" w:customStyle="1" w:styleId="Heading9Char">
    <w:name w:val="Heading 9 Char"/>
    <w:basedOn w:val="DefaultParagraphFont"/>
    <w:link w:val="Heading9"/>
    <w:uiPriority w:val="9"/>
    <w:semiHidden/>
    <w:rsid w:val="00B55A11"/>
    <w:rPr>
      <w:i/>
      <w:caps/>
      <w:spacing w:val="10"/>
      <w:sz w:val="18"/>
      <w:szCs w:val="18"/>
    </w:rPr>
  </w:style>
  <w:style w:type="paragraph" w:styleId="Caption">
    <w:name w:val="caption"/>
    <w:basedOn w:val="Normal"/>
    <w:next w:val="Normal"/>
    <w:uiPriority w:val="35"/>
    <w:unhideWhenUsed/>
    <w:qFormat/>
    <w:rsid w:val="00B55A11"/>
    <w:rPr>
      <w:b/>
      <w:bCs/>
      <w:color w:val="2C542C" w:themeColor="accent1" w:themeShade="BF"/>
      <w:sz w:val="16"/>
      <w:szCs w:val="16"/>
    </w:rPr>
  </w:style>
  <w:style w:type="character" w:styleId="Strong">
    <w:name w:val="Strong"/>
    <w:uiPriority w:val="22"/>
    <w:qFormat/>
    <w:rsid w:val="00B55A11"/>
    <w:rPr>
      <w:b/>
      <w:bCs/>
    </w:rPr>
  </w:style>
  <w:style w:type="character" w:styleId="Emphasis">
    <w:name w:val="Emphasis"/>
    <w:uiPriority w:val="20"/>
    <w:qFormat/>
    <w:rsid w:val="00B55A11"/>
    <w:rPr>
      <w:caps/>
      <w:color w:val="1D381D" w:themeColor="accent1" w:themeShade="7F"/>
      <w:spacing w:val="5"/>
    </w:rPr>
  </w:style>
  <w:style w:type="paragraph" w:styleId="NoSpacing">
    <w:name w:val="No Spacing"/>
    <w:basedOn w:val="Normal"/>
    <w:link w:val="NoSpacingChar"/>
    <w:uiPriority w:val="1"/>
    <w:qFormat/>
    <w:rsid w:val="00B55A11"/>
    <w:pPr>
      <w:spacing w:before="0" w:after="0" w:line="240" w:lineRule="auto"/>
    </w:pPr>
    <w:rPr>
      <w:sz w:val="20"/>
      <w:szCs w:val="20"/>
    </w:rPr>
  </w:style>
  <w:style w:type="character" w:customStyle="1" w:styleId="NoSpacingChar">
    <w:name w:val="No Spacing Char"/>
    <w:basedOn w:val="DefaultParagraphFont"/>
    <w:link w:val="NoSpacing"/>
    <w:uiPriority w:val="1"/>
    <w:rsid w:val="00B55A11"/>
    <w:rPr>
      <w:sz w:val="20"/>
      <w:szCs w:val="20"/>
    </w:rPr>
  </w:style>
  <w:style w:type="paragraph" w:styleId="ListParagraph">
    <w:name w:val="List Paragraph"/>
    <w:basedOn w:val="Normal"/>
    <w:link w:val="ListParagraphChar"/>
    <w:uiPriority w:val="34"/>
    <w:qFormat/>
    <w:rsid w:val="00B55A11"/>
    <w:pPr>
      <w:ind w:left="720"/>
      <w:contextualSpacing/>
    </w:pPr>
    <w:rPr>
      <w:sz w:val="20"/>
      <w:szCs w:val="20"/>
    </w:rPr>
  </w:style>
  <w:style w:type="character" w:customStyle="1" w:styleId="ListParagraphChar">
    <w:name w:val="List Paragraph Char"/>
    <w:basedOn w:val="DefaultParagraphFont"/>
    <w:link w:val="ListParagraph"/>
    <w:uiPriority w:val="34"/>
    <w:rsid w:val="00B55A11"/>
    <w:rPr>
      <w:sz w:val="20"/>
      <w:szCs w:val="20"/>
    </w:rPr>
  </w:style>
  <w:style w:type="paragraph" w:styleId="Quote">
    <w:name w:val="Quote"/>
    <w:basedOn w:val="Normal"/>
    <w:next w:val="Normal"/>
    <w:link w:val="QuoteChar"/>
    <w:uiPriority w:val="29"/>
    <w:qFormat/>
    <w:rsid w:val="00B55A11"/>
    <w:rPr>
      <w:i/>
      <w:iCs/>
      <w:sz w:val="20"/>
      <w:szCs w:val="20"/>
    </w:rPr>
  </w:style>
  <w:style w:type="character" w:customStyle="1" w:styleId="QuoteChar">
    <w:name w:val="Quote Char"/>
    <w:basedOn w:val="DefaultParagraphFont"/>
    <w:link w:val="Quote"/>
    <w:uiPriority w:val="29"/>
    <w:rsid w:val="00B55A11"/>
    <w:rPr>
      <w:i/>
      <w:iCs/>
      <w:sz w:val="20"/>
      <w:szCs w:val="20"/>
    </w:rPr>
  </w:style>
  <w:style w:type="paragraph" w:styleId="IntenseQuote">
    <w:name w:val="Intense Quote"/>
    <w:basedOn w:val="Normal"/>
    <w:next w:val="Normal"/>
    <w:link w:val="IntenseQuoteChar"/>
    <w:uiPriority w:val="30"/>
    <w:qFormat/>
    <w:rsid w:val="00B55A11"/>
    <w:pPr>
      <w:pBdr>
        <w:top w:val="single" w:sz="4" w:space="10" w:color="3B713B" w:themeColor="accent1"/>
        <w:left w:val="single" w:sz="4" w:space="10" w:color="3B713B" w:themeColor="accent1"/>
      </w:pBdr>
      <w:spacing w:after="0"/>
      <w:ind w:left="1296" w:right="1152"/>
      <w:jc w:val="both"/>
    </w:pPr>
    <w:rPr>
      <w:i/>
      <w:iCs/>
      <w:color w:val="3B713B" w:themeColor="accent1"/>
      <w:sz w:val="20"/>
      <w:szCs w:val="20"/>
    </w:rPr>
  </w:style>
  <w:style w:type="character" w:customStyle="1" w:styleId="IntenseQuoteChar">
    <w:name w:val="Intense Quote Char"/>
    <w:basedOn w:val="DefaultParagraphFont"/>
    <w:link w:val="IntenseQuote"/>
    <w:uiPriority w:val="30"/>
    <w:rsid w:val="00B55A11"/>
    <w:rPr>
      <w:i/>
      <w:iCs/>
      <w:color w:val="3B713B" w:themeColor="accent1"/>
      <w:sz w:val="20"/>
      <w:szCs w:val="20"/>
    </w:rPr>
  </w:style>
  <w:style w:type="character" w:styleId="IntenseEmphasis">
    <w:name w:val="Intense Emphasis"/>
    <w:uiPriority w:val="21"/>
    <w:qFormat/>
    <w:rsid w:val="00B55A11"/>
    <w:rPr>
      <w:b/>
      <w:bCs/>
      <w:caps/>
      <w:color w:val="1D381D" w:themeColor="accent1" w:themeShade="7F"/>
      <w:spacing w:val="10"/>
    </w:rPr>
  </w:style>
  <w:style w:type="character" w:styleId="SubtleReference">
    <w:name w:val="Subtle Reference"/>
    <w:uiPriority w:val="31"/>
    <w:qFormat/>
    <w:rsid w:val="00B55A11"/>
    <w:rPr>
      <w:b/>
      <w:bCs/>
      <w:color w:val="3B713B" w:themeColor="accent1"/>
    </w:rPr>
  </w:style>
  <w:style w:type="character" w:styleId="IntenseReference">
    <w:name w:val="Intense Reference"/>
    <w:uiPriority w:val="32"/>
    <w:qFormat/>
    <w:rsid w:val="00B55A11"/>
    <w:rPr>
      <w:b/>
      <w:bCs/>
      <w:i/>
      <w:iCs/>
      <w:caps/>
      <w:color w:val="3B713B" w:themeColor="accent1"/>
    </w:rPr>
  </w:style>
  <w:style w:type="character" w:styleId="BookTitle">
    <w:name w:val="Book Title"/>
    <w:uiPriority w:val="33"/>
    <w:qFormat/>
    <w:rsid w:val="00B55A11"/>
    <w:rPr>
      <w:b/>
      <w:bCs/>
      <w:i/>
      <w:iCs/>
      <w:spacing w:val="9"/>
    </w:rPr>
  </w:style>
  <w:style w:type="paragraph" w:styleId="TOCHeading">
    <w:name w:val="TOC Heading"/>
    <w:basedOn w:val="Heading1"/>
    <w:next w:val="Normal"/>
    <w:uiPriority w:val="39"/>
    <w:unhideWhenUsed/>
    <w:qFormat/>
    <w:rsid w:val="00B55A11"/>
    <w:pPr>
      <w:outlineLvl w:val="9"/>
    </w:pPr>
    <w:rPr>
      <w:lang w:bidi="en-US"/>
    </w:rPr>
  </w:style>
  <w:style w:type="paragraph" w:styleId="BalloonText">
    <w:name w:val="Balloon Text"/>
    <w:basedOn w:val="Normal"/>
    <w:link w:val="BalloonTextChar"/>
    <w:uiPriority w:val="99"/>
    <w:semiHidden/>
    <w:unhideWhenUsed/>
    <w:rsid w:val="00107CC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CCB"/>
    <w:rPr>
      <w:rFonts w:ascii="Tahoma" w:hAnsi="Tahoma" w:cs="Tahoma"/>
      <w:sz w:val="16"/>
      <w:szCs w:val="16"/>
    </w:rPr>
  </w:style>
  <w:style w:type="paragraph" w:styleId="Header">
    <w:name w:val="header"/>
    <w:basedOn w:val="Normal"/>
    <w:link w:val="HeaderChar"/>
    <w:uiPriority w:val="99"/>
    <w:unhideWhenUsed/>
    <w:rsid w:val="008215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2156C"/>
  </w:style>
  <w:style w:type="paragraph" w:styleId="Footer">
    <w:name w:val="footer"/>
    <w:basedOn w:val="Normal"/>
    <w:link w:val="FooterChar"/>
    <w:uiPriority w:val="99"/>
    <w:unhideWhenUsed/>
    <w:rsid w:val="008215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2156C"/>
  </w:style>
  <w:style w:type="character" w:styleId="CommentReference">
    <w:name w:val="annotation reference"/>
    <w:basedOn w:val="DefaultParagraphFont"/>
    <w:uiPriority w:val="99"/>
    <w:semiHidden/>
    <w:unhideWhenUsed/>
    <w:rsid w:val="002032F5"/>
    <w:rPr>
      <w:sz w:val="16"/>
      <w:szCs w:val="16"/>
    </w:rPr>
  </w:style>
  <w:style w:type="paragraph" w:styleId="CommentText">
    <w:name w:val="annotation text"/>
    <w:basedOn w:val="Normal"/>
    <w:link w:val="CommentTextChar"/>
    <w:uiPriority w:val="99"/>
    <w:unhideWhenUsed/>
    <w:rsid w:val="002032F5"/>
    <w:pPr>
      <w:spacing w:line="240" w:lineRule="auto"/>
    </w:pPr>
    <w:rPr>
      <w:sz w:val="20"/>
      <w:szCs w:val="20"/>
    </w:rPr>
  </w:style>
  <w:style w:type="character" w:customStyle="1" w:styleId="CommentTextChar">
    <w:name w:val="Comment Text Char"/>
    <w:basedOn w:val="DefaultParagraphFont"/>
    <w:link w:val="CommentText"/>
    <w:uiPriority w:val="99"/>
    <w:rsid w:val="002032F5"/>
    <w:rPr>
      <w:sz w:val="20"/>
      <w:szCs w:val="20"/>
    </w:rPr>
  </w:style>
  <w:style w:type="paragraph" w:styleId="CommentSubject">
    <w:name w:val="annotation subject"/>
    <w:basedOn w:val="CommentText"/>
    <w:next w:val="CommentText"/>
    <w:link w:val="CommentSubjectChar"/>
    <w:uiPriority w:val="99"/>
    <w:semiHidden/>
    <w:unhideWhenUsed/>
    <w:rsid w:val="002032F5"/>
    <w:rPr>
      <w:b/>
      <w:bCs/>
    </w:rPr>
  </w:style>
  <w:style w:type="character" w:customStyle="1" w:styleId="CommentSubjectChar">
    <w:name w:val="Comment Subject Char"/>
    <w:basedOn w:val="CommentTextChar"/>
    <w:link w:val="CommentSubject"/>
    <w:uiPriority w:val="99"/>
    <w:semiHidden/>
    <w:rsid w:val="002032F5"/>
    <w:rPr>
      <w:b/>
      <w:bCs/>
      <w:sz w:val="20"/>
      <w:szCs w:val="20"/>
    </w:rPr>
  </w:style>
  <w:style w:type="paragraph" w:styleId="FootnoteText">
    <w:name w:val="footnote text"/>
    <w:basedOn w:val="Normal"/>
    <w:link w:val="FootnoteTextChar"/>
    <w:semiHidden/>
    <w:rsid w:val="000E5D1A"/>
    <w:pPr>
      <w:spacing w:before="0" w:line="240" w:lineRule="auto"/>
    </w:pPr>
    <w:rPr>
      <w:rFonts w:eastAsiaTheme="majorEastAsia" w:cstheme="majorBidi"/>
      <w:sz w:val="20"/>
      <w:szCs w:val="20"/>
      <w:lang w:val="en-US"/>
    </w:rPr>
  </w:style>
  <w:style w:type="character" w:customStyle="1" w:styleId="FootnoteTextChar">
    <w:name w:val="Footnote Text Char"/>
    <w:basedOn w:val="DefaultParagraphFont"/>
    <w:link w:val="FootnoteText"/>
    <w:semiHidden/>
    <w:rsid w:val="000E5D1A"/>
    <w:rPr>
      <w:rFonts w:eastAsiaTheme="majorEastAsia" w:cstheme="majorBidi"/>
      <w:sz w:val="20"/>
      <w:szCs w:val="20"/>
      <w:lang w:val="en-US"/>
    </w:rPr>
  </w:style>
  <w:style w:type="character" w:styleId="FootnoteReference">
    <w:name w:val="footnote reference"/>
    <w:basedOn w:val="DefaultParagraphFont"/>
    <w:semiHidden/>
    <w:rsid w:val="000E5D1A"/>
    <w:rPr>
      <w:vertAlign w:val="superscript"/>
    </w:rPr>
  </w:style>
  <w:style w:type="paragraph" w:styleId="Revision">
    <w:name w:val="Revision"/>
    <w:hidden/>
    <w:uiPriority w:val="99"/>
    <w:semiHidden/>
    <w:rsid w:val="00FC7DA5"/>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831784">
      <w:bodyDiv w:val="1"/>
      <w:marLeft w:val="0"/>
      <w:marRight w:val="0"/>
      <w:marTop w:val="0"/>
      <w:marBottom w:val="0"/>
      <w:divBdr>
        <w:top w:val="none" w:sz="0" w:space="0" w:color="auto"/>
        <w:left w:val="none" w:sz="0" w:space="0" w:color="auto"/>
        <w:bottom w:val="none" w:sz="0" w:space="0" w:color="auto"/>
        <w:right w:val="none" w:sz="0" w:space="0" w:color="auto"/>
      </w:divBdr>
    </w:div>
    <w:div w:id="535234442">
      <w:bodyDiv w:val="1"/>
      <w:marLeft w:val="0"/>
      <w:marRight w:val="0"/>
      <w:marTop w:val="0"/>
      <w:marBottom w:val="0"/>
      <w:divBdr>
        <w:top w:val="none" w:sz="0" w:space="0" w:color="auto"/>
        <w:left w:val="none" w:sz="0" w:space="0" w:color="auto"/>
        <w:bottom w:val="none" w:sz="0" w:space="0" w:color="auto"/>
        <w:right w:val="none" w:sz="0" w:space="0" w:color="auto"/>
      </w:divBdr>
    </w:div>
    <w:div w:id="138432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895D1D"/>
      </a:dk2>
      <a:lt2>
        <a:srgbClr val="ECE9C6"/>
      </a:lt2>
      <a:accent1>
        <a:srgbClr val="3B713B"/>
      </a:accent1>
      <a:accent2>
        <a:srgbClr val="5EA660"/>
      </a:accent2>
      <a:accent3>
        <a:srgbClr val="D0BE40"/>
      </a:accent3>
      <a:accent4>
        <a:srgbClr val="877F6C"/>
      </a:accent4>
      <a:accent5>
        <a:srgbClr val="972109"/>
      </a:accent5>
      <a:accent6>
        <a:srgbClr val="AEB795"/>
      </a:accent6>
      <a:hlink>
        <a:srgbClr val="CC99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B2C52-8196-4090-AFFB-C36F6852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GOA</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Meredith</dc:creator>
  <cp:lastModifiedBy>Sharon Meredith</cp:lastModifiedBy>
  <cp:revision>4</cp:revision>
  <cp:lastPrinted>2017-04-12T02:51:00Z</cp:lastPrinted>
  <dcterms:created xsi:type="dcterms:W3CDTF">2018-04-09T17:25:00Z</dcterms:created>
  <dcterms:modified xsi:type="dcterms:W3CDTF">2019-11-27T23:16:00Z</dcterms:modified>
</cp:coreProperties>
</file>