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A03C79">
      <w:pPr>
        <w:rPr>
          <w:rFonts w:ascii="微软雅黑" w:hAnsi="微软雅黑" w:eastAsia="微软雅黑"/>
          <w:b/>
          <w:bCs/>
          <w:sz w:val="48"/>
          <w:szCs w:val="48"/>
        </w:rPr>
      </w:pPr>
      <w:r>
        <w:rPr>
          <w:rFonts w:hint="eastAsia" w:ascii="微软雅黑" w:hAnsi="微软雅黑" w:eastAsia="微软雅黑"/>
          <w:b/>
          <w:bCs/>
          <w:sz w:val="48"/>
          <w:szCs w:val="48"/>
        </w:rPr>
        <w:t>BRD (Business Requirements Document) - 商业需求文档</w:t>
      </w:r>
    </w:p>
    <w:p w14:paraId="373CEC23">
      <w:pPr>
        <w:rPr>
          <w:rFonts w:hint="eastAsia"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1. 背景与目的</w:t>
      </w:r>
    </w:p>
    <w:p w14:paraId="57EA405E"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1.1背景</w:t>
      </w:r>
    </w:p>
    <w:p w14:paraId="373BD00F">
      <w:pPr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当前网络视频市场主要由长视频（影视剧、综艺）和短视频（UGC内容）平台主导。然而，对于以动画、漫画、游戏（ACG）为核心的年轻一代用户而言，他们缺乏一个能够深度聚集、自由创作并进行高质量互动交流的垂直社区。现有的视频平台互动方式单一（评论、点赞），无法满足他们强烈的圈层归属感和实时共鸣需求。日本NicoNico动画的"弹幕"功能证明了这种实时、叠加于视频之上的评论方式具有巨大的吸引力和社区凝聚力，但在国内尚属蓝海。</w:t>
      </w:r>
    </w:p>
    <w:p w14:paraId="4CC0CD5B"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1.2目的</w:t>
      </w:r>
    </w:p>
    <w:p w14:paraId="3C52BCF0">
      <w:pPr>
        <w:ind w:firstLine="420" w:firstLineChars="200"/>
        <w:rPr>
          <w:rFonts w:ascii="宋体" w:hAnsi="宋体" w:eastAsia="宋体"/>
          <w:b/>
          <w:bCs/>
        </w:rPr>
      </w:pPr>
      <w:bookmarkStart w:id="0" w:name="_GoBack"/>
      <w:r>
        <w:rPr>
          <w:rFonts w:hint="eastAsia" w:ascii="宋体" w:hAnsi="宋体" w:eastAsia="宋体"/>
        </w:rPr>
        <w:t>1.</w:t>
      </w:r>
      <w:r>
        <w:rPr>
          <w:rFonts w:hint="eastAsia" w:ascii="宋体" w:hAnsi="宋体" w:eastAsia="宋体"/>
          <w:b/>
          <w:bCs/>
        </w:rPr>
        <w:t>商业目的：</w:t>
      </w:r>
      <w:r>
        <w:rPr>
          <w:rFonts w:hint="eastAsia" w:ascii="宋体" w:hAnsi="宋体" w:eastAsia="宋体"/>
        </w:rPr>
        <w:t>打造中国首个以弹幕功能为特色、以ACG内容为核心的垂直视频社区，占据细分市场龙头地位，并探索Z世代市场的巨大商业潜力。</w:t>
      </w:r>
    </w:p>
    <w:p w14:paraId="0CA9A505">
      <w:pPr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2.</w:t>
      </w:r>
      <w:r>
        <w:rPr>
          <w:rFonts w:hint="eastAsia" w:ascii="宋体" w:hAnsi="宋体" w:eastAsia="宋体"/>
          <w:b/>
          <w:bCs/>
        </w:rPr>
        <w:t>用户目的：</w:t>
      </w:r>
      <w:r>
        <w:rPr>
          <w:rFonts w:hint="eastAsia" w:ascii="宋体" w:hAnsi="宋体" w:eastAsia="宋体"/>
        </w:rPr>
        <w:t>为ACG爱好者提供一个专属的"精神家园"，满足其观看、创作、分享和寻找同好的全方位需求，通过弹幕功能创造前</w:t>
      </w:r>
      <w:bookmarkEnd w:id="0"/>
      <w:r>
        <w:rPr>
          <w:rFonts w:hint="eastAsia" w:ascii="宋体" w:hAnsi="宋体" w:eastAsia="宋体"/>
        </w:rPr>
        <w:t>所未有的共时性观看体验。</w:t>
      </w:r>
    </w:p>
    <w:p w14:paraId="632C74ED">
      <w:pPr>
        <w:rPr>
          <w:rFonts w:hint="eastAsia"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2. 市场分析</w:t>
      </w:r>
    </w:p>
    <w:p w14:paraId="64A8EFC4"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2.1市场规模</w:t>
      </w:r>
    </w:p>
    <w:p w14:paraId="3B8E8635">
      <w:pPr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中国ACG产业正处于高速发展期，核心用户群体（Z世代）规模数以亿计，且其消费能力和线上娱乐需求极强。随着宽带普及和视频制作门槛降低，PUGC（专业用户生产内容）生态潜力巨大。</w:t>
      </w:r>
    </w:p>
    <w:p w14:paraId="7F5116D7"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2.2市场趋势</w:t>
      </w:r>
    </w:p>
    <w:p w14:paraId="65BF7E7C">
      <w:pPr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社区化：用户不再满足于单向消费内容，更渴望互动和归属感。个性化：年轻用户追求独特的文化身份标识和定制化内容推荐。视频化：视频成为信息获取和娱乐的主要载体。</w:t>
      </w:r>
    </w:p>
    <w:p w14:paraId="6096E283"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2.3市场痛点</w:t>
      </w:r>
    </w:p>
    <w:p w14:paraId="7E645613">
      <w:pPr>
        <w:ind w:firstLine="420" w:firstLineChars="200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</w:rPr>
        <w:t>缺乏高质量、有组织的ACG内容聚合地。视频互动体验陈旧，缺乏创新。创作者与观众、观众与观众之间缺乏有效连接。</w:t>
      </w:r>
    </w:p>
    <w:p w14:paraId="6A4720D8">
      <w:pPr>
        <w:rPr>
          <w:rFonts w:hint="eastAsia"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3. 产品方案</w:t>
      </w:r>
    </w:p>
    <w:p w14:paraId="3665950B">
      <w:pPr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</w:rPr>
        <w:t>核心功能：</w:t>
      </w:r>
      <w:r>
        <w:rPr>
          <w:rFonts w:hint="eastAsia" w:ascii="宋体" w:hAnsi="宋体" w:eastAsia="宋体"/>
        </w:rPr>
        <w:t> </w:t>
      </w:r>
    </w:p>
    <w:p w14:paraId="0E40024F"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</w:rPr>
        <w:t>3.1</w:t>
      </w:r>
      <w:r>
        <w:rPr>
          <w:rFonts w:hint="eastAsia" w:ascii="宋体" w:hAnsi="宋体" w:eastAsia="宋体"/>
          <w:b/>
          <w:bCs/>
        </w:rPr>
        <w:t>弹幕系统：</w:t>
      </w:r>
    </w:p>
    <w:p w14:paraId="3962EE2D">
      <w:pPr>
        <w:ind w:firstLine="420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</w:rPr>
        <w:t>核心特色。允许用户在观看视频时发送实时评论，并以滚动、悬浮等形式显示在视频画面上，创造"一起看"的沉浸式体验。</w:t>
      </w:r>
    </w:p>
    <w:p w14:paraId="0AC75AE6"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</w:rPr>
        <w:t>3.2</w:t>
      </w:r>
      <w:r>
        <w:rPr>
          <w:rFonts w:hint="eastAsia" w:ascii="宋体" w:hAnsi="宋体" w:eastAsia="宋体"/>
          <w:b/>
          <w:bCs/>
        </w:rPr>
        <w:t>分区内容：</w:t>
      </w:r>
    </w:p>
    <w:p w14:paraId="2A26ED60"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初期设立动画、番剧、音乐、舞蹈、游戏、科技、生活等分区，内容组织清晰，方便用户查找。</w:t>
      </w:r>
    </w:p>
    <w:p w14:paraId="448D58F5"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</w:rPr>
        <w:t>3.3 </w:t>
      </w:r>
      <w:r>
        <w:rPr>
          <w:rFonts w:hint="eastAsia" w:ascii="宋体" w:hAnsi="宋体" w:eastAsia="宋体"/>
          <w:b/>
          <w:bCs/>
        </w:rPr>
        <w:t>会员体系：</w:t>
      </w:r>
    </w:p>
    <w:p w14:paraId="5BBCA2E5"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设立正式会员制度（通过答题考试），维护社区文化纯正性，提升用户归属感和荣誉感。</w:t>
      </w:r>
    </w:p>
    <w:p w14:paraId="2F0A3AEA"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</w:rPr>
        <w:t>3.4</w:t>
      </w:r>
      <w:r>
        <w:rPr>
          <w:rFonts w:hint="eastAsia" w:ascii="宋体" w:hAnsi="宋体" w:eastAsia="宋体"/>
          <w:b/>
          <w:bCs/>
        </w:rPr>
        <w:t>创作者支持：</w:t>
      </w:r>
    </w:p>
    <w:p w14:paraId="49C0D7FB"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提供简单的视频上传、剪辑工具，建立创作者激励计划（如"Up主"激励计划），培育核心PGC/PUGC生态。</w:t>
      </w:r>
    </w:p>
    <w:p w14:paraId="588175A5"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</w:rPr>
        <w:t>3.5.</w:t>
      </w:r>
      <w:r>
        <w:rPr>
          <w:rFonts w:hint="eastAsia" w:ascii="宋体" w:hAnsi="宋体" w:eastAsia="宋体"/>
          <w:b/>
          <w:bCs/>
        </w:rPr>
        <w:t>互动生态：</w:t>
      </w:r>
    </w:p>
    <w:p w14:paraId="45C3E7BE">
      <w:pPr>
        <w:ind w:firstLine="42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包含"一键三连"（点赞、投币、收藏）、评论區、关注系统等，强化互动反馈循环。</w:t>
      </w:r>
    </w:p>
    <w:p w14:paraId="670255D4"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3.6产品愿景：</w:t>
      </w:r>
    </w:p>
    <w:p w14:paraId="079E45BC">
      <w:pPr>
        <w:ind w:firstLine="42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成为中国年轻一代的文化社区和潮流发源地。</w:t>
      </w:r>
    </w:p>
    <w:p w14:paraId="5DE5EB60">
      <w:pPr>
        <w:rPr>
          <w:rFonts w:hint="eastAsia"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4. 盈利模式</w:t>
      </w:r>
    </w:p>
    <w:p w14:paraId="30721AEB"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初期以增长和留存为核心，中长期探索多元化盈利模式：</w:t>
      </w:r>
    </w:p>
    <w:p w14:paraId="1FAEB7C0"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</w:rPr>
        <w:t>4.1</w:t>
      </w:r>
      <w:r>
        <w:rPr>
          <w:rFonts w:hint="eastAsia" w:ascii="宋体" w:hAnsi="宋体" w:eastAsia="宋体"/>
          <w:b/>
          <w:bCs/>
        </w:rPr>
        <w:t>游戏联运：</w:t>
      </w:r>
    </w:p>
    <w:p w14:paraId="594D0929"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（核心）利用ACG用户与游戏玩家的高度重合性，联运推广手机游戏，进行收入分成。</w:t>
      </w:r>
    </w:p>
    <w:p w14:paraId="0725E997"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</w:rPr>
        <w:t>4.2</w:t>
      </w:r>
      <w:r>
        <w:rPr>
          <w:rFonts w:hint="eastAsia" w:ascii="宋体" w:hAnsi="宋体" w:eastAsia="宋体"/>
          <w:b/>
          <w:bCs/>
        </w:rPr>
        <w:t>增值服务</w:t>
      </w:r>
    </w:p>
    <w:p w14:paraId="78880216"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</w:rPr>
        <w:t>：</w:t>
      </w:r>
      <w:r>
        <w:rPr>
          <w:rFonts w:hint="eastAsia" w:ascii="宋体" w:hAnsi="宋体" w:eastAsia="宋体"/>
        </w:rPr>
        <w:t>推出大会员制度，提供高清晰度观看、专属表情、抢先看等特权。</w:t>
      </w:r>
    </w:p>
    <w:p w14:paraId="28356C46"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</w:rPr>
        <w:t>4.3</w:t>
      </w:r>
      <w:r>
        <w:rPr>
          <w:rFonts w:hint="eastAsia" w:ascii="宋体" w:hAnsi="宋体" w:eastAsia="宋体"/>
          <w:b/>
          <w:bCs/>
        </w:rPr>
        <w:t>广告收入：</w:t>
      </w:r>
    </w:p>
    <w:p w14:paraId="08B735F9"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推出信息流广告、展示广告等，但形式需高度定制化，以不影响用户体验为前提（如创意性弹幕广告）。</w:t>
      </w:r>
    </w:p>
    <w:p w14:paraId="7E29E6C1"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</w:rPr>
        <w:t>4.4</w:t>
      </w:r>
      <w:r>
        <w:rPr>
          <w:rFonts w:hint="eastAsia" w:ascii="宋体" w:hAnsi="宋体" w:eastAsia="宋体"/>
          <w:b/>
          <w:bCs/>
        </w:rPr>
        <w:t>直播业务：</w:t>
      </w:r>
    </w:p>
    <w:p w14:paraId="102CE2D8"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未来开通直播功能，通过虚拟礼物打赏分成获得收入。</w:t>
      </w:r>
    </w:p>
    <w:p w14:paraId="4AB03FEE"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</w:rPr>
        <w:t>4.5</w:t>
      </w:r>
      <w:r>
        <w:rPr>
          <w:rFonts w:hint="eastAsia" w:ascii="宋体" w:hAnsi="宋体" w:eastAsia="宋体"/>
          <w:b/>
          <w:bCs/>
        </w:rPr>
        <w:t>电商业务：</w:t>
      </w:r>
    </w:p>
    <w:p w14:paraId="5883B6E9">
      <w:pPr>
        <w:ind w:firstLine="42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未来拓展周边、票务等衍生电商服务。</w:t>
      </w:r>
    </w:p>
    <w:p w14:paraId="500CFE35">
      <w:pPr>
        <w:rPr>
          <w:rFonts w:hint="eastAsia"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5. 收益预测</w:t>
      </w:r>
    </w:p>
    <w:p w14:paraId="1D8110DF"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（单位：人民币）第一年：主要以投入为主，目标为用户增长和社区建设，收入可忽略不计。预计投入</w:t>
      </w:r>
      <w:r>
        <w:rPr>
          <w:rFonts w:hint="eastAsia" w:ascii="宋体" w:hAnsi="宋体" w:eastAsia="宋体"/>
          <w:lang w:val="en-US" w:eastAsia="zh-CN"/>
        </w:rPr>
        <w:t>745</w:t>
      </w:r>
      <w:r>
        <w:rPr>
          <w:rFonts w:hint="eastAsia" w:ascii="宋体" w:hAnsi="宋体" w:eastAsia="宋体"/>
        </w:rPr>
        <w:t>万。第二至三年：开始尝试游戏联运和轻度广告，预计年收入达到</w:t>
      </w:r>
      <w:r>
        <w:rPr>
          <w:rFonts w:hint="eastAsia" w:ascii="宋体" w:hAnsi="宋体" w:eastAsia="宋体"/>
          <w:lang w:val="en-US" w:eastAsia="zh-CN"/>
        </w:rPr>
        <w:t>500</w:t>
      </w:r>
      <w:r>
        <w:rPr>
          <w:rFonts w:hint="eastAsia" w:ascii="宋体" w:hAnsi="宋体" w:eastAsia="宋体"/>
        </w:rPr>
        <w:t>万，仍处于战略亏损期。第四至五年：随着用户基数扩大和商业化模式成熟，预计实现盈亏平衡，年收入有望突破</w:t>
      </w:r>
      <w:r>
        <w:rPr>
          <w:rFonts w:hint="eastAsia" w:ascii="宋体" w:hAnsi="宋体" w:eastAsia="宋体"/>
          <w:lang w:val="en-US" w:eastAsia="zh-CN"/>
        </w:rPr>
        <w:t>5</w:t>
      </w:r>
      <w:r>
        <w:rPr>
          <w:rFonts w:hint="eastAsia" w:ascii="宋体" w:hAnsi="宋体" w:eastAsia="宋体"/>
        </w:rPr>
        <w:t>亿，主要贡献来自游戏和增值服务。</w:t>
      </w:r>
    </w:p>
    <w:p w14:paraId="7B70F7C6">
      <w:pPr>
        <w:rPr>
          <w:rFonts w:hint="eastAsia"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6. 风险评估</w:t>
      </w:r>
    </w:p>
    <w:p w14:paraId="7417DC6D"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</w:rPr>
        <w:t>6.1</w:t>
      </w:r>
      <w:r>
        <w:rPr>
          <w:rFonts w:hint="eastAsia" w:ascii="宋体" w:hAnsi="宋体" w:eastAsia="宋体"/>
          <w:b/>
          <w:bCs/>
        </w:rPr>
        <w:t>政策与版权风险：</w:t>
      </w:r>
    </w:p>
    <w:p w14:paraId="5BC3A91E"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视频内容易涉及版权纠纷和内容监管问题。应对策略：建立严格的内容审核机制，积极购买正版番剧，与版权方建立合作。</w:t>
      </w:r>
    </w:p>
    <w:p w14:paraId="34BC2820"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</w:rPr>
        <w:t>6.2</w:t>
      </w:r>
      <w:r>
        <w:rPr>
          <w:rFonts w:hint="eastAsia" w:ascii="宋体" w:hAnsi="宋体" w:eastAsia="宋体"/>
          <w:b/>
          <w:bCs/>
        </w:rPr>
        <w:t>竞争风险：</w:t>
      </w:r>
    </w:p>
    <w:p w14:paraId="1F519AA3"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一旦模式被验证，大型综合视频平台可能快速模仿弹幕功能，利用流量优势碾压。应对策略：快速构建强大的社区文化和创作者生态，形成壁垒，做到"抄得了功能，抄不了社区"。</w:t>
      </w:r>
    </w:p>
    <w:p w14:paraId="34B9C8E6"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</w:rPr>
        <w:t>6.3</w:t>
      </w:r>
      <w:r>
        <w:rPr>
          <w:rFonts w:hint="eastAsia" w:ascii="宋体" w:hAnsi="宋体" w:eastAsia="宋体"/>
          <w:b/>
          <w:bCs/>
        </w:rPr>
        <w:t>商业化与用户体验的平衡风险：</w:t>
      </w:r>
    </w:p>
    <w:p w14:paraId="3B3B2785"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过早或过度的商业化会破坏社区氛围，导致用户流失。应对策略：初期极度克制，商业化探索需以社区共识为基础，逐步推进。</w:t>
      </w:r>
    </w:p>
    <w:p w14:paraId="4814C6A6"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</w:rPr>
        <w:t>6.4</w:t>
      </w:r>
      <w:r>
        <w:rPr>
          <w:rFonts w:hint="eastAsia" w:ascii="宋体" w:hAnsi="宋体" w:eastAsia="宋体"/>
          <w:b/>
          <w:bCs/>
        </w:rPr>
        <w:t>技术风险：</w:t>
      </w:r>
    </w:p>
    <w:p w14:paraId="37DE730C">
      <w:pPr>
        <w:ind w:firstLine="42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高并发下的弹幕实时传输、视频带宽成本是巨大挑战。应对策略：技术架构需具备高扩展性，积极寻求云服务合作，优化成本。</w:t>
      </w:r>
    </w:p>
    <w:p w14:paraId="261A7167">
      <w:pPr>
        <w:rPr>
          <w:rFonts w:hint="eastAsia" w:ascii="宋体" w:hAnsi="宋体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DBE"/>
    <w:rsid w:val="001555EC"/>
    <w:rsid w:val="00481317"/>
    <w:rsid w:val="004F6BF1"/>
    <w:rsid w:val="007448A8"/>
    <w:rsid w:val="00B26DBE"/>
    <w:rsid w:val="00CD320C"/>
    <w:rsid w:val="66DD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  <w:szCs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qFormat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uiPriority w:val="9"/>
    <w:rPr>
      <w:rFonts w:cstheme="majorBidi"/>
      <w:color w:val="2F5597" w:themeColor="accent1" w:themeShade="BF"/>
      <w:sz w:val="24"/>
      <w:szCs w:val="24"/>
    </w:rPr>
  </w:style>
  <w:style w:type="character" w:customStyle="1" w:styleId="20">
    <w:name w:val="标题 6 字符"/>
    <w:basedOn w:val="14"/>
    <w:link w:val="7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1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明显引用 字符"/>
    <w:basedOn w:val="14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1516</Words>
  <Characters>1631</Characters>
  <Lines>12</Lines>
  <Paragraphs>3</Paragraphs>
  <TotalTime>14</TotalTime>
  <ScaleCrop>false</ScaleCrop>
  <LinksUpToDate>false</LinksUpToDate>
  <CharactersWithSpaces>1644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2025-08-27T05:50:00Z</dcterms:created>
  <dc:creator>家林 陈</dc:creator>
  <cp:lastModifiedBy>Administrator</cp:lastModifiedBy>
  <dcterms:modified xsi:type="dcterms:W3CDTF">2025-08-27T10:30:55Z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eyJoZGlkIjoiNzRmYzk2YmE4ZTNiY2M2NzRkNzg1NGY5MTJjMTFkNDEifQ==</vt:lpwstr>
  </property>
  <property fmtid="{D5CDD505-2E9C-101B-9397-08002B2CF9AE}" pid="3" name="KSOProductBuildVer">
    <vt:lpwstr>2052-12.1.0.22529</vt:lpwstr>
  </property>
  <property fmtid="{D5CDD505-2E9C-101B-9397-08002B2CF9AE}" pid="4" name="ICV">
    <vt:lpwstr>2756B9B1FB5A437984D886FEEF333D1C_12</vt:lpwstr>
  </property>
</Properties>
</file>