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Arduino Robot Car Wireless Control using the HC-05 Bluetooth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== MASTER DEVICE - Joystick 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by Dejan Nedelkovski, www.HowToMechatronics.com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xAxis, yAxis;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Serial.begin(9600); // Default communication rate of the Bluetooth module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xAxis = analogRead(A0); // Read Joysticks X-axis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yAxis = analogRead(A1); // Read Joysticks Y-axis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// Send the values via the serial port to the slave HC-05 Bluetooth device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Serial.write(xAxis/4); // Dividing by 4 for converting from 0 - 1023 to 0 - 256, (1 byte) range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Serial.write(yAxis/4);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delay(20);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