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23BC3" w14:textId="0A5BF236" w:rsidR="00A9204E" w:rsidRPr="00CE5B39" w:rsidRDefault="00602BD1" w:rsidP="00A04667">
      <w:pPr>
        <w:pStyle w:val="Heading1"/>
        <w:spacing w:before="0"/>
        <w:rPr>
          <w:color w:val="1F3864" w:themeColor="accent5" w:themeShade="80"/>
          <w:sz w:val="36"/>
          <w:szCs w:val="36"/>
        </w:rPr>
      </w:pPr>
      <w:r w:rsidRPr="00CE5B39">
        <w:rPr>
          <w:color w:val="1F3864" w:themeColor="accent5" w:themeShade="80"/>
          <w:sz w:val="36"/>
          <w:szCs w:val="36"/>
        </w:rPr>
        <w:t>Foundations of Chinese Intellectual History</w:t>
      </w:r>
    </w:p>
    <w:p w14:paraId="6766657C" w14:textId="04FE0D57" w:rsidR="00CE5B39" w:rsidRPr="009941EC" w:rsidRDefault="009941EC" w:rsidP="00CE5B39">
      <w:pPr>
        <w:rPr>
          <w:color w:val="1F3864" w:themeColor="accent5" w:themeShade="80"/>
          <w:sz w:val="32"/>
          <w:szCs w:val="32"/>
        </w:rPr>
      </w:pPr>
      <w:r>
        <w:rPr>
          <w:color w:val="1F3864" w:themeColor="accent5" w:themeShade="80"/>
          <w:sz w:val="32"/>
          <w:szCs w:val="32"/>
        </w:rPr>
        <w:t xml:space="preserve">Ready </w:t>
      </w:r>
      <w:r w:rsidR="00CE5B39" w:rsidRPr="009941EC">
        <w:rPr>
          <w:color w:val="1F3864" w:themeColor="accent5" w:themeShade="80"/>
          <w:sz w:val="32"/>
          <w:szCs w:val="32"/>
        </w:rPr>
        <w:t xml:space="preserve">Reference </w:t>
      </w:r>
    </w:p>
    <w:p w14:paraId="0983A7B4" w14:textId="7FE3C843" w:rsidR="009901DD" w:rsidRPr="00562D35" w:rsidRDefault="009901DD" w:rsidP="00562D35">
      <w:pPr>
        <w:rPr>
          <w:sz w:val="24"/>
          <w:szCs w:val="24"/>
        </w:rPr>
      </w:pPr>
    </w:p>
    <w:p w14:paraId="57E0CC71" w14:textId="0467B386" w:rsidR="00602BD1" w:rsidRPr="00602BD1" w:rsidRDefault="00602BD1" w:rsidP="008E60FE">
      <w:pPr>
        <w:pStyle w:val="Heading2"/>
        <w:tabs>
          <w:tab w:val="center" w:pos="4680"/>
        </w:tabs>
        <w:spacing w:after="160"/>
      </w:pPr>
      <w:r w:rsidRPr="00D85815">
        <w:t>Dynastic</w:t>
      </w:r>
      <w:r w:rsidRPr="00602BD1">
        <w:t xml:space="preserve"> Chronolog</w:t>
      </w:r>
      <w:r w:rsidR="00157557">
        <w:t>y</w:t>
      </w:r>
      <w:r w:rsidR="008E60FE">
        <w:tab/>
      </w:r>
    </w:p>
    <w:p w14:paraId="24721954" w14:textId="6C693ADA" w:rsidR="003749A5" w:rsidRDefault="00DA5DC6" w:rsidP="00602BD1">
      <w:pPr>
        <w:spacing w:line="259" w:lineRule="auto"/>
        <w:rPr>
          <w:sz w:val="24"/>
          <w:szCs w:val="24"/>
        </w:rPr>
      </w:pPr>
      <w:r w:rsidRPr="00DA5DC6">
        <w:drawing>
          <wp:inline distT="0" distB="0" distL="0" distR="0" wp14:anchorId="257C3CAC" wp14:editId="328C0D88">
            <wp:extent cx="2549769" cy="4404936"/>
            <wp:effectExtent l="0" t="0" r="3175" b="0"/>
            <wp:docPr id="589852994"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519" cy="4442511"/>
                    </a:xfrm>
                    <a:prstGeom prst="rect">
                      <a:avLst/>
                    </a:prstGeom>
                    <a:noFill/>
                    <a:ln>
                      <a:noFill/>
                    </a:ln>
                  </pic:spPr>
                </pic:pic>
              </a:graphicData>
            </a:graphic>
          </wp:inline>
        </w:drawing>
      </w:r>
    </w:p>
    <w:p w14:paraId="1866D24A" w14:textId="77777777" w:rsidR="00DA5DC6" w:rsidRDefault="00DA5DC6" w:rsidP="00602BD1">
      <w:pPr>
        <w:spacing w:line="259" w:lineRule="auto"/>
        <w:rPr>
          <w:sz w:val="24"/>
          <w:szCs w:val="24"/>
        </w:rPr>
      </w:pPr>
    </w:p>
    <w:p w14:paraId="35324C56" w14:textId="77777777" w:rsidR="003749A5" w:rsidRDefault="003749A5" w:rsidP="003749A5">
      <w:pPr>
        <w:pStyle w:val="Heading2"/>
        <w:rPr>
          <w:sz w:val="24"/>
          <w:szCs w:val="24"/>
        </w:rPr>
      </w:pPr>
      <w:r>
        <w:t xml:space="preserve">Culture Heroes from Antiquity </w:t>
      </w:r>
      <w:r w:rsidRPr="007B5680">
        <w:rPr>
          <w:sz w:val="24"/>
          <w:szCs w:val="24"/>
        </w:rPr>
        <w:t xml:space="preserve">(3d </w:t>
      </w:r>
      <w:r>
        <w:rPr>
          <w:sz w:val="24"/>
          <w:szCs w:val="24"/>
        </w:rPr>
        <w:t>–2d m</w:t>
      </w:r>
      <w:r w:rsidRPr="007B5680">
        <w:rPr>
          <w:sz w:val="24"/>
          <w:szCs w:val="24"/>
        </w:rPr>
        <w:t>illen</w:t>
      </w:r>
      <w:r>
        <w:rPr>
          <w:sz w:val="24"/>
          <w:szCs w:val="24"/>
        </w:rPr>
        <w:t>n</w:t>
      </w:r>
      <w:r w:rsidRPr="007B5680">
        <w:rPr>
          <w:sz w:val="24"/>
          <w:szCs w:val="24"/>
        </w:rPr>
        <w:t>i</w:t>
      </w:r>
      <w:r>
        <w:rPr>
          <w:sz w:val="24"/>
          <w:szCs w:val="24"/>
        </w:rPr>
        <w:t>a</w:t>
      </w:r>
      <w:r w:rsidRPr="007B5680">
        <w:rPr>
          <w:sz w:val="24"/>
          <w:szCs w:val="24"/>
        </w:rPr>
        <w:t xml:space="preserve"> </w:t>
      </w:r>
      <w:r w:rsidRPr="007B5680">
        <w:rPr>
          <w:smallCaps/>
          <w:sz w:val="24"/>
          <w:szCs w:val="24"/>
        </w:rPr>
        <w:t>bce</w:t>
      </w:r>
      <w:r w:rsidRPr="007B5680">
        <w:rPr>
          <w:sz w:val="24"/>
          <w:szCs w:val="24"/>
        </w:rPr>
        <w:t>)</w:t>
      </w:r>
    </w:p>
    <w:p w14:paraId="65A741B4" w14:textId="77777777" w:rsidR="003749A5" w:rsidRPr="00562D35" w:rsidRDefault="003749A5" w:rsidP="003749A5">
      <w:pPr>
        <w:spacing w:after="120"/>
        <w:rPr>
          <w:sz w:val="24"/>
          <w:szCs w:val="24"/>
        </w:rPr>
      </w:pPr>
      <w:r w:rsidRPr="00562D35">
        <w:rPr>
          <w:sz w:val="24"/>
          <w:szCs w:val="24"/>
          <w:shd w:val="clear" w:color="auto" w:fill="FFFFFF"/>
        </w:rPr>
        <w:t>Legendary exemplars of high character and wisdom; variously responsible for transmitting fire, methods of farming, medicine, the calendar, the written language, and so forth to humankind. Channeled the dictates of Heaven.</w:t>
      </w:r>
    </w:p>
    <w:p w14:paraId="5C9074A6" w14:textId="77777777" w:rsidR="003749A5" w:rsidRPr="00FC0708" w:rsidRDefault="003749A5" w:rsidP="003749A5">
      <w:pPr>
        <w:ind w:left="360"/>
        <w:rPr>
          <w:sz w:val="26"/>
          <w:szCs w:val="26"/>
        </w:rPr>
      </w:pPr>
      <w:r w:rsidRPr="00FC0708">
        <w:rPr>
          <w:noProof/>
          <w:sz w:val="26"/>
          <w:szCs w:val="26"/>
        </w:rPr>
        <mc:AlternateContent>
          <mc:Choice Requires="wps">
            <w:drawing>
              <wp:anchor distT="45720" distB="45720" distL="114300" distR="114300" simplePos="0" relativeHeight="251660288" behindDoc="0" locked="0" layoutInCell="1" allowOverlap="1" wp14:anchorId="2FD3A103" wp14:editId="64D4C1E9">
                <wp:simplePos x="0" y="0"/>
                <wp:positionH relativeFrom="column">
                  <wp:posOffset>2409825</wp:posOffset>
                </wp:positionH>
                <wp:positionV relativeFrom="paragraph">
                  <wp:posOffset>156210</wp:posOffset>
                </wp:positionV>
                <wp:extent cx="2360930" cy="30480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14:paraId="460B290A" w14:textId="77777777" w:rsidR="003749A5" w:rsidRPr="00562D35" w:rsidRDefault="003749A5" w:rsidP="003749A5">
                            <w:pPr>
                              <w:rPr>
                                <w:sz w:val="24"/>
                                <w:szCs w:val="24"/>
                              </w:rPr>
                            </w:pPr>
                            <w:r w:rsidRPr="00562D35">
                              <w:rPr>
                                <w:sz w:val="24"/>
                                <w:szCs w:val="24"/>
                              </w:rPr>
                              <w:t>Three of the “Five Emperors”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FD3A103" id="_x0000_t202" coordsize="21600,21600" o:spt="202" path="m,l,21600r21600,l21600,xe">
                <v:stroke joinstyle="miter"/>
                <v:path gradientshapeok="t" o:connecttype="rect"/>
              </v:shapetype>
              <v:shape id="Text Box 2" o:spid="_x0000_s1026" type="#_x0000_t202" style="position:absolute;left:0;text-align:left;margin-left:189.75pt;margin-top:12.3pt;width:185.9pt;height:24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" stroked="f">
                <v:textbox>
                  <w:txbxContent>
                    <w:p w14:paraId="460B290A" w14:textId="77777777" w:rsidR="003749A5" w:rsidRPr="00562D35" w:rsidRDefault="003749A5" w:rsidP="003749A5">
                      <w:pPr>
                        <w:rPr>
                          <w:sz w:val="24"/>
                          <w:szCs w:val="24"/>
                        </w:rPr>
                      </w:pPr>
                      <w:r w:rsidRPr="00562D35">
                        <w:rPr>
                          <w:sz w:val="24"/>
                          <w:szCs w:val="24"/>
                        </w:rPr>
                        <w:t>Three of the “Five Emperors”</w:t>
                      </w:r>
                    </w:p>
                  </w:txbxContent>
                </v:textbox>
                <w10:wrap type="square"/>
              </v:shape>
            </w:pict>
          </mc:Fallback>
        </mc:AlternateContent>
      </w:r>
      <w:r w:rsidRPr="00FC0708">
        <w:rPr>
          <w:noProof/>
          <w:sz w:val="26"/>
          <w:szCs w:val="26"/>
        </w:rPr>
        <mc:AlternateContent>
          <mc:Choice Requires="wps">
            <w:drawing>
              <wp:anchor distT="0" distB="0" distL="114300" distR="114300" simplePos="0" relativeHeight="251659264" behindDoc="0" locked="0" layoutInCell="1" allowOverlap="1" wp14:anchorId="511FEEF8" wp14:editId="511F8C70">
                <wp:simplePos x="0" y="0"/>
                <wp:positionH relativeFrom="column">
                  <wp:posOffset>2228850</wp:posOffset>
                </wp:positionH>
                <wp:positionV relativeFrom="paragraph">
                  <wp:posOffset>41910</wp:posOffset>
                </wp:positionV>
                <wp:extent cx="190500" cy="542925"/>
                <wp:effectExtent l="0" t="0" r="19050" b="28575"/>
                <wp:wrapNone/>
                <wp:docPr id="187585303" name="Right Brace 1"/>
                <wp:cNvGraphicFramePr/>
                <a:graphic xmlns:a="http://schemas.openxmlformats.org/drawingml/2006/main">
                  <a:graphicData uri="http://schemas.microsoft.com/office/word/2010/wordprocessingShape">
                    <wps:wsp>
                      <wps:cNvSpPr/>
                      <wps:spPr>
                        <a:xfrm>
                          <a:off x="0" y="0"/>
                          <a:ext cx="190500" cy="5429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10D4E1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75.5pt;margin-top:3.3pt;width:15pt;height:42.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" adj="632" strokecolor="#5b9bd5 [3204]" strokeweight=".5pt">
                <v:stroke joinstyle="miter"/>
              </v:shape>
            </w:pict>
          </mc:Fallback>
        </mc:AlternateContent>
      </w:r>
      <w:r w:rsidRPr="00FC0708">
        <w:rPr>
          <w:sz w:val="26"/>
          <w:szCs w:val="26"/>
        </w:rPr>
        <w:t>Huangdi (Yellow Emperor)</w:t>
      </w:r>
    </w:p>
    <w:p w14:paraId="2CD7F17A" w14:textId="77777777" w:rsidR="003749A5" w:rsidRPr="00FC0708" w:rsidRDefault="003749A5" w:rsidP="003749A5">
      <w:pPr>
        <w:ind w:left="360"/>
        <w:rPr>
          <w:sz w:val="26"/>
          <w:szCs w:val="26"/>
        </w:rPr>
      </w:pPr>
      <w:r w:rsidRPr="00FC0708">
        <w:rPr>
          <w:sz w:val="26"/>
          <w:szCs w:val="26"/>
        </w:rPr>
        <w:t xml:space="preserve">Yao </w:t>
      </w:r>
    </w:p>
    <w:p w14:paraId="7357A1BF" w14:textId="77777777" w:rsidR="003749A5" w:rsidRPr="00FC0708" w:rsidRDefault="003749A5" w:rsidP="003749A5">
      <w:pPr>
        <w:ind w:left="360"/>
        <w:rPr>
          <w:sz w:val="26"/>
          <w:szCs w:val="26"/>
        </w:rPr>
      </w:pPr>
      <w:r w:rsidRPr="00FC0708">
        <w:rPr>
          <w:sz w:val="26"/>
          <w:szCs w:val="26"/>
        </w:rPr>
        <w:t>Shun</w:t>
      </w:r>
    </w:p>
    <w:p w14:paraId="03E500B8" w14:textId="77777777" w:rsidR="003749A5" w:rsidRPr="00FC0708" w:rsidRDefault="003749A5" w:rsidP="003749A5">
      <w:pPr>
        <w:ind w:left="360"/>
        <w:rPr>
          <w:sz w:val="26"/>
          <w:szCs w:val="26"/>
        </w:rPr>
      </w:pPr>
      <w:r w:rsidRPr="00FC0708">
        <w:rPr>
          <w:sz w:val="26"/>
          <w:szCs w:val="26"/>
        </w:rPr>
        <w:t>Yu</w:t>
      </w:r>
      <w:r>
        <w:rPr>
          <w:sz w:val="26"/>
          <w:szCs w:val="26"/>
        </w:rPr>
        <w:t xml:space="preserve"> (</w:t>
      </w:r>
      <w:r w:rsidRPr="009735DD">
        <w:rPr>
          <w:sz w:val="24"/>
          <w:szCs w:val="24"/>
        </w:rPr>
        <w:t>Subdued the Flood, founded the (legendary) Xia dynasty</w:t>
      </w:r>
      <w:r>
        <w:rPr>
          <w:sz w:val="26"/>
          <w:szCs w:val="26"/>
        </w:rPr>
        <w:t>)</w:t>
      </w:r>
      <w:r w:rsidRPr="00FC0708">
        <w:rPr>
          <w:sz w:val="26"/>
          <w:szCs w:val="26"/>
        </w:rPr>
        <w:t xml:space="preserve">  </w:t>
      </w:r>
    </w:p>
    <w:p w14:paraId="03594EB7" w14:textId="77777777" w:rsidR="003749A5" w:rsidRDefault="003749A5" w:rsidP="003749A5">
      <w:pPr>
        <w:ind w:left="360"/>
        <w:rPr>
          <w:sz w:val="28"/>
          <w:szCs w:val="28"/>
        </w:rPr>
      </w:pPr>
    </w:p>
    <w:p w14:paraId="142D7AFB" w14:textId="4CB180CE" w:rsidR="003749A5" w:rsidRDefault="003749A5" w:rsidP="003749A5">
      <w:pPr>
        <w:ind w:left="360"/>
        <w:rPr>
          <w:sz w:val="24"/>
          <w:szCs w:val="24"/>
        </w:rPr>
      </w:pPr>
      <w:r w:rsidRPr="009735DD">
        <w:rPr>
          <w:sz w:val="26"/>
          <w:szCs w:val="26"/>
        </w:rPr>
        <w:t>Duke of Zhou</w:t>
      </w:r>
      <w:r w:rsidR="0080782D">
        <w:rPr>
          <w:sz w:val="28"/>
          <w:szCs w:val="28"/>
        </w:rPr>
        <w:t xml:space="preserve">: </w:t>
      </w:r>
      <w:r w:rsidRPr="00562D35">
        <w:rPr>
          <w:sz w:val="24"/>
          <w:szCs w:val="24"/>
        </w:rPr>
        <w:t>historical figure from 11</w:t>
      </w:r>
      <w:r w:rsidRPr="00562D35">
        <w:rPr>
          <w:sz w:val="24"/>
          <w:szCs w:val="24"/>
          <w:vertAlign w:val="superscript"/>
        </w:rPr>
        <w:t>th</w:t>
      </w:r>
      <w:r w:rsidRPr="00562D35">
        <w:rPr>
          <w:sz w:val="24"/>
          <w:szCs w:val="24"/>
        </w:rPr>
        <w:t xml:space="preserve"> c </w:t>
      </w:r>
      <w:r w:rsidRPr="00562D35">
        <w:rPr>
          <w:smallCaps/>
          <w:sz w:val="24"/>
          <w:szCs w:val="24"/>
        </w:rPr>
        <w:t xml:space="preserve">bce. </w:t>
      </w:r>
      <w:r w:rsidRPr="00562D35">
        <w:rPr>
          <w:sz w:val="24"/>
          <w:szCs w:val="24"/>
        </w:rPr>
        <w:t xml:space="preserve">A paragon of virtue: </w:t>
      </w:r>
      <w:r>
        <w:rPr>
          <w:sz w:val="24"/>
          <w:szCs w:val="24"/>
        </w:rPr>
        <w:t>C</w:t>
      </w:r>
      <w:r w:rsidRPr="00562D35">
        <w:rPr>
          <w:sz w:val="24"/>
          <w:szCs w:val="24"/>
        </w:rPr>
        <w:t xml:space="preserve">onsolidated Zhou rule, expanded feudal system, </w:t>
      </w:r>
      <w:r>
        <w:rPr>
          <w:sz w:val="24"/>
          <w:szCs w:val="24"/>
        </w:rPr>
        <w:t>expounded</w:t>
      </w:r>
      <w:r w:rsidRPr="00562D35">
        <w:rPr>
          <w:sz w:val="24"/>
          <w:szCs w:val="24"/>
        </w:rPr>
        <w:t xml:space="preserve"> Mandate of Heaven</w:t>
      </w:r>
      <w:r>
        <w:rPr>
          <w:sz w:val="24"/>
          <w:szCs w:val="24"/>
        </w:rPr>
        <w:t xml:space="preserve"> in legitimizing establishment of Zhou dynasty</w:t>
      </w:r>
      <w:r w:rsidR="0080782D">
        <w:rPr>
          <w:sz w:val="24"/>
          <w:szCs w:val="24"/>
        </w:rPr>
        <w:t>.</w:t>
      </w:r>
    </w:p>
    <w:p w14:paraId="48F8C3A1" w14:textId="107A5E25" w:rsidR="00CE5B39" w:rsidRDefault="00CE5B39" w:rsidP="00D85815">
      <w:pPr>
        <w:pStyle w:val="Heading2"/>
      </w:pPr>
      <w:r>
        <w:lastRenderedPageBreak/>
        <w:t>The “Five Classics”</w:t>
      </w:r>
    </w:p>
    <w:p w14:paraId="359CA9FB" w14:textId="202BBD9F" w:rsidR="00354FEF" w:rsidRDefault="00CA5CBA" w:rsidP="003265FA">
      <w:pPr>
        <w:spacing w:after="120"/>
        <w:rPr>
          <w:sz w:val="24"/>
          <w:szCs w:val="24"/>
        </w:rPr>
      </w:pPr>
      <w:r>
        <w:rPr>
          <w:sz w:val="24"/>
          <w:szCs w:val="24"/>
        </w:rPr>
        <w:t>T</w:t>
      </w:r>
      <w:r w:rsidR="00354FEF" w:rsidRPr="00832B88">
        <w:rPr>
          <w:sz w:val="24"/>
          <w:szCs w:val="24"/>
        </w:rPr>
        <w:t>hese five works</w:t>
      </w:r>
      <w:r w:rsidR="008747D7">
        <w:rPr>
          <w:sz w:val="24"/>
          <w:szCs w:val="24"/>
        </w:rPr>
        <w:t>—contain</w:t>
      </w:r>
      <w:r w:rsidR="00833B2F">
        <w:rPr>
          <w:sz w:val="24"/>
          <w:szCs w:val="24"/>
        </w:rPr>
        <w:t>ing</w:t>
      </w:r>
      <w:r w:rsidR="008747D7">
        <w:rPr>
          <w:sz w:val="24"/>
          <w:szCs w:val="24"/>
        </w:rPr>
        <w:t xml:space="preserve"> materials from </w:t>
      </w:r>
      <w:r w:rsidR="003265FA">
        <w:rPr>
          <w:sz w:val="24"/>
          <w:szCs w:val="24"/>
        </w:rPr>
        <w:t xml:space="preserve">as early as </w:t>
      </w:r>
      <w:r w:rsidR="00B80197">
        <w:rPr>
          <w:sz w:val="24"/>
          <w:szCs w:val="24"/>
        </w:rPr>
        <w:t>the Western Zhou period</w:t>
      </w:r>
      <w:r w:rsidR="008747D7">
        <w:rPr>
          <w:sz w:val="24"/>
          <w:szCs w:val="24"/>
        </w:rPr>
        <w:t>—</w:t>
      </w:r>
      <w:r w:rsidR="00B972B6">
        <w:rPr>
          <w:sz w:val="24"/>
          <w:szCs w:val="24"/>
        </w:rPr>
        <w:t xml:space="preserve">became </w:t>
      </w:r>
      <w:r w:rsidR="000030DC">
        <w:rPr>
          <w:sz w:val="24"/>
          <w:szCs w:val="24"/>
        </w:rPr>
        <w:t>foundational for Chinese culture</w:t>
      </w:r>
      <w:r w:rsidR="00703400">
        <w:rPr>
          <w:sz w:val="24"/>
          <w:szCs w:val="24"/>
        </w:rPr>
        <w:t xml:space="preserve"> during the </w:t>
      </w:r>
      <w:r w:rsidR="00685C3C">
        <w:rPr>
          <w:sz w:val="24"/>
          <w:szCs w:val="24"/>
        </w:rPr>
        <w:t xml:space="preserve">Han period, </w:t>
      </w:r>
      <w:r w:rsidR="00703400">
        <w:rPr>
          <w:sz w:val="24"/>
          <w:szCs w:val="24"/>
        </w:rPr>
        <w:t xml:space="preserve">when Confucianism was adopted as the official ideology of the state. </w:t>
      </w:r>
      <w:r w:rsidR="00832B88">
        <w:rPr>
          <w:sz w:val="24"/>
          <w:szCs w:val="24"/>
        </w:rPr>
        <w:t xml:space="preserve">They later became part of the official examination system for public office and </w:t>
      </w:r>
      <w:r w:rsidR="000030DC">
        <w:rPr>
          <w:sz w:val="24"/>
          <w:szCs w:val="24"/>
        </w:rPr>
        <w:t xml:space="preserve">were perennially studied and quoted throughout the next two </w:t>
      </w:r>
      <w:r w:rsidR="00944D79">
        <w:rPr>
          <w:sz w:val="24"/>
          <w:szCs w:val="24"/>
        </w:rPr>
        <w:t>millennia</w:t>
      </w:r>
      <w:r w:rsidR="000030DC">
        <w:rPr>
          <w:sz w:val="24"/>
          <w:szCs w:val="24"/>
        </w:rPr>
        <w:t>.</w:t>
      </w:r>
    </w:p>
    <w:p w14:paraId="3EC203F6" w14:textId="31B37A92" w:rsidR="0093712A" w:rsidRPr="00832B88" w:rsidRDefault="0093712A" w:rsidP="0093712A">
      <w:pPr>
        <w:spacing w:line="259" w:lineRule="auto"/>
        <w:ind w:left="360"/>
        <w:rPr>
          <w:sz w:val="24"/>
          <w:szCs w:val="24"/>
        </w:rPr>
      </w:pPr>
      <w:r w:rsidRPr="00093A59">
        <w:rPr>
          <w:smallCaps/>
          <w:sz w:val="28"/>
          <w:szCs w:val="28"/>
        </w:rPr>
        <w:t>Classic of Changes</w:t>
      </w:r>
      <w:r w:rsidRPr="00D85815">
        <w:rPr>
          <w:sz w:val="28"/>
          <w:szCs w:val="28"/>
        </w:rPr>
        <w:t xml:space="preserve"> </w:t>
      </w:r>
      <w:r w:rsidRPr="009941EC">
        <w:rPr>
          <w:sz w:val="26"/>
          <w:szCs w:val="26"/>
        </w:rPr>
        <w:t>(</w:t>
      </w:r>
      <w:r w:rsidRPr="009941EC">
        <w:rPr>
          <w:i/>
          <w:iCs/>
          <w:sz w:val="26"/>
          <w:szCs w:val="26"/>
        </w:rPr>
        <w:t>Yijing</w:t>
      </w:r>
      <w:r w:rsidRPr="009941EC">
        <w:rPr>
          <w:sz w:val="26"/>
          <w:szCs w:val="26"/>
        </w:rPr>
        <w:t>)</w:t>
      </w:r>
      <w:r>
        <w:rPr>
          <w:sz w:val="26"/>
          <w:szCs w:val="26"/>
        </w:rPr>
        <w:t xml:space="preserve">: </w:t>
      </w:r>
      <w:r w:rsidRPr="00832B88">
        <w:rPr>
          <w:sz w:val="24"/>
          <w:szCs w:val="24"/>
        </w:rPr>
        <w:t>A Western</w:t>
      </w:r>
      <w:r w:rsidR="00C86B0D">
        <w:rPr>
          <w:sz w:val="24"/>
          <w:szCs w:val="24"/>
        </w:rPr>
        <w:t>-</w:t>
      </w:r>
      <w:r w:rsidRPr="00832B88">
        <w:rPr>
          <w:sz w:val="24"/>
          <w:szCs w:val="24"/>
        </w:rPr>
        <w:t>Zhou-era divination text</w:t>
      </w:r>
    </w:p>
    <w:p w14:paraId="06F7ED6F" w14:textId="226FC82B" w:rsidR="00CE5B39" w:rsidRPr="00D345EB" w:rsidRDefault="00CE5B39" w:rsidP="00354FEF">
      <w:pPr>
        <w:spacing w:line="259" w:lineRule="auto"/>
        <w:ind w:left="720" w:hanging="360"/>
        <w:rPr>
          <w:sz w:val="24"/>
          <w:szCs w:val="24"/>
        </w:rPr>
      </w:pPr>
      <w:r w:rsidRPr="00093A59">
        <w:rPr>
          <w:smallCaps/>
          <w:sz w:val="28"/>
          <w:szCs w:val="28"/>
        </w:rPr>
        <w:t>Classic of Poetry</w:t>
      </w:r>
      <w:r w:rsidRPr="00D85815">
        <w:rPr>
          <w:sz w:val="28"/>
          <w:szCs w:val="28"/>
        </w:rPr>
        <w:t xml:space="preserve"> </w:t>
      </w:r>
      <w:r w:rsidRPr="009941EC">
        <w:rPr>
          <w:sz w:val="26"/>
          <w:szCs w:val="26"/>
        </w:rPr>
        <w:t>(</w:t>
      </w:r>
      <w:proofErr w:type="spellStart"/>
      <w:r w:rsidRPr="009941EC">
        <w:rPr>
          <w:i/>
          <w:iCs/>
          <w:sz w:val="26"/>
          <w:szCs w:val="26"/>
        </w:rPr>
        <w:t>Shijing</w:t>
      </w:r>
      <w:proofErr w:type="spellEnd"/>
      <w:r w:rsidRPr="009941EC">
        <w:rPr>
          <w:sz w:val="26"/>
          <w:szCs w:val="26"/>
        </w:rPr>
        <w:t>)</w:t>
      </w:r>
      <w:r w:rsidR="00354FEF">
        <w:rPr>
          <w:sz w:val="26"/>
          <w:szCs w:val="26"/>
        </w:rPr>
        <w:t xml:space="preserve">: </w:t>
      </w:r>
      <w:r w:rsidR="00354FEF" w:rsidRPr="00354FEF">
        <w:rPr>
          <w:sz w:val="24"/>
          <w:szCs w:val="24"/>
        </w:rPr>
        <w:t xml:space="preserve">a collection of 305 poems dating from </w:t>
      </w:r>
      <w:r w:rsidR="00833B2F">
        <w:rPr>
          <w:sz w:val="24"/>
          <w:szCs w:val="24"/>
        </w:rPr>
        <w:t>the 10</w:t>
      </w:r>
      <w:r w:rsidR="00833B2F" w:rsidRPr="00833B2F">
        <w:rPr>
          <w:sz w:val="24"/>
          <w:szCs w:val="24"/>
          <w:vertAlign w:val="superscript"/>
        </w:rPr>
        <w:t>th</w:t>
      </w:r>
      <w:r w:rsidR="00833B2F">
        <w:rPr>
          <w:sz w:val="24"/>
          <w:szCs w:val="24"/>
        </w:rPr>
        <w:t xml:space="preserve"> to the 7</w:t>
      </w:r>
      <w:r w:rsidR="00833B2F" w:rsidRPr="00833B2F">
        <w:rPr>
          <w:sz w:val="24"/>
          <w:szCs w:val="24"/>
          <w:vertAlign w:val="superscript"/>
        </w:rPr>
        <w:t>th</w:t>
      </w:r>
      <w:r w:rsidR="00833B2F">
        <w:rPr>
          <w:sz w:val="24"/>
          <w:szCs w:val="24"/>
        </w:rPr>
        <w:t xml:space="preserve"> centuries</w:t>
      </w:r>
      <w:r w:rsidR="006C2988">
        <w:rPr>
          <w:sz w:val="24"/>
          <w:szCs w:val="24"/>
        </w:rPr>
        <w:t xml:space="preserve"> </w:t>
      </w:r>
      <w:r w:rsidR="006C2988" w:rsidRPr="006C2988">
        <w:rPr>
          <w:smallCaps/>
          <w:sz w:val="24"/>
          <w:szCs w:val="24"/>
        </w:rPr>
        <w:t>bce</w:t>
      </w:r>
      <w:r w:rsidR="00D345EB">
        <w:rPr>
          <w:smallCaps/>
          <w:sz w:val="24"/>
          <w:szCs w:val="24"/>
        </w:rPr>
        <w:t xml:space="preserve">.  </w:t>
      </w:r>
      <w:r w:rsidR="00D345EB">
        <w:rPr>
          <w:sz w:val="24"/>
          <w:szCs w:val="24"/>
        </w:rPr>
        <w:t>Sometimes containing thinly veiled political criticisms</w:t>
      </w:r>
      <w:r w:rsidR="00422250">
        <w:rPr>
          <w:sz w:val="24"/>
          <w:szCs w:val="24"/>
        </w:rPr>
        <w:t>.</w:t>
      </w:r>
    </w:p>
    <w:p w14:paraId="06399030" w14:textId="62191BBE" w:rsidR="00CE5B39" w:rsidRPr="001F44E4" w:rsidRDefault="00CE5B39" w:rsidP="00AB0A76">
      <w:pPr>
        <w:spacing w:line="259" w:lineRule="auto"/>
        <w:ind w:left="720" w:hanging="360"/>
        <w:rPr>
          <w:sz w:val="24"/>
          <w:szCs w:val="24"/>
        </w:rPr>
      </w:pPr>
      <w:r w:rsidRPr="00093A59">
        <w:rPr>
          <w:smallCaps/>
          <w:sz w:val="28"/>
          <w:szCs w:val="28"/>
        </w:rPr>
        <w:t>Classic of Documents</w:t>
      </w:r>
      <w:r w:rsidRPr="009941EC">
        <w:rPr>
          <w:sz w:val="26"/>
          <w:szCs w:val="26"/>
        </w:rPr>
        <w:t xml:space="preserve"> (</w:t>
      </w:r>
      <w:r w:rsidRPr="009941EC">
        <w:rPr>
          <w:i/>
          <w:iCs/>
          <w:sz w:val="26"/>
          <w:szCs w:val="26"/>
        </w:rPr>
        <w:t>Shujing</w:t>
      </w:r>
      <w:r w:rsidRPr="009941EC">
        <w:rPr>
          <w:sz w:val="26"/>
          <w:szCs w:val="26"/>
        </w:rPr>
        <w:t>)</w:t>
      </w:r>
      <w:r w:rsidR="00354FEF">
        <w:rPr>
          <w:sz w:val="26"/>
          <w:szCs w:val="26"/>
        </w:rPr>
        <w:t xml:space="preserve">: </w:t>
      </w:r>
      <w:r w:rsidR="001F44E4" w:rsidRPr="001F44E4">
        <w:rPr>
          <w:sz w:val="24"/>
          <w:szCs w:val="24"/>
        </w:rPr>
        <w:t>historical documents</w:t>
      </w:r>
      <w:r w:rsidR="00446690">
        <w:rPr>
          <w:sz w:val="24"/>
          <w:szCs w:val="24"/>
        </w:rPr>
        <w:t>—speeches, reports, counsels—</w:t>
      </w:r>
      <w:r w:rsidR="001F44E4" w:rsidRPr="001F44E4">
        <w:rPr>
          <w:sz w:val="24"/>
          <w:szCs w:val="24"/>
        </w:rPr>
        <w:t xml:space="preserve"> purporting </w:t>
      </w:r>
      <w:r w:rsidR="001F44E4">
        <w:rPr>
          <w:sz w:val="24"/>
          <w:szCs w:val="24"/>
        </w:rPr>
        <w:t xml:space="preserve">to have been </w:t>
      </w:r>
      <w:r w:rsidR="001F44E4" w:rsidRPr="001F44E4">
        <w:rPr>
          <w:sz w:val="24"/>
          <w:szCs w:val="24"/>
        </w:rPr>
        <w:t>authored by Western Zhou officials.</w:t>
      </w:r>
    </w:p>
    <w:p w14:paraId="5452D7AC" w14:textId="4D71F7BF" w:rsidR="00D85815" w:rsidRPr="00D85815" w:rsidRDefault="00D85815" w:rsidP="00AB0A76">
      <w:pPr>
        <w:spacing w:line="259" w:lineRule="auto"/>
        <w:ind w:left="720" w:hanging="360"/>
        <w:rPr>
          <w:sz w:val="28"/>
          <w:szCs w:val="28"/>
        </w:rPr>
      </w:pPr>
      <w:r w:rsidRPr="00093A59">
        <w:rPr>
          <w:smallCaps/>
          <w:sz w:val="28"/>
          <w:szCs w:val="28"/>
        </w:rPr>
        <w:t>Classic of Rites</w:t>
      </w:r>
      <w:r w:rsidRPr="00D85815">
        <w:rPr>
          <w:sz w:val="28"/>
          <w:szCs w:val="28"/>
        </w:rPr>
        <w:t xml:space="preserve"> </w:t>
      </w:r>
      <w:r w:rsidRPr="009941EC">
        <w:rPr>
          <w:sz w:val="26"/>
          <w:szCs w:val="26"/>
        </w:rPr>
        <w:t>(</w:t>
      </w:r>
      <w:r w:rsidRPr="00DC613D">
        <w:rPr>
          <w:i/>
          <w:iCs/>
          <w:sz w:val="26"/>
          <w:szCs w:val="26"/>
        </w:rPr>
        <w:t>Liji</w:t>
      </w:r>
      <w:r w:rsidRPr="009941EC">
        <w:rPr>
          <w:sz w:val="26"/>
          <w:szCs w:val="26"/>
        </w:rPr>
        <w:t xml:space="preserve">, </w:t>
      </w:r>
      <w:proofErr w:type="spellStart"/>
      <w:r w:rsidRPr="009941EC">
        <w:rPr>
          <w:i/>
          <w:iCs/>
          <w:sz w:val="26"/>
          <w:szCs w:val="26"/>
        </w:rPr>
        <w:t>Lijing</w:t>
      </w:r>
      <w:proofErr w:type="spellEnd"/>
      <w:r w:rsidRPr="009941EC">
        <w:rPr>
          <w:sz w:val="26"/>
          <w:szCs w:val="26"/>
        </w:rPr>
        <w:t>)</w:t>
      </w:r>
      <w:r w:rsidR="001F44E4">
        <w:rPr>
          <w:sz w:val="26"/>
          <w:szCs w:val="26"/>
        </w:rPr>
        <w:t xml:space="preserve">: </w:t>
      </w:r>
      <w:r w:rsidR="001F44E4" w:rsidRPr="001F44E4">
        <w:rPr>
          <w:sz w:val="24"/>
          <w:szCs w:val="24"/>
        </w:rPr>
        <w:t>a compendium o</w:t>
      </w:r>
      <w:r w:rsidR="006C6BD5">
        <w:rPr>
          <w:sz w:val="24"/>
          <w:szCs w:val="24"/>
        </w:rPr>
        <w:t xml:space="preserve">f </w:t>
      </w:r>
      <w:r w:rsidR="001F44E4" w:rsidRPr="001F44E4">
        <w:rPr>
          <w:sz w:val="24"/>
          <w:szCs w:val="24"/>
        </w:rPr>
        <w:t>social forms and ceremonials</w:t>
      </w:r>
      <w:r w:rsidR="00833B2F">
        <w:rPr>
          <w:sz w:val="24"/>
          <w:szCs w:val="24"/>
        </w:rPr>
        <w:t xml:space="preserve"> </w:t>
      </w:r>
      <w:r w:rsidR="006C6BD5">
        <w:rPr>
          <w:sz w:val="24"/>
          <w:szCs w:val="24"/>
        </w:rPr>
        <w:t xml:space="preserve">dating from Zhou to perhaps early Han times, </w:t>
      </w:r>
      <w:r w:rsidR="00833B2F">
        <w:rPr>
          <w:sz w:val="24"/>
          <w:szCs w:val="24"/>
        </w:rPr>
        <w:t xml:space="preserve">compiled as late as the second century </w:t>
      </w:r>
      <w:r w:rsidR="00833B2F" w:rsidRPr="00833B2F">
        <w:rPr>
          <w:smallCaps/>
          <w:sz w:val="24"/>
          <w:szCs w:val="24"/>
        </w:rPr>
        <w:t>bce</w:t>
      </w:r>
      <w:r w:rsidR="00833B2F">
        <w:rPr>
          <w:sz w:val="24"/>
          <w:szCs w:val="24"/>
        </w:rPr>
        <w:t xml:space="preserve">. </w:t>
      </w:r>
      <w:r w:rsidR="000030DC">
        <w:rPr>
          <w:sz w:val="24"/>
          <w:szCs w:val="24"/>
        </w:rPr>
        <w:t xml:space="preserve"> Together with the </w:t>
      </w:r>
      <w:proofErr w:type="spellStart"/>
      <w:r w:rsidR="000030DC" w:rsidRPr="000030DC">
        <w:rPr>
          <w:i/>
          <w:iCs/>
          <w:sz w:val="24"/>
          <w:szCs w:val="24"/>
        </w:rPr>
        <w:t>Zhouli</w:t>
      </w:r>
      <w:proofErr w:type="spellEnd"/>
      <w:r w:rsidR="000030DC">
        <w:rPr>
          <w:sz w:val="24"/>
          <w:szCs w:val="24"/>
        </w:rPr>
        <w:t xml:space="preserve"> (“Rites of Zhou”) and the </w:t>
      </w:r>
      <w:r w:rsidR="000030DC" w:rsidRPr="000030DC">
        <w:rPr>
          <w:i/>
          <w:iCs/>
          <w:sz w:val="24"/>
          <w:szCs w:val="24"/>
        </w:rPr>
        <w:t>Yili</w:t>
      </w:r>
      <w:r w:rsidR="000030DC">
        <w:rPr>
          <w:sz w:val="24"/>
          <w:szCs w:val="24"/>
        </w:rPr>
        <w:t xml:space="preserve"> (“Book of Rites”), these works </w:t>
      </w:r>
      <w:r w:rsidR="00DE460B">
        <w:rPr>
          <w:sz w:val="24"/>
          <w:szCs w:val="24"/>
        </w:rPr>
        <w:t xml:space="preserve">purport to </w:t>
      </w:r>
      <w:r w:rsidR="00833B2F">
        <w:rPr>
          <w:sz w:val="24"/>
          <w:szCs w:val="24"/>
        </w:rPr>
        <w:t>offer</w:t>
      </w:r>
      <w:r w:rsidR="000030DC">
        <w:rPr>
          <w:sz w:val="24"/>
          <w:szCs w:val="24"/>
        </w:rPr>
        <w:t xml:space="preserve"> models of </w:t>
      </w:r>
      <w:r w:rsidR="00DE460B">
        <w:rPr>
          <w:sz w:val="24"/>
          <w:szCs w:val="24"/>
        </w:rPr>
        <w:t xml:space="preserve">proper decorum and </w:t>
      </w:r>
      <w:r w:rsidR="003634A2">
        <w:rPr>
          <w:sz w:val="24"/>
          <w:szCs w:val="24"/>
        </w:rPr>
        <w:t>social order</w:t>
      </w:r>
      <w:r w:rsidR="00DE460B">
        <w:rPr>
          <w:sz w:val="24"/>
          <w:szCs w:val="24"/>
        </w:rPr>
        <w:t>.</w:t>
      </w:r>
    </w:p>
    <w:p w14:paraId="7F691E2B" w14:textId="5DCE4E83" w:rsidR="00093A59" w:rsidRPr="00D85815" w:rsidRDefault="00D85815" w:rsidP="00AB0A76">
      <w:pPr>
        <w:spacing w:line="259" w:lineRule="auto"/>
        <w:ind w:left="720" w:hanging="360"/>
        <w:rPr>
          <w:sz w:val="28"/>
          <w:szCs w:val="28"/>
        </w:rPr>
      </w:pPr>
      <w:r w:rsidRPr="00093A59">
        <w:rPr>
          <w:smallCaps/>
          <w:sz w:val="28"/>
          <w:szCs w:val="28"/>
        </w:rPr>
        <w:t>Spring and Autumn Annals</w:t>
      </w:r>
      <w:r w:rsidRPr="00D85815">
        <w:rPr>
          <w:sz w:val="28"/>
          <w:szCs w:val="28"/>
        </w:rPr>
        <w:t xml:space="preserve"> </w:t>
      </w:r>
      <w:r w:rsidRPr="009941EC">
        <w:rPr>
          <w:sz w:val="26"/>
          <w:szCs w:val="26"/>
        </w:rPr>
        <w:t>(</w:t>
      </w:r>
      <w:r w:rsidRPr="009941EC">
        <w:rPr>
          <w:i/>
          <w:iCs/>
          <w:sz w:val="26"/>
          <w:szCs w:val="26"/>
        </w:rPr>
        <w:t>Chunqui</w:t>
      </w:r>
      <w:r w:rsidRPr="009941EC">
        <w:rPr>
          <w:sz w:val="26"/>
          <w:szCs w:val="26"/>
        </w:rPr>
        <w:t>)</w:t>
      </w:r>
      <w:r w:rsidR="00832B88">
        <w:rPr>
          <w:sz w:val="26"/>
          <w:szCs w:val="26"/>
        </w:rPr>
        <w:t xml:space="preserve">: </w:t>
      </w:r>
      <w:r w:rsidR="00832B88" w:rsidRPr="00832B88">
        <w:rPr>
          <w:sz w:val="24"/>
          <w:szCs w:val="26"/>
        </w:rPr>
        <w:t xml:space="preserve">A historical record of Confucius’ home state of Lu from 722 to 481 </w:t>
      </w:r>
      <w:r w:rsidR="00832B88" w:rsidRPr="00832B88">
        <w:rPr>
          <w:smallCaps/>
          <w:sz w:val="24"/>
          <w:szCs w:val="26"/>
        </w:rPr>
        <w:t>bce</w:t>
      </w:r>
      <w:r w:rsidR="00DE460B">
        <w:rPr>
          <w:smallCaps/>
          <w:sz w:val="24"/>
          <w:szCs w:val="26"/>
        </w:rPr>
        <w:t xml:space="preserve">, </w:t>
      </w:r>
      <w:r w:rsidR="00DE460B">
        <w:rPr>
          <w:sz w:val="24"/>
          <w:szCs w:val="26"/>
        </w:rPr>
        <w:t>thus serving</w:t>
      </w:r>
      <w:r w:rsidR="00832B88" w:rsidRPr="00832B88">
        <w:rPr>
          <w:sz w:val="24"/>
          <w:szCs w:val="26"/>
        </w:rPr>
        <w:t xml:space="preserve"> as the eponym for the era. </w:t>
      </w:r>
      <w:r w:rsidR="009B2ACE">
        <w:rPr>
          <w:sz w:val="24"/>
          <w:szCs w:val="26"/>
        </w:rPr>
        <w:t xml:space="preserve"> </w:t>
      </w:r>
      <w:r w:rsidR="005E21D5">
        <w:rPr>
          <w:sz w:val="24"/>
          <w:szCs w:val="26"/>
        </w:rPr>
        <w:t xml:space="preserve">Traditionally, </w:t>
      </w:r>
      <w:r w:rsidR="009B2ACE">
        <w:rPr>
          <w:sz w:val="24"/>
          <w:szCs w:val="26"/>
        </w:rPr>
        <w:t>Confucius himself is alleged to have edited at least parts of the work</w:t>
      </w:r>
      <w:r w:rsidR="005E21D5">
        <w:rPr>
          <w:sz w:val="24"/>
          <w:szCs w:val="26"/>
        </w:rPr>
        <w:t xml:space="preserve"> (although there is no evidence </w:t>
      </w:r>
      <w:r w:rsidR="008D3779">
        <w:rPr>
          <w:sz w:val="24"/>
          <w:szCs w:val="26"/>
        </w:rPr>
        <w:t xml:space="preserve">in the text itself </w:t>
      </w:r>
      <w:r w:rsidR="005E21D5">
        <w:rPr>
          <w:sz w:val="24"/>
          <w:szCs w:val="26"/>
        </w:rPr>
        <w:t xml:space="preserve">that he did so) </w:t>
      </w:r>
      <w:r w:rsidR="009B2ACE">
        <w:rPr>
          <w:sz w:val="24"/>
          <w:szCs w:val="26"/>
        </w:rPr>
        <w:t xml:space="preserve">and in doing so subtlety introduced judgements as to the behavior of its principals.  The work’s </w:t>
      </w:r>
      <w:r w:rsidR="00832B88" w:rsidRPr="00832B88">
        <w:rPr>
          <w:sz w:val="24"/>
          <w:szCs w:val="26"/>
        </w:rPr>
        <w:t>most important commentar</w:t>
      </w:r>
      <w:r w:rsidR="002B175C">
        <w:rPr>
          <w:sz w:val="24"/>
          <w:szCs w:val="26"/>
        </w:rPr>
        <w:t>ies,</w:t>
      </w:r>
      <w:r w:rsidR="00832B88" w:rsidRPr="00832B88">
        <w:rPr>
          <w:sz w:val="24"/>
          <w:szCs w:val="26"/>
        </w:rPr>
        <w:t xml:space="preserve"> the </w:t>
      </w:r>
      <w:r w:rsidR="00093A59" w:rsidRPr="00832B88">
        <w:rPr>
          <w:i/>
          <w:iCs/>
          <w:sz w:val="24"/>
          <w:szCs w:val="26"/>
        </w:rPr>
        <w:t>Zuozhuan</w:t>
      </w:r>
      <w:r w:rsidR="002B175C">
        <w:rPr>
          <w:sz w:val="24"/>
          <w:szCs w:val="26"/>
        </w:rPr>
        <w:t xml:space="preserve"> </w:t>
      </w:r>
      <w:r w:rsidR="00BD6033">
        <w:rPr>
          <w:sz w:val="24"/>
          <w:szCs w:val="26"/>
        </w:rPr>
        <w:t xml:space="preserve">(see below) </w:t>
      </w:r>
      <w:r w:rsidR="002B175C">
        <w:rPr>
          <w:sz w:val="24"/>
          <w:szCs w:val="26"/>
        </w:rPr>
        <w:t xml:space="preserve">and the </w:t>
      </w:r>
      <w:proofErr w:type="spellStart"/>
      <w:r w:rsidR="002B175C" w:rsidRPr="002B175C">
        <w:rPr>
          <w:i/>
          <w:iCs/>
          <w:sz w:val="24"/>
          <w:szCs w:val="26"/>
        </w:rPr>
        <w:t>Gongyang</w:t>
      </w:r>
      <w:proofErr w:type="spellEnd"/>
      <w:r w:rsidR="002B175C" w:rsidRPr="002B175C">
        <w:rPr>
          <w:i/>
          <w:iCs/>
          <w:sz w:val="24"/>
          <w:szCs w:val="26"/>
        </w:rPr>
        <w:t xml:space="preserve"> </w:t>
      </w:r>
      <w:proofErr w:type="spellStart"/>
      <w:r w:rsidR="002B175C" w:rsidRPr="002B175C">
        <w:rPr>
          <w:i/>
          <w:iCs/>
          <w:sz w:val="24"/>
          <w:szCs w:val="26"/>
        </w:rPr>
        <w:t>zhuan</w:t>
      </w:r>
      <w:proofErr w:type="spellEnd"/>
      <w:r w:rsidR="002B175C">
        <w:rPr>
          <w:sz w:val="24"/>
          <w:szCs w:val="26"/>
        </w:rPr>
        <w:t>,</w:t>
      </w:r>
      <w:r w:rsidR="00832B88" w:rsidRPr="00832B88">
        <w:rPr>
          <w:sz w:val="24"/>
          <w:szCs w:val="26"/>
        </w:rPr>
        <w:t xml:space="preserve"> </w:t>
      </w:r>
      <w:r w:rsidR="002B175C">
        <w:rPr>
          <w:sz w:val="24"/>
          <w:szCs w:val="26"/>
        </w:rPr>
        <w:t>are</w:t>
      </w:r>
      <w:r w:rsidR="00832B88" w:rsidRPr="00832B88">
        <w:rPr>
          <w:sz w:val="24"/>
          <w:szCs w:val="26"/>
        </w:rPr>
        <w:t xml:space="preserve"> often regarded as even more important literary source</w:t>
      </w:r>
      <w:r w:rsidR="002B175C">
        <w:rPr>
          <w:sz w:val="24"/>
          <w:szCs w:val="26"/>
        </w:rPr>
        <w:t>s</w:t>
      </w:r>
      <w:r w:rsidR="00832B88" w:rsidRPr="00832B88">
        <w:rPr>
          <w:sz w:val="24"/>
          <w:szCs w:val="26"/>
        </w:rPr>
        <w:t xml:space="preserve"> for the period. </w:t>
      </w:r>
    </w:p>
    <w:p w14:paraId="760AA00D" w14:textId="77777777" w:rsidR="00D85815" w:rsidRDefault="00D85815" w:rsidP="00602BD1">
      <w:pPr>
        <w:spacing w:line="259" w:lineRule="auto"/>
        <w:rPr>
          <w:sz w:val="24"/>
          <w:szCs w:val="24"/>
        </w:rPr>
      </w:pPr>
    </w:p>
    <w:p w14:paraId="77284D12" w14:textId="0DF5FB72" w:rsidR="00CE5B39" w:rsidRDefault="00E35B08" w:rsidP="00E35B08">
      <w:pPr>
        <w:pStyle w:val="Heading2"/>
      </w:pPr>
      <w:r>
        <w:t>The “Four Books”</w:t>
      </w:r>
    </w:p>
    <w:p w14:paraId="774CD331" w14:textId="31FB1900" w:rsidR="003634A2" w:rsidRPr="000339C9" w:rsidRDefault="00944D79" w:rsidP="003265FA">
      <w:pPr>
        <w:spacing w:after="120"/>
        <w:rPr>
          <w:sz w:val="24"/>
          <w:szCs w:val="24"/>
        </w:rPr>
      </w:pPr>
      <w:r w:rsidRPr="000339C9">
        <w:rPr>
          <w:sz w:val="24"/>
          <w:szCs w:val="24"/>
        </w:rPr>
        <w:t xml:space="preserve">Some </w:t>
      </w:r>
      <w:r w:rsidR="00EF1D5F">
        <w:rPr>
          <w:sz w:val="24"/>
          <w:szCs w:val="24"/>
        </w:rPr>
        <w:t>thirteen-</w:t>
      </w:r>
      <w:r w:rsidRPr="000339C9">
        <w:rPr>
          <w:sz w:val="24"/>
          <w:szCs w:val="24"/>
        </w:rPr>
        <w:t xml:space="preserve">hundred years later (!), </w:t>
      </w:r>
      <w:r w:rsidR="00827DA3">
        <w:rPr>
          <w:sz w:val="24"/>
          <w:szCs w:val="24"/>
        </w:rPr>
        <w:t>in the</w:t>
      </w:r>
      <w:r w:rsidRPr="000339C9">
        <w:rPr>
          <w:sz w:val="24"/>
          <w:szCs w:val="24"/>
        </w:rPr>
        <w:t xml:space="preserve"> late twelfth century, </w:t>
      </w:r>
      <w:r w:rsidR="00E05D3E">
        <w:rPr>
          <w:sz w:val="24"/>
          <w:szCs w:val="24"/>
        </w:rPr>
        <w:t>the great</w:t>
      </w:r>
      <w:r w:rsidRPr="000339C9">
        <w:rPr>
          <w:sz w:val="24"/>
          <w:szCs w:val="24"/>
        </w:rPr>
        <w:t xml:space="preserve"> Neo-Confucian scholar </w:t>
      </w:r>
      <w:r w:rsidR="005C0CB4">
        <w:rPr>
          <w:sz w:val="24"/>
          <w:szCs w:val="24"/>
        </w:rPr>
        <w:t>Zh</w:t>
      </w:r>
      <w:r w:rsidR="00E05D3E">
        <w:rPr>
          <w:sz w:val="24"/>
          <w:szCs w:val="24"/>
        </w:rPr>
        <w:t>u</w:t>
      </w:r>
      <w:r w:rsidR="005C0CB4">
        <w:rPr>
          <w:sz w:val="24"/>
          <w:szCs w:val="24"/>
        </w:rPr>
        <w:t xml:space="preserve"> X</w:t>
      </w:r>
      <w:r w:rsidR="00E05D3E">
        <w:rPr>
          <w:sz w:val="24"/>
          <w:szCs w:val="24"/>
        </w:rPr>
        <w:t xml:space="preserve">i </w:t>
      </w:r>
      <w:r w:rsidR="003265FA">
        <w:rPr>
          <w:sz w:val="24"/>
          <w:szCs w:val="24"/>
        </w:rPr>
        <w:t>selected</w:t>
      </w:r>
      <w:r w:rsidRPr="000339C9">
        <w:rPr>
          <w:sz w:val="24"/>
          <w:szCs w:val="24"/>
        </w:rPr>
        <w:t xml:space="preserve"> these works</w:t>
      </w:r>
      <w:r w:rsidR="002230C3">
        <w:rPr>
          <w:sz w:val="24"/>
          <w:szCs w:val="24"/>
        </w:rPr>
        <w:t>, also from the Zhou period, as</w:t>
      </w:r>
      <w:r w:rsidRPr="000339C9">
        <w:rPr>
          <w:sz w:val="24"/>
          <w:szCs w:val="24"/>
        </w:rPr>
        <w:t xml:space="preserve"> </w:t>
      </w:r>
      <w:r w:rsidR="002230C3">
        <w:rPr>
          <w:sz w:val="24"/>
          <w:szCs w:val="24"/>
        </w:rPr>
        <w:t xml:space="preserve">the </w:t>
      </w:r>
      <w:r w:rsidR="003265FA">
        <w:rPr>
          <w:sz w:val="24"/>
          <w:szCs w:val="24"/>
        </w:rPr>
        <w:t>epitome</w:t>
      </w:r>
      <w:r w:rsidRPr="000339C9">
        <w:rPr>
          <w:sz w:val="24"/>
          <w:szCs w:val="24"/>
        </w:rPr>
        <w:t xml:space="preserve"> </w:t>
      </w:r>
      <w:r w:rsidR="002230C3">
        <w:rPr>
          <w:sz w:val="24"/>
          <w:szCs w:val="24"/>
        </w:rPr>
        <w:t>o</w:t>
      </w:r>
      <w:r w:rsidRPr="000339C9">
        <w:rPr>
          <w:sz w:val="24"/>
          <w:szCs w:val="24"/>
        </w:rPr>
        <w:t xml:space="preserve">f Confucian learning.  Thereafter, they </w:t>
      </w:r>
      <w:r w:rsidR="008148D2">
        <w:rPr>
          <w:sz w:val="24"/>
          <w:szCs w:val="24"/>
        </w:rPr>
        <w:t xml:space="preserve">too </w:t>
      </w:r>
      <w:r w:rsidRPr="000339C9">
        <w:rPr>
          <w:sz w:val="24"/>
          <w:szCs w:val="24"/>
        </w:rPr>
        <w:t xml:space="preserve">became part of the official curriculum required for the examinations for public office. </w:t>
      </w:r>
    </w:p>
    <w:p w14:paraId="3635D698" w14:textId="7589343B" w:rsidR="00E35B08" w:rsidRPr="009F252F" w:rsidRDefault="00E35B08" w:rsidP="00AB0A76">
      <w:pPr>
        <w:spacing w:line="259" w:lineRule="auto"/>
        <w:ind w:left="720" w:hanging="360"/>
        <w:rPr>
          <w:sz w:val="24"/>
          <w:szCs w:val="24"/>
        </w:rPr>
      </w:pPr>
      <w:r w:rsidRPr="00E35B08">
        <w:rPr>
          <w:smallCaps/>
          <w:sz w:val="28"/>
          <w:szCs w:val="28"/>
        </w:rPr>
        <w:t>Great Learning</w:t>
      </w:r>
      <w:r>
        <w:rPr>
          <w:sz w:val="24"/>
          <w:szCs w:val="24"/>
        </w:rPr>
        <w:t xml:space="preserve"> </w:t>
      </w:r>
      <w:r w:rsidRPr="00E35B08">
        <w:rPr>
          <w:sz w:val="26"/>
          <w:szCs w:val="26"/>
        </w:rPr>
        <w:t>(</w:t>
      </w:r>
      <w:proofErr w:type="spellStart"/>
      <w:r w:rsidRPr="00E35B08">
        <w:rPr>
          <w:i/>
          <w:iCs/>
          <w:sz w:val="26"/>
          <w:szCs w:val="26"/>
        </w:rPr>
        <w:t>Daxue</w:t>
      </w:r>
      <w:proofErr w:type="spellEnd"/>
      <w:r w:rsidRPr="00E35B08">
        <w:rPr>
          <w:sz w:val="26"/>
          <w:szCs w:val="26"/>
        </w:rPr>
        <w:t>)</w:t>
      </w:r>
      <w:r w:rsidR="003634A2">
        <w:rPr>
          <w:sz w:val="26"/>
          <w:szCs w:val="26"/>
        </w:rPr>
        <w:t xml:space="preserve">: </w:t>
      </w:r>
      <w:r w:rsidR="009F252F" w:rsidRPr="009F252F">
        <w:rPr>
          <w:sz w:val="24"/>
          <w:szCs w:val="24"/>
        </w:rPr>
        <w:t>Allegedly compiled by</w:t>
      </w:r>
      <w:r w:rsidR="003634A2" w:rsidRPr="009F252F">
        <w:rPr>
          <w:sz w:val="24"/>
          <w:szCs w:val="24"/>
        </w:rPr>
        <w:t xml:space="preserve"> </w:t>
      </w:r>
      <w:proofErr w:type="spellStart"/>
      <w:r w:rsidR="003634A2" w:rsidRPr="009F252F">
        <w:rPr>
          <w:sz w:val="24"/>
          <w:szCs w:val="24"/>
        </w:rPr>
        <w:t>Zengzi</w:t>
      </w:r>
      <w:proofErr w:type="spellEnd"/>
      <w:r w:rsidR="003634A2" w:rsidRPr="009F252F">
        <w:rPr>
          <w:sz w:val="24"/>
          <w:szCs w:val="24"/>
        </w:rPr>
        <w:t xml:space="preserve">, a disciple of Confucius, the work is a commentary on </w:t>
      </w:r>
      <w:r w:rsidR="009F252F" w:rsidRPr="009F252F">
        <w:rPr>
          <w:sz w:val="24"/>
          <w:szCs w:val="24"/>
        </w:rPr>
        <w:t xml:space="preserve">a short chapter in the </w:t>
      </w:r>
      <w:r w:rsidR="009F252F" w:rsidRPr="009F252F">
        <w:rPr>
          <w:i/>
          <w:iCs/>
          <w:sz w:val="24"/>
          <w:szCs w:val="24"/>
        </w:rPr>
        <w:t>Liji</w:t>
      </w:r>
    </w:p>
    <w:p w14:paraId="1CCFA7CB" w14:textId="13CF86E6" w:rsidR="00E35B08" w:rsidRDefault="00E35B08" w:rsidP="00AB0A76">
      <w:pPr>
        <w:spacing w:line="259" w:lineRule="auto"/>
        <w:ind w:left="720" w:hanging="360"/>
        <w:rPr>
          <w:sz w:val="24"/>
          <w:szCs w:val="24"/>
        </w:rPr>
      </w:pPr>
      <w:r w:rsidRPr="00E35B08">
        <w:rPr>
          <w:smallCaps/>
          <w:sz w:val="28"/>
          <w:szCs w:val="28"/>
        </w:rPr>
        <w:t>Doctrine of the Mean</w:t>
      </w:r>
      <w:r>
        <w:rPr>
          <w:sz w:val="24"/>
          <w:szCs w:val="24"/>
        </w:rPr>
        <w:t xml:space="preserve"> </w:t>
      </w:r>
      <w:r w:rsidRPr="00E35B08">
        <w:rPr>
          <w:sz w:val="26"/>
          <w:szCs w:val="26"/>
        </w:rPr>
        <w:t>(</w:t>
      </w:r>
      <w:proofErr w:type="spellStart"/>
      <w:r w:rsidRPr="00E35B08">
        <w:rPr>
          <w:i/>
          <w:iCs/>
          <w:sz w:val="26"/>
          <w:szCs w:val="26"/>
        </w:rPr>
        <w:t>Zhongyong</w:t>
      </w:r>
      <w:proofErr w:type="spellEnd"/>
      <w:r w:rsidRPr="00E35B08">
        <w:rPr>
          <w:sz w:val="26"/>
          <w:szCs w:val="26"/>
        </w:rPr>
        <w:t>)</w:t>
      </w:r>
      <w:r w:rsidR="009F252F">
        <w:rPr>
          <w:sz w:val="26"/>
          <w:szCs w:val="26"/>
        </w:rPr>
        <w:t xml:space="preserve">: </w:t>
      </w:r>
      <w:r w:rsidR="009F252F" w:rsidRPr="009F252F">
        <w:rPr>
          <w:sz w:val="24"/>
          <w:szCs w:val="24"/>
        </w:rPr>
        <w:t xml:space="preserve">A commentary, attributed to a grandson of Confucius, on another chapter in the </w:t>
      </w:r>
      <w:r w:rsidR="009F252F" w:rsidRPr="009F252F">
        <w:rPr>
          <w:i/>
          <w:iCs/>
          <w:sz w:val="24"/>
          <w:szCs w:val="24"/>
        </w:rPr>
        <w:t>Liji</w:t>
      </w:r>
      <w:r w:rsidR="009F252F" w:rsidRPr="009F252F">
        <w:rPr>
          <w:sz w:val="24"/>
          <w:szCs w:val="24"/>
        </w:rPr>
        <w:t>.</w:t>
      </w:r>
      <w:r w:rsidR="009F252F">
        <w:rPr>
          <w:sz w:val="26"/>
          <w:szCs w:val="26"/>
        </w:rPr>
        <w:t xml:space="preserve">  </w:t>
      </w:r>
    </w:p>
    <w:p w14:paraId="2143F59B" w14:textId="24DB578C" w:rsidR="00E35B08" w:rsidRPr="009F252F" w:rsidRDefault="00E35B08" w:rsidP="00E35B08">
      <w:pPr>
        <w:spacing w:line="259" w:lineRule="auto"/>
        <w:ind w:left="360"/>
        <w:rPr>
          <w:sz w:val="24"/>
          <w:szCs w:val="24"/>
        </w:rPr>
      </w:pPr>
      <w:r w:rsidRPr="00E35B08">
        <w:rPr>
          <w:smallCaps/>
          <w:sz w:val="28"/>
          <w:szCs w:val="28"/>
        </w:rPr>
        <w:t>Analects</w:t>
      </w:r>
      <w:r>
        <w:rPr>
          <w:sz w:val="24"/>
          <w:szCs w:val="24"/>
        </w:rPr>
        <w:t xml:space="preserve"> </w:t>
      </w:r>
      <w:r w:rsidRPr="00E35B08">
        <w:rPr>
          <w:sz w:val="26"/>
          <w:szCs w:val="26"/>
        </w:rPr>
        <w:t>(</w:t>
      </w:r>
      <w:r w:rsidRPr="00E35B08">
        <w:rPr>
          <w:i/>
          <w:iCs/>
          <w:sz w:val="26"/>
          <w:szCs w:val="26"/>
        </w:rPr>
        <w:t>Lunyu</w:t>
      </w:r>
      <w:r w:rsidRPr="00E35B08">
        <w:rPr>
          <w:sz w:val="26"/>
          <w:szCs w:val="26"/>
        </w:rPr>
        <w:t>)</w:t>
      </w:r>
      <w:r w:rsidR="009F252F">
        <w:rPr>
          <w:sz w:val="26"/>
          <w:szCs w:val="26"/>
        </w:rPr>
        <w:t>:</w:t>
      </w:r>
      <w:r w:rsidR="009F252F" w:rsidRPr="009F252F">
        <w:rPr>
          <w:sz w:val="26"/>
          <w:szCs w:val="26"/>
        </w:rPr>
        <w:t xml:space="preserve"> </w:t>
      </w:r>
      <w:r w:rsidR="009F252F" w:rsidRPr="009F252F">
        <w:rPr>
          <w:sz w:val="24"/>
          <w:szCs w:val="24"/>
        </w:rPr>
        <w:t>Collected sayings and conversations of Confucius</w:t>
      </w:r>
    </w:p>
    <w:p w14:paraId="7886C83C" w14:textId="265A3A38" w:rsidR="00E35B08" w:rsidRDefault="00E35B08" w:rsidP="00E35B08">
      <w:pPr>
        <w:spacing w:line="259" w:lineRule="auto"/>
        <w:ind w:left="360"/>
        <w:rPr>
          <w:sz w:val="24"/>
          <w:szCs w:val="24"/>
        </w:rPr>
      </w:pPr>
      <w:r w:rsidRPr="00E35B08">
        <w:rPr>
          <w:smallCaps/>
          <w:sz w:val="28"/>
          <w:szCs w:val="28"/>
        </w:rPr>
        <w:t>Mencius</w:t>
      </w:r>
      <w:r w:rsidRPr="00E35B08">
        <w:rPr>
          <w:smallCaps/>
          <w:sz w:val="26"/>
          <w:szCs w:val="26"/>
        </w:rPr>
        <w:t xml:space="preserve"> </w:t>
      </w:r>
      <w:r w:rsidRPr="00E35B08">
        <w:rPr>
          <w:sz w:val="26"/>
          <w:szCs w:val="26"/>
        </w:rPr>
        <w:t>(</w:t>
      </w:r>
      <w:r w:rsidRPr="00E35B08">
        <w:rPr>
          <w:i/>
          <w:iCs/>
          <w:sz w:val="26"/>
          <w:szCs w:val="26"/>
        </w:rPr>
        <w:t>Mengzi</w:t>
      </w:r>
      <w:r w:rsidRPr="00E35B08">
        <w:rPr>
          <w:sz w:val="26"/>
          <w:szCs w:val="26"/>
        </w:rPr>
        <w:t>)</w:t>
      </w:r>
      <w:r w:rsidR="009F252F">
        <w:rPr>
          <w:sz w:val="26"/>
          <w:szCs w:val="26"/>
        </w:rPr>
        <w:t xml:space="preserve">: </w:t>
      </w:r>
      <w:r w:rsidR="009F252F" w:rsidRPr="009F252F">
        <w:rPr>
          <w:sz w:val="24"/>
          <w:szCs w:val="24"/>
        </w:rPr>
        <w:t>Collected sayings and conversations of Mencius</w:t>
      </w:r>
    </w:p>
    <w:p w14:paraId="4C653768" w14:textId="77777777" w:rsidR="00944D79" w:rsidRDefault="00944D79" w:rsidP="00E35B08">
      <w:pPr>
        <w:spacing w:line="259" w:lineRule="auto"/>
        <w:ind w:left="360"/>
        <w:rPr>
          <w:sz w:val="24"/>
          <w:szCs w:val="24"/>
        </w:rPr>
      </w:pPr>
    </w:p>
    <w:p w14:paraId="1CB9570C" w14:textId="77777777" w:rsidR="009901DD" w:rsidRDefault="009901DD" w:rsidP="00E35B08">
      <w:pPr>
        <w:spacing w:line="259" w:lineRule="auto"/>
        <w:ind w:left="360"/>
        <w:rPr>
          <w:sz w:val="24"/>
          <w:szCs w:val="24"/>
        </w:rPr>
      </w:pPr>
    </w:p>
    <w:p w14:paraId="649AB7ED" w14:textId="77777777" w:rsidR="009901DD" w:rsidRDefault="009901DD" w:rsidP="00E35B08">
      <w:pPr>
        <w:spacing w:line="259" w:lineRule="auto"/>
        <w:ind w:left="360"/>
        <w:rPr>
          <w:sz w:val="24"/>
          <w:szCs w:val="24"/>
        </w:rPr>
      </w:pPr>
    </w:p>
    <w:p w14:paraId="6BFF6002" w14:textId="77777777" w:rsidR="009901DD" w:rsidRDefault="009901DD" w:rsidP="00E35B08">
      <w:pPr>
        <w:spacing w:line="259" w:lineRule="auto"/>
        <w:ind w:left="360"/>
        <w:rPr>
          <w:sz w:val="24"/>
          <w:szCs w:val="24"/>
        </w:rPr>
      </w:pPr>
    </w:p>
    <w:p w14:paraId="1AC1D269" w14:textId="6D0D1F82" w:rsidR="00244F89" w:rsidRDefault="00A04667" w:rsidP="00244F89">
      <w:pPr>
        <w:pStyle w:val="Heading2"/>
      </w:pPr>
      <w:r>
        <w:lastRenderedPageBreak/>
        <w:t>The Teachers</w:t>
      </w:r>
    </w:p>
    <w:p w14:paraId="2AE13EEE" w14:textId="6D0648E9" w:rsidR="000C1B13" w:rsidRPr="00F17051" w:rsidRDefault="000C1B13" w:rsidP="000C1B13">
      <w:pPr>
        <w:rPr>
          <w:sz w:val="24"/>
          <w:szCs w:val="24"/>
        </w:rPr>
      </w:pPr>
      <w:r w:rsidRPr="00F17051">
        <w:rPr>
          <w:sz w:val="24"/>
          <w:szCs w:val="24"/>
        </w:rPr>
        <w:t xml:space="preserve">Most prominent among the “Hundred Schools” of the </w:t>
      </w:r>
      <w:r w:rsidR="00A04667" w:rsidRPr="00F17051">
        <w:rPr>
          <w:sz w:val="24"/>
          <w:szCs w:val="24"/>
        </w:rPr>
        <w:t xml:space="preserve">Spring and Autumn and </w:t>
      </w:r>
      <w:r w:rsidRPr="00F17051">
        <w:rPr>
          <w:sz w:val="24"/>
          <w:szCs w:val="24"/>
        </w:rPr>
        <w:t>Warring States period</w:t>
      </w:r>
      <w:r w:rsidR="00A04667" w:rsidRPr="00F17051">
        <w:rPr>
          <w:sz w:val="24"/>
          <w:szCs w:val="24"/>
        </w:rPr>
        <w:t>s</w:t>
      </w:r>
      <w:r w:rsidRPr="00F17051">
        <w:rPr>
          <w:sz w:val="24"/>
          <w:szCs w:val="24"/>
        </w:rPr>
        <w:t xml:space="preserve"> were the following thinkers</w:t>
      </w:r>
      <w:r w:rsidR="00A04667" w:rsidRPr="00F17051">
        <w:rPr>
          <w:sz w:val="24"/>
          <w:szCs w:val="24"/>
        </w:rPr>
        <w:t xml:space="preserve"> and teachers</w:t>
      </w:r>
      <w:r w:rsidRPr="00F17051">
        <w:rPr>
          <w:sz w:val="24"/>
          <w:szCs w:val="24"/>
        </w:rPr>
        <w:t>, whose writings (and</w:t>
      </w:r>
      <w:r w:rsidR="00A04667" w:rsidRPr="00F17051">
        <w:rPr>
          <w:sz w:val="24"/>
          <w:szCs w:val="24"/>
        </w:rPr>
        <w:t>/or</w:t>
      </w:r>
      <w:r w:rsidRPr="00F17051">
        <w:rPr>
          <w:sz w:val="24"/>
          <w:szCs w:val="24"/>
        </w:rPr>
        <w:t xml:space="preserve"> writings attributed to them) survive to this day:</w:t>
      </w:r>
    </w:p>
    <w:p w14:paraId="51413742" w14:textId="77777777" w:rsidR="000C1B13" w:rsidRPr="000C1B13" w:rsidRDefault="000C1B13" w:rsidP="000C1B13"/>
    <w:p w14:paraId="25A02DA2" w14:textId="77777777" w:rsidR="00D22F6C" w:rsidRDefault="00D22F6C" w:rsidP="000C1B13">
      <w:pPr>
        <w:pStyle w:val="Heading3"/>
        <w:sectPr w:rsidR="00D22F6C" w:rsidSect="009E20F7">
          <w:footerReference w:type="default" r:id="rId11"/>
          <w:pgSz w:w="12240" w:h="15840"/>
          <w:pgMar w:top="1440" w:right="1440" w:bottom="1080" w:left="1440" w:header="720" w:footer="720" w:gutter="0"/>
          <w:cols w:space="720"/>
          <w:docGrid w:linePitch="360"/>
        </w:sectPr>
      </w:pPr>
    </w:p>
    <w:p w14:paraId="3B48A35C" w14:textId="2DA948B8" w:rsidR="000C1B13" w:rsidRPr="00D51873" w:rsidRDefault="000C1B13" w:rsidP="000C1B13">
      <w:pPr>
        <w:pStyle w:val="Heading3"/>
        <w:rPr>
          <w:b w:val="0"/>
          <w:bCs w:val="0"/>
          <w:sz w:val="26"/>
          <w:szCs w:val="26"/>
        </w:rPr>
      </w:pPr>
      <w:r w:rsidRPr="00D51873">
        <w:rPr>
          <w:b w:val="0"/>
          <w:bCs w:val="0"/>
          <w:sz w:val="26"/>
          <w:szCs w:val="26"/>
        </w:rPr>
        <w:t>The Confucians</w:t>
      </w:r>
    </w:p>
    <w:p w14:paraId="1E2C3B44" w14:textId="0A218A7D" w:rsidR="008568BC" w:rsidRPr="008568BC" w:rsidRDefault="00244F89" w:rsidP="008568BC">
      <w:pPr>
        <w:spacing w:line="259" w:lineRule="auto"/>
        <w:ind w:left="180" w:hanging="180"/>
        <w:rPr>
          <w:i/>
          <w:iCs/>
          <w:sz w:val="24"/>
          <w:szCs w:val="24"/>
        </w:rPr>
      </w:pPr>
      <w:r w:rsidRPr="007A0FCC">
        <w:rPr>
          <w:smallCaps/>
          <w:sz w:val="28"/>
          <w:szCs w:val="28"/>
        </w:rPr>
        <w:t>Confucius</w:t>
      </w:r>
      <w:r>
        <w:rPr>
          <w:sz w:val="24"/>
          <w:szCs w:val="24"/>
        </w:rPr>
        <w:t xml:space="preserve"> (</w:t>
      </w:r>
      <w:proofErr w:type="spellStart"/>
      <w:r w:rsidRPr="000C1B13">
        <w:rPr>
          <w:smallCaps/>
          <w:sz w:val="24"/>
          <w:szCs w:val="24"/>
        </w:rPr>
        <w:t>Kongz</w:t>
      </w:r>
      <w:r w:rsidR="00F17051">
        <w:rPr>
          <w:smallCaps/>
          <w:sz w:val="24"/>
          <w:szCs w:val="24"/>
        </w:rPr>
        <w:t>i</w:t>
      </w:r>
      <w:proofErr w:type="spellEnd"/>
      <w:r>
        <w:rPr>
          <w:sz w:val="24"/>
          <w:szCs w:val="24"/>
        </w:rPr>
        <w:t>, “Master Kong”)</w:t>
      </w:r>
      <w:r w:rsidR="00F64A3E">
        <w:rPr>
          <w:sz w:val="24"/>
          <w:szCs w:val="24"/>
        </w:rPr>
        <w:t>,</w:t>
      </w:r>
      <w:r w:rsidR="007D4C1E">
        <w:rPr>
          <w:sz w:val="24"/>
          <w:szCs w:val="24"/>
        </w:rPr>
        <w:t xml:space="preserve"> 551-</w:t>
      </w:r>
      <w:r w:rsidR="00833B2F">
        <w:rPr>
          <w:sz w:val="24"/>
          <w:szCs w:val="24"/>
        </w:rPr>
        <w:t>479</w:t>
      </w:r>
      <w:r w:rsidR="008568BC">
        <w:rPr>
          <w:sz w:val="24"/>
          <w:szCs w:val="24"/>
        </w:rPr>
        <w:t xml:space="preserve">   </w:t>
      </w:r>
      <w:r w:rsidR="008568BC" w:rsidRPr="008568BC">
        <w:rPr>
          <w:i/>
          <w:iCs/>
          <w:sz w:val="24"/>
          <w:szCs w:val="24"/>
        </w:rPr>
        <w:t>Lunyu (Analects)</w:t>
      </w:r>
    </w:p>
    <w:p w14:paraId="237178B2" w14:textId="4FCAE722" w:rsidR="00244F89" w:rsidRDefault="00244F89" w:rsidP="00AB0A76">
      <w:pPr>
        <w:spacing w:line="259" w:lineRule="auto"/>
        <w:ind w:left="180" w:right="-60" w:hanging="180"/>
        <w:rPr>
          <w:sz w:val="24"/>
          <w:szCs w:val="24"/>
        </w:rPr>
      </w:pPr>
      <w:r w:rsidRPr="007A0FCC">
        <w:rPr>
          <w:smallCaps/>
          <w:sz w:val="28"/>
          <w:szCs w:val="28"/>
        </w:rPr>
        <w:t>Mencius</w:t>
      </w:r>
      <w:r>
        <w:rPr>
          <w:sz w:val="24"/>
          <w:szCs w:val="24"/>
        </w:rPr>
        <w:t xml:space="preserve"> (</w:t>
      </w:r>
      <w:r w:rsidRPr="000C1B13">
        <w:rPr>
          <w:smallCaps/>
          <w:sz w:val="24"/>
          <w:szCs w:val="24"/>
        </w:rPr>
        <w:t>Mengzi</w:t>
      </w:r>
      <w:r>
        <w:rPr>
          <w:sz w:val="24"/>
          <w:szCs w:val="24"/>
        </w:rPr>
        <w:t>)</w:t>
      </w:r>
      <w:r w:rsidR="00F64A3E">
        <w:rPr>
          <w:sz w:val="24"/>
          <w:szCs w:val="24"/>
        </w:rPr>
        <w:t>, 372-289</w:t>
      </w:r>
      <w:r w:rsidR="008568BC">
        <w:rPr>
          <w:sz w:val="24"/>
          <w:szCs w:val="24"/>
        </w:rPr>
        <w:tab/>
      </w:r>
      <w:r w:rsidR="008568BC" w:rsidRPr="008568BC">
        <w:rPr>
          <w:i/>
          <w:iCs/>
          <w:sz w:val="24"/>
          <w:szCs w:val="24"/>
        </w:rPr>
        <w:t>Mengzi (Mencius)</w:t>
      </w:r>
      <w:r w:rsidR="008568BC" w:rsidRPr="008568BC">
        <w:rPr>
          <w:i/>
          <w:iCs/>
          <w:sz w:val="24"/>
          <w:szCs w:val="24"/>
        </w:rPr>
        <w:tab/>
      </w:r>
      <w:r w:rsidR="008568BC">
        <w:rPr>
          <w:sz w:val="24"/>
          <w:szCs w:val="24"/>
        </w:rPr>
        <w:tab/>
      </w:r>
      <w:r w:rsidR="008568BC">
        <w:rPr>
          <w:sz w:val="24"/>
          <w:szCs w:val="24"/>
        </w:rPr>
        <w:tab/>
      </w:r>
    </w:p>
    <w:p w14:paraId="628E8C68" w14:textId="3D4AF90F" w:rsidR="00244F89" w:rsidRPr="00F64A3E" w:rsidRDefault="00244F89" w:rsidP="00A96F6B">
      <w:pPr>
        <w:spacing w:after="120" w:line="259" w:lineRule="auto"/>
        <w:rPr>
          <w:smallCaps/>
          <w:sz w:val="24"/>
          <w:szCs w:val="24"/>
        </w:rPr>
      </w:pPr>
      <w:r w:rsidRPr="007A0FCC">
        <w:rPr>
          <w:smallCaps/>
          <w:sz w:val="28"/>
          <w:szCs w:val="28"/>
        </w:rPr>
        <w:t>Xunzi</w:t>
      </w:r>
      <w:r w:rsidR="00F64A3E">
        <w:rPr>
          <w:smallCaps/>
          <w:sz w:val="28"/>
          <w:szCs w:val="28"/>
        </w:rPr>
        <w:t xml:space="preserve">, </w:t>
      </w:r>
      <w:r w:rsidR="00F64A3E" w:rsidRPr="00F64A3E">
        <w:rPr>
          <w:sz w:val="24"/>
          <w:szCs w:val="24"/>
        </w:rPr>
        <w:t>c.300-237</w:t>
      </w:r>
      <w:r w:rsidR="008568BC">
        <w:rPr>
          <w:sz w:val="24"/>
          <w:szCs w:val="24"/>
        </w:rPr>
        <w:t xml:space="preserve">   </w:t>
      </w:r>
      <w:r w:rsidR="008568BC" w:rsidRPr="008568BC">
        <w:rPr>
          <w:i/>
          <w:iCs/>
          <w:sz w:val="24"/>
          <w:szCs w:val="24"/>
        </w:rPr>
        <w:t xml:space="preserve">Xunzi </w:t>
      </w:r>
    </w:p>
    <w:p w14:paraId="616EFA3E" w14:textId="77777777" w:rsidR="00052AB7" w:rsidRDefault="00052AB7" w:rsidP="000C1B13">
      <w:pPr>
        <w:pStyle w:val="Heading3"/>
        <w:rPr>
          <w:sz w:val="26"/>
          <w:szCs w:val="26"/>
        </w:rPr>
        <w:sectPr w:rsidR="00052AB7" w:rsidSect="00E87438">
          <w:type w:val="continuous"/>
          <w:pgSz w:w="12240" w:h="15840"/>
          <w:pgMar w:top="1440" w:right="1440" w:bottom="1440" w:left="1440" w:header="720" w:footer="720" w:gutter="0"/>
          <w:cols w:space="720"/>
          <w:docGrid w:linePitch="360"/>
        </w:sectPr>
      </w:pPr>
    </w:p>
    <w:p w14:paraId="7AAD0438" w14:textId="69412C8D" w:rsidR="00244F89" w:rsidRPr="00D51873" w:rsidRDefault="000C1B13" w:rsidP="000C1B13">
      <w:pPr>
        <w:pStyle w:val="Heading3"/>
        <w:rPr>
          <w:b w:val="0"/>
          <w:bCs w:val="0"/>
          <w:sz w:val="26"/>
          <w:szCs w:val="26"/>
        </w:rPr>
      </w:pPr>
      <w:r w:rsidRPr="00D51873">
        <w:rPr>
          <w:b w:val="0"/>
          <w:bCs w:val="0"/>
          <w:sz w:val="26"/>
          <w:szCs w:val="26"/>
        </w:rPr>
        <w:t xml:space="preserve">The </w:t>
      </w:r>
      <w:proofErr w:type="spellStart"/>
      <w:r w:rsidRPr="00D51873">
        <w:rPr>
          <w:b w:val="0"/>
          <w:bCs w:val="0"/>
          <w:sz w:val="26"/>
          <w:szCs w:val="26"/>
        </w:rPr>
        <w:t>Daoists</w:t>
      </w:r>
      <w:proofErr w:type="spellEnd"/>
    </w:p>
    <w:p w14:paraId="24C57010" w14:textId="2C9FEF23" w:rsidR="00244F89" w:rsidRPr="008568BC" w:rsidRDefault="00244F89" w:rsidP="00857A4C">
      <w:pPr>
        <w:spacing w:line="259" w:lineRule="auto"/>
        <w:rPr>
          <w:i/>
          <w:iCs/>
          <w:sz w:val="28"/>
          <w:szCs w:val="28"/>
        </w:rPr>
      </w:pPr>
      <w:r w:rsidRPr="007A0FCC">
        <w:rPr>
          <w:smallCaps/>
          <w:sz w:val="28"/>
          <w:szCs w:val="28"/>
        </w:rPr>
        <w:t>Laozi</w:t>
      </w:r>
      <w:r w:rsidR="0041116D">
        <w:rPr>
          <w:smallCaps/>
          <w:sz w:val="28"/>
          <w:szCs w:val="28"/>
        </w:rPr>
        <w:t xml:space="preserve">, </w:t>
      </w:r>
      <w:r w:rsidR="0041116D" w:rsidRPr="0041116D">
        <w:rPr>
          <w:smallCaps/>
          <w:sz w:val="24"/>
          <w:szCs w:val="24"/>
        </w:rPr>
        <w:t>6</w:t>
      </w:r>
      <w:r w:rsidR="0041116D" w:rsidRPr="0041116D">
        <w:rPr>
          <w:smallCaps/>
          <w:sz w:val="24"/>
          <w:szCs w:val="24"/>
          <w:vertAlign w:val="superscript"/>
        </w:rPr>
        <w:t>th</w:t>
      </w:r>
      <w:r w:rsidR="0041116D" w:rsidRPr="0041116D">
        <w:rPr>
          <w:smallCaps/>
          <w:sz w:val="24"/>
          <w:szCs w:val="24"/>
        </w:rPr>
        <w:t xml:space="preserve"> c.?</w:t>
      </w:r>
      <w:r w:rsidR="008568BC">
        <w:rPr>
          <w:smallCaps/>
          <w:sz w:val="24"/>
          <w:szCs w:val="24"/>
        </w:rPr>
        <w:t xml:space="preserve">    </w:t>
      </w:r>
      <w:r w:rsidR="008568BC" w:rsidRPr="008568BC">
        <w:rPr>
          <w:i/>
          <w:iCs/>
          <w:sz w:val="24"/>
          <w:szCs w:val="24"/>
        </w:rPr>
        <w:t>Daodejing</w:t>
      </w:r>
    </w:p>
    <w:p w14:paraId="78448F36" w14:textId="0E180493" w:rsidR="00244F89" w:rsidRPr="008568BC" w:rsidRDefault="00244F89" w:rsidP="00A96F6B">
      <w:pPr>
        <w:spacing w:after="120" w:line="259" w:lineRule="auto"/>
        <w:rPr>
          <w:i/>
          <w:iCs/>
          <w:smallCaps/>
          <w:sz w:val="28"/>
          <w:szCs w:val="28"/>
        </w:rPr>
      </w:pPr>
      <w:r w:rsidRPr="007A0FCC">
        <w:rPr>
          <w:smallCaps/>
          <w:sz w:val="28"/>
          <w:szCs w:val="28"/>
        </w:rPr>
        <w:t>Zhuangzi</w:t>
      </w:r>
      <w:r w:rsidR="0041116D">
        <w:rPr>
          <w:smallCaps/>
          <w:sz w:val="28"/>
          <w:szCs w:val="28"/>
        </w:rPr>
        <w:t>,</w:t>
      </w:r>
      <w:r w:rsidR="0041116D" w:rsidRPr="0041116D">
        <w:rPr>
          <w:smallCaps/>
          <w:sz w:val="24"/>
          <w:szCs w:val="24"/>
        </w:rPr>
        <w:t xml:space="preserve"> </w:t>
      </w:r>
      <w:r w:rsidR="0041116D">
        <w:rPr>
          <w:smallCaps/>
          <w:sz w:val="24"/>
          <w:szCs w:val="24"/>
        </w:rPr>
        <w:t>4</w:t>
      </w:r>
      <w:r w:rsidR="0041116D" w:rsidRPr="0041116D">
        <w:rPr>
          <w:smallCaps/>
          <w:sz w:val="24"/>
          <w:szCs w:val="24"/>
          <w:vertAlign w:val="superscript"/>
        </w:rPr>
        <w:t>th</w:t>
      </w:r>
      <w:r w:rsidR="0041116D" w:rsidRPr="0041116D">
        <w:rPr>
          <w:smallCaps/>
          <w:sz w:val="24"/>
          <w:szCs w:val="24"/>
        </w:rPr>
        <w:t xml:space="preserve"> c.?</w:t>
      </w:r>
      <w:r w:rsidR="008568BC">
        <w:rPr>
          <w:smallCaps/>
          <w:sz w:val="24"/>
          <w:szCs w:val="24"/>
        </w:rPr>
        <w:t xml:space="preserve">    </w:t>
      </w:r>
      <w:r w:rsidR="008568BC" w:rsidRPr="008568BC">
        <w:rPr>
          <w:i/>
          <w:iCs/>
          <w:sz w:val="24"/>
          <w:szCs w:val="24"/>
        </w:rPr>
        <w:t>Zhuangzi</w:t>
      </w:r>
    </w:p>
    <w:p w14:paraId="6DF0D527" w14:textId="2C91F0FA" w:rsidR="00244F89" w:rsidRPr="00D51873" w:rsidRDefault="000C1B13" w:rsidP="000C1B13">
      <w:pPr>
        <w:pStyle w:val="Heading3"/>
        <w:rPr>
          <w:b w:val="0"/>
          <w:bCs w:val="0"/>
          <w:sz w:val="26"/>
          <w:szCs w:val="26"/>
        </w:rPr>
      </w:pPr>
      <w:r w:rsidRPr="00D51873">
        <w:rPr>
          <w:b w:val="0"/>
          <w:bCs w:val="0"/>
          <w:sz w:val="26"/>
          <w:szCs w:val="26"/>
        </w:rPr>
        <w:t>The Legalists</w:t>
      </w:r>
    </w:p>
    <w:p w14:paraId="458CF828" w14:textId="3D7171B0" w:rsidR="00244F89" w:rsidRDefault="00244F89" w:rsidP="00A96F6B">
      <w:pPr>
        <w:spacing w:after="120" w:line="259" w:lineRule="auto"/>
        <w:rPr>
          <w:i/>
          <w:iCs/>
          <w:sz w:val="24"/>
          <w:szCs w:val="24"/>
        </w:rPr>
      </w:pPr>
      <w:r w:rsidRPr="007A0FCC">
        <w:rPr>
          <w:smallCaps/>
          <w:sz w:val="28"/>
          <w:szCs w:val="28"/>
        </w:rPr>
        <w:t>Han Feizi</w:t>
      </w:r>
      <w:r w:rsidR="00F64A3E">
        <w:rPr>
          <w:smallCaps/>
          <w:sz w:val="28"/>
          <w:szCs w:val="28"/>
        </w:rPr>
        <w:t xml:space="preserve">, </w:t>
      </w:r>
      <w:r w:rsidR="00F64A3E" w:rsidRPr="00F64A3E">
        <w:rPr>
          <w:sz w:val="24"/>
          <w:szCs w:val="24"/>
        </w:rPr>
        <w:t>d.233</w:t>
      </w:r>
      <w:r w:rsidR="008568BC">
        <w:rPr>
          <w:sz w:val="24"/>
          <w:szCs w:val="24"/>
        </w:rPr>
        <w:t xml:space="preserve">   </w:t>
      </w:r>
      <w:r w:rsidR="008568BC" w:rsidRPr="008568BC">
        <w:rPr>
          <w:i/>
          <w:iCs/>
          <w:sz w:val="24"/>
          <w:szCs w:val="24"/>
        </w:rPr>
        <w:t>Hanfeizi</w:t>
      </w:r>
    </w:p>
    <w:p w14:paraId="02DBE289" w14:textId="403F5B95" w:rsidR="000C1B13" w:rsidRPr="00D51873" w:rsidRDefault="000C1B13" w:rsidP="000C1B13">
      <w:pPr>
        <w:pStyle w:val="Heading3"/>
        <w:rPr>
          <w:b w:val="0"/>
          <w:bCs w:val="0"/>
          <w:sz w:val="26"/>
          <w:szCs w:val="26"/>
        </w:rPr>
      </w:pPr>
      <w:r w:rsidRPr="00D51873">
        <w:rPr>
          <w:b w:val="0"/>
          <w:bCs w:val="0"/>
          <w:sz w:val="26"/>
          <w:szCs w:val="26"/>
        </w:rPr>
        <w:t xml:space="preserve">The </w:t>
      </w:r>
      <w:proofErr w:type="spellStart"/>
      <w:r w:rsidRPr="00D51873">
        <w:rPr>
          <w:b w:val="0"/>
          <w:bCs w:val="0"/>
          <w:sz w:val="26"/>
          <w:szCs w:val="26"/>
        </w:rPr>
        <w:t>Moists</w:t>
      </w:r>
      <w:proofErr w:type="spellEnd"/>
    </w:p>
    <w:p w14:paraId="17688A95" w14:textId="12BCB1AA" w:rsidR="00244F89" w:rsidRDefault="00244F89" w:rsidP="00857A4C">
      <w:pPr>
        <w:spacing w:line="259" w:lineRule="auto"/>
        <w:rPr>
          <w:i/>
          <w:sz w:val="24"/>
          <w:szCs w:val="24"/>
        </w:rPr>
      </w:pPr>
      <w:r w:rsidRPr="007A0FCC">
        <w:rPr>
          <w:smallCaps/>
          <w:sz w:val="28"/>
          <w:szCs w:val="28"/>
        </w:rPr>
        <w:t>Mozi</w:t>
      </w:r>
      <w:r w:rsidR="00AE0CF0">
        <w:rPr>
          <w:smallCaps/>
          <w:sz w:val="28"/>
          <w:szCs w:val="28"/>
        </w:rPr>
        <w:t xml:space="preserve">, </w:t>
      </w:r>
      <w:r w:rsidR="00AE0CF0" w:rsidRPr="00AE0CF0">
        <w:rPr>
          <w:smallCaps/>
          <w:sz w:val="24"/>
          <w:szCs w:val="24"/>
        </w:rPr>
        <w:t>470-391 (?)</w:t>
      </w:r>
      <w:r w:rsidR="008568BC">
        <w:rPr>
          <w:smallCaps/>
          <w:sz w:val="24"/>
          <w:szCs w:val="24"/>
        </w:rPr>
        <w:t xml:space="preserve">   </w:t>
      </w:r>
      <w:r w:rsidR="008568BC" w:rsidRPr="008568BC">
        <w:rPr>
          <w:i/>
          <w:sz w:val="24"/>
          <w:szCs w:val="24"/>
        </w:rPr>
        <w:t>Mozi</w:t>
      </w:r>
    </w:p>
    <w:p w14:paraId="014B2252" w14:textId="77777777" w:rsidR="00E87438" w:rsidRDefault="00E87438" w:rsidP="00857A4C">
      <w:pPr>
        <w:spacing w:line="259" w:lineRule="auto"/>
        <w:rPr>
          <w:i/>
          <w:sz w:val="24"/>
          <w:szCs w:val="24"/>
        </w:rPr>
        <w:sectPr w:rsidR="00E87438" w:rsidSect="00E87438">
          <w:type w:val="continuous"/>
          <w:pgSz w:w="12240" w:h="15840"/>
          <w:pgMar w:top="1440" w:right="1440" w:bottom="1440" w:left="1440" w:header="720" w:footer="720" w:gutter="0"/>
          <w:cols w:space="720"/>
          <w:docGrid w:linePitch="360"/>
        </w:sectPr>
      </w:pPr>
    </w:p>
    <w:p w14:paraId="2E76B49B" w14:textId="77777777" w:rsidR="00E87438" w:rsidRDefault="00E87438" w:rsidP="00857A4C">
      <w:pPr>
        <w:spacing w:line="259" w:lineRule="auto"/>
        <w:rPr>
          <w:i/>
          <w:sz w:val="24"/>
          <w:szCs w:val="24"/>
        </w:rPr>
      </w:pPr>
    </w:p>
    <w:p w14:paraId="4F7B1EA8" w14:textId="77777777" w:rsidR="00E87438" w:rsidRDefault="00E87438" w:rsidP="00E87438">
      <w:pPr>
        <w:pStyle w:val="Heading2"/>
        <w:sectPr w:rsidR="00E87438" w:rsidSect="00052AB7">
          <w:type w:val="continuous"/>
          <w:pgSz w:w="12240" w:h="15840"/>
          <w:pgMar w:top="1440" w:right="1440" w:bottom="1440" w:left="1440" w:header="720" w:footer="720" w:gutter="0"/>
          <w:cols w:num="2" w:space="720"/>
          <w:docGrid w:linePitch="360"/>
        </w:sectPr>
      </w:pPr>
    </w:p>
    <w:p w14:paraId="3A704608" w14:textId="77777777" w:rsidR="00E87438" w:rsidRDefault="00E87438" w:rsidP="00E87438">
      <w:pPr>
        <w:pStyle w:val="Heading2"/>
      </w:pPr>
      <w:r>
        <w:t>Other Important Sources</w:t>
      </w:r>
    </w:p>
    <w:p w14:paraId="003B7B20" w14:textId="00FB3BE0" w:rsidR="00E87438" w:rsidRDefault="00E87438" w:rsidP="00E87438">
      <w:pPr>
        <w:spacing w:after="120"/>
        <w:rPr>
          <w:sz w:val="24"/>
          <w:szCs w:val="24"/>
        </w:rPr>
      </w:pPr>
      <w:r>
        <w:rPr>
          <w:sz w:val="24"/>
          <w:szCs w:val="24"/>
        </w:rPr>
        <w:t xml:space="preserve">In addition to the works listed above, the texts shown here played an important role in the creation and codification of Chinese history and world view. </w:t>
      </w:r>
      <w:r w:rsidR="00D136DA">
        <w:rPr>
          <w:sz w:val="24"/>
          <w:szCs w:val="24"/>
        </w:rPr>
        <w:t xml:space="preserve"> If you go on to explore early Chinese history on your own, you will encounter these works (or at least their names!) over and over again. </w:t>
      </w:r>
    </w:p>
    <w:p w14:paraId="04EF2DE1" w14:textId="77777777" w:rsidR="00E87438" w:rsidRPr="00F17051" w:rsidRDefault="00E87438" w:rsidP="00E87438">
      <w:pPr>
        <w:pStyle w:val="Heading3"/>
      </w:pPr>
      <w:r>
        <w:t>Histories</w:t>
      </w:r>
    </w:p>
    <w:p w14:paraId="66BFCD81" w14:textId="309378EB" w:rsidR="00E87438" w:rsidRDefault="00E87438" w:rsidP="00E87438">
      <w:pPr>
        <w:spacing w:after="120" w:line="259" w:lineRule="auto"/>
        <w:ind w:left="720" w:hanging="360"/>
        <w:rPr>
          <w:sz w:val="24"/>
          <w:szCs w:val="24"/>
        </w:rPr>
      </w:pPr>
      <w:r w:rsidRPr="00970B23">
        <w:rPr>
          <w:smallCaps/>
          <w:sz w:val="28"/>
          <w:szCs w:val="28"/>
        </w:rPr>
        <w:t>Historical Records</w:t>
      </w:r>
      <w:r w:rsidRPr="00970B23">
        <w:rPr>
          <w:smallCaps/>
          <w:sz w:val="24"/>
          <w:szCs w:val="24"/>
        </w:rPr>
        <w:t xml:space="preserve"> </w:t>
      </w:r>
      <w:r>
        <w:rPr>
          <w:sz w:val="24"/>
          <w:szCs w:val="24"/>
        </w:rPr>
        <w:t>(</w:t>
      </w:r>
      <w:r w:rsidRPr="00970B23">
        <w:rPr>
          <w:i/>
          <w:iCs/>
          <w:sz w:val="26"/>
          <w:szCs w:val="26"/>
        </w:rPr>
        <w:t>Shiji</w:t>
      </w:r>
      <w:r>
        <w:rPr>
          <w:sz w:val="24"/>
          <w:szCs w:val="24"/>
        </w:rPr>
        <w:t>) Written by Sima Qian, a Han-dynasty official, and completed in the early 1</w:t>
      </w:r>
      <w:r w:rsidRPr="00970B23">
        <w:rPr>
          <w:sz w:val="24"/>
          <w:szCs w:val="24"/>
          <w:vertAlign w:val="superscript"/>
        </w:rPr>
        <w:t>st</w:t>
      </w:r>
      <w:r>
        <w:rPr>
          <w:sz w:val="24"/>
          <w:szCs w:val="24"/>
        </w:rPr>
        <w:t xml:space="preserve"> century </w:t>
      </w:r>
      <w:r w:rsidRPr="00970B23">
        <w:rPr>
          <w:smallCaps/>
          <w:sz w:val="24"/>
          <w:szCs w:val="24"/>
        </w:rPr>
        <w:t>bce</w:t>
      </w:r>
      <w:r>
        <w:rPr>
          <w:sz w:val="24"/>
          <w:szCs w:val="24"/>
        </w:rPr>
        <w:t xml:space="preserve">, the </w:t>
      </w:r>
      <w:r>
        <w:rPr>
          <w:i/>
          <w:iCs/>
          <w:sz w:val="24"/>
          <w:szCs w:val="24"/>
        </w:rPr>
        <w:t>Shiji</w:t>
      </w:r>
      <w:r>
        <w:rPr>
          <w:sz w:val="24"/>
          <w:szCs w:val="24"/>
        </w:rPr>
        <w:t xml:space="preserve"> is a monumental history of China from the time of the legendary Yellow Emperor to the reign of Emperor Wu (141-87 </w:t>
      </w:r>
      <w:r w:rsidRPr="00B80197">
        <w:rPr>
          <w:smallCaps/>
          <w:sz w:val="24"/>
          <w:szCs w:val="24"/>
        </w:rPr>
        <w:t>bce</w:t>
      </w:r>
      <w:r>
        <w:rPr>
          <w:sz w:val="24"/>
          <w:szCs w:val="24"/>
        </w:rPr>
        <w:t xml:space="preserve">).  Sima Qian read and quoted liberally from many historical works later lost, making the </w:t>
      </w:r>
      <w:r w:rsidRPr="00112C7D">
        <w:rPr>
          <w:i/>
          <w:iCs/>
          <w:sz w:val="24"/>
          <w:szCs w:val="24"/>
        </w:rPr>
        <w:t>Shiji</w:t>
      </w:r>
      <w:r>
        <w:rPr>
          <w:sz w:val="24"/>
          <w:szCs w:val="24"/>
        </w:rPr>
        <w:t xml:space="preserve"> an invaluable source for much of what we know about early Chinese history.  </w:t>
      </w:r>
    </w:p>
    <w:p w14:paraId="673BC1FC" w14:textId="4E635D96" w:rsidR="00E87438" w:rsidRPr="0044178B" w:rsidRDefault="00E87438" w:rsidP="00E87438">
      <w:pPr>
        <w:spacing w:after="120" w:line="259" w:lineRule="auto"/>
        <w:ind w:left="720" w:hanging="360"/>
        <w:rPr>
          <w:sz w:val="24"/>
          <w:szCs w:val="24"/>
        </w:rPr>
      </w:pPr>
      <w:r w:rsidRPr="0044178B">
        <w:rPr>
          <w:smallCaps/>
          <w:sz w:val="28"/>
          <w:szCs w:val="28"/>
        </w:rPr>
        <w:t>The Commentary of Zuo</w:t>
      </w:r>
      <w:r>
        <w:rPr>
          <w:sz w:val="24"/>
          <w:szCs w:val="26"/>
        </w:rPr>
        <w:t xml:space="preserve"> (</w:t>
      </w:r>
      <w:r w:rsidRPr="0044178B">
        <w:rPr>
          <w:i/>
          <w:iCs/>
          <w:sz w:val="26"/>
          <w:szCs w:val="26"/>
        </w:rPr>
        <w:t>Zuozhuan</w:t>
      </w:r>
      <w:r>
        <w:rPr>
          <w:i/>
          <w:iCs/>
          <w:sz w:val="24"/>
          <w:szCs w:val="26"/>
        </w:rPr>
        <w:t>)</w:t>
      </w:r>
      <w:r>
        <w:rPr>
          <w:sz w:val="24"/>
          <w:szCs w:val="26"/>
        </w:rPr>
        <w:t xml:space="preserve"> </w:t>
      </w:r>
      <w:r w:rsidR="007D020B">
        <w:rPr>
          <w:sz w:val="24"/>
          <w:szCs w:val="26"/>
        </w:rPr>
        <w:t>Appended as a</w:t>
      </w:r>
      <w:r>
        <w:rPr>
          <w:sz w:val="24"/>
          <w:szCs w:val="26"/>
        </w:rPr>
        <w:t xml:space="preserve"> commentary to the </w:t>
      </w:r>
      <w:r>
        <w:rPr>
          <w:i/>
          <w:iCs/>
          <w:sz w:val="24"/>
          <w:szCs w:val="26"/>
        </w:rPr>
        <w:t>Spring and Autumn Annals</w:t>
      </w:r>
      <w:r>
        <w:rPr>
          <w:sz w:val="24"/>
          <w:szCs w:val="26"/>
        </w:rPr>
        <w:t xml:space="preserve"> </w:t>
      </w:r>
      <w:r w:rsidR="007D020B">
        <w:rPr>
          <w:sz w:val="24"/>
          <w:szCs w:val="26"/>
        </w:rPr>
        <w:t>since at least Han times, some scholars consider that it was originally a separate history of the state of Lu.  A</w:t>
      </w:r>
      <w:r w:rsidR="009B2ACE">
        <w:rPr>
          <w:sz w:val="24"/>
          <w:szCs w:val="26"/>
        </w:rPr>
        <w:t xml:space="preserve">t ten times the length of the </w:t>
      </w:r>
      <w:r w:rsidR="009B2ACE">
        <w:rPr>
          <w:i/>
          <w:iCs/>
          <w:sz w:val="24"/>
          <w:szCs w:val="26"/>
        </w:rPr>
        <w:t>Annals,</w:t>
      </w:r>
      <w:r>
        <w:rPr>
          <w:sz w:val="24"/>
          <w:szCs w:val="26"/>
        </w:rPr>
        <w:t xml:space="preserve"> </w:t>
      </w:r>
      <w:r w:rsidR="007D020B">
        <w:rPr>
          <w:sz w:val="24"/>
          <w:szCs w:val="26"/>
        </w:rPr>
        <w:t xml:space="preserve">it is </w:t>
      </w:r>
      <w:r>
        <w:rPr>
          <w:sz w:val="24"/>
          <w:szCs w:val="26"/>
        </w:rPr>
        <w:t xml:space="preserve">a far more interesting, if imperfectly reliable, historical text than its “source.” </w:t>
      </w:r>
      <w:r w:rsidR="007D020B">
        <w:rPr>
          <w:sz w:val="24"/>
          <w:szCs w:val="26"/>
        </w:rPr>
        <w:t xml:space="preserve">Centuries of commentarial tradition have labored to define a consistent </w:t>
      </w:r>
      <w:r w:rsidR="00520990">
        <w:rPr>
          <w:sz w:val="24"/>
          <w:szCs w:val="26"/>
        </w:rPr>
        <w:t xml:space="preserve">Confucian </w:t>
      </w:r>
      <w:r w:rsidR="007D020B">
        <w:rPr>
          <w:sz w:val="24"/>
          <w:szCs w:val="26"/>
        </w:rPr>
        <w:t xml:space="preserve">ethical vision uniting the two texts, although the </w:t>
      </w:r>
      <w:r w:rsidR="00520990" w:rsidRPr="00520990">
        <w:rPr>
          <w:i/>
          <w:iCs/>
          <w:sz w:val="24"/>
          <w:szCs w:val="26"/>
        </w:rPr>
        <w:t>Zuo</w:t>
      </w:r>
      <w:r w:rsidR="007D020B">
        <w:rPr>
          <w:sz w:val="24"/>
          <w:szCs w:val="26"/>
        </w:rPr>
        <w:t xml:space="preserve"> itself reflects much of the </w:t>
      </w:r>
      <w:r w:rsidR="00520990">
        <w:rPr>
          <w:sz w:val="24"/>
          <w:szCs w:val="26"/>
        </w:rPr>
        <w:t xml:space="preserve">moral and historical </w:t>
      </w:r>
      <w:r w:rsidR="007D020B">
        <w:rPr>
          <w:sz w:val="24"/>
          <w:szCs w:val="26"/>
        </w:rPr>
        <w:t xml:space="preserve">complexity of actual </w:t>
      </w:r>
      <w:r w:rsidR="00520990">
        <w:rPr>
          <w:sz w:val="24"/>
          <w:szCs w:val="26"/>
        </w:rPr>
        <w:t>events</w:t>
      </w:r>
      <w:r w:rsidR="007D020B">
        <w:rPr>
          <w:sz w:val="24"/>
          <w:szCs w:val="26"/>
        </w:rPr>
        <w:t xml:space="preserve">. </w:t>
      </w:r>
      <w:r>
        <w:rPr>
          <w:sz w:val="24"/>
          <w:szCs w:val="26"/>
        </w:rPr>
        <w:t xml:space="preserve"> </w:t>
      </w:r>
      <w:r w:rsidR="009B2ACE">
        <w:rPr>
          <w:sz w:val="24"/>
          <w:szCs w:val="26"/>
        </w:rPr>
        <w:t>Treats the period 722 to 468</w:t>
      </w:r>
      <w:r w:rsidR="00643EEA">
        <w:rPr>
          <w:sz w:val="24"/>
          <w:szCs w:val="26"/>
        </w:rPr>
        <w:t>,</w:t>
      </w:r>
      <w:r w:rsidR="009B2ACE">
        <w:rPr>
          <w:sz w:val="24"/>
          <w:szCs w:val="26"/>
        </w:rPr>
        <w:t xml:space="preserve"> but </w:t>
      </w:r>
      <w:r w:rsidR="005E21D5">
        <w:rPr>
          <w:sz w:val="24"/>
          <w:szCs w:val="26"/>
        </w:rPr>
        <w:t xml:space="preserve">the earliest forms of the work </w:t>
      </w:r>
      <w:r w:rsidR="009B2ACE">
        <w:rPr>
          <w:sz w:val="24"/>
          <w:szCs w:val="26"/>
        </w:rPr>
        <w:t xml:space="preserve">probably </w:t>
      </w:r>
      <w:r w:rsidR="005E21D5">
        <w:rPr>
          <w:sz w:val="24"/>
          <w:szCs w:val="26"/>
        </w:rPr>
        <w:t xml:space="preserve">date from </w:t>
      </w:r>
      <w:r w:rsidR="009B2ACE">
        <w:rPr>
          <w:sz w:val="24"/>
          <w:szCs w:val="26"/>
        </w:rPr>
        <w:t>the 4th</w:t>
      </w:r>
      <w:r>
        <w:rPr>
          <w:sz w:val="24"/>
          <w:szCs w:val="26"/>
        </w:rPr>
        <w:t xml:space="preserve"> c </w:t>
      </w:r>
      <w:r w:rsidRPr="0044178B">
        <w:rPr>
          <w:smallCaps/>
          <w:sz w:val="24"/>
          <w:szCs w:val="26"/>
        </w:rPr>
        <w:t>bce.</w:t>
      </w:r>
    </w:p>
    <w:p w14:paraId="7A8DDEB9" w14:textId="77777777" w:rsidR="00E87438" w:rsidRDefault="00E87438" w:rsidP="00E87438">
      <w:pPr>
        <w:spacing w:after="120" w:line="259" w:lineRule="auto"/>
        <w:ind w:left="720" w:hanging="360"/>
        <w:rPr>
          <w:rFonts w:cstheme="minorHAnsi"/>
          <w:sz w:val="24"/>
          <w:szCs w:val="24"/>
          <w:shd w:val="clear" w:color="auto" w:fill="FFFFFF"/>
        </w:rPr>
      </w:pPr>
      <w:r w:rsidRPr="00AB7CF5">
        <w:rPr>
          <w:rFonts w:cstheme="minorHAnsi"/>
          <w:smallCaps/>
          <w:sz w:val="28"/>
          <w:szCs w:val="28"/>
          <w:shd w:val="clear" w:color="auto" w:fill="FFFFFF"/>
        </w:rPr>
        <w:lastRenderedPageBreak/>
        <w:t>Discourses of the States</w:t>
      </w:r>
      <w:r>
        <w:rPr>
          <w:rFonts w:cstheme="minorHAnsi"/>
          <w:sz w:val="24"/>
          <w:szCs w:val="24"/>
          <w:shd w:val="clear" w:color="auto" w:fill="FFFFFF"/>
        </w:rPr>
        <w:t xml:space="preserve"> (</w:t>
      </w:r>
      <w:r w:rsidRPr="0049364D">
        <w:rPr>
          <w:rFonts w:cstheme="minorHAnsi"/>
          <w:i/>
          <w:iCs/>
          <w:sz w:val="26"/>
          <w:szCs w:val="26"/>
          <w:shd w:val="clear" w:color="auto" w:fill="FFFFFF"/>
        </w:rPr>
        <w:t>Guoyu</w:t>
      </w:r>
      <w:r w:rsidRPr="0049364D">
        <w:rPr>
          <w:rFonts w:cstheme="minorHAnsi"/>
          <w:sz w:val="24"/>
          <w:szCs w:val="24"/>
          <w:shd w:val="clear" w:color="auto" w:fill="FFFFFF"/>
        </w:rPr>
        <w:t xml:space="preserve">) </w:t>
      </w:r>
      <w:r>
        <w:rPr>
          <w:rFonts w:cstheme="minorHAnsi"/>
          <w:color w:val="202122"/>
          <w:sz w:val="24"/>
          <w:szCs w:val="24"/>
          <w:shd w:val="clear" w:color="auto" w:fill="FFFFFF"/>
        </w:rPr>
        <w:t xml:space="preserve">A </w:t>
      </w:r>
      <w:r w:rsidRPr="0049364D">
        <w:rPr>
          <w:rFonts w:cstheme="minorHAnsi"/>
          <w:sz w:val="24"/>
          <w:szCs w:val="24"/>
          <w:shd w:val="clear" w:color="auto" w:fill="FFFFFF"/>
        </w:rPr>
        <w:t xml:space="preserve">collection of </w:t>
      </w:r>
      <w:r>
        <w:rPr>
          <w:rFonts w:cstheme="minorHAnsi"/>
          <w:sz w:val="24"/>
          <w:szCs w:val="24"/>
          <w:shd w:val="clear" w:color="auto" w:fill="FFFFFF"/>
        </w:rPr>
        <w:t xml:space="preserve">240 </w:t>
      </w:r>
      <w:r w:rsidRPr="0049364D">
        <w:rPr>
          <w:rFonts w:cstheme="minorHAnsi"/>
          <w:sz w:val="24"/>
          <w:szCs w:val="24"/>
          <w:shd w:val="clear" w:color="auto" w:fill="FFFFFF"/>
        </w:rPr>
        <w:t xml:space="preserve">speeches attributed to rulers and </w:t>
      </w:r>
      <w:r>
        <w:rPr>
          <w:rFonts w:cstheme="minorHAnsi"/>
          <w:sz w:val="24"/>
          <w:szCs w:val="24"/>
          <w:shd w:val="clear" w:color="auto" w:fill="FFFFFF"/>
        </w:rPr>
        <w:t>state officials from</w:t>
      </w:r>
      <w:r w:rsidRPr="0049364D">
        <w:rPr>
          <w:rFonts w:cstheme="minorHAnsi"/>
          <w:sz w:val="24"/>
          <w:szCs w:val="24"/>
          <w:shd w:val="clear" w:color="auto" w:fill="FFFFFF"/>
        </w:rPr>
        <w:t xml:space="preserve"> the </w:t>
      </w:r>
      <w:r>
        <w:rPr>
          <w:rFonts w:cstheme="minorHAnsi"/>
          <w:sz w:val="24"/>
          <w:szCs w:val="24"/>
          <w:shd w:val="clear" w:color="auto" w:fill="FFFFFF"/>
        </w:rPr>
        <w:t xml:space="preserve">10th to the 5th centuries </w:t>
      </w:r>
      <w:r w:rsidRPr="000438CA">
        <w:rPr>
          <w:rFonts w:cstheme="minorHAnsi"/>
          <w:smallCaps/>
          <w:sz w:val="24"/>
          <w:szCs w:val="24"/>
          <w:shd w:val="clear" w:color="auto" w:fill="FFFFFF"/>
        </w:rPr>
        <w:t>bce</w:t>
      </w:r>
      <w:r w:rsidRPr="0049364D">
        <w:rPr>
          <w:rFonts w:cstheme="minorHAnsi"/>
          <w:sz w:val="24"/>
          <w:szCs w:val="24"/>
          <w:shd w:val="clear" w:color="auto" w:fill="FFFFFF"/>
        </w:rPr>
        <w:t>. The </w:t>
      </w:r>
      <w:r w:rsidRPr="0049364D">
        <w:rPr>
          <w:rFonts w:cstheme="minorHAnsi"/>
          <w:i/>
          <w:iCs/>
          <w:sz w:val="24"/>
          <w:szCs w:val="24"/>
          <w:shd w:val="clear" w:color="auto" w:fill="FFFFFF"/>
        </w:rPr>
        <w:t>Guoyu</w:t>
      </w:r>
      <w:r w:rsidRPr="0049364D">
        <w:rPr>
          <w:rFonts w:cstheme="minorHAnsi"/>
          <w:sz w:val="24"/>
          <w:szCs w:val="24"/>
          <w:shd w:val="clear" w:color="auto" w:fill="FFFFFF"/>
        </w:rPr>
        <w:t> was probably compiled beginning in the 5th century</w:t>
      </w:r>
      <w:r>
        <w:rPr>
          <w:rFonts w:cstheme="minorHAnsi"/>
          <w:sz w:val="24"/>
          <w:szCs w:val="24"/>
          <w:shd w:val="clear" w:color="auto" w:fill="FFFFFF"/>
        </w:rPr>
        <w:t xml:space="preserve"> </w:t>
      </w:r>
      <w:r w:rsidRPr="000438CA">
        <w:rPr>
          <w:rFonts w:cstheme="minorHAnsi"/>
          <w:smallCaps/>
          <w:sz w:val="24"/>
          <w:szCs w:val="24"/>
          <w:shd w:val="clear" w:color="auto" w:fill="FFFFFF"/>
        </w:rPr>
        <w:t>bce.</w:t>
      </w:r>
      <w:r w:rsidRPr="0049364D">
        <w:rPr>
          <w:rFonts w:cstheme="minorHAnsi"/>
          <w:sz w:val="24"/>
          <w:szCs w:val="24"/>
          <w:shd w:val="clear" w:color="auto" w:fill="FFFFFF"/>
        </w:rPr>
        <w:t xml:space="preserve"> </w:t>
      </w:r>
    </w:p>
    <w:p w14:paraId="2FA65AEA" w14:textId="7E8FB4F2" w:rsidR="00E87438" w:rsidRDefault="00E87438" w:rsidP="00E87438">
      <w:pPr>
        <w:spacing w:after="120" w:line="259" w:lineRule="auto"/>
        <w:ind w:left="720" w:hanging="360"/>
        <w:rPr>
          <w:rFonts w:cstheme="minorHAnsi"/>
          <w:sz w:val="24"/>
          <w:szCs w:val="28"/>
          <w:shd w:val="clear" w:color="auto" w:fill="FFFFFF"/>
        </w:rPr>
      </w:pPr>
      <w:r>
        <w:rPr>
          <w:rFonts w:cstheme="minorHAnsi"/>
          <w:smallCaps/>
          <w:sz w:val="28"/>
          <w:szCs w:val="28"/>
          <w:shd w:val="clear" w:color="auto" w:fill="FFFFFF"/>
        </w:rPr>
        <w:t>Intrigues of the Warring States</w:t>
      </w:r>
      <w:r w:rsidRPr="0002491E">
        <w:rPr>
          <w:rFonts w:cstheme="minorHAnsi"/>
          <w:sz w:val="28"/>
          <w:szCs w:val="28"/>
          <w:shd w:val="clear" w:color="auto" w:fill="FFFFFF"/>
        </w:rPr>
        <w:t xml:space="preserve"> </w:t>
      </w:r>
      <w:r w:rsidRPr="0002491E">
        <w:rPr>
          <w:rFonts w:cstheme="minorHAnsi"/>
          <w:i/>
          <w:iCs/>
          <w:sz w:val="26"/>
          <w:szCs w:val="26"/>
          <w:shd w:val="clear" w:color="auto" w:fill="FFFFFF"/>
        </w:rPr>
        <w:t>(Zhan Guo Ce)</w:t>
      </w:r>
      <w:r>
        <w:rPr>
          <w:rFonts w:cstheme="minorHAnsi"/>
          <w:smallCaps/>
          <w:sz w:val="28"/>
          <w:szCs w:val="28"/>
          <w:shd w:val="clear" w:color="auto" w:fill="FFFFFF"/>
        </w:rPr>
        <w:t xml:space="preserve"> </w:t>
      </w:r>
      <w:r>
        <w:rPr>
          <w:rFonts w:cstheme="minorHAnsi"/>
          <w:sz w:val="24"/>
          <w:szCs w:val="28"/>
          <w:shd w:val="clear" w:color="auto" w:fill="FFFFFF"/>
        </w:rPr>
        <w:t>Accounts of the struggles among various contending states of the late</w:t>
      </w:r>
      <w:r w:rsidR="00A7659E">
        <w:rPr>
          <w:rFonts w:cstheme="minorHAnsi"/>
          <w:sz w:val="24"/>
          <w:szCs w:val="28"/>
          <w:shd w:val="clear" w:color="auto" w:fill="FFFFFF"/>
        </w:rPr>
        <w:t>-</w:t>
      </w:r>
      <w:r>
        <w:rPr>
          <w:rFonts w:cstheme="minorHAnsi"/>
          <w:sz w:val="24"/>
          <w:szCs w:val="28"/>
          <w:shd w:val="clear" w:color="auto" w:fill="FFFFFF"/>
        </w:rPr>
        <w:t>Zhou</w:t>
      </w:r>
      <w:r w:rsidR="00A7659E">
        <w:rPr>
          <w:rFonts w:cstheme="minorHAnsi"/>
          <w:sz w:val="24"/>
          <w:szCs w:val="28"/>
          <w:shd w:val="clear" w:color="auto" w:fill="FFFFFF"/>
        </w:rPr>
        <w:t xml:space="preserve"> </w:t>
      </w:r>
      <w:r>
        <w:rPr>
          <w:rFonts w:cstheme="minorHAnsi"/>
          <w:sz w:val="24"/>
          <w:szCs w:val="28"/>
          <w:shd w:val="clear" w:color="auto" w:fill="FFFFFF"/>
        </w:rPr>
        <w:t>period, from which the name of the era was later taken.  The work is of uncertain provenance but was probably redacted into its earliest complete form in the 1</w:t>
      </w:r>
      <w:r w:rsidRPr="0002491E">
        <w:rPr>
          <w:rFonts w:cstheme="minorHAnsi"/>
          <w:sz w:val="24"/>
          <w:szCs w:val="28"/>
          <w:shd w:val="clear" w:color="auto" w:fill="FFFFFF"/>
          <w:vertAlign w:val="superscript"/>
        </w:rPr>
        <w:t>st</w:t>
      </w:r>
      <w:r>
        <w:rPr>
          <w:rFonts w:cstheme="minorHAnsi"/>
          <w:sz w:val="24"/>
          <w:szCs w:val="28"/>
          <w:shd w:val="clear" w:color="auto" w:fill="FFFFFF"/>
        </w:rPr>
        <w:t xml:space="preserve"> century </w:t>
      </w:r>
      <w:r w:rsidRPr="0002491E">
        <w:rPr>
          <w:rFonts w:cstheme="minorHAnsi"/>
          <w:smallCaps/>
          <w:sz w:val="24"/>
          <w:szCs w:val="28"/>
          <w:shd w:val="clear" w:color="auto" w:fill="FFFFFF"/>
        </w:rPr>
        <w:t>bce</w:t>
      </w:r>
      <w:r>
        <w:rPr>
          <w:rFonts w:cstheme="minorHAnsi"/>
          <w:sz w:val="24"/>
          <w:szCs w:val="28"/>
          <w:shd w:val="clear" w:color="auto" w:fill="FFFFFF"/>
        </w:rPr>
        <w:t xml:space="preserve">. </w:t>
      </w:r>
    </w:p>
    <w:p w14:paraId="7BD5AD74" w14:textId="5F6BB63F" w:rsidR="008F240F" w:rsidRDefault="008F240F" w:rsidP="00E87438">
      <w:pPr>
        <w:spacing w:after="120" w:line="259" w:lineRule="auto"/>
        <w:ind w:left="720" w:hanging="360"/>
        <w:rPr>
          <w:rFonts w:cstheme="minorHAnsi"/>
          <w:sz w:val="24"/>
          <w:szCs w:val="28"/>
          <w:shd w:val="clear" w:color="auto" w:fill="FFFFFF"/>
        </w:rPr>
      </w:pPr>
      <w:r>
        <w:rPr>
          <w:rFonts w:cstheme="minorHAnsi"/>
          <w:smallCaps/>
          <w:sz w:val="28"/>
          <w:szCs w:val="28"/>
          <w:shd w:val="clear" w:color="auto" w:fill="FFFFFF"/>
        </w:rPr>
        <w:t xml:space="preserve">Bamboo Annals </w:t>
      </w:r>
      <w:r w:rsidRPr="008F240F">
        <w:rPr>
          <w:rFonts w:cstheme="minorHAnsi"/>
          <w:sz w:val="26"/>
          <w:szCs w:val="26"/>
          <w:shd w:val="clear" w:color="auto" w:fill="FFFFFF"/>
        </w:rPr>
        <w:t>(</w:t>
      </w:r>
      <w:proofErr w:type="spellStart"/>
      <w:r w:rsidRPr="00643EEA">
        <w:rPr>
          <w:rFonts w:cstheme="minorHAnsi"/>
          <w:i/>
          <w:iCs/>
          <w:sz w:val="26"/>
          <w:szCs w:val="26"/>
          <w:shd w:val="clear" w:color="auto" w:fill="FFFFFF"/>
        </w:rPr>
        <w:t>Zhushu</w:t>
      </w:r>
      <w:proofErr w:type="spellEnd"/>
      <w:r w:rsidRPr="00643EEA">
        <w:rPr>
          <w:rFonts w:cstheme="minorHAnsi"/>
          <w:i/>
          <w:iCs/>
          <w:sz w:val="26"/>
          <w:szCs w:val="26"/>
          <w:shd w:val="clear" w:color="auto" w:fill="FFFFFF"/>
        </w:rPr>
        <w:t xml:space="preserve"> </w:t>
      </w:r>
      <w:proofErr w:type="spellStart"/>
      <w:r w:rsidRPr="00643EEA">
        <w:rPr>
          <w:rFonts w:cstheme="minorHAnsi"/>
          <w:i/>
          <w:iCs/>
          <w:sz w:val="26"/>
          <w:szCs w:val="26"/>
          <w:shd w:val="clear" w:color="auto" w:fill="FFFFFF"/>
        </w:rPr>
        <w:t>Jinian</w:t>
      </w:r>
      <w:proofErr w:type="spellEnd"/>
      <w:r w:rsidRPr="008F240F">
        <w:rPr>
          <w:rFonts w:cstheme="minorHAnsi"/>
          <w:sz w:val="26"/>
          <w:szCs w:val="26"/>
          <w:shd w:val="clear" w:color="auto" w:fill="FFFFFF"/>
        </w:rPr>
        <w:t>)</w:t>
      </w:r>
      <w:r>
        <w:rPr>
          <w:rFonts w:cstheme="minorHAnsi"/>
          <w:sz w:val="26"/>
          <w:szCs w:val="26"/>
          <w:shd w:val="clear" w:color="auto" w:fill="FFFFFF"/>
        </w:rPr>
        <w:t xml:space="preserve"> </w:t>
      </w:r>
      <w:r w:rsidRPr="008F240F">
        <w:rPr>
          <w:rFonts w:cstheme="minorHAnsi"/>
          <w:sz w:val="24"/>
          <w:szCs w:val="24"/>
          <w:shd w:val="clear" w:color="auto" w:fill="FFFFFF"/>
        </w:rPr>
        <w:t xml:space="preserve">Around the year 280 </w:t>
      </w:r>
      <w:r w:rsidRPr="00F21E70">
        <w:rPr>
          <w:rFonts w:cstheme="minorHAnsi"/>
          <w:smallCaps/>
          <w:sz w:val="24"/>
          <w:szCs w:val="24"/>
          <w:shd w:val="clear" w:color="auto" w:fill="FFFFFF"/>
        </w:rPr>
        <w:t>ce</w:t>
      </w:r>
      <w:r w:rsidRPr="008F240F">
        <w:rPr>
          <w:rFonts w:cstheme="minorHAnsi"/>
          <w:sz w:val="24"/>
          <w:szCs w:val="24"/>
          <w:shd w:val="clear" w:color="auto" w:fill="FFFFFF"/>
        </w:rPr>
        <w:t>, grave robbers</w:t>
      </w:r>
      <w:r>
        <w:rPr>
          <w:rFonts w:cstheme="minorHAnsi"/>
          <w:sz w:val="24"/>
          <w:szCs w:val="24"/>
          <w:shd w:val="clear" w:color="auto" w:fill="FFFFFF"/>
        </w:rPr>
        <w:t xml:space="preserve"> </w:t>
      </w:r>
      <w:r w:rsidR="00A7659E">
        <w:rPr>
          <w:rFonts w:cstheme="minorHAnsi"/>
          <w:sz w:val="24"/>
          <w:szCs w:val="24"/>
          <w:shd w:val="clear" w:color="auto" w:fill="FFFFFF"/>
        </w:rPr>
        <w:t xml:space="preserve">plundering the tomb of the Wei king Xiang (d. 296 </w:t>
      </w:r>
      <w:r w:rsidR="00A7659E" w:rsidRPr="00A7659E">
        <w:rPr>
          <w:rFonts w:cstheme="minorHAnsi"/>
          <w:smallCaps/>
          <w:sz w:val="24"/>
          <w:szCs w:val="24"/>
          <w:shd w:val="clear" w:color="auto" w:fill="FFFFFF"/>
        </w:rPr>
        <w:t>bce</w:t>
      </w:r>
      <w:r w:rsidR="00A7659E">
        <w:rPr>
          <w:rFonts w:cstheme="minorHAnsi"/>
          <w:sz w:val="24"/>
          <w:szCs w:val="24"/>
          <w:shd w:val="clear" w:color="auto" w:fill="FFFFFF"/>
        </w:rPr>
        <w:t xml:space="preserve">) </w:t>
      </w:r>
      <w:r>
        <w:rPr>
          <w:rFonts w:cstheme="minorHAnsi"/>
          <w:sz w:val="24"/>
          <w:szCs w:val="24"/>
          <w:shd w:val="clear" w:color="auto" w:fill="FFFFFF"/>
        </w:rPr>
        <w:t>unearthed this historical chronicl</w:t>
      </w:r>
      <w:r w:rsidR="00F21E70">
        <w:rPr>
          <w:rFonts w:cstheme="minorHAnsi"/>
          <w:sz w:val="24"/>
          <w:szCs w:val="24"/>
          <w:shd w:val="clear" w:color="auto" w:fill="FFFFFF"/>
        </w:rPr>
        <w:t xml:space="preserve">e covering the history of China from the Yellow Emperor to 299 </w:t>
      </w:r>
      <w:r w:rsidR="00F21E70" w:rsidRPr="00F21E70">
        <w:rPr>
          <w:rFonts w:cstheme="minorHAnsi"/>
          <w:smallCaps/>
          <w:sz w:val="24"/>
          <w:szCs w:val="24"/>
          <w:shd w:val="clear" w:color="auto" w:fill="FFFFFF"/>
        </w:rPr>
        <w:t>bce</w:t>
      </w:r>
      <w:r w:rsidR="00F21E70">
        <w:rPr>
          <w:rFonts w:cstheme="minorHAnsi"/>
          <w:sz w:val="24"/>
          <w:szCs w:val="24"/>
          <w:shd w:val="clear" w:color="auto" w:fill="FFFFFF"/>
        </w:rPr>
        <w:t xml:space="preserve">, with a focus on the state of Wei. Both this work and the one below draw liberally on historical records lost during the Qin </w:t>
      </w:r>
      <w:r w:rsidR="00ED2438">
        <w:rPr>
          <w:rFonts w:cstheme="minorHAnsi"/>
          <w:sz w:val="24"/>
          <w:szCs w:val="24"/>
          <w:shd w:val="clear" w:color="auto" w:fill="FFFFFF"/>
        </w:rPr>
        <w:t>era</w:t>
      </w:r>
      <w:r w:rsidR="00F21E70">
        <w:rPr>
          <w:rFonts w:cstheme="minorHAnsi"/>
          <w:sz w:val="24"/>
          <w:szCs w:val="24"/>
          <w:shd w:val="clear" w:color="auto" w:fill="FFFFFF"/>
        </w:rPr>
        <w:t xml:space="preserve"> and offer insight into the composition of extant texts such as the </w:t>
      </w:r>
      <w:r w:rsidR="00F21E70" w:rsidRPr="00F21E70">
        <w:rPr>
          <w:i/>
          <w:iCs/>
          <w:sz w:val="24"/>
          <w:szCs w:val="24"/>
        </w:rPr>
        <w:t>Zuozhuan</w:t>
      </w:r>
      <w:r w:rsidR="00F21E70">
        <w:rPr>
          <w:i/>
          <w:iCs/>
          <w:sz w:val="24"/>
          <w:szCs w:val="24"/>
        </w:rPr>
        <w:t>.</w:t>
      </w:r>
    </w:p>
    <w:p w14:paraId="29561184" w14:textId="3D5400CD" w:rsidR="00E87438" w:rsidRPr="00E87438" w:rsidRDefault="00E87438" w:rsidP="00E87438">
      <w:pPr>
        <w:spacing w:after="120" w:line="259" w:lineRule="auto"/>
        <w:ind w:left="720" w:hanging="360"/>
        <w:rPr>
          <w:rFonts w:cstheme="minorHAnsi"/>
          <w:sz w:val="24"/>
          <w:szCs w:val="24"/>
          <w:shd w:val="clear" w:color="auto" w:fill="FFFFFF"/>
        </w:rPr>
      </w:pPr>
      <w:r>
        <w:rPr>
          <w:rFonts w:cstheme="minorHAnsi"/>
          <w:smallCaps/>
          <w:sz w:val="28"/>
          <w:szCs w:val="28"/>
          <w:shd w:val="clear" w:color="auto" w:fill="FFFFFF"/>
        </w:rPr>
        <w:t>String of Years (</w:t>
      </w:r>
      <w:proofErr w:type="spellStart"/>
      <w:r w:rsidRPr="00E87438">
        <w:rPr>
          <w:rFonts w:cstheme="minorHAnsi"/>
          <w:i/>
          <w:iCs/>
          <w:sz w:val="26"/>
          <w:szCs w:val="26"/>
          <w:shd w:val="clear" w:color="auto" w:fill="FFFFFF"/>
        </w:rPr>
        <w:t>Xinian</w:t>
      </w:r>
      <w:proofErr w:type="spellEnd"/>
      <w:r>
        <w:rPr>
          <w:rFonts w:cstheme="minorHAnsi"/>
          <w:sz w:val="28"/>
          <w:szCs w:val="28"/>
          <w:shd w:val="clear" w:color="auto" w:fill="FFFFFF"/>
        </w:rPr>
        <w:t xml:space="preserve">) </w:t>
      </w:r>
      <w:r>
        <w:rPr>
          <w:rFonts w:cstheme="minorHAnsi"/>
          <w:sz w:val="24"/>
          <w:szCs w:val="24"/>
          <w:shd w:val="clear" w:color="auto" w:fill="FFFFFF"/>
        </w:rPr>
        <w:t>Only recently (late 20</w:t>
      </w:r>
      <w:r w:rsidRPr="00E87438">
        <w:rPr>
          <w:rFonts w:cstheme="minorHAnsi"/>
          <w:sz w:val="24"/>
          <w:szCs w:val="24"/>
          <w:shd w:val="clear" w:color="auto" w:fill="FFFFFF"/>
          <w:vertAlign w:val="superscript"/>
        </w:rPr>
        <w:t>th</w:t>
      </w:r>
      <w:r>
        <w:rPr>
          <w:rFonts w:cstheme="minorHAnsi"/>
          <w:sz w:val="24"/>
          <w:szCs w:val="24"/>
          <w:shd w:val="clear" w:color="auto" w:fill="FFFFFF"/>
        </w:rPr>
        <w:t xml:space="preserve"> century) unearthed, this </w:t>
      </w:r>
      <w:r w:rsidR="00A4277D">
        <w:rPr>
          <w:rFonts w:cstheme="minorHAnsi"/>
          <w:sz w:val="24"/>
          <w:szCs w:val="24"/>
          <w:shd w:val="clear" w:color="auto" w:fill="FFFFFF"/>
        </w:rPr>
        <w:t>text covers six-hundred fifty years</w:t>
      </w:r>
      <w:r>
        <w:rPr>
          <w:rFonts w:cstheme="minorHAnsi"/>
          <w:sz w:val="24"/>
          <w:szCs w:val="24"/>
          <w:shd w:val="clear" w:color="auto" w:fill="FFFFFF"/>
        </w:rPr>
        <w:t xml:space="preserve"> </w:t>
      </w:r>
      <w:r w:rsidR="00A4277D">
        <w:rPr>
          <w:rFonts w:cstheme="minorHAnsi"/>
          <w:sz w:val="24"/>
          <w:szCs w:val="24"/>
          <w:shd w:val="clear" w:color="auto" w:fill="FFFFFF"/>
        </w:rPr>
        <w:t xml:space="preserve">of Zhou history, from its founding in the 11th century to about 400 </w:t>
      </w:r>
      <w:r w:rsidR="00A4277D" w:rsidRPr="00A4277D">
        <w:rPr>
          <w:rFonts w:cstheme="minorHAnsi"/>
          <w:smallCaps/>
          <w:sz w:val="24"/>
          <w:szCs w:val="24"/>
          <w:shd w:val="clear" w:color="auto" w:fill="FFFFFF"/>
        </w:rPr>
        <w:t>bce</w:t>
      </w:r>
      <w:r w:rsidR="00A4277D">
        <w:rPr>
          <w:rFonts w:cstheme="minorHAnsi"/>
          <w:sz w:val="24"/>
          <w:szCs w:val="24"/>
          <w:shd w:val="clear" w:color="auto" w:fill="FFFFFF"/>
        </w:rPr>
        <w:t>, with a focus on the state of Chu and its relations with Jin.  Its composition probably dates from the early 4</w:t>
      </w:r>
      <w:r w:rsidR="00A4277D" w:rsidRPr="00A4277D">
        <w:rPr>
          <w:rFonts w:cstheme="minorHAnsi"/>
          <w:sz w:val="24"/>
          <w:szCs w:val="24"/>
          <w:shd w:val="clear" w:color="auto" w:fill="FFFFFF"/>
          <w:vertAlign w:val="superscript"/>
        </w:rPr>
        <w:t>th</w:t>
      </w:r>
      <w:r w:rsidR="00A4277D">
        <w:rPr>
          <w:rFonts w:cstheme="minorHAnsi"/>
          <w:sz w:val="24"/>
          <w:szCs w:val="24"/>
          <w:shd w:val="clear" w:color="auto" w:fill="FFFFFF"/>
        </w:rPr>
        <w:t xml:space="preserve"> century </w:t>
      </w:r>
      <w:r w:rsidR="00A4277D" w:rsidRPr="00A4277D">
        <w:rPr>
          <w:rFonts w:cstheme="minorHAnsi"/>
          <w:smallCaps/>
          <w:sz w:val="24"/>
          <w:szCs w:val="24"/>
          <w:shd w:val="clear" w:color="auto" w:fill="FFFFFF"/>
        </w:rPr>
        <w:t>bce</w:t>
      </w:r>
      <w:r w:rsidR="00A4277D">
        <w:rPr>
          <w:rFonts w:cstheme="minorHAnsi"/>
          <w:sz w:val="24"/>
          <w:szCs w:val="24"/>
          <w:shd w:val="clear" w:color="auto" w:fill="FFFFFF"/>
        </w:rPr>
        <w:t>.</w:t>
      </w:r>
    </w:p>
    <w:p w14:paraId="1BFA98A7" w14:textId="77777777" w:rsidR="00E87438" w:rsidRPr="001100E8" w:rsidRDefault="00E87438" w:rsidP="00E87438">
      <w:pPr>
        <w:pStyle w:val="Heading3"/>
        <w:rPr>
          <w:shd w:val="clear" w:color="auto" w:fill="FFFFFF"/>
        </w:rPr>
      </w:pPr>
      <w:r w:rsidRPr="001100E8">
        <w:rPr>
          <w:shd w:val="clear" w:color="auto" w:fill="FFFFFF"/>
        </w:rPr>
        <w:t xml:space="preserve">Philosophical </w:t>
      </w:r>
      <w:r>
        <w:rPr>
          <w:shd w:val="clear" w:color="auto" w:fill="FFFFFF"/>
        </w:rPr>
        <w:t>C</w:t>
      </w:r>
      <w:r w:rsidRPr="001100E8">
        <w:rPr>
          <w:shd w:val="clear" w:color="auto" w:fill="FFFFFF"/>
        </w:rPr>
        <w:t>ollections</w:t>
      </w:r>
    </w:p>
    <w:p w14:paraId="77BF09BE" w14:textId="204DF00F" w:rsidR="00E87438" w:rsidRDefault="00E87438" w:rsidP="00E87438">
      <w:pPr>
        <w:spacing w:after="120" w:line="259" w:lineRule="auto"/>
        <w:ind w:left="720" w:hanging="360"/>
        <w:rPr>
          <w:rFonts w:cstheme="minorHAnsi"/>
          <w:sz w:val="24"/>
          <w:szCs w:val="28"/>
          <w:shd w:val="clear" w:color="auto" w:fill="FFFFFF"/>
        </w:rPr>
      </w:pPr>
      <w:r>
        <w:rPr>
          <w:rFonts w:cstheme="minorHAnsi"/>
          <w:smallCaps/>
          <w:sz w:val="28"/>
          <w:szCs w:val="28"/>
          <w:shd w:val="clear" w:color="auto" w:fill="FFFFFF"/>
        </w:rPr>
        <w:t xml:space="preserve">Springs and Autumns of Mr. Lu </w:t>
      </w:r>
      <w:r w:rsidRPr="0002491E">
        <w:rPr>
          <w:rFonts w:cstheme="minorHAnsi"/>
          <w:i/>
          <w:iCs/>
          <w:sz w:val="26"/>
          <w:szCs w:val="26"/>
          <w:shd w:val="clear" w:color="auto" w:fill="FFFFFF"/>
        </w:rPr>
        <w:t>(</w:t>
      </w:r>
      <w:proofErr w:type="spellStart"/>
      <w:r>
        <w:rPr>
          <w:rFonts w:cstheme="minorHAnsi"/>
          <w:i/>
          <w:iCs/>
          <w:sz w:val="26"/>
          <w:szCs w:val="26"/>
          <w:shd w:val="clear" w:color="auto" w:fill="FFFFFF"/>
        </w:rPr>
        <w:t>L</w:t>
      </w:r>
      <w:r w:rsidR="00A55DAC">
        <w:rPr>
          <w:rFonts w:cstheme="minorHAnsi"/>
          <w:i/>
          <w:iCs/>
          <w:sz w:val="26"/>
          <w:szCs w:val="26"/>
          <w:shd w:val="clear" w:color="auto" w:fill="FFFFFF"/>
        </w:rPr>
        <w:t>ü</w:t>
      </w:r>
      <w:r>
        <w:rPr>
          <w:rFonts w:cstheme="minorHAnsi"/>
          <w:i/>
          <w:iCs/>
          <w:sz w:val="26"/>
          <w:szCs w:val="26"/>
          <w:shd w:val="clear" w:color="auto" w:fill="FFFFFF"/>
        </w:rPr>
        <w:t>shi</w:t>
      </w:r>
      <w:proofErr w:type="spellEnd"/>
      <w:r>
        <w:rPr>
          <w:rFonts w:cstheme="minorHAnsi"/>
          <w:i/>
          <w:iCs/>
          <w:sz w:val="26"/>
          <w:szCs w:val="26"/>
          <w:shd w:val="clear" w:color="auto" w:fill="FFFFFF"/>
        </w:rPr>
        <w:t xml:space="preserve"> Chunqui</w:t>
      </w:r>
      <w:r w:rsidRPr="0002491E">
        <w:rPr>
          <w:rFonts w:cstheme="minorHAnsi"/>
          <w:i/>
          <w:iCs/>
          <w:sz w:val="26"/>
          <w:szCs w:val="26"/>
          <w:shd w:val="clear" w:color="auto" w:fill="FFFFFF"/>
        </w:rPr>
        <w:t>)</w:t>
      </w:r>
      <w:r>
        <w:rPr>
          <w:rFonts w:cstheme="minorHAnsi"/>
          <w:smallCaps/>
          <w:sz w:val="28"/>
          <w:szCs w:val="28"/>
          <w:shd w:val="clear" w:color="auto" w:fill="FFFFFF"/>
        </w:rPr>
        <w:t xml:space="preserve"> </w:t>
      </w:r>
      <w:r>
        <w:rPr>
          <w:rFonts w:cstheme="minorHAnsi"/>
          <w:sz w:val="24"/>
          <w:szCs w:val="28"/>
          <w:shd w:val="clear" w:color="auto" w:fill="FFFFFF"/>
        </w:rPr>
        <w:t xml:space="preserve">Dating from around 239 </w:t>
      </w:r>
      <w:r w:rsidRPr="00B80197">
        <w:rPr>
          <w:smallCaps/>
          <w:sz w:val="24"/>
          <w:szCs w:val="24"/>
        </w:rPr>
        <w:t>bce</w:t>
      </w:r>
      <w:r>
        <w:rPr>
          <w:rFonts w:cstheme="minorHAnsi"/>
          <w:sz w:val="24"/>
          <w:szCs w:val="28"/>
          <w:shd w:val="clear" w:color="auto" w:fill="FFFFFF"/>
        </w:rPr>
        <w:t xml:space="preserve">, the </w:t>
      </w:r>
      <w:proofErr w:type="spellStart"/>
      <w:r w:rsidRPr="001100E8">
        <w:rPr>
          <w:rFonts w:cstheme="minorHAnsi"/>
          <w:i/>
          <w:iCs/>
          <w:sz w:val="24"/>
          <w:szCs w:val="28"/>
          <w:shd w:val="clear" w:color="auto" w:fill="FFFFFF"/>
        </w:rPr>
        <w:t>L</w:t>
      </w:r>
      <w:r w:rsidR="00A55DAC">
        <w:rPr>
          <w:rFonts w:cstheme="minorHAnsi"/>
          <w:i/>
          <w:iCs/>
          <w:sz w:val="24"/>
          <w:szCs w:val="28"/>
          <w:shd w:val="clear" w:color="auto" w:fill="FFFFFF"/>
        </w:rPr>
        <w:t>ü</w:t>
      </w:r>
      <w:r w:rsidRPr="001100E8">
        <w:rPr>
          <w:rFonts w:cstheme="minorHAnsi"/>
          <w:i/>
          <w:iCs/>
          <w:sz w:val="24"/>
          <w:szCs w:val="28"/>
          <w:shd w:val="clear" w:color="auto" w:fill="FFFFFF"/>
        </w:rPr>
        <w:t>shi</w:t>
      </w:r>
      <w:proofErr w:type="spellEnd"/>
      <w:r w:rsidRPr="001100E8">
        <w:rPr>
          <w:rFonts w:cstheme="minorHAnsi"/>
          <w:i/>
          <w:iCs/>
          <w:sz w:val="24"/>
          <w:szCs w:val="28"/>
          <w:shd w:val="clear" w:color="auto" w:fill="FFFFFF"/>
        </w:rPr>
        <w:t xml:space="preserve"> Chunqui</w:t>
      </w:r>
      <w:r>
        <w:rPr>
          <w:rFonts w:cstheme="minorHAnsi"/>
          <w:sz w:val="24"/>
          <w:szCs w:val="28"/>
          <w:shd w:val="clear" w:color="auto" w:fill="FFFFFF"/>
        </w:rPr>
        <w:t xml:space="preserve"> was compiled to provide guidance to the future Qin emperor but became more influential during the Han period.  This syncretic work loosely summarizes the teachings of various schools of thought from the Spring and Autumn and Warring States periods, with a pronounced Legalist bent. </w:t>
      </w:r>
    </w:p>
    <w:p w14:paraId="76E5BE5F" w14:textId="4EB1740C" w:rsidR="00E87438" w:rsidRDefault="00E87438" w:rsidP="00E87438">
      <w:pPr>
        <w:spacing w:after="120" w:line="259" w:lineRule="auto"/>
        <w:ind w:left="720" w:hanging="360"/>
        <w:rPr>
          <w:rFonts w:cstheme="minorHAnsi"/>
          <w:sz w:val="24"/>
          <w:szCs w:val="24"/>
        </w:rPr>
      </w:pPr>
      <w:r>
        <w:rPr>
          <w:rFonts w:cstheme="minorHAnsi"/>
          <w:smallCaps/>
          <w:sz w:val="28"/>
          <w:szCs w:val="28"/>
          <w:shd w:val="clear" w:color="auto" w:fill="FFFFFF"/>
        </w:rPr>
        <w:t xml:space="preserve">The Master of Huainan </w:t>
      </w:r>
      <w:r w:rsidRPr="0002491E">
        <w:rPr>
          <w:rFonts w:cstheme="minorHAnsi"/>
          <w:i/>
          <w:iCs/>
          <w:sz w:val="26"/>
          <w:szCs w:val="26"/>
          <w:shd w:val="clear" w:color="auto" w:fill="FFFFFF"/>
        </w:rPr>
        <w:t>(</w:t>
      </w:r>
      <w:r>
        <w:rPr>
          <w:rFonts w:cstheme="minorHAnsi"/>
          <w:i/>
          <w:iCs/>
          <w:sz w:val="26"/>
          <w:szCs w:val="26"/>
          <w:shd w:val="clear" w:color="auto" w:fill="FFFFFF"/>
        </w:rPr>
        <w:t>Huainanzi</w:t>
      </w:r>
      <w:r w:rsidRPr="0002491E">
        <w:rPr>
          <w:rFonts w:cstheme="minorHAnsi"/>
          <w:i/>
          <w:iCs/>
          <w:sz w:val="26"/>
          <w:szCs w:val="26"/>
          <w:shd w:val="clear" w:color="auto" w:fill="FFFFFF"/>
        </w:rPr>
        <w:t>)</w:t>
      </w:r>
      <w:r>
        <w:rPr>
          <w:rFonts w:cstheme="minorHAnsi"/>
          <w:sz w:val="26"/>
          <w:szCs w:val="26"/>
          <w:shd w:val="clear" w:color="auto" w:fill="FFFFFF"/>
        </w:rPr>
        <w:t xml:space="preserve"> </w:t>
      </w:r>
      <w:r w:rsidRPr="00861C56">
        <w:rPr>
          <w:rFonts w:cstheme="minorHAnsi"/>
          <w:sz w:val="24"/>
          <w:szCs w:val="24"/>
          <w:shd w:val="clear" w:color="auto" w:fill="FFFFFF"/>
        </w:rPr>
        <w:t xml:space="preserve">Presented to the Han court in 139 </w:t>
      </w:r>
      <w:r w:rsidRPr="00861C56">
        <w:rPr>
          <w:rFonts w:cstheme="minorHAnsi"/>
          <w:smallCaps/>
          <w:sz w:val="24"/>
          <w:szCs w:val="24"/>
          <w:shd w:val="clear" w:color="auto" w:fill="FFFFFF"/>
        </w:rPr>
        <w:t xml:space="preserve">bce </w:t>
      </w:r>
      <w:r w:rsidRPr="00861C56">
        <w:rPr>
          <w:rFonts w:cstheme="minorHAnsi"/>
          <w:sz w:val="24"/>
          <w:szCs w:val="24"/>
        </w:rPr>
        <w:t>by Liu An, the king of Huainan</w:t>
      </w:r>
      <w:r w:rsidR="00900695">
        <w:rPr>
          <w:rFonts w:cstheme="minorHAnsi"/>
          <w:sz w:val="24"/>
          <w:szCs w:val="24"/>
        </w:rPr>
        <w:t xml:space="preserve"> and the work’s sponsor</w:t>
      </w:r>
      <w:r>
        <w:rPr>
          <w:rFonts w:cstheme="minorHAnsi"/>
          <w:sz w:val="24"/>
          <w:szCs w:val="24"/>
        </w:rPr>
        <w:t xml:space="preserve">, the </w:t>
      </w:r>
      <w:r w:rsidRPr="00861C56">
        <w:rPr>
          <w:rFonts w:cstheme="minorHAnsi"/>
          <w:i/>
          <w:iCs/>
          <w:sz w:val="24"/>
          <w:szCs w:val="24"/>
        </w:rPr>
        <w:t>Huainanzi</w:t>
      </w:r>
      <w:r>
        <w:rPr>
          <w:rFonts w:cstheme="minorHAnsi"/>
          <w:sz w:val="24"/>
          <w:szCs w:val="24"/>
        </w:rPr>
        <w:t xml:space="preserve"> is a compendium of contemporary knowledge, decidedly Daoist in outlook, intended as a guide for the Han emperor Wu.</w:t>
      </w:r>
    </w:p>
    <w:p w14:paraId="66C5488E" w14:textId="18952DDC" w:rsidR="00E87438" w:rsidRDefault="00E87438" w:rsidP="00E87438">
      <w:pPr>
        <w:spacing w:line="259" w:lineRule="auto"/>
        <w:ind w:left="720" w:hanging="360"/>
        <w:rPr>
          <w:rFonts w:cstheme="minorHAnsi"/>
          <w:sz w:val="24"/>
          <w:szCs w:val="24"/>
          <w:shd w:val="clear" w:color="auto" w:fill="FFFFFF"/>
        </w:rPr>
      </w:pPr>
      <w:r>
        <w:rPr>
          <w:rFonts w:cstheme="minorHAnsi"/>
          <w:smallCaps/>
          <w:sz w:val="28"/>
          <w:szCs w:val="28"/>
          <w:shd w:val="clear" w:color="auto" w:fill="FFFFFF"/>
        </w:rPr>
        <w:t xml:space="preserve">Luxuriant Gems of the Spring and Autumn Annals </w:t>
      </w:r>
      <w:r w:rsidRPr="0002491E">
        <w:rPr>
          <w:rFonts w:cstheme="minorHAnsi"/>
          <w:i/>
          <w:iCs/>
          <w:sz w:val="26"/>
          <w:szCs w:val="26"/>
          <w:shd w:val="clear" w:color="auto" w:fill="FFFFFF"/>
        </w:rPr>
        <w:t>(</w:t>
      </w:r>
      <w:r>
        <w:rPr>
          <w:rFonts w:cstheme="minorHAnsi"/>
          <w:i/>
          <w:iCs/>
          <w:sz w:val="26"/>
          <w:szCs w:val="26"/>
          <w:shd w:val="clear" w:color="auto" w:fill="FFFFFF"/>
        </w:rPr>
        <w:t xml:space="preserve">Chunqui </w:t>
      </w:r>
      <w:proofErr w:type="spellStart"/>
      <w:r>
        <w:rPr>
          <w:rFonts w:cstheme="minorHAnsi"/>
          <w:i/>
          <w:iCs/>
          <w:sz w:val="26"/>
          <w:szCs w:val="26"/>
          <w:shd w:val="clear" w:color="auto" w:fill="FFFFFF"/>
        </w:rPr>
        <w:t>Fanlu</w:t>
      </w:r>
      <w:proofErr w:type="spellEnd"/>
      <w:r w:rsidRPr="0002491E">
        <w:rPr>
          <w:rFonts w:cstheme="minorHAnsi"/>
          <w:i/>
          <w:iCs/>
          <w:sz w:val="26"/>
          <w:szCs w:val="26"/>
          <w:shd w:val="clear" w:color="auto" w:fill="FFFFFF"/>
        </w:rPr>
        <w:t>)</w:t>
      </w:r>
      <w:r>
        <w:rPr>
          <w:rFonts w:cstheme="minorHAnsi"/>
          <w:i/>
          <w:iCs/>
          <w:sz w:val="26"/>
          <w:szCs w:val="26"/>
          <w:shd w:val="clear" w:color="auto" w:fill="FFFFFF"/>
        </w:rPr>
        <w:t xml:space="preserve"> </w:t>
      </w:r>
      <w:r w:rsidR="001B226C">
        <w:rPr>
          <w:rFonts w:cstheme="minorHAnsi"/>
          <w:sz w:val="24"/>
          <w:szCs w:val="24"/>
          <w:shd w:val="clear" w:color="auto" w:fill="FFFFFF"/>
        </w:rPr>
        <w:t xml:space="preserve">Traditionally attributed to </w:t>
      </w:r>
      <w:r w:rsidRPr="00AD4EAC">
        <w:rPr>
          <w:rFonts w:cstheme="minorHAnsi"/>
          <w:sz w:val="24"/>
          <w:szCs w:val="24"/>
          <w:shd w:val="clear" w:color="auto" w:fill="FFFFFF"/>
        </w:rPr>
        <w:t>Dong</w:t>
      </w:r>
      <w:r>
        <w:rPr>
          <w:rFonts w:cstheme="minorHAnsi"/>
          <w:sz w:val="24"/>
          <w:szCs w:val="24"/>
          <w:shd w:val="clear" w:color="auto" w:fill="FFFFFF"/>
        </w:rPr>
        <w:t xml:space="preserve"> </w:t>
      </w:r>
      <w:proofErr w:type="spellStart"/>
      <w:r>
        <w:rPr>
          <w:rFonts w:cstheme="minorHAnsi"/>
          <w:sz w:val="24"/>
          <w:szCs w:val="24"/>
          <w:shd w:val="clear" w:color="auto" w:fill="FFFFFF"/>
        </w:rPr>
        <w:t>Zhongshu</w:t>
      </w:r>
      <w:proofErr w:type="spellEnd"/>
      <w:r>
        <w:rPr>
          <w:rFonts w:cstheme="minorHAnsi"/>
          <w:sz w:val="24"/>
          <w:szCs w:val="24"/>
          <w:shd w:val="clear" w:color="auto" w:fill="FFFFFF"/>
        </w:rPr>
        <w:t xml:space="preserve"> (</w:t>
      </w:r>
      <w:proofErr w:type="gramStart"/>
      <w:r>
        <w:rPr>
          <w:rFonts w:cstheme="minorHAnsi"/>
          <w:sz w:val="24"/>
          <w:szCs w:val="24"/>
          <w:shd w:val="clear" w:color="auto" w:fill="FFFFFF"/>
        </w:rPr>
        <w:t>195?–</w:t>
      </w:r>
      <w:proofErr w:type="gramEnd"/>
      <w:r>
        <w:rPr>
          <w:rFonts w:cstheme="minorHAnsi"/>
          <w:sz w:val="24"/>
          <w:szCs w:val="24"/>
          <w:shd w:val="clear" w:color="auto" w:fill="FFFFFF"/>
        </w:rPr>
        <w:t xml:space="preserve">105?), </w:t>
      </w:r>
      <w:r w:rsidR="00393E4B">
        <w:rPr>
          <w:rFonts w:cstheme="minorHAnsi"/>
          <w:sz w:val="24"/>
          <w:szCs w:val="24"/>
          <w:shd w:val="clear" w:color="auto" w:fill="FFFFFF"/>
        </w:rPr>
        <w:t>an official at the Han court,</w:t>
      </w:r>
      <w:r w:rsidR="001B226C">
        <w:rPr>
          <w:rFonts w:cstheme="minorHAnsi"/>
          <w:sz w:val="24"/>
          <w:szCs w:val="24"/>
          <w:shd w:val="clear" w:color="auto" w:fill="FFFFFF"/>
        </w:rPr>
        <w:t xml:space="preserve"> the work </w:t>
      </w:r>
      <w:r w:rsidR="00393E4B">
        <w:rPr>
          <w:rFonts w:cstheme="minorHAnsi"/>
          <w:sz w:val="24"/>
          <w:szCs w:val="24"/>
          <w:shd w:val="clear" w:color="auto" w:fill="FFFFFF"/>
        </w:rPr>
        <w:t xml:space="preserve">may well have been composed as late as the sixth century of the Common Era, anthologizing writings associated with Dong and other Confucian scholars of the Han </w:t>
      </w:r>
      <w:r w:rsidR="00900695">
        <w:rPr>
          <w:rFonts w:cstheme="minorHAnsi"/>
          <w:sz w:val="24"/>
          <w:szCs w:val="24"/>
          <w:shd w:val="clear" w:color="auto" w:fill="FFFFFF"/>
        </w:rPr>
        <w:t>period</w:t>
      </w:r>
      <w:r w:rsidR="00393E4B">
        <w:rPr>
          <w:rFonts w:cstheme="minorHAnsi"/>
          <w:sz w:val="24"/>
          <w:szCs w:val="24"/>
          <w:shd w:val="clear" w:color="auto" w:fill="FFFFFF"/>
        </w:rPr>
        <w:t xml:space="preserve">.  The </w:t>
      </w:r>
      <w:proofErr w:type="spellStart"/>
      <w:r w:rsidR="00393E4B">
        <w:rPr>
          <w:rFonts w:cstheme="minorHAnsi"/>
          <w:i/>
          <w:iCs/>
          <w:sz w:val="24"/>
          <w:szCs w:val="24"/>
          <w:shd w:val="clear" w:color="auto" w:fill="FFFFFF"/>
        </w:rPr>
        <w:t>Fanlu</w:t>
      </w:r>
      <w:proofErr w:type="spellEnd"/>
      <w:r w:rsidR="00393E4B">
        <w:rPr>
          <w:rFonts w:cstheme="minorHAnsi"/>
          <w:sz w:val="24"/>
          <w:szCs w:val="24"/>
          <w:shd w:val="clear" w:color="auto" w:fill="FFFFFF"/>
        </w:rPr>
        <w:t xml:space="preserve"> </w:t>
      </w:r>
      <w:r w:rsidR="00900695">
        <w:rPr>
          <w:rFonts w:cstheme="minorHAnsi"/>
          <w:sz w:val="24"/>
          <w:szCs w:val="24"/>
          <w:shd w:val="clear" w:color="auto" w:fill="FFFFFF"/>
        </w:rPr>
        <w:t>treats a</w:t>
      </w:r>
      <w:r w:rsidR="00393E4B">
        <w:rPr>
          <w:rFonts w:cstheme="minorHAnsi"/>
          <w:sz w:val="24"/>
          <w:szCs w:val="24"/>
          <w:shd w:val="clear" w:color="auto" w:fill="FFFFFF"/>
        </w:rPr>
        <w:t xml:space="preserve"> wealth of topics</w:t>
      </w:r>
      <w:r w:rsidR="00900695">
        <w:rPr>
          <w:rFonts w:cstheme="minorHAnsi"/>
          <w:sz w:val="24"/>
          <w:szCs w:val="24"/>
          <w:shd w:val="clear" w:color="auto" w:fill="FFFFFF"/>
        </w:rPr>
        <w:t xml:space="preserve">, from kingship and government to ethical principles to </w:t>
      </w:r>
      <w:r w:rsidR="00900695" w:rsidRPr="00900695">
        <w:rPr>
          <w:rFonts w:cstheme="minorHAnsi"/>
          <w:i/>
          <w:iCs/>
          <w:sz w:val="24"/>
          <w:szCs w:val="24"/>
          <w:shd w:val="clear" w:color="auto" w:fill="FFFFFF"/>
        </w:rPr>
        <w:t>yin-yang</w:t>
      </w:r>
      <w:r w:rsidR="00900695">
        <w:rPr>
          <w:rFonts w:cstheme="minorHAnsi"/>
          <w:sz w:val="24"/>
          <w:szCs w:val="24"/>
          <w:shd w:val="clear" w:color="auto" w:fill="FFFFFF"/>
        </w:rPr>
        <w:t xml:space="preserve"> and Five Phases theory, seen through the lens of the “subtle language” allegedly employed by Confucius (sic) in compiling the </w:t>
      </w:r>
      <w:r w:rsidR="00900695" w:rsidRPr="00900695">
        <w:rPr>
          <w:rFonts w:cstheme="minorHAnsi"/>
          <w:i/>
          <w:iCs/>
          <w:sz w:val="24"/>
          <w:szCs w:val="24"/>
          <w:shd w:val="clear" w:color="auto" w:fill="FFFFFF"/>
        </w:rPr>
        <w:t>Chunqiu</w:t>
      </w:r>
      <w:r w:rsidR="00900695">
        <w:rPr>
          <w:rFonts w:cstheme="minorHAnsi"/>
          <w:sz w:val="24"/>
          <w:szCs w:val="24"/>
          <w:shd w:val="clear" w:color="auto" w:fill="FFFFFF"/>
        </w:rPr>
        <w:t>.</w:t>
      </w:r>
    </w:p>
    <w:p w14:paraId="7E22CDEC" w14:textId="77777777" w:rsidR="00643EEA" w:rsidRPr="00393E4B" w:rsidRDefault="00643EEA" w:rsidP="00E87438">
      <w:pPr>
        <w:spacing w:line="259" w:lineRule="auto"/>
        <w:ind w:left="720" w:hanging="360"/>
        <w:rPr>
          <w:rFonts w:cstheme="minorHAnsi"/>
          <w:sz w:val="24"/>
          <w:szCs w:val="24"/>
        </w:rPr>
      </w:pPr>
    </w:p>
    <w:p w14:paraId="397D6E24" w14:textId="77777777" w:rsidR="00E87438" w:rsidRPr="00733AB0" w:rsidRDefault="00E87438" w:rsidP="00E87438">
      <w:pPr>
        <w:tabs>
          <w:tab w:val="left" w:pos="360"/>
        </w:tabs>
        <w:rPr>
          <w:rFonts w:cstheme="minorHAnsi"/>
        </w:rPr>
      </w:pPr>
    </w:p>
    <w:p w14:paraId="79830951" w14:textId="77777777" w:rsidR="00052AB7" w:rsidRDefault="00052AB7" w:rsidP="00D22F6C">
      <w:pPr>
        <w:sectPr w:rsidR="00052AB7" w:rsidSect="008568BC">
          <w:type w:val="continuous"/>
          <w:pgSz w:w="12240" w:h="15840"/>
          <w:pgMar w:top="1440" w:right="1440" w:bottom="1440" w:left="1440" w:header="720" w:footer="720" w:gutter="0"/>
          <w:cols w:space="720"/>
          <w:docGrid w:linePitch="360"/>
        </w:sectPr>
      </w:pPr>
    </w:p>
    <w:p w14:paraId="620648CE" w14:textId="222AE613" w:rsidR="00A24714" w:rsidRDefault="00A24714" w:rsidP="00A24714">
      <w:pPr>
        <w:pStyle w:val="Heading2"/>
      </w:pPr>
      <w:r>
        <w:lastRenderedPageBreak/>
        <w:t>Pronunciation Tips</w:t>
      </w:r>
    </w:p>
    <w:p w14:paraId="484389B2" w14:textId="775C4467" w:rsidR="00A24714" w:rsidRDefault="00A24714" w:rsidP="00A24714">
      <w:r>
        <w:t xml:space="preserve">The Pinyin system of </w:t>
      </w:r>
      <w:r w:rsidR="00B94FE0">
        <w:t xml:space="preserve">Chinese </w:t>
      </w:r>
      <w:r>
        <w:t xml:space="preserve">romanization is for the most part very straightforward, and as a rough approximation you can simply pronounce the words as you might in English.  However, the Pinyin equivalents of some Chinese syllables use Roman letters in nonstandard (in English) ways.  Again, as a </w:t>
      </w:r>
      <w:r>
        <w:rPr>
          <w:i/>
          <w:iCs/>
        </w:rPr>
        <w:t>rough</w:t>
      </w:r>
      <w:r>
        <w:t xml:space="preserve"> guide to pronunciation, you can use the following equivalent</w:t>
      </w:r>
      <w:r w:rsidR="00E6675C">
        <w:t>s</w:t>
      </w:r>
      <w:r w:rsidR="00E82A57">
        <w:t>:</w:t>
      </w:r>
    </w:p>
    <w:p w14:paraId="66F0D706" w14:textId="77777777" w:rsidR="00A24714" w:rsidRDefault="00A24714" w:rsidP="00A24714"/>
    <w:p w14:paraId="4AED1424" w14:textId="14222F2D" w:rsidR="00A24714" w:rsidRPr="007D4169" w:rsidRDefault="00A24714" w:rsidP="00DC21A5">
      <w:pPr>
        <w:tabs>
          <w:tab w:val="left" w:pos="360"/>
          <w:tab w:val="left" w:pos="1800"/>
        </w:tabs>
        <w:rPr>
          <w:rFonts w:ascii="Century Gothic" w:hAnsi="Century Gothic"/>
        </w:rPr>
      </w:pPr>
      <w:r w:rsidRPr="00DC21A5">
        <w:rPr>
          <w:rFonts w:ascii="Century Gothic" w:hAnsi="Century Gothic"/>
        </w:rPr>
        <w:t>C</w:t>
      </w:r>
      <w:r>
        <w:t xml:space="preserve"> </w:t>
      </w:r>
      <w:r>
        <w:tab/>
        <w:t>pronounce like</w:t>
      </w:r>
      <w:r w:rsidR="00DC21A5" w:rsidRPr="007D4169">
        <w:rPr>
          <w:rFonts w:ascii="Century Gothic" w:hAnsi="Century Gothic"/>
        </w:rPr>
        <w:tab/>
      </w:r>
      <w:proofErr w:type="spellStart"/>
      <w:r w:rsidRPr="007D4169">
        <w:rPr>
          <w:rFonts w:ascii="Century Gothic" w:hAnsi="Century Gothic"/>
          <w:i/>
          <w:iCs/>
        </w:rPr>
        <w:t>ts</w:t>
      </w:r>
      <w:proofErr w:type="spellEnd"/>
      <w:r w:rsidR="007D4169">
        <w:rPr>
          <w:rFonts w:ascii="Century Gothic" w:hAnsi="Century Gothic"/>
          <w:i/>
          <w:iCs/>
        </w:rPr>
        <w:t xml:space="preserve">  </w:t>
      </w:r>
    </w:p>
    <w:p w14:paraId="5691C9FE" w14:textId="2BD055D8" w:rsidR="007D4169" w:rsidRDefault="007D4169" w:rsidP="007D4169">
      <w:pPr>
        <w:tabs>
          <w:tab w:val="left" w:pos="360"/>
          <w:tab w:val="left" w:pos="1800"/>
        </w:tabs>
        <w:rPr>
          <w:rFonts w:ascii="Century Gothic" w:hAnsi="Century Gothic"/>
        </w:rPr>
      </w:pPr>
      <w:r w:rsidRPr="00DC21A5">
        <w:rPr>
          <w:rFonts w:ascii="Century Gothic" w:hAnsi="Century Gothic"/>
        </w:rPr>
        <w:t>C</w:t>
      </w:r>
      <w:r>
        <w:rPr>
          <w:rFonts w:ascii="Century Gothic" w:hAnsi="Century Gothic"/>
        </w:rPr>
        <w:t>h</w:t>
      </w:r>
      <w:r>
        <w:tab/>
        <w:t>pronounce like</w:t>
      </w:r>
      <w:r w:rsidRPr="007D4169">
        <w:rPr>
          <w:rFonts w:ascii="Century Gothic" w:hAnsi="Century Gothic"/>
        </w:rPr>
        <w:tab/>
      </w:r>
      <w:proofErr w:type="spellStart"/>
      <w:r w:rsidRPr="007D4169">
        <w:rPr>
          <w:rFonts w:ascii="Century Gothic" w:hAnsi="Century Gothic"/>
          <w:i/>
          <w:iCs/>
        </w:rPr>
        <w:t>ch</w:t>
      </w:r>
      <w:proofErr w:type="spellEnd"/>
      <w:r w:rsidRPr="007D4169">
        <w:rPr>
          <w:rFonts w:ascii="Century Gothic" w:hAnsi="Century Gothic"/>
          <w:i/>
          <w:iCs/>
        </w:rPr>
        <w:t xml:space="preserve">  </w:t>
      </w:r>
    </w:p>
    <w:p w14:paraId="0F2E942F" w14:textId="03FDBA8D" w:rsidR="00DC21A5" w:rsidRPr="00DC21A5" w:rsidRDefault="00DC21A5" w:rsidP="00DC21A5">
      <w:pPr>
        <w:tabs>
          <w:tab w:val="left" w:pos="360"/>
          <w:tab w:val="left" w:pos="1800"/>
        </w:tabs>
        <w:rPr>
          <w:rFonts w:ascii="Century Gothic" w:hAnsi="Century Gothic"/>
          <w:i/>
          <w:iCs/>
        </w:rPr>
      </w:pPr>
      <w:r>
        <w:rPr>
          <w:rFonts w:ascii="Century Gothic" w:hAnsi="Century Gothic"/>
        </w:rPr>
        <w:t>E</w:t>
      </w:r>
      <w:r>
        <w:t xml:space="preserve"> </w:t>
      </w:r>
      <w:r>
        <w:tab/>
        <w:t>pronounce like</w:t>
      </w:r>
      <w:r>
        <w:tab/>
      </w:r>
      <w:r>
        <w:rPr>
          <w:rFonts w:ascii="Century Gothic" w:hAnsi="Century Gothic"/>
          <w:i/>
          <w:iCs/>
        </w:rPr>
        <w:t>uh</w:t>
      </w:r>
    </w:p>
    <w:p w14:paraId="09C6C249" w14:textId="162F6032" w:rsidR="00A24714" w:rsidRDefault="00A24714" w:rsidP="00DC21A5">
      <w:pPr>
        <w:tabs>
          <w:tab w:val="left" w:pos="360"/>
          <w:tab w:val="left" w:pos="1800"/>
        </w:tabs>
      </w:pPr>
      <w:r w:rsidRPr="00DC21A5">
        <w:rPr>
          <w:rFonts w:ascii="Century Gothic" w:hAnsi="Century Gothic"/>
        </w:rPr>
        <w:t>Q</w:t>
      </w:r>
      <w:r>
        <w:tab/>
        <w:t>pronounce like</w:t>
      </w:r>
      <w:r w:rsidR="00DC21A5" w:rsidRPr="00DC21A5">
        <w:rPr>
          <w:rFonts w:ascii="Century Gothic" w:hAnsi="Century Gothic"/>
        </w:rPr>
        <w:tab/>
      </w:r>
      <w:proofErr w:type="spellStart"/>
      <w:r w:rsidRPr="00DC21A5">
        <w:rPr>
          <w:rFonts w:ascii="Century Gothic" w:hAnsi="Century Gothic"/>
          <w:i/>
          <w:iCs/>
        </w:rPr>
        <w:t>ch</w:t>
      </w:r>
      <w:proofErr w:type="spellEnd"/>
    </w:p>
    <w:p w14:paraId="36E142F1" w14:textId="5887DDFC" w:rsidR="00A75B37" w:rsidRPr="00DC21A5" w:rsidRDefault="00A75B37" w:rsidP="00DC21A5">
      <w:pPr>
        <w:tabs>
          <w:tab w:val="left" w:pos="360"/>
          <w:tab w:val="left" w:pos="1800"/>
        </w:tabs>
        <w:rPr>
          <w:rFonts w:ascii="Century Gothic" w:hAnsi="Century Gothic"/>
          <w:i/>
          <w:iCs/>
        </w:rPr>
      </w:pPr>
      <w:r w:rsidRPr="00DC21A5">
        <w:rPr>
          <w:rFonts w:ascii="Century Gothic" w:hAnsi="Century Gothic"/>
        </w:rPr>
        <w:t>Si</w:t>
      </w:r>
      <w:r>
        <w:tab/>
        <w:t>pronounce like</w:t>
      </w:r>
      <w:r w:rsidR="00DC21A5">
        <w:tab/>
      </w:r>
      <w:proofErr w:type="spellStart"/>
      <w:r w:rsidRPr="00DC21A5">
        <w:rPr>
          <w:rFonts w:ascii="Century Gothic" w:hAnsi="Century Gothic"/>
          <w:i/>
          <w:iCs/>
        </w:rPr>
        <w:t>suh</w:t>
      </w:r>
      <w:proofErr w:type="spellEnd"/>
    </w:p>
    <w:p w14:paraId="5BEF7432" w14:textId="1FA19DCC" w:rsidR="00DC21A5" w:rsidRPr="00DC21A5" w:rsidRDefault="00DC21A5" w:rsidP="00DC21A5">
      <w:pPr>
        <w:tabs>
          <w:tab w:val="left" w:pos="360"/>
          <w:tab w:val="left" w:pos="1800"/>
        </w:tabs>
        <w:rPr>
          <w:rFonts w:ascii="Century Gothic" w:hAnsi="Century Gothic"/>
          <w:i/>
          <w:iCs/>
        </w:rPr>
      </w:pPr>
      <w:r w:rsidRPr="00DC21A5">
        <w:rPr>
          <w:rFonts w:ascii="Century Gothic" w:hAnsi="Century Gothic"/>
        </w:rPr>
        <w:t>S</w:t>
      </w:r>
      <w:r>
        <w:rPr>
          <w:rFonts w:ascii="Century Gothic" w:hAnsi="Century Gothic"/>
        </w:rPr>
        <w:t>h</w:t>
      </w:r>
      <w:r w:rsidRPr="00DC21A5">
        <w:rPr>
          <w:rFonts w:ascii="Century Gothic" w:hAnsi="Century Gothic"/>
        </w:rPr>
        <w:t>i</w:t>
      </w:r>
      <w:r>
        <w:tab/>
        <w:t>pronounce like</w:t>
      </w:r>
      <w:r>
        <w:tab/>
      </w:r>
      <w:r w:rsidRPr="00DC21A5">
        <w:rPr>
          <w:rFonts w:ascii="Century Gothic" w:hAnsi="Century Gothic"/>
          <w:i/>
          <w:iCs/>
        </w:rPr>
        <w:t>su</w:t>
      </w:r>
      <w:r>
        <w:rPr>
          <w:rFonts w:ascii="Century Gothic" w:hAnsi="Century Gothic"/>
          <w:i/>
          <w:iCs/>
        </w:rPr>
        <w:t>re</w:t>
      </w:r>
    </w:p>
    <w:p w14:paraId="03FE98EF" w14:textId="07658039" w:rsidR="00A75B37" w:rsidRDefault="00A75B37" w:rsidP="00DC21A5">
      <w:pPr>
        <w:tabs>
          <w:tab w:val="left" w:pos="360"/>
          <w:tab w:val="left" w:pos="1800"/>
        </w:tabs>
        <w:rPr>
          <w:i/>
          <w:iCs/>
        </w:rPr>
      </w:pPr>
      <w:r w:rsidRPr="00DC21A5">
        <w:rPr>
          <w:rFonts w:ascii="Century Gothic" w:hAnsi="Century Gothic"/>
        </w:rPr>
        <w:t>X</w:t>
      </w:r>
      <w:r>
        <w:tab/>
        <w:t>pronounce like</w:t>
      </w:r>
      <w:r w:rsidR="00DC21A5">
        <w:tab/>
      </w:r>
      <w:proofErr w:type="spellStart"/>
      <w:r w:rsidRPr="00DC21A5">
        <w:rPr>
          <w:rFonts w:ascii="Century Gothic" w:hAnsi="Century Gothic"/>
          <w:i/>
          <w:iCs/>
        </w:rPr>
        <w:t>sh</w:t>
      </w:r>
      <w:proofErr w:type="spellEnd"/>
    </w:p>
    <w:p w14:paraId="15121B56" w14:textId="4E794E88" w:rsidR="00C86B0D" w:rsidRPr="007D4169" w:rsidRDefault="00C86B0D" w:rsidP="00C86B0D">
      <w:pPr>
        <w:tabs>
          <w:tab w:val="left" w:pos="360"/>
          <w:tab w:val="left" w:pos="1800"/>
        </w:tabs>
        <w:rPr>
          <w:rFonts w:ascii="Century Gothic" w:hAnsi="Century Gothic"/>
        </w:rPr>
      </w:pPr>
      <w:r>
        <w:rPr>
          <w:rFonts w:ascii="Century Gothic" w:hAnsi="Century Gothic"/>
        </w:rPr>
        <w:t>Z</w:t>
      </w:r>
      <w:r>
        <w:t xml:space="preserve"> </w:t>
      </w:r>
      <w:r>
        <w:tab/>
        <w:t>pronounce like</w:t>
      </w:r>
      <w:r w:rsidRPr="007D4169">
        <w:rPr>
          <w:rFonts w:ascii="Century Gothic" w:hAnsi="Century Gothic"/>
        </w:rPr>
        <w:tab/>
      </w:r>
      <w:proofErr w:type="spellStart"/>
      <w:r w:rsidRPr="007D4169">
        <w:rPr>
          <w:rFonts w:ascii="Century Gothic" w:hAnsi="Century Gothic"/>
          <w:i/>
          <w:iCs/>
        </w:rPr>
        <w:t>ts</w:t>
      </w:r>
      <w:proofErr w:type="spellEnd"/>
      <w:r>
        <w:rPr>
          <w:rFonts w:ascii="Century Gothic" w:hAnsi="Century Gothic"/>
          <w:i/>
          <w:iCs/>
        </w:rPr>
        <w:t xml:space="preserve">  </w:t>
      </w:r>
    </w:p>
    <w:p w14:paraId="1F0BD54E" w14:textId="16511E6A" w:rsidR="00A75B37" w:rsidRDefault="00A75B37" w:rsidP="00DC21A5">
      <w:pPr>
        <w:tabs>
          <w:tab w:val="left" w:pos="360"/>
          <w:tab w:val="left" w:pos="1800"/>
        </w:tabs>
        <w:rPr>
          <w:i/>
          <w:iCs/>
        </w:rPr>
      </w:pPr>
      <w:proofErr w:type="spellStart"/>
      <w:r w:rsidRPr="00DC21A5">
        <w:rPr>
          <w:rFonts w:ascii="Century Gothic" w:hAnsi="Century Gothic"/>
        </w:rPr>
        <w:t>Zh</w:t>
      </w:r>
      <w:proofErr w:type="spellEnd"/>
      <w:r>
        <w:tab/>
        <w:t>pronounce like</w:t>
      </w:r>
      <w:r w:rsidR="00DC21A5">
        <w:tab/>
      </w:r>
      <w:r w:rsidRPr="00DC21A5">
        <w:rPr>
          <w:rFonts w:ascii="Century Gothic" w:hAnsi="Century Gothic"/>
          <w:i/>
          <w:iCs/>
        </w:rPr>
        <w:t>j</w:t>
      </w:r>
    </w:p>
    <w:p w14:paraId="404BFABC" w14:textId="7C7550A1" w:rsidR="00A75B37" w:rsidRDefault="00A75B37" w:rsidP="00DC21A5">
      <w:pPr>
        <w:tabs>
          <w:tab w:val="left" w:pos="360"/>
          <w:tab w:val="left" w:pos="1800"/>
        </w:tabs>
      </w:pPr>
      <w:r w:rsidRPr="00DC21A5">
        <w:rPr>
          <w:rFonts w:ascii="Century Gothic" w:hAnsi="Century Gothic"/>
        </w:rPr>
        <w:t>Zhi</w:t>
      </w:r>
      <w:r>
        <w:tab/>
      </w:r>
      <w:proofErr w:type="gramStart"/>
      <w:r>
        <w:t>pronounce</w:t>
      </w:r>
      <w:proofErr w:type="gramEnd"/>
      <w:r>
        <w:t xml:space="preserve"> like</w:t>
      </w:r>
      <w:r w:rsidR="00DC21A5">
        <w:tab/>
      </w:r>
      <w:proofErr w:type="spellStart"/>
      <w:r w:rsidRPr="00DC21A5">
        <w:rPr>
          <w:rFonts w:ascii="Century Gothic" w:hAnsi="Century Gothic"/>
          <w:i/>
          <w:iCs/>
        </w:rPr>
        <w:t>jur</w:t>
      </w:r>
      <w:proofErr w:type="spellEnd"/>
    </w:p>
    <w:p w14:paraId="37EA6876" w14:textId="67350C7B" w:rsidR="00DC21A5" w:rsidRPr="00DC21A5" w:rsidRDefault="00DC21A5" w:rsidP="00DC21A5">
      <w:pPr>
        <w:tabs>
          <w:tab w:val="left" w:pos="360"/>
          <w:tab w:val="left" w:pos="1800"/>
        </w:tabs>
        <w:rPr>
          <w:rFonts w:ascii="Century Gothic" w:hAnsi="Century Gothic"/>
          <w:i/>
          <w:iCs/>
        </w:rPr>
      </w:pPr>
      <w:r>
        <w:rPr>
          <w:rFonts w:ascii="Century Gothic" w:hAnsi="Century Gothic"/>
        </w:rPr>
        <w:t>Zi</w:t>
      </w:r>
      <w:r>
        <w:t xml:space="preserve"> </w:t>
      </w:r>
      <w:r>
        <w:tab/>
        <w:t>pronounce like</w:t>
      </w:r>
      <w:r w:rsidRPr="007D4169">
        <w:rPr>
          <w:rFonts w:ascii="Century Gothic" w:hAnsi="Century Gothic"/>
          <w:i/>
          <w:iCs/>
        </w:rPr>
        <w:tab/>
      </w:r>
      <w:proofErr w:type="spellStart"/>
      <w:r w:rsidRPr="007D4169">
        <w:rPr>
          <w:rFonts w:ascii="Century Gothic" w:hAnsi="Century Gothic"/>
          <w:i/>
          <w:iCs/>
        </w:rPr>
        <w:t>zuh</w:t>
      </w:r>
      <w:proofErr w:type="spellEnd"/>
    </w:p>
    <w:p w14:paraId="6B9EF435" w14:textId="77777777" w:rsidR="00B8410D" w:rsidRDefault="00B8410D" w:rsidP="00A75B37">
      <w:pPr>
        <w:tabs>
          <w:tab w:val="left" w:pos="360"/>
        </w:tabs>
      </w:pPr>
    </w:p>
    <w:p w14:paraId="6F49EB19" w14:textId="6822E9DE" w:rsidR="00B8410D" w:rsidRDefault="002202B9" w:rsidP="00A75B37">
      <w:pPr>
        <w:tabs>
          <w:tab w:val="left" w:pos="360"/>
        </w:tabs>
        <w:rPr>
          <w:rFonts w:cstheme="minorHAnsi"/>
          <w:color w:val="202122"/>
          <w:sz w:val="21"/>
          <w:szCs w:val="21"/>
          <w:shd w:val="clear" w:color="auto" w:fill="FFFFFF"/>
        </w:rPr>
      </w:pPr>
      <w:r>
        <w:rPr>
          <w:rFonts w:cstheme="minorHAnsi"/>
        </w:rPr>
        <w:t>In the Pinyin system, t</w:t>
      </w:r>
      <w:r w:rsidR="00B8410D" w:rsidRPr="00B8410D">
        <w:rPr>
          <w:rFonts w:cstheme="minorHAnsi"/>
        </w:rPr>
        <w:t>he four tones of Mandarin Chinese are indicated by the use of diacritics (</w:t>
      </w:r>
      <w:r w:rsidR="00B8410D" w:rsidRPr="00B8410D">
        <w:rPr>
          <w:rFonts w:cstheme="minorHAnsi"/>
          <w:color w:val="202122"/>
          <w:sz w:val="24"/>
          <w:szCs w:val="24"/>
          <w:shd w:val="clear" w:color="auto" w:fill="FFFFFF"/>
        </w:rPr>
        <w:t>ā, á, ǎ, à</w:t>
      </w:r>
      <w:r w:rsidR="00B8410D" w:rsidRPr="00B8410D">
        <w:rPr>
          <w:rFonts w:cstheme="minorHAnsi"/>
          <w:color w:val="202122"/>
          <w:sz w:val="21"/>
          <w:szCs w:val="21"/>
          <w:shd w:val="clear" w:color="auto" w:fill="FFFFFF"/>
        </w:rPr>
        <w:t>), but they are frequently omitted when transliterating names</w:t>
      </w:r>
      <w:r w:rsidR="00DC21A5">
        <w:rPr>
          <w:rFonts w:cstheme="minorHAnsi"/>
          <w:color w:val="202122"/>
          <w:sz w:val="21"/>
          <w:szCs w:val="21"/>
          <w:shd w:val="clear" w:color="auto" w:fill="FFFFFF"/>
        </w:rPr>
        <w:t xml:space="preserve"> </w:t>
      </w:r>
      <w:r w:rsidR="00B8410D" w:rsidRPr="00B8410D">
        <w:rPr>
          <w:rFonts w:cstheme="minorHAnsi"/>
          <w:color w:val="202122"/>
          <w:sz w:val="21"/>
          <w:szCs w:val="21"/>
          <w:shd w:val="clear" w:color="auto" w:fill="FFFFFF"/>
        </w:rPr>
        <w:t xml:space="preserve">and titles and are not used here. </w:t>
      </w:r>
    </w:p>
    <w:p w14:paraId="1608E193" w14:textId="77777777" w:rsidR="00733AB0" w:rsidRDefault="00733AB0" w:rsidP="00733AB0">
      <w:pPr>
        <w:pStyle w:val="Heading2"/>
      </w:pPr>
    </w:p>
    <w:p w14:paraId="62840BD6" w14:textId="68BC2CA0" w:rsidR="00733AB0" w:rsidRDefault="00733AB0" w:rsidP="00733AB0">
      <w:pPr>
        <w:pStyle w:val="Heading2"/>
      </w:pPr>
      <w:r>
        <w:t>Further Reading</w:t>
      </w:r>
    </w:p>
    <w:p w14:paraId="66017F78" w14:textId="48BF02C0" w:rsidR="00733AB0" w:rsidRDefault="00733AB0" w:rsidP="00A75B37">
      <w:pPr>
        <w:tabs>
          <w:tab w:val="left" w:pos="360"/>
        </w:tabs>
        <w:rPr>
          <w:rFonts w:cstheme="minorHAnsi"/>
          <w:iCs/>
        </w:rPr>
      </w:pPr>
      <w:r>
        <w:rPr>
          <w:rFonts w:cstheme="minorHAnsi"/>
          <w:i/>
          <w:iCs/>
        </w:rPr>
        <w:t xml:space="preserve">Sources of Chinese Tradition, </w:t>
      </w:r>
      <w:r>
        <w:rPr>
          <w:rFonts w:cstheme="minorHAnsi"/>
        </w:rPr>
        <w:t xml:space="preserve">Volume 1: </w:t>
      </w:r>
      <w:r w:rsidRPr="00733AB0">
        <w:rPr>
          <w:rFonts w:cstheme="minorHAnsi"/>
          <w:i/>
          <w:iCs/>
        </w:rPr>
        <w:t>From Earliest Times to 1600</w:t>
      </w:r>
      <w:r>
        <w:rPr>
          <w:rFonts w:cstheme="minorHAnsi"/>
          <w:i/>
          <w:iCs/>
        </w:rPr>
        <w:t xml:space="preserve">.  </w:t>
      </w:r>
      <w:r w:rsidRPr="00733AB0">
        <w:rPr>
          <w:rFonts w:cstheme="minorHAnsi"/>
        </w:rPr>
        <w:t xml:space="preserve">Compiled by Wm Theodore </w:t>
      </w:r>
      <w:proofErr w:type="spellStart"/>
      <w:r w:rsidRPr="00733AB0">
        <w:rPr>
          <w:rFonts w:cstheme="minorHAnsi"/>
        </w:rPr>
        <w:t>deBary</w:t>
      </w:r>
      <w:proofErr w:type="spellEnd"/>
      <w:r w:rsidRPr="00733AB0">
        <w:rPr>
          <w:rFonts w:cstheme="minorHAnsi"/>
        </w:rPr>
        <w:t xml:space="preserve"> and I</w:t>
      </w:r>
      <w:r>
        <w:rPr>
          <w:rFonts w:cstheme="minorHAnsi"/>
          <w:iCs/>
        </w:rPr>
        <w:t>rene Bloom.  Second Edition (New York, 1999).</w:t>
      </w:r>
      <w:r w:rsidR="00691F14">
        <w:rPr>
          <w:rFonts w:cstheme="minorHAnsi"/>
          <w:iCs/>
        </w:rPr>
        <w:t xml:space="preserve">  A broad compendium of translations of major texts, with excellent introductions and commentary.</w:t>
      </w:r>
    </w:p>
    <w:p w14:paraId="4DC9BBA7" w14:textId="77777777" w:rsidR="001E7CC4" w:rsidRPr="00733AB0" w:rsidRDefault="001E7CC4" w:rsidP="00A75B37">
      <w:pPr>
        <w:tabs>
          <w:tab w:val="left" w:pos="360"/>
        </w:tabs>
        <w:rPr>
          <w:rFonts w:cstheme="minorHAnsi"/>
        </w:rPr>
      </w:pPr>
    </w:p>
    <w:sectPr w:rsidR="001E7CC4" w:rsidRPr="00733AB0" w:rsidSect="009E20F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CEE07" w14:textId="77777777" w:rsidR="00F23185" w:rsidRDefault="00F23185" w:rsidP="00703400">
      <w:r>
        <w:separator/>
      </w:r>
    </w:p>
  </w:endnote>
  <w:endnote w:type="continuationSeparator" w:id="0">
    <w:p w14:paraId="5F0ADA89" w14:textId="77777777" w:rsidR="00F23185" w:rsidRDefault="00F23185" w:rsidP="00703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1984899"/>
      <w:docPartObj>
        <w:docPartGallery w:val="Page Numbers (Bottom of Page)"/>
        <w:docPartUnique/>
      </w:docPartObj>
    </w:sdtPr>
    <w:sdtEndPr>
      <w:rPr>
        <w:noProof/>
      </w:rPr>
    </w:sdtEndPr>
    <w:sdtContent>
      <w:p w14:paraId="62F4BF6B" w14:textId="111D3969" w:rsidR="009901DD" w:rsidRDefault="009901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2453ED" w14:textId="77777777" w:rsidR="00712686" w:rsidRDefault="00712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811215" w14:textId="77777777" w:rsidR="00F23185" w:rsidRDefault="00F23185" w:rsidP="00703400">
      <w:r>
        <w:separator/>
      </w:r>
    </w:p>
  </w:footnote>
  <w:footnote w:type="continuationSeparator" w:id="0">
    <w:p w14:paraId="4C271E5F" w14:textId="77777777" w:rsidR="00F23185" w:rsidRDefault="00F23185" w:rsidP="007034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34032958">
    <w:abstractNumId w:val="19"/>
  </w:num>
  <w:num w:numId="2" w16cid:durableId="1534152320">
    <w:abstractNumId w:val="12"/>
  </w:num>
  <w:num w:numId="3" w16cid:durableId="2053068735">
    <w:abstractNumId w:val="10"/>
  </w:num>
  <w:num w:numId="4" w16cid:durableId="1207373691">
    <w:abstractNumId w:val="21"/>
  </w:num>
  <w:num w:numId="5" w16cid:durableId="2073700156">
    <w:abstractNumId w:val="13"/>
  </w:num>
  <w:num w:numId="6" w16cid:durableId="297033900">
    <w:abstractNumId w:val="16"/>
  </w:num>
  <w:num w:numId="7" w16cid:durableId="1749418215">
    <w:abstractNumId w:val="18"/>
  </w:num>
  <w:num w:numId="8" w16cid:durableId="1111705321">
    <w:abstractNumId w:val="9"/>
  </w:num>
  <w:num w:numId="9" w16cid:durableId="1702583075">
    <w:abstractNumId w:val="7"/>
  </w:num>
  <w:num w:numId="10" w16cid:durableId="1947423166">
    <w:abstractNumId w:val="6"/>
  </w:num>
  <w:num w:numId="11" w16cid:durableId="1686011626">
    <w:abstractNumId w:val="5"/>
  </w:num>
  <w:num w:numId="12" w16cid:durableId="2112578106">
    <w:abstractNumId w:val="4"/>
  </w:num>
  <w:num w:numId="13" w16cid:durableId="1068334916">
    <w:abstractNumId w:val="8"/>
  </w:num>
  <w:num w:numId="14" w16cid:durableId="641353903">
    <w:abstractNumId w:val="3"/>
  </w:num>
  <w:num w:numId="15" w16cid:durableId="243300481">
    <w:abstractNumId w:val="2"/>
  </w:num>
  <w:num w:numId="16" w16cid:durableId="1598520118">
    <w:abstractNumId w:val="1"/>
  </w:num>
  <w:num w:numId="17" w16cid:durableId="125127862">
    <w:abstractNumId w:val="0"/>
  </w:num>
  <w:num w:numId="18" w16cid:durableId="478379615">
    <w:abstractNumId w:val="14"/>
  </w:num>
  <w:num w:numId="19" w16cid:durableId="555817736">
    <w:abstractNumId w:val="15"/>
  </w:num>
  <w:num w:numId="20" w16cid:durableId="2014258249">
    <w:abstractNumId w:val="20"/>
  </w:num>
  <w:num w:numId="21" w16cid:durableId="1471825870">
    <w:abstractNumId w:val="17"/>
  </w:num>
  <w:num w:numId="22" w16cid:durableId="287010395">
    <w:abstractNumId w:val="11"/>
  </w:num>
  <w:num w:numId="23" w16cid:durableId="36983812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D1"/>
    <w:rsid w:val="000030DC"/>
    <w:rsid w:val="0002491E"/>
    <w:rsid w:val="000339C9"/>
    <w:rsid w:val="00040DFE"/>
    <w:rsid w:val="000438CA"/>
    <w:rsid w:val="00052AB7"/>
    <w:rsid w:val="00052CF2"/>
    <w:rsid w:val="00071390"/>
    <w:rsid w:val="00074FB3"/>
    <w:rsid w:val="000768BD"/>
    <w:rsid w:val="00093A59"/>
    <w:rsid w:val="000C01FA"/>
    <w:rsid w:val="000C1B13"/>
    <w:rsid w:val="000D44EE"/>
    <w:rsid w:val="00106CFE"/>
    <w:rsid w:val="001100E8"/>
    <w:rsid w:val="00112C7D"/>
    <w:rsid w:val="00133187"/>
    <w:rsid w:val="00157557"/>
    <w:rsid w:val="00157F55"/>
    <w:rsid w:val="00187447"/>
    <w:rsid w:val="00194D65"/>
    <w:rsid w:val="001B226C"/>
    <w:rsid w:val="001B2F1F"/>
    <w:rsid w:val="001B5718"/>
    <w:rsid w:val="001D590C"/>
    <w:rsid w:val="001D64A8"/>
    <w:rsid w:val="001E7CC4"/>
    <w:rsid w:val="001F44E4"/>
    <w:rsid w:val="002202B9"/>
    <w:rsid w:val="002230C3"/>
    <w:rsid w:val="00244F89"/>
    <w:rsid w:val="00266C93"/>
    <w:rsid w:val="00297343"/>
    <w:rsid w:val="002B175C"/>
    <w:rsid w:val="002D5AA0"/>
    <w:rsid w:val="002E6286"/>
    <w:rsid w:val="003059F7"/>
    <w:rsid w:val="003141DF"/>
    <w:rsid w:val="003265FA"/>
    <w:rsid w:val="003338AB"/>
    <w:rsid w:val="00354FEF"/>
    <w:rsid w:val="003634A2"/>
    <w:rsid w:val="003749A5"/>
    <w:rsid w:val="0038052A"/>
    <w:rsid w:val="00393E4B"/>
    <w:rsid w:val="00395399"/>
    <w:rsid w:val="003D1FE3"/>
    <w:rsid w:val="003F1A78"/>
    <w:rsid w:val="003F55D5"/>
    <w:rsid w:val="0041116D"/>
    <w:rsid w:val="00422250"/>
    <w:rsid w:val="00425DCC"/>
    <w:rsid w:val="00437E87"/>
    <w:rsid w:val="0044178B"/>
    <w:rsid w:val="00446690"/>
    <w:rsid w:val="00450A4C"/>
    <w:rsid w:val="00451BA7"/>
    <w:rsid w:val="004647EE"/>
    <w:rsid w:val="0049364D"/>
    <w:rsid w:val="004A4C93"/>
    <w:rsid w:val="004D1C62"/>
    <w:rsid w:val="00520990"/>
    <w:rsid w:val="0052292F"/>
    <w:rsid w:val="0054395D"/>
    <w:rsid w:val="005520E6"/>
    <w:rsid w:val="00562D35"/>
    <w:rsid w:val="0058111D"/>
    <w:rsid w:val="005A43F4"/>
    <w:rsid w:val="005A5385"/>
    <w:rsid w:val="005B14E4"/>
    <w:rsid w:val="005C0CB4"/>
    <w:rsid w:val="005E21D5"/>
    <w:rsid w:val="005E582F"/>
    <w:rsid w:val="005F201F"/>
    <w:rsid w:val="005F7CC0"/>
    <w:rsid w:val="00602BD1"/>
    <w:rsid w:val="0061050A"/>
    <w:rsid w:val="0061610D"/>
    <w:rsid w:val="00636D51"/>
    <w:rsid w:val="00643EEA"/>
    <w:rsid w:val="00645252"/>
    <w:rsid w:val="006517D4"/>
    <w:rsid w:val="00685C3C"/>
    <w:rsid w:val="00691F14"/>
    <w:rsid w:val="00697C47"/>
    <w:rsid w:val="006A5ED0"/>
    <w:rsid w:val="006C2988"/>
    <w:rsid w:val="006C6BD5"/>
    <w:rsid w:val="006D3D74"/>
    <w:rsid w:val="006E1CA2"/>
    <w:rsid w:val="00703400"/>
    <w:rsid w:val="00712686"/>
    <w:rsid w:val="0071765B"/>
    <w:rsid w:val="00724263"/>
    <w:rsid w:val="00726C5D"/>
    <w:rsid w:val="00733AB0"/>
    <w:rsid w:val="00740BA8"/>
    <w:rsid w:val="00750DD0"/>
    <w:rsid w:val="007546A5"/>
    <w:rsid w:val="00772172"/>
    <w:rsid w:val="007910D6"/>
    <w:rsid w:val="007A0FCC"/>
    <w:rsid w:val="007B5680"/>
    <w:rsid w:val="007C472E"/>
    <w:rsid w:val="007D020B"/>
    <w:rsid w:val="007D4169"/>
    <w:rsid w:val="007D4C1E"/>
    <w:rsid w:val="0080782D"/>
    <w:rsid w:val="008148D2"/>
    <w:rsid w:val="00827DA3"/>
    <w:rsid w:val="00832244"/>
    <w:rsid w:val="00832B88"/>
    <w:rsid w:val="00833B2F"/>
    <w:rsid w:val="008354C8"/>
    <w:rsid w:val="0083569A"/>
    <w:rsid w:val="00855B00"/>
    <w:rsid w:val="008568BC"/>
    <w:rsid w:val="00857A4C"/>
    <w:rsid w:val="00861C56"/>
    <w:rsid w:val="008634EE"/>
    <w:rsid w:val="008747D7"/>
    <w:rsid w:val="00884D45"/>
    <w:rsid w:val="008A4B89"/>
    <w:rsid w:val="008D3779"/>
    <w:rsid w:val="008E26E7"/>
    <w:rsid w:val="008E60FE"/>
    <w:rsid w:val="008F240F"/>
    <w:rsid w:val="00900695"/>
    <w:rsid w:val="00915F75"/>
    <w:rsid w:val="00920FAE"/>
    <w:rsid w:val="00922784"/>
    <w:rsid w:val="00936638"/>
    <w:rsid w:val="0093712A"/>
    <w:rsid w:val="00944D45"/>
    <w:rsid w:val="00944D79"/>
    <w:rsid w:val="00947FA8"/>
    <w:rsid w:val="00953370"/>
    <w:rsid w:val="00970B23"/>
    <w:rsid w:val="00972020"/>
    <w:rsid w:val="009735DD"/>
    <w:rsid w:val="00982302"/>
    <w:rsid w:val="00984B9C"/>
    <w:rsid w:val="009901DD"/>
    <w:rsid w:val="009941EC"/>
    <w:rsid w:val="009954B0"/>
    <w:rsid w:val="009976CA"/>
    <w:rsid w:val="009B2ACE"/>
    <w:rsid w:val="009D1F9A"/>
    <w:rsid w:val="009E20F7"/>
    <w:rsid w:val="009F252F"/>
    <w:rsid w:val="00A04667"/>
    <w:rsid w:val="00A24714"/>
    <w:rsid w:val="00A40B8F"/>
    <w:rsid w:val="00A4277D"/>
    <w:rsid w:val="00A470B2"/>
    <w:rsid w:val="00A55DAC"/>
    <w:rsid w:val="00A75B37"/>
    <w:rsid w:val="00A7659E"/>
    <w:rsid w:val="00A9204E"/>
    <w:rsid w:val="00A96F6B"/>
    <w:rsid w:val="00AB0A76"/>
    <w:rsid w:val="00AB7CF5"/>
    <w:rsid w:val="00AD4EAC"/>
    <w:rsid w:val="00AE0CF0"/>
    <w:rsid w:val="00B300A9"/>
    <w:rsid w:val="00B66BB1"/>
    <w:rsid w:val="00B71C2B"/>
    <w:rsid w:val="00B80197"/>
    <w:rsid w:val="00B8410D"/>
    <w:rsid w:val="00B94C46"/>
    <w:rsid w:val="00B94FE0"/>
    <w:rsid w:val="00B972B6"/>
    <w:rsid w:val="00BC2B50"/>
    <w:rsid w:val="00BD6033"/>
    <w:rsid w:val="00BE1096"/>
    <w:rsid w:val="00BE1A08"/>
    <w:rsid w:val="00BE270C"/>
    <w:rsid w:val="00BE46E1"/>
    <w:rsid w:val="00C4792B"/>
    <w:rsid w:val="00C663BD"/>
    <w:rsid w:val="00C86B0D"/>
    <w:rsid w:val="00CA5CBA"/>
    <w:rsid w:val="00CB5CE5"/>
    <w:rsid w:val="00CD3C56"/>
    <w:rsid w:val="00CE5B39"/>
    <w:rsid w:val="00D07C89"/>
    <w:rsid w:val="00D136DA"/>
    <w:rsid w:val="00D159C0"/>
    <w:rsid w:val="00D22F6C"/>
    <w:rsid w:val="00D33F6B"/>
    <w:rsid w:val="00D345EB"/>
    <w:rsid w:val="00D51873"/>
    <w:rsid w:val="00D52743"/>
    <w:rsid w:val="00D615C7"/>
    <w:rsid w:val="00D62EB1"/>
    <w:rsid w:val="00D7628A"/>
    <w:rsid w:val="00D82933"/>
    <w:rsid w:val="00D85815"/>
    <w:rsid w:val="00D96E88"/>
    <w:rsid w:val="00DA5DC6"/>
    <w:rsid w:val="00DC18DA"/>
    <w:rsid w:val="00DC21A5"/>
    <w:rsid w:val="00DC613D"/>
    <w:rsid w:val="00DE460B"/>
    <w:rsid w:val="00E05D3E"/>
    <w:rsid w:val="00E10B69"/>
    <w:rsid w:val="00E324E4"/>
    <w:rsid w:val="00E35B08"/>
    <w:rsid w:val="00E514C4"/>
    <w:rsid w:val="00E64ED8"/>
    <w:rsid w:val="00E6675C"/>
    <w:rsid w:val="00E82A57"/>
    <w:rsid w:val="00E87438"/>
    <w:rsid w:val="00EB7705"/>
    <w:rsid w:val="00EC4D1F"/>
    <w:rsid w:val="00EC52F9"/>
    <w:rsid w:val="00EC787A"/>
    <w:rsid w:val="00ED2438"/>
    <w:rsid w:val="00EE2195"/>
    <w:rsid w:val="00EE43CC"/>
    <w:rsid w:val="00EF1D5F"/>
    <w:rsid w:val="00EF3C6B"/>
    <w:rsid w:val="00F17051"/>
    <w:rsid w:val="00F21E70"/>
    <w:rsid w:val="00F23185"/>
    <w:rsid w:val="00F266EC"/>
    <w:rsid w:val="00F523B7"/>
    <w:rsid w:val="00F64A3E"/>
    <w:rsid w:val="00F84C02"/>
    <w:rsid w:val="00FC0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5CAF9"/>
  <w15:chartTrackingRefBased/>
  <w15:docId w15:val="{ECC38C69-07DF-402B-859A-9069D8065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D85815"/>
    <w:pPr>
      <w:keepNext/>
      <w:keepLines/>
      <w:spacing w:before="40" w:after="80"/>
      <w:outlineLvl w:val="1"/>
    </w:pPr>
    <w:rPr>
      <w:rFonts w:asciiTheme="majorHAnsi" w:eastAsiaTheme="majorEastAsia" w:hAnsiTheme="majorHAnsi" w:cstheme="majorBidi"/>
      <w:color w:val="1F4E79" w:themeColor="accent1" w:themeShade="80"/>
      <w:sz w:val="28"/>
      <w:szCs w:val="28"/>
    </w:rPr>
  </w:style>
  <w:style w:type="paragraph" w:styleId="Heading3">
    <w:name w:val="heading 3"/>
    <w:basedOn w:val="Normal"/>
    <w:next w:val="Normal"/>
    <w:link w:val="Heading3Char"/>
    <w:uiPriority w:val="9"/>
    <w:unhideWhenUsed/>
    <w:qFormat/>
    <w:rsid w:val="000C1B13"/>
    <w:pPr>
      <w:keepNext/>
      <w:keepLines/>
      <w:spacing w:before="40"/>
      <w:outlineLvl w:val="2"/>
    </w:pPr>
    <w:rPr>
      <w:rFonts w:asciiTheme="majorHAnsi" w:eastAsiaTheme="majorEastAsia" w:hAnsiTheme="majorHAnsi" w:cstheme="majorBidi"/>
      <w:b/>
      <w:bCs/>
      <w:color w:val="538135" w:themeColor="accent6" w:themeShade="B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D85815"/>
    <w:rPr>
      <w:rFonts w:asciiTheme="majorHAnsi" w:eastAsiaTheme="majorEastAsia" w:hAnsiTheme="majorHAnsi" w:cstheme="majorBidi"/>
      <w:color w:val="1F4E79" w:themeColor="accent1" w:themeShade="80"/>
      <w:sz w:val="28"/>
      <w:szCs w:val="28"/>
    </w:rPr>
  </w:style>
  <w:style w:type="character" w:customStyle="1" w:styleId="Heading3Char">
    <w:name w:val="Heading 3 Char"/>
    <w:basedOn w:val="DefaultParagraphFont"/>
    <w:link w:val="Heading3"/>
    <w:uiPriority w:val="9"/>
    <w:rsid w:val="000C1B13"/>
    <w:rPr>
      <w:rFonts w:asciiTheme="majorHAnsi" w:eastAsiaTheme="majorEastAsia" w:hAnsiTheme="majorHAnsi" w:cstheme="majorBidi"/>
      <w:b/>
      <w:bCs/>
      <w:color w:val="538135" w:themeColor="accent6" w:themeShade="B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110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838313">
      <w:bodyDiv w:val="1"/>
      <w:marLeft w:val="0"/>
      <w:marRight w:val="0"/>
      <w:marTop w:val="0"/>
      <w:marBottom w:val="0"/>
      <w:divBdr>
        <w:top w:val="none" w:sz="0" w:space="0" w:color="auto"/>
        <w:left w:val="none" w:sz="0" w:space="0" w:color="auto"/>
        <w:bottom w:val="none" w:sz="0" w:space="0" w:color="auto"/>
        <w:right w:val="none" w:sz="0" w:space="0" w:color="auto"/>
      </w:divBdr>
    </w:div>
    <w:div w:id="997031083">
      <w:bodyDiv w:val="1"/>
      <w:marLeft w:val="0"/>
      <w:marRight w:val="0"/>
      <w:marTop w:val="0"/>
      <w:marBottom w:val="0"/>
      <w:divBdr>
        <w:top w:val="none" w:sz="0" w:space="0" w:color="auto"/>
        <w:left w:val="none" w:sz="0" w:space="0" w:color="auto"/>
        <w:bottom w:val="none" w:sz="0" w:space="0" w:color="auto"/>
        <w:right w:val="none" w:sz="0" w:space="0" w:color="auto"/>
      </w:divBdr>
    </w:div>
    <w:div w:id="1603298643">
      <w:bodyDiv w:val="1"/>
      <w:marLeft w:val="0"/>
      <w:marRight w:val="0"/>
      <w:marTop w:val="0"/>
      <w:marBottom w:val="0"/>
      <w:divBdr>
        <w:top w:val="none" w:sz="0" w:space="0" w:color="auto"/>
        <w:left w:val="none" w:sz="0" w:space="0" w:color="auto"/>
        <w:bottom w:val="none" w:sz="0" w:space="0" w:color="auto"/>
        <w:right w:val="none" w:sz="0" w:space="0" w:color="auto"/>
      </w:divBdr>
    </w:div>
    <w:div w:id="200982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c\AppData\Local\Microsoft\Office\16.0\DTS\en-US%7b4A5FC154-E444-443C-B3CB-46BD8F9F826B%7d\%7bC0781589-04BB-4C62-AB5F-F230DFF7736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{C0781589-04BB-4C62-AB5F-F230DFF7736B}tf02786999_win32.dotx</Template>
  <TotalTime>271</TotalTime>
  <Pages>5</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Cummings</dc:creator>
  <cp:keywords/>
  <dc:description/>
  <cp:lastModifiedBy>Mark Cummings</cp:lastModifiedBy>
  <cp:revision>29</cp:revision>
  <cp:lastPrinted>2024-05-16T14:58:00Z</cp:lastPrinted>
  <dcterms:created xsi:type="dcterms:W3CDTF">2024-05-16T15:15:00Z</dcterms:created>
  <dcterms:modified xsi:type="dcterms:W3CDTF">2024-08-13T18:30:00Z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