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A5451" w:rsidRDefault="00B74621" w:rsidP="00B74621">
      <w:pPr>
        <w:ind w:left="708" w:hanging="708"/>
        <w:jc w:val="center"/>
      </w:pPr>
      <w:r>
        <w:t>Solución Parcial – Pablo A. Saldarriaga.</w:t>
      </w:r>
    </w:p>
    <w:p w:rsidR="00B74621" w:rsidRDefault="00B74621" w:rsidP="00B74621">
      <w:pPr>
        <w:ind w:left="708" w:hanging="708"/>
        <w:jc w:val="center"/>
      </w:pPr>
    </w:p>
    <w:p w:rsidR="00B74621" w:rsidRDefault="00B74621" w:rsidP="00B74621">
      <w:pPr>
        <w:ind w:left="708" w:hanging="708"/>
        <w:jc w:val="both"/>
      </w:pPr>
      <w:r>
        <w:t>Punto a:</w:t>
      </w:r>
    </w:p>
    <w:p w:rsidR="00B74621" w:rsidRDefault="00B74621" w:rsidP="00B74621">
      <w:pPr>
        <w:ind w:left="708" w:hanging="708"/>
        <w:jc w:val="both"/>
      </w:pPr>
      <w:r>
        <w:rPr>
          <w:noProof/>
          <w:lang w:eastAsia="es-CO"/>
        </w:rPr>
        <w:drawing>
          <wp:inline distT="0" distB="0" distL="0" distR="0" wp14:anchorId="75BC1710" wp14:editId="4C643012">
            <wp:extent cx="5612130" cy="345567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612130" cy="3455670"/>
                    </a:xfrm>
                    <a:prstGeom prst="rect">
                      <a:avLst/>
                    </a:prstGeom>
                  </pic:spPr>
                </pic:pic>
              </a:graphicData>
            </a:graphic>
          </wp:inline>
        </w:drawing>
      </w:r>
    </w:p>
    <w:p w:rsidR="00B74621" w:rsidRDefault="00B74621" w:rsidP="00B74621">
      <w:pPr>
        <w:ind w:left="708" w:hanging="708"/>
        <w:jc w:val="both"/>
      </w:pPr>
      <w:r>
        <w:t>En términos generales, los tiempos de vida de los componentes electrónicos ha disminuido en los últimos años, pues inicialmente el tiempo de vida era mayor, en cambio, ahora en el último año, tiene mayor ocurrencia que el tiempo de vida de un componente sea bajo. Se evidencia claramente que, para el primer año, la probabilidad de que un componente tuviera tiempo de vida menor o igual a 1 hora era aproximadamente 0.6, mientras que en el último año esta probabilidad es 1. En general, esta tendencia se evidencia desde el inicio del tiempo de prueba de los componentes.</w:t>
      </w:r>
    </w:p>
    <w:p w:rsidR="00B74621" w:rsidRDefault="00B74621">
      <w:r>
        <w:br w:type="page"/>
      </w:r>
    </w:p>
    <w:p w:rsidR="00B74621" w:rsidRDefault="00B74621" w:rsidP="00B74621">
      <w:pPr>
        <w:ind w:left="708" w:hanging="708"/>
        <w:jc w:val="both"/>
      </w:pPr>
      <w:r>
        <w:lastRenderedPageBreak/>
        <w:t>Punto b:</w:t>
      </w:r>
    </w:p>
    <w:p w:rsidR="00B74621" w:rsidRDefault="00B74621" w:rsidP="00B74621">
      <w:pPr>
        <w:ind w:left="708" w:hanging="708"/>
        <w:jc w:val="both"/>
      </w:pPr>
      <w:r>
        <w:rPr>
          <w:noProof/>
          <w:lang w:eastAsia="es-CO"/>
        </w:rPr>
        <w:drawing>
          <wp:inline distT="0" distB="0" distL="0" distR="0" wp14:anchorId="553237F7" wp14:editId="77D3A177">
            <wp:extent cx="4943475" cy="39338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943475" cy="3933825"/>
                    </a:xfrm>
                    <a:prstGeom prst="rect">
                      <a:avLst/>
                    </a:prstGeom>
                  </pic:spPr>
                </pic:pic>
              </a:graphicData>
            </a:graphic>
          </wp:inline>
        </w:drawing>
      </w:r>
    </w:p>
    <w:p w:rsidR="00B74621" w:rsidRDefault="00B74621" w:rsidP="00B74621">
      <w:pPr>
        <w:ind w:left="708" w:hanging="708"/>
        <w:jc w:val="both"/>
      </w:pPr>
      <w:r>
        <w:rPr>
          <w:noProof/>
          <w:lang w:eastAsia="es-CO"/>
        </w:rPr>
        <w:drawing>
          <wp:inline distT="0" distB="0" distL="0" distR="0" wp14:anchorId="118DD664" wp14:editId="35060820">
            <wp:extent cx="4886325" cy="39052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86325" cy="3905250"/>
                    </a:xfrm>
                    <a:prstGeom prst="rect">
                      <a:avLst/>
                    </a:prstGeom>
                  </pic:spPr>
                </pic:pic>
              </a:graphicData>
            </a:graphic>
          </wp:inline>
        </w:drawing>
      </w:r>
    </w:p>
    <w:p w:rsidR="00B74621" w:rsidRDefault="00B74621" w:rsidP="00B74621">
      <w:pPr>
        <w:ind w:left="708" w:hanging="708"/>
        <w:jc w:val="both"/>
      </w:pPr>
      <w:r>
        <w:lastRenderedPageBreak/>
        <w:t xml:space="preserve">Punto C. </w:t>
      </w:r>
    </w:p>
    <w:p w:rsidR="00B74621" w:rsidRDefault="00B74621" w:rsidP="00B74621">
      <w:pPr>
        <w:ind w:left="708" w:hanging="708"/>
        <w:jc w:val="both"/>
      </w:pPr>
      <w:r>
        <w:rPr>
          <w:noProof/>
          <w:lang w:eastAsia="es-CO"/>
        </w:rPr>
        <w:drawing>
          <wp:inline distT="0" distB="0" distL="0" distR="0" wp14:anchorId="71093A13" wp14:editId="5E575816">
            <wp:extent cx="5095875" cy="38957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095875" cy="3895725"/>
                    </a:xfrm>
                    <a:prstGeom prst="rect">
                      <a:avLst/>
                    </a:prstGeom>
                  </pic:spPr>
                </pic:pic>
              </a:graphicData>
            </a:graphic>
          </wp:inline>
        </w:drawing>
      </w:r>
    </w:p>
    <w:p w:rsidR="00B74621" w:rsidRDefault="00B74621" w:rsidP="00B74621">
      <w:pPr>
        <w:ind w:left="708" w:hanging="708"/>
        <w:jc w:val="both"/>
      </w:pPr>
      <w:r>
        <w:rPr>
          <w:noProof/>
          <w:lang w:eastAsia="es-CO"/>
        </w:rPr>
        <w:drawing>
          <wp:inline distT="0" distB="0" distL="0" distR="0" wp14:anchorId="0D058362" wp14:editId="71F33AE2">
            <wp:extent cx="4867275" cy="386715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67275" cy="3867150"/>
                    </a:xfrm>
                    <a:prstGeom prst="rect">
                      <a:avLst/>
                    </a:prstGeom>
                  </pic:spPr>
                </pic:pic>
              </a:graphicData>
            </a:graphic>
          </wp:inline>
        </w:drawing>
      </w:r>
    </w:p>
    <w:p w:rsidR="00B74621" w:rsidRDefault="00B74621" w:rsidP="00B74621">
      <w:pPr>
        <w:ind w:left="708" w:hanging="708"/>
        <w:jc w:val="both"/>
      </w:pPr>
      <w:r>
        <w:rPr>
          <w:noProof/>
          <w:lang w:eastAsia="es-CO"/>
        </w:rPr>
        <w:lastRenderedPageBreak/>
        <w:drawing>
          <wp:inline distT="0" distB="0" distL="0" distR="0" wp14:anchorId="361BA876" wp14:editId="67889C4F">
            <wp:extent cx="4962525" cy="39243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62525" cy="3924300"/>
                    </a:xfrm>
                    <a:prstGeom prst="rect">
                      <a:avLst/>
                    </a:prstGeom>
                  </pic:spPr>
                </pic:pic>
              </a:graphicData>
            </a:graphic>
          </wp:inline>
        </w:drawing>
      </w:r>
    </w:p>
    <w:p w:rsidR="00B74621" w:rsidRDefault="00B74621" w:rsidP="00B74621">
      <w:pPr>
        <w:ind w:left="708" w:hanging="708"/>
        <w:jc w:val="both"/>
      </w:pPr>
      <w:r>
        <w:t xml:space="preserve">Por las tres graficas anteriores, podemos ver que a medida que aumentamos el número de datos, la función empírica tiende a la teórica. Por lo tanto, si se cumple el teorema de </w:t>
      </w:r>
      <w:proofErr w:type="spellStart"/>
      <w:r>
        <w:t>Glivenko</w:t>
      </w:r>
      <w:proofErr w:type="spellEnd"/>
      <w:r>
        <w:t xml:space="preserve"> </w:t>
      </w:r>
      <w:proofErr w:type="spellStart"/>
      <w:r>
        <w:t>Cantelli</w:t>
      </w:r>
      <w:proofErr w:type="spellEnd"/>
    </w:p>
    <w:p w:rsidR="00427C62" w:rsidRDefault="00427C62" w:rsidP="00B74621">
      <w:pPr>
        <w:ind w:left="708" w:hanging="708"/>
        <w:jc w:val="both"/>
      </w:pPr>
      <w:r>
        <w:t>Punto d.</w:t>
      </w:r>
    </w:p>
    <w:p w:rsidR="00427C62" w:rsidRDefault="00427C62" w:rsidP="00B74621">
      <w:pPr>
        <w:ind w:left="708" w:hanging="708"/>
        <w:jc w:val="both"/>
      </w:pPr>
      <w:r>
        <w:rPr>
          <w:noProof/>
        </w:rPr>
      </w: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width:504.8pt;height:378.75pt;mso-left-percent:-10001;mso-top-percent:-10001;mso-position-horizontal:absolute;mso-position-horizontal-relative:char;mso-position-vertical:absolute;mso-position-vertical-relative:line;mso-left-percent:-10001;mso-top-percent:-10001">
            <v:imagedata r:id="rId10" o:title="IMG_1044"/>
            <w10:wrap type="none"/>
            <w10:anchorlock/>
          </v:shape>
        </w:pict>
      </w:r>
    </w:p>
    <w:p w:rsidR="00427C62" w:rsidRDefault="00427C62" w:rsidP="00B74621">
      <w:pPr>
        <w:ind w:left="708" w:hanging="708"/>
        <w:jc w:val="both"/>
      </w:pPr>
      <w:r>
        <w:lastRenderedPageBreak/>
        <w:pict>
          <v:shape id="_x0000_i1029" type="#_x0000_t75" style="width:441.75pt;height:588.75pt">
            <v:imagedata r:id="rId11" o:title="IMG_1045"/>
          </v:shape>
        </w:pict>
      </w:r>
    </w:p>
    <w:p w:rsidR="00427C62" w:rsidRDefault="00427C62" w:rsidP="00B74621">
      <w:pPr>
        <w:ind w:left="708" w:hanging="708"/>
        <w:jc w:val="both"/>
      </w:pPr>
      <w:r>
        <w:t>Punto e.</w:t>
      </w:r>
    </w:p>
    <w:p w:rsidR="00427C62" w:rsidRDefault="00427C62" w:rsidP="00B74621">
      <w:pPr>
        <w:ind w:left="708" w:hanging="708"/>
        <w:jc w:val="both"/>
      </w:pPr>
      <w:r>
        <w:t xml:space="preserve">(Entregué físico el desarrollo para variable </w:t>
      </w:r>
      <w:proofErr w:type="gramStart"/>
      <w:r>
        <w:t>Uniforme(</w:t>
      </w:r>
      <w:proofErr w:type="gramEnd"/>
      <w:r>
        <w:t>0,1))</w:t>
      </w:r>
    </w:p>
    <w:p w:rsidR="00427C62" w:rsidRDefault="00427C62" w:rsidP="00B74621">
      <w:pPr>
        <w:ind w:left="708" w:hanging="708"/>
        <w:jc w:val="both"/>
      </w:pPr>
      <w:r>
        <w:lastRenderedPageBreak/>
        <w:pict>
          <v:shape id="_x0000_i1030" type="#_x0000_t75" style="width:441.75pt;height:588.75pt">
            <v:imagedata r:id="rId12" o:title="IMG_1046"/>
          </v:shape>
        </w:pict>
      </w:r>
    </w:p>
    <w:p w:rsidR="00427C62" w:rsidRDefault="00427C62" w:rsidP="00B74621">
      <w:pPr>
        <w:ind w:left="708" w:hanging="708"/>
        <w:jc w:val="both"/>
      </w:pPr>
    </w:p>
    <w:p w:rsidR="00427C62" w:rsidRDefault="00427C62" w:rsidP="00B74621">
      <w:pPr>
        <w:ind w:left="708" w:hanging="708"/>
        <w:jc w:val="both"/>
      </w:pPr>
    </w:p>
    <w:p w:rsidR="00427C62" w:rsidRDefault="00427C62" w:rsidP="00B74621">
      <w:pPr>
        <w:ind w:left="708" w:hanging="708"/>
        <w:jc w:val="both"/>
      </w:pPr>
      <w:r>
        <w:lastRenderedPageBreak/>
        <w:t xml:space="preserve">Punto f. </w:t>
      </w:r>
    </w:p>
    <w:p w:rsidR="00427C62" w:rsidRDefault="00427C62" w:rsidP="00B74621">
      <w:pPr>
        <w:ind w:left="708" w:hanging="708"/>
        <w:jc w:val="both"/>
      </w:pPr>
      <w:r>
        <w:pict>
          <v:shape id="_x0000_i1033" type="#_x0000_t75" style="width:441.75pt;height:588.75pt">
            <v:imagedata r:id="rId13" o:title="IMG_1047"/>
          </v:shape>
        </w:pict>
      </w:r>
    </w:p>
    <w:p w:rsidR="00427C62" w:rsidRDefault="00427C62" w:rsidP="00B74621">
      <w:pPr>
        <w:ind w:left="708" w:hanging="708"/>
        <w:jc w:val="both"/>
      </w:pPr>
    </w:p>
    <w:p w:rsidR="00427C62" w:rsidRDefault="00427C62" w:rsidP="00B74621">
      <w:pPr>
        <w:ind w:left="708" w:hanging="708"/>
        <w:jc w:val="both"/>
      </w:pPr>
      <w:r>
        <w:lastRenderedPageBreak/>
        <w:t xml:space="preserve">Punto g. </w:t>
      </w:r>
    </w:p>
    <w:p w:rsidR="00427C62" w:rsidRDefault="00427C62" w:rsidP="00B74621">
      <w:pPr>
        <w:ind w:left="708" w:hanging="708"/>
        <w:jc w:val="both"/>
      </w:pPr>
      <w:r>
        <w:pict>
          <v:shape id="_x0000_i1034" type="#_x0000_t75" style="width:441.75pt;height:588.75pt">
            <v:imagedata r:id="rId14" o:title="IMG_1048"/>
          </v:shape>
        </w:pict>
      </w:r>
    </w:p>
    <w:p w:rsidR="00427C62" w:rsidRDefault="00427C62" w:rsidP="00B74621">
      <w:pPr>
        <w:ind w:left="708" w:hanging="708"/>
        <w:jc w:val="both"/>
      </w:pPr>
    </w:p>
    <w:p w:rsidR="00E0290E" w:rsidRDefault="00E0290E" w:rsidP="00B74621">
      <w:pPr>
        <w:ind w:left="708" w:hanging="708"/>
        <w:jc w:val="both"/>
      </w:pPr>
      <w:r>
        <w:lastRenderedPageBreak/>
        <w:t xml:space="preserve">Punto h. </w:t>
      </w:r>
    </w:p>
    <w:p w:rsidR="003B1A0F" w:rsidRPr="003B1A0F" w:rsidRDefault="003B1A0F" w:rsidP="003B1A0F">
      <w:pPr>
        <w:ind w:left="708" w:hanging="708"/>
        <w:jc w:val="both"/>
        <w:rPr>
          <w:b/>
        </w:rPr>
      </w:pPr>
      <w:r w:rsidRPr="003B1A0F">
        <w:rPr>
          <w:b/>
        </w:rPr>
        <w:t>Sesgo:</w:t>
      </w:r>
      <w:r>
        <w:rPr>
          <w:b/>
        </w:rPr>
        <w:t xml:space="preserve"> </w:t>
      </w:r>
      <w:r w:rsidRPr="003B1A0F">
        <w:t>-0.072714</w:t>
      </w:r>
    </w:p>
    <w:p w:rsidR="003B1A0F" w:rsidRPr="003B1A0F" w:rsidRDefault="003B1A0F" w:rsidP="003B1A0F">
      <w:pPr>
        <w:ind w:left="708" w:hanging="708"/>
        <w:jc w:val="both"/>
        <w:rPr>
          <w:b/>
        </w:rPr>
      </w:pPr>
      <w:proofErr w:type="spellStart"/>
      <w:r w:rsidRPr="003B1A0F">
        <w:rPr>
          <w:b/>
        </w:rPr>
        <w:t>Maximo</w:t>
      </w:r>
      <w:proofErr w:type="spellEnd"/>
      <w:r w:rsidRPr="003B1A0F">
        <w:rPr>
          <w:b/>
        </w:rPr>
        <w:t xml:space="preserve"> Estimado:</w:t>
      </w:r>
      <w:r>
        <w:rPr>
          <w:b/>
        </w:rPr>
        <w:t xml:space="preserve"> </w:t>
      </w:r>
      <w:r w:rsidRPr="003B1A0F">
        <w:t>0.65039</w:t>
      </w:r>
    </w:p>
    <w:p w:rsidR="003B1A0F" w:rsidRPr="003B1A0F" w:rsidRDefault="003B1A0F" w:rsidP="003B1A0F">
      <w:pPr>
        <w:ind w:left="708" w:hanging="708"/>
        <w:jc w:val="both"/>
        <w:rPr>
          <w:b/>
        </w:rPr>
      </w:pPr>
      <w:r w:rsidRPr="003B1A0F">
        <w:rPr>
          <w:b/>
        </w:rPr>
        <w:t xml:space="preserve">Varianza </w:t>
      </w:r>
      <w:proofErr w:type="spellStart"/>
      <w:r w:rsidRPr="003B1A0F">
        <w:rPr>
          <w:b/>
        </w:rPr>
        <w:t>Jackknife</w:t>
      </w:r>
      <w:proofErr w:type="spellEnd"/>
      <w:r w:rsidRPr="003B1A0F">
        <w:rPr>
          <w:b/>
        </w:rPr>
        <w:t>:</w:t>
      </w:r>
      <w:r>
        <w:rPr>
          <w:b/>
        </w:rPr>
        <w:t xml:space="preserve"> </w:t>
      </w:r>
      <w:r w:rsidRPr="003B1A0F">
        <w:t>0.0052873</w:t>
      </w:r>
    </w:p>
    <w:p w:rsidR="003B1A0F" w:rsidRDefault="003B1A0F" w:rsidP="003B1A0F">
      <w:pPr>
        <w:ind w:left="708" w:hanging="708"/>
        <w:jc w:val="both"/>
      </w:pPr>
      <w:r w:rsidRPr="003B1A0F">
        <w:rPr>
          <w:b/>
        </w:rPr>
        <w:t xml:space="preserve">Intervalo de confianza 90% (Usando varianza de </w:t>
      </w:r>
      <w:proofErr w:type="spellStart"/>
      <w:r w:rsidRPr="003B1A0F">
        <w:rPr>
          <w:b/>
        </w:rPr>
        <w:t>Jackknife</w:t>
      </w:r>
      <w:proofErr w:type="spellEnd"/>
      <w:r w:rsidRPr="003B1A0F">
        <w:rPr>
          <w:b/>
        </w:rPr>
        <w:t>):</w:t>
      </w:r>
      <w:r>
        <w:rPr>
          <w:b/>
        </w:rPr>
        <w:t xml:space="preserve"> [</w:t>
      </w:r>
      <w:r w:rsidRPr="003B1A0F">
        <w:t>0.53078,</w:t>
      </w:r>
      <w:r>
        <w:t xml:space="preserve"> </w:t>
      </w:r>
      <w:r w:rsidRPr="003B1A0F">
        <w:t>0.77001</w:t>
      </w:r>
      <w:r>
        <w:t>]</w:t>
      </w:r>
    </w:p>
    <w:p w:rsidR="00427C62" w:rsidRDefault="00427C62">
      <w:r>
        <w:br w:type="page"/>
      </w:r>
    </w:p>
    <w:p w:rsidR="00427C62" w:rsidRDefault="00427C62" w:rsidP="003B1A0F">
      <w:pPr>
        <w:ind w:left="708" w:hanging="708"/>
        <w:jc w:val="both"/>
      </w:pPr>
      <w:r>
        <w:lastRenderedPageBreak/>
        <w:t>Punto i.</w:t>
      </w:r>
    </w:p>
    <w:p w:rsidR="00427C62" w:rsidRPr="00427C62" w:rsidRDefault="00427C62" w:rsidP="003B1A0F">
      <w:pPr>
        <w:ind w:left="708" w:hanging="708"/>
        <w:jc w:val="both"/>
      </w:pPr>
      <w:r>
        <w:pict>
          <v:shape id="_x0000_i1035" type="#_x0000_t75" style="width:441.75pt;height:588.75pt">
            <v:imagedata r:id="rId15" o:title="IMG_1050"/>
          </v:shape>
        </w:pict>
      </w:r>
    </w:p>
    <w:p w:rsidR="003B68D9" w:rsidRDefault="003B68D9" w:rsidP="003B68D9">
      <w:pPr>
        <w:ind w:left="708" w:hanging="708"/>
        <w:jc w:val="both"/>
      </w:pPr>
    </w:p>
    <w:p w:rsidR="003B68D9" w:rsidRDefault="003B68D9" w:rsidP="003B68D9">
      <w:pPr>
        <w:ind w:left="708" w:hanging="708"/>
        <w:jc w:val="both"/>
      </w:pPr>
      <w:r w:rsidRPr="003B68D9">
        <w:rPr>
          <w:b/>
        </w:rPr>
        <w:lastRenderedPageBreak/>
        <w:t xml:space="preserve">Varianza </w:t>
      </w:r>
      <w:proofErr w:type="spellStart"/>
      <w:r w:rsidRPr="003B68D9">
        <w:rPr>
          <w:b/>
        </w:rPr>
        <w:t>Bootstrap</w:t>
      </w:r>
      <w:proofErr w:type="spellEnd"/>
      <w:r w:rsidRPr="003B68D9">
        <w:rPr>
          <w:b/>
        </w:rPr>
        <w:t>:</w:t>
      </w:r>
      <w:r>
        <w:t xml:space="preserve"> </w:t>
      </w:r>
      <w:r>
        <w:t>0.00018005</w:t>
      </w:r>
    </w:p>
    <w:p w:rsidR="003B68D9" w:rsidRDefault="003B68D9" w:rsidP="003B68D9">
      <w:pPr>
        <w:ind w:left="708" w:hanging="708"/>
        <w:jc w:val="both"/>
      </w:pPr>
      <w:r w:rsidRPr="003B68D9">
        <w:rPr>
          <w:b/>
        </w:rPr>
        <w:t xml:space="preserve">Sesgo </w:t>
      </w:r>
      <w:proofErr w:type="spellStart"/>
      <w:r w:rsidRPr="003B68D9">
        <w:rPr>
          <w:b/>
        </w:rPr>
        <w:t>Jackknife</w:t>
      </w:r>
      <w:proofErr w:type="spellEnd"/>
      <w:r w:rsidRPr="003B68D9">
        <w:rPr>
          <w:b/>
        </w:rPr>
        <w:t>:</w:t>
      </w:r>
      <w:r>
        <w:t xml:space="preserve"> </w:t>
      </w:r>
      <w:r>
        <w:t>0.025799</w:t>
      </w:r>
    </w:p>
    <w:p w:rsidR="00427C62" w:rsidRDefault="003B68D9" w:rsidP="003B68D9">
      <w:pPr>
        <w:ind w:left="708" w:hanging="708"/>
        <w:jc w:val="both"/>
      </w:pPr>
      <w:r w:rsidRPr="003B68D9">
        <w:rPr>
          <w:b/>
        </w:rPr>
        <w:t xml:space="preserve">Sesgo </w:t>
      </w:r>
      <w:proofErr w:type="spellStart"/>
      <w:r w:rsidRPr="003B68D9">
        <w:rPr>
          <w:b/>
        </w:rPr>
        <w:t>Teorico</w:t>
      </w:r>
      <w:proofErr w:type="spellEnd"/>
      <w:r w:rsidRPr="003B68D9">
        <w:rPr>
          <w:b/>
        </w:rPr>
        <w:t>:</w:t>
      </w:r>
      <w:r>
        <w:t xml:space="preserve"> </w:t>
      </w:r>
      <w:r>
        <w:t>0.01</w:t>
      </w:r>
    </w:p>
    <w:p w:rsidR="00E0290E" w:rsidRDefault="00E0290E" w:rsidP="003B1A0F">
      <w:pPr>
        <w:ind w:left="708" w:hanging="708"/>
        <w:jc w:val="both"/>
      </w:pPr>
      <w:r>
        <w:t xml:space="preserve">Punto J. </w:t>
      </w:r>
    </w:p>
    <w:p w:rsidR="00E0290E" w:rsidRDefault="00E0290E" w:rsidP="00B74621">
      <w:pPr>
        <w:ind w:left="708" w:hanging="708"/>
        <w:jc w:val="both"/>
      </w:pPr>
      <w:r>
        <w:t xml:space="preserve">La distancia de </w:t>
      </w:r>
      <w:proofErr w:type="spellStart"/>
      <w:r>
        <w:t>Mahalanobis</w:t>
      </w:r>
      <w:proofErr w:type="spellEnd"/>
      <w:r>
        <w:t xml:space="preserve"> funciona teniendo en cuenta la matriz de varianzas y covarianzas de los datos, por lo que una forma robusta de esta, sería cambiar la matriz de varianzas y covarianzas habitual por una aproximación robusta (</w:t>
      </w:r>
      <w:proofErr w:type="gramStart"/>
      <w:r>
        <w:t>comedian</w:t>
      </w:r>
      <w:proofErr w:type="gramEnd"/>
      <w:r>
        <w:t xml:space="preserve"> por ejemplo).</w:t>
      </w:r>
    </w:p>
    <w:tbl>
      <w:tblPr>
        <w:tblW w:w="10687" w:type="dxa"/>
        <w:tblInd w:w="-92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433"/>
        <w:gridCol w:w="1119"/>
        <w:gridCol w:w="1415"/>
        <w:gridCol w:w="960"/>
        <w:gridCol w:w="960"/>
        <w:gridCol w:w="960"/>
        <w:gridCol w:w="960"/>
        <w:gridCol w:w="960"/>
        <w:gridCol w:w="960"/>
        <w:gridCol w:w="960"/>
      </w:tblGrid>
      <w:tr w:rsidR="00EB3680" w:rsidRPr="00AA1521" w:rsidTr="005D2BDA">
        <w:trPr>
          <w:trHeight w:val="300"/>
        </w:trPr>
        <w:tc>
          <w:tcPr>
            <w:tcW w:w="2552" w:type="dxa"/>
            <w:gridSpan w:val="2"/>
            <w:shd w:val="clear" w:color="auto" w:fill="auto"/>
            <w:noWrap/>
            <w:vAlign w:val="bottom"/>
          </w:tcPr>
          <w:p w:rsidR="00EB3680" w:rsidRPr="00AA1521" w:rsidRDefault="00EB3680" w:rsidP="00AA1521">
            <w:pPr>
              <w:spacing w:after="0" w:line="240" w:lineRule="auto"/>
              <w:rPr>
                <w:rFonts w:ascii="Calibri" w:eastAsia="Times New Roman" w:hAnsi="Calibri" w:cs="Calibri"/>
                <w:color w:val="000000"/>
                <w:lang w:eastAsia="es-CO"/>
              </w:rPr>
            </w:pPr>
          </w:p>
        </w:tc>
        <w:tc>
          <w:tcPr>
            <w:tcW w:w="1415" w:type="dxa"/>
            <w:shd w:val="clear" w:color="auto" w:fill="auto"/>
            <w:noWrap/>
            <w:vAlign w:val="bottom"/>
          </w:tcPr>
          <w:p w:rsidR="00EB3680" w:rsidRPr="00AA1521" w:rsidRDefault="00EB3680" w:rsidP="00EB3680">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D1</w:t>
            </w:r>
          </w:p>
        </w:tc>
        <w:tc>
          <w:tcPr>
            <w:tcW w:w="960" w:type="dxa"/>
            <w:shd w:val="clear" w:color="auto" w:fill="auto"/>
            <w:noWrap/>
            <w:vAlign w:val="bottom"/>
          </w:tcPr>
          <w:p w:rsidR="00EB3680" w:rsidRPr="00AA1521" w:rsidRDefault="00EB3680" w:rsidP="00EB3680">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D2</w:t>
            </w:r>
          </w:p>
        </w:tc>
        <w:tc>
          <w:tcPr>
            <w:tcW w:w="960" w:type="dxa"/>
            <w:shd w:val="clear" w:color="auto" w:fill="auto"/>
            <w:noWrap/>
            <w:vAlign w:val="bottom"/>
          </w:tcPr>
          <w:p w:rsidR="00EB3680" w:rsidRPr="00AA1521" w:rsidRDefault="00EB3680" w:rsidP="00EB3680">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D3</w:t>
            </w:r>
          </w:p>
        </w:tc>
        <w:tc>
          <w:tcPr>
            <w:tcW w:w="960" w:type="dxa"/>
            <w:shd w:val="clear" w:color="auto" w:fill="auto"/>
            <w:noWrap/>
            <w:vAlign w:val="bottom"/>
          </w:tcPr>
          <w:p w:rsidR="00EB3680" w:rsidRPr="00AA1521" w:rsidRDefault="00EB3680" w:rsidP="00EB3680">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D4</w:t>
            </w:r>
          </w:p>
        </w:tc>
        <w:tc>
          <w:tcPr>
            <w:tcW w:w="960" w:type="dxa"/>
            <w:shd w:val="clear" w:color="auto" w:fill="auto"/>
            <w:noWrap/>
            <w:vAlign w:val="bottom"/>
          </w:tcPr>
          <w:p w:rsidR="00EB3680" w:rsidRPr="00AA1521" w:rsidRDefault="00EB3680" w:rsidP="00EB3680">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D5</w:t>
            </w:r>
          </w:p>
        </w:tc>
        <w:tc>
          <w:tcPr>
            <w:tcW w:w="960" w:type="dxa"/>
            <w:shd w:val="clear" w:color="auto" w:fill="auto"/>
            <w:noWrap/>
            <w:vAlign w:val="bottom"/>
          </w:tcPr>
          <w:p w:rsidR="00EB3680" w:rsidRPr="00AA1521" w:rsidRDefault="00EB3680" w:rsidP="00EB3680">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D6</w:t>
            </w:r>
          </w:p>
        </w:tc>
        <w:tc>
          <w:tcPr>
            <w:tcW w:w="960" w:type="dxa"/>
            <w:shd w:val="clear" w:color="auto" w:fill="auto"/>
            <w:noWrap/>
            <w:vAlign w:val="bottom"/>
          </w:tcPr>
          <w:p w:rsidR="00EB3680" w:rsidRPr="00AA1521" w:rsidRDefault="00EB3680" w:rsidP="00EB3680">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D7</w:t>
            </w:r>
          </w:p>
        </w:tc>
        <w:tc>
          <w:tcPr>
            <w:tcW w:w="960" w:type="dxa"/>
            <w:shd w:val="clear" w:color="auto" w:fill="auto"/>
            <w:noWrap/>
            <w:vAlign w:val="bottom"/>
          </w:tcPr>
          <w:p w:rsidR="00EB3680" w:rsidRPr="00AA1521" w:rsidRDefault="00EB3680" w:rsidP="00EB3680">
            <w:pPr>
              <w:spacing w:after="0" w:line="240" w:lineRule="auto"/>
              <w:jc w:val="center"/>
              <w:rPr>
                <w:rFonts w:ascii="Calibri" w:eastAsia="Times New Roman" w:hAnsi="Calibri" w:cs="Calibri"/>
                <w:color w:val="000000"/>
                <w:lang w:eastAsia="es-CO"/>
              </w:rPr>
            </w:pPr>
            <w:r>
              <w:rPr>
                <w:rFonts w:ascii="Calibri" w:eastAsia="Times New Roman" w:hAnsi="Calibri" w:cs="Calibri"/>
                <w:color w:val="000000"/>
                <w:lang w:eastAsia="es-CO"/>
              </w:rPr>
              <w:t>D8</w:t>
            </w:r>
          </w:p>
        </w:tc>
      </w:tr>
      <w:tr w:rsidR="00AA1521" w:rsidRPr="00AA1521" w:rsidTr="00EB3680">
        <w:trPr>
          <w:trHeight w:val="300"/>
        </w:trPr>
        <w:tc>
          <w:tcPr>
            <w:tcW w:w="1433" w:type="dxa"/>
            <w:vMerge w:val="restart"/>
            <w:shd w:val="clear" w:color="auto" w:fill="auto"/>
            <w:noWrap/>
            <w:vAlign w:val="bottom"/>
            <w:hideMark/>
          </w:tcPr>
          <w:p w:rsidR="00AA1521" w:rsidRPr="00AA1521" w:rsidRDefault="00AA1521" w:rsidP="00AA1521">
            <w:pPr>
              <w:spacing w:after="0" w:line="240" w:lineRule="auto"/>
              <w:jc w:val="center"/>
              <w:rPr>
                <w:rFonts w:ascii="Calibri" w:eastAsia="Times New Roman" w:hAnsi="Calibri" w:cs="Calibri"/>
                <w:color w:val="000000"/>
                <w:lang w:eastAsia="es-CO"/>
              </w:rPr>
            </w:pPr>
            <w:r w:rsidRPr="00AA1521">
              <w:rPr>
                <w:rFonts w:ascii="Calibri" w:eastAsia="Times New Roman" w:hAnsi="Calibri" w:cs="Calibri"/>
                <w:color w:val="000000"/>
                <w:lang w:eastAsia="es-CO"/>
              </w:rPr>
              <w:t>Datos Normales</w:t>
            </w:r>
          </w:p>
        </w:tc>
        <w:tc>
          <w:tcPr>
            <w:tcW w:w="1119" w:type="dxa"/>
            <w:shd w:val="clear" w:color="auto" w:fill="auto"/>
            <w:noWrap/>
            <w:vAlign w:val="bottom"/>
            <w:hideMark/>
          </w:tcPr>
          <w:p w:rsidR="00AA1521" w:rsidRPr="00AA1521" w:rsidRDefault="00AA1521" w:rsidP="00AA1521">
            <w:pPr>
              <w:spacing w:after="0" w:line="240" w:lineRule="auto"/>
              <w:rPr>
                <w:rFonts w:ascii="Calibri" w:eastAsia="Times New Roman" w:hAnsi="Calibri" w:cs="Calibri"/>
                <w:color w:val="000000"/>
                <w:lang w:eastAsia="es-CO"/>
              </w:rPr>
            </w:pPr>
            <w:r w:rsidRPr="00AA1521">
              <w:rPr>
                <w:rFonts w:ascii="Calibri" w:eastAsia="Times New Roman" w:hAnsi="Calibri" w:cs="Calibri"/>
                <w:color w:val="000000"/>
                <w:lang w:eastAsia="es-CO"/>
              </w:rPr>
              <w:t>Normal</w:t>
            </w:r>
          </w:p>
        </w:tc>
        <w:tc>
          <w:tcPr>
            <w:tcW w:w="1415"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31.9844</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10.6474</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16.4971</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3.825</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7.4046</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2.79</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7.8812</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6.5951</w:t>
            </w:r>
          </w:p>
        </w:tc>
      </w:tr>
      <w:tr w:rsidR="00AA1521" w:rsidRPr="00AA1521" w:rsidTr="00EB3680">
        <w:trPr>
          <w:trHeight w:val="300"/>
        </w:trPr>
        <w:tc>
          <w:tcPr>
            <w:tcW w:w="1433" w:type="dxa"/>
            <w:vMerge/>
            <w:vAlign w:val="center"/>
            <w:hideMark/>
          </w:tcPr>
          <w:p w:rsidR="00AA1521" w:rsidRPr="00AA1521" w:rsidRDefault="00AA1521" w:rsidP="00AA1521">
            <w:pPr>
              <w:spacing w:after="0" w:line="240" w:lineRule="auto"/>
              <w:rPr>
                <w:rFonts w:ascii="Calibri" w:eastAsia="Times New Roman" w:hAnsi="Calibri" w:cs="Calibri"/>
                <w:color w:val="000000"/>
                <w:lang w:eastAsia="es-CO"/>
              </w:rPr>
            </w:pPr>
          </w:p>
        </w:tc>
        <w:tc>
          <w:tcPr>
            <w:tcW w:w="1119" w:type="dxa"/>
            <w:shd w:val="clear" w:color="auto" w:fill="auto"/>
            <w:noWrap/>
            <w:vAlign w:val="bottom"/>
            <w:hideMark/>
          </w:tcPr>
          <w:p w:rsidR="00AA1521" w:rsidRPr="00AA1521" w:rsidRDefault="00AA1521" w:rsidP="00AA1521">
            <w:pPr>
              <w:spacing w:after="0" w:line="240" w:lineRule="auto"/>
              <w:rPr>
                <w:rFonts w:ascii="Calibri" w:eastAsia="Times New Roman" w:hAnsi="Calibri" w:cs="Calibri"/>
                <w:color w:val="000000"/>
                <w:lang w:eastAsia="es-CO"/>
              </w:rPr>
            </w:pPr>
            <w:r w:rsidRPr="00AA1521">
              <w:rPr>
                <w:rFonts w:ascii="Calibri" w:eastAsia="Times New Roman" w:hAnsi="Calibri" w:cs="Calibri"/>
                <w:color w:val="000000"/>
                <w:lang w:eastAsia="es-CO"/>
              </w:rPr>
              <w:t>Robusta</w:t>
            </w:r>
          </w:p>
        </w:tc>
        <w:tc>
          <w:tcPr>
            <w:tcW w:w="1415"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77.5647</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25.2507</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35.8639</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8.817</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17.0028</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6.4156</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18.5272</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15.6362</w:t>
            </w:r>
          </w:p>
        </w:tc>
      </w:tr>
      <w:tr w:rsidR="00AA1521" w:rsidRPr="00AA1521" w:rsidTr="00EB3680">
        <w:trPr>
          <w:trHeight w:val="300"/>
        </w:trPr>
        <w:tc>
          <w:tcPr>
            <w:tcW w:w="1433" w:type="dxa"/>
            <w:vMerge w:val="restart"/>
            <w:shd w:val="clear" w:color="auto" w:fill="auto"/>
            <w:noWrap/>
            <w:vAlign w:val="bottom"/>
            <w:hideMark/>
          </w:tcPr>
          <w:p w:rsidR="00AA1521" w:rsidRPr="00AA1521" w:rsidRDefault="00AA1521" w:rsidP="00AA1521">
            <w:pPr>
              <w:spacing w:after="0" w:line="240" w:lineRule="auto"/>
              <w:jc w:val="center"/>
              <w:rPr>
                <w:rFonts w:ascii="Calibri" w:eastAsia="Times New Roman" w:hAnsi="Calibri" w:cs="Calibri"/>
                <w:color w:val="000000"/>
                <w:lang w:eastAsia="es-CO"/>
              </w:rPr>
            </w:pPr>
            <w:r w:rsidRPr="00AA1521">
              <w:rPr>
                <w:rFonts w:ascii="Calibri" w:eastAsia="Times New Roman" w:hAnsi="Calibri" w:cs="Calibri"/>
                <w:color w:val="000000"/>
                <w:lang w:eastAsia="es-CO"/>
              </w:rPr>
              <w:t>Datos Contaminados</w:t>
            </w:r>
          </w:p>
        </w:tc>
        <w:tc>
          <w:tcPr>
            <w:tcW w:w="1119" w:type="dxa"/>
            <w:shd w:val="clear" w:color="auto" w:fill="auto"/>
            <w:noWrap/>
            <w:vAlign w:val="bottom"/>
            <w:hideMark/>
          </w:tcPr>
          <w:p w:rsidR="00AA1521" w:rsidRPr="00AA1521" w:rsidRDefault="00AA1521" w:rsidP="00AA1521">
            <w:pPr>
              <w:spacing w:after="0" w:line="240" w:lineRule="auto"/>
              <w:rPr>
                <w:rFonts w:ascii="Calibri" w:eastAsia="Times New Roman" w:hAnsi="Calibri" w:cs="Calibri"/>
                <w:color w:val="000000"/>
                <w:lang w:eastAsia="es-CO"/>
              </w:rPr>
            </w:pPr>
            <w:r w:rsidRPr="00AA1521">
              <w:rPr>
                <w:rFonts w:ascii="Calibri" w:eastAsia="Times New Roman" w:hAnsi="Calibri" w:cs="Calibri"/>
                <w:color w:val="000000"/>
                <w:lang w:eastAsia="es-CO"/>
              </w:rPr>
              <w:t>Normal</w:t>
            </w:r>
          </w:p>
        </w:tc>
        <w:tc>
          <w:tcPr>
            <w:tcW w:w="1415"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8.5353</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1.8256</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0.0407</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0.3226</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0.5557</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0.2187</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1.1106</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1.1242</w:t>
            </w:r>
          </w:p>
        </w:tc>
      </w:tr>
      <w:tr w:rsidR="00AA1521" w:rsidRPr="00AA1521" w:rsidTr="00EB3680">
        <w:trPr>
          <w:trHeight w:val="300"/>
        </w:trPr>
        <w:tc>
          <w:tcPr>
            <w:tcW w:w="1433" w:type="dxa"/>
            <w:vMerge/>
            <w:vAlign w:val="center"/>
            <w:hideMark/>
          </w:tcPr>
          <w:p w:rsidR="00AA1521" w:rsidRPr="00AA1521" w:rsidRDefault="00AA1521" w:rsidP="00AA1521">
            <w:pPr>
              <w:spacing w:after="0" w:line="240" w:lineRule="auto"/>
              <w:rPr>
                <w:rFonts w:ascii="Calibri" w:eastAsia="Times New Roman" w:hAnsi="Calibri" w:cs="Calibri"/>
                <w:color w:val="000000"/>
                <w:lang w:eastAsia="es-CO"/>
              </w:rPr>
            </w:pPr>
          </w:p>
        </w:tc>
        <w:tc>
          <w:tcPr>
            <w:tcW w:w="1119" w:type="dxa"/>
            <w:shd w:val="clear" w:color="auto" w:fill="auto"/>
            <w:noWrap/>
            <w:vAlign w:val="bottom"/>
            <w:hideMark/>
          </w:tcPr>
          <w:p w:rsidR="00AA1521" w:rsidRPr="00AA1521" w:rsidRDefault="00AA1521" w:rsidP="00AA1521">
            <w:pPr>
              <w:spacing w:after="0" w:line="240" w:lineRule="auto"/>
              <w:rPr>
                <w:rFonts w:ascii="Calibri" w:eastAsia="Times New Roman" w:hAnsi="Calibri" w:cs="Calibri"/>
                <w:color w:val="000000"/>
                <w:lang w:eastAsia="es-CO"/>
              </w:rPr>
            </w:pPr>
            <w:r w:rsidRPr="00AA1521">
              <w:rPr>
                <w:rFonts w:ascii="Calibri" w:eastAsia="Times New Roman" w:hAnsi="Calibri" w:cs="Calibri"/>
                <w:color w:val="000000"/>
                <w:lang w:eastAsia="es-CO"/>
              </w:rPr>
              <w:t>Robusta</w:t>
            </w:r>
          </w:p>
        </w:tc>
        <w:tc>
          <w:tcPr>
            <w:tcW w:w="1415"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56.9457</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18.3153</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25.3727</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6.3199</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12.1711</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4.5947</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13.3842</w:t>
            </w:r>
          </w:p>
        </w:tc>
        <w:tc>
          <w:tcPr>
            <w:tcW w:w="960" w:type="dxa"/>
            <w:shd w:val="clear" w:color="auto" w:fill="auto"/>
            <w:noWrap/>
            <w:vAlign w:val="bottom"/>
            <w:hideMark/>
          </w:tcPr>
          <w:p w:rsidR="00AA1521" w:rsidRPr="00AA1521" w:rsidRDefault="00AA1521" w:rsidP="00AA1521">
            <w:pPr>
              <w:spacing w:after="0" w:line="240" w:lineRule="auto"/>
              <w:jc w:val="right"/>
              <w:rPr>
                <w:rFonts w:ascii="Calibri" w:eastAsia="Times New Roman" w:hAnsi="Calibri" w:cs="Calibri"/>
                <w:color w:val="000000"/>
                <w:lang w:eastAsia="es-CO"/>
              </w:rPr>
            </w:pPr>
            <w:r w:rsidRPr="00AA1521">
              <w:rPr>
                <w:rFonts w:ascii="Calibri" w:eastAsia="Times New Roman" w:hAnsi="Calibri" w:cs="Calibri"/>
                <w:color w:val="000000"/>
                <w:lang w:eastAsia="es-CO"/>
              </w:rPr>
              <w:t>11.34</w:t>
            </w:r>
          </w:p>
        </w:tc>
      </w:tr>
    </w:tbl>
    <w:p w:rsidR="00AA1521" w:rsidRDefault="00AA1521" w:rsidP="00B74621">
      <w:pPr>
        <w:ind w:left="708" w:hanging="708"/>
        <w:jc w:val="both"/>
        <w:rPr>
          <w:b/>
        </w:rPr>
      </w:pPr>
    </w:p>
    <w:p w:rsidR="00EB3680" w:rsidRPr="00EB3680" w:rsidRDefault="00EB3680" w:rsidP="00B74621">
      <w:pPr>
        <w:ind w:left="708" w:hanging="708"/>
        <w:jc w:val="both"/>
      </w:pPr>
      <w:r>
        <w:t>Se crearon 2 muestras, una proveniente de una distribución uniforme, y la otra de una distribución normal estándar. El cálculo robusto de la m</w:t>
      </w:r>
      <w:bookmarkStart w:id="0" w:name="_GoBack"/>
      <w:bookmarkEnd w:id="0"/>
      <w:r>
        <w:t>atriz de covarianzas se realizó con el comedian, además de que los datos fueron contaminados con datos normales estándar sumando un valor de 50 (</w:t>
      </w:r>
      <w:proofErr w:type="spellStart"/>
      <w:proofErr w:type="gramStart"/>
      <w:r>
        <w:t>randn</w:t>
      </w:r>
      <w:proofErr w:type="spellEnd"/>
      <w:r>
        <w:t>(</w:t>
      </w:r>
      <w:proofErr w:type="gramEnd"/>
      <w:r>
        <w:t xml:space="preserve">) + 50). En los resultados se puede ver que la versión normal de la distancia de </w:t>
      </w:r>
      <w:proofErr w:type="spellStart"/>
      <w:r>
        <w:t>Mahalanobis</w:t>
      </w:r>
      <w:proofErr w:type="spellEnd"/>
      <w:r>
        <w:t xml:space="preserve"> fue más sensible al cambio que la versión robusta. Se presenta en la tabla las primeras 8 distancias calculadas. Aunque también se evidencia un cambio respecto a la versión robusta, no es tan grande el cambio.</w:t>
      </w:r>
    </w:p>
    <w:sectPr w:rsidR="00EB3680" w:rsidRPr="00EB3680">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4621"/>
    <w:rsid w:val="003B1A0F"/>
    <w:rsid w:val="003B68D9"/>
    <w:rsid w:val="00427C62"/>
    <w:rsid w:val="006A5451"/>
    <w:rsid w:val="00AA1521"/>
    <w:rsid w:val="00B74621"/>
    <w:rsid w:val="00E0290E"/>
    <w:rsid w:val="00EB368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7C97586C"/>
  <w15:chartTrackingRefBased/>
  <w15:docId w15:val="{7C684DC4-C302-4CC2-8968-20617120D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A15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68503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jpe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jpe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jpeg"/><Relationship Id="rId5" Type="http://schemas.openxmlformats.org/officeDocument/2006/relationships/image" Target="media/image2.pn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145</TotalTime>
  <Pages>12</Pages>
  <Words>374</Words>
  <Characters>2060</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Pablo Andres Saldarriaga Aristizabal</dc:creator>
  <cp:keywords/>
  <dc:description/>
  <cp:lastModifiedBy>Pablo Andres Saldarriaga Aristizabal</cp:lastModifiedBy>
  <cp:revision>2</cp:revision>
  <dcterms:created xsi:type="dcterms:W3CDTF">2018-08-27T13:11:00Z</dcterms:created>
  <dcterms:modified xsi:type="dcterms:W3CDTF">2018-08-27T20:20:00Z</dcterms:modified>
</cp:coreProperties>
</file>