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B69" w:rsidRPr="00EF60E3" w:rsidRDefault="007A3B69" w:rsidP="000158BC">
      <w:pPr>
        <w:keepNext/>
        <w:spacing w:line="480" w:lineRule="auto"/>
        <w:rPr>
          <w:i/>
        </w:rPr>
      </w:pPr>
      <w:r w:rsidRPr="00EF60E3">
        <w:rPr>
          <w:i/>
        </w:rPr>
        <w:t xml:space="preserve">SM2. Description of the study sites. </w:t>
      </w:r>
    </w:p>
    <w:p w:rsidR="007A3B69" w:rsidRDefault="007A3B69" w:rsidP="007A3B69">
      <w:pPr>
        <w:keepNext/>
        <w:spacing w:line="480" w:lineRule="auto"/>
      </w:pPr>
    </w:p>
    <w:p w:rsidR="007A3B69" w:rsidRDefault="007A3B69" w:rsidP="007A3B69">
      <w:pPr>
        <w:suppressAutoHyphens w:val="0"/>
        <w:spacing w:line="480" w:lineRule="auto"/>
      </w:pPr>
      <w:r>
        <w:t>Table S1. Study sites and their characteristics.</w:t>
      </w:r>
    </w:p>
    <w:p w:rsidR="007A3B69" w:rsidRDefault="007A3B69" w:rsidP="007A3B69">
      <w:pPr>
        <w:suppressAutoHyphens w:val="0"/>
        <w:spacing w:line="480" w:lineRule="auto"/>
      </w:pPr>
    </w:p>
    <w:tbl>
      <w:tblPr>
        <w:tblW w:w="15840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90"/>
        <w:gridCol w:w="720"/>
        <w:gridCol w:w="990"/>
        <w:gridCol w:w="720"/>
        <w:gridCol w:w="900"/>
        <w:gridCol w:w="1350"/>
        <w:gridCol w:w="810"/>
        <w:gridCol w:w="990"/>
        <w:gridCol w:w="1170"/>
        <w:gridCol w:w="810"/>
        <w:gridCol w:w="900"/>
        <w:gridCol w:w="900"/>
        <w:gridCol w:w="810"/>
        <w:gridCol w:w="1350"/>
        <w:gridCol w:w="810"/>
        <w:gridCol w:w="810"/>
        <w:gridCol w:w="810"/>
      </w:tblGrid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Locality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No of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trees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Available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in 2005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Lat. (°N)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Long. (°E)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Locality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 type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Successional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type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Mean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annual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temperature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(°C)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Temp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.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Season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ality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Mean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Annual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Precip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. (mm/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yr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Precip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.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Season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-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ality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(%)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Altitude (m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asl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Evapo-transpiration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(mm/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yr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months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CWD (mm/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yr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Ref</w:t>
            </w:r>
            <w:proofErr w:type="spellEnd"/>
          </w:p>
        </w:tc>
      </w:tr>
      <w:tr w:rsidR="007A3B69" w:rsidRPr="00CD254B" w:rsidTr="00E13022">
        <w:trPr>
          <w:trHeight w:val="96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Australia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-12.48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131.05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Darwin,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Northern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Territory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Australia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273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1670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1547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2004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-1075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[1]</w:t>
            </w:r>
          </w:p>
        </w:tc>
      </w:tr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BraMan2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-2.5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-60.17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Manaus, Amazonas,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Brazil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secondary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272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2358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1378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-39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[2]</w:t>
            </w:r>
          </w:p>
        </w:tc>
      </w:tr>
      <w:tr w:rsidR="007A3B69" w:rsidRPr="00CD254B" w:rsidTr="00E13022">
        <w:trPr>
          <w:trHeight w:val="48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BraPara1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-2.5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-48.13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Tomé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Açu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Para,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Brazil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2439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-286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[3]</w:t>
            </w:r>
          </w:p>
        </w:tc>
      </w:tr>
      <w:tr w:rsidR="007A3B69" w:rsidRPr="00CD254B" w:rsidTr="00E13022">
        <w:trPr>
          <w:trHeight w:val="48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BraPara3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-1.37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-48.28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Belem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Para,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Brazil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secondary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2377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1393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-172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[4]</w:t>
            </w:r>
          </w:p>
        </w:tc>
      </w:tr>
      <w:tr w:rsidR="007A3B69" w:rsidRPr="00CD254B" w:rsidTr="00E13022">
        <w:trPr>
          <w:trHeight w:val="96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BraRond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-8.75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-63.38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Samuel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Reservoir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Rondonia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Brazil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2258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91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-227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[5]</w:t>
            </w:r>
          </w:p>
        </w:tc>
      </w:tr>
      <w:tr w:rsidR="007A3B69" w:rsidRPr="00CD254B" w:rsidTr="00E13022">
        <w:trPr>
          <w:trHeight w:val="96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Cambodia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10.93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103.4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Thma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Sa (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formerly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Cheko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),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Cambodia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3339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1481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-402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[6]</w:t>
            </w:r>
          </w:p>
        </w:tc>
      </w:tr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Cameroon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2.67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Campo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Ma'an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Cameroon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781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-71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[7]</w:t>
            </w:r>
          </w:p>
        </w:tc>
      </w:tr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Cameroon3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14.81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Mindourou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2, South-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west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Cameroon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236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647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1256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-202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[8]</w:t>
            </w:r>
          </w:p>
        </w:tc>
      </w:tr>
      <w:tr w:rsidR="007A3B69" w:rsidRPr="00CD254B" w:rsidTr="00E13022">
        <w:trPr>
          <w:trHeight w:val="96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lastRenderedPageBreak/>
              <w:t>CentralAfric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0.76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24.46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Yangambi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Democratic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Republic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of Congo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248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1759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419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[9]</w:t>
            </w:r>
          </w:p>
        </w:tc>
      </w:tr>
      <w:tr w:rsidR="007A3B69" w:rsidRPr="00CD254B" w:rsidTr="00E13022">
        <w:trPr>
          <w:trHeight w:val="96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ColombiaC1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4.77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-77.18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Upland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departamento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del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Choco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Colombia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wet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6753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[10]</w:t>
            </w:r>
          </w:p>
        </w:tc>
      </w:tr>
      <w:tr w:rsidR="007A3B69" w:rsidRPr="00CD254B" w:rsidTr="00E13022">
        <w:trPr>
          <w:trHeight w:val="12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ColombiaG1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1.64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-78.84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Swamp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departamento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de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Narino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Colombia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2333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1113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[10]</w:t>
            </w:r>
          </w:p>
        </w:tc>
      </w:tr>
      <w:tr w:rsidR="007A3B69" w:rsidRPr="00CD254B" w:rsidTr="00E13022">
        <w:trPr>
          <w:trHeight w:val="12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ColombiaG2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4.71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-77.18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Swamp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departamento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del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Choco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Colombia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wet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6737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[10]</w:t>
            </w:r>
          </w:p>
        </w:tc>
      </w:tr>
      <w:tr w:rsidR="007A3B69" w:rsidRPr="00CD254B" w:rsidTr="00E13022">
        <w:trPr>
          <w:trHeight w:val="12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ColombiaM1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1.64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-78.89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Mangrove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departamento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de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Narino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Colombia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2243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1113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[10]</w:t>
            </w:r>
          </w:p>
        </w:tc>
      </w:tr>
      <w:tr w:rsidR="007A3B69" w:rsidRPr="00CD254B" w:rsidTr="00E13022">
        <w:trPr>
          <w:trHeight w:val="12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ColombiaM2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-77.26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Mangrove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departamento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del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Choco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Colombia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wet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6781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[10]</w:t>
            </w:r>
          </w:p>
        </w:tc>
      </w:tr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CostaRic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-83.98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Horquetas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Sarapiqui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Costa Rica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wet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760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4042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[11]</w:t>
            </w:r>
          </w:p>
        </w:tc>
      </w:tr>
      <w:tr w:rsidR="007A3B69" w:rsidRPr="00CD254B" w:rsidTr="00E13022">
        <w:trPr>
          <w:trHeight w:val="12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FrenchGu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-53.5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Piste de Saint Elie,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near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Sinnamary, French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Guiana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90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1402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[12]</w:t>
            </w:r>
          </w:p>
        </w:tc>
      </w:tr>
      <w:tr w:rsidR="007A3B69" w:rsidRPr="00CD254B" w:rsidTr="00E13022">
        <w:trPr>
          <w:trHeight w:val="48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Gabon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0.95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13.17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Makokou, Gabon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1657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1110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-113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[13]</w:t>
            </w:r>
          </w:p>
        </w:tc>
      </w:tr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lastRenderedPageBreak/>
              <w:t>Ghana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-2.67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Boi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Tano Reserve, Ghana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992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1842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[14]</w:t>
            </w:r>
          </w:p>
        </w:tc>
      </w:tr>
      <w:tr w:rsidR="007A3B69" w:rsidRPr="00CD254B" w:rsidTr="00E13022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IndiaCha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83.21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Chakia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India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secondary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5828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940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1487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-922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[15]</w:t>
            </w:r>
          </w:p>
        </w:tc>
      </w:tr>
      <w:tr w:rsidR="007A3B69" w:rsidRPr="00CD254B" w:rsidTr="00E13022">
        <w:trPr>
          <w:trHeight w:val="96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Jalisco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19.5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-105.04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Chamela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station, Jalisco state, Mexico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1630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1524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-889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[16]</w:t>
            </w:r>
          </w:p>
        </w:tc>
      </w:tr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Kaliman1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-0.4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116.45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Balikpapan, Kalimantan,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Indonesia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2146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1433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-43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[17]</w:t>
            </w:r>
          </w:p>
        </w:tc>
      </w:tr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Kaliman2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116.97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Sebulu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Kalimantan,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Indonesia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wet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2377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1472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[18]</w:t>
            </w:r>
          </w:p>
        </w:tc>
      </w:tr>
      <w:tr w:rsidR="007A3B69" w:rsidRPr="00CD254B" w:rsidTr="00E13022">
        <w:trPr>
          <w:trHeight w:val="96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Kaliman4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1.95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117.08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Berau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Regency, Kalimantan,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Indonesia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wet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2498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[19]</w:t>
            </w:r>
          </w:p>
        </w:tc>
      </w:tr>
      <w:tr w:rsidR="007A3B69" w:rsidRPr="00CD254B" w:rsidTr="00E13022">
        <w:trPr>
          <w:trHeight w:val="144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Kaliman6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-0.52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115.37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West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Kutai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near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Balikpapan, East Kalimantan,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Indonesia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3201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1369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[20]</w:t>
            </w:r>
          </w:p>
        </w:tc>
      </w:tr>
      <w:tr w:rsidR="007A3B69" w:rsidRPr="00CD254B" w:rsidTr="00E13022">
        <w:trPr>
          <w:trHeight w:val="168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Karnataka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189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13.83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74.95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Kilandur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Reserve Forest, Shimoga district, Karnataka State,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India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wet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240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4864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1533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-801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[21]</w:t>
            </w:r>
          </w:p>
        </w:tc>
      </w:tr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Llanosec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7.43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-70.92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Llanos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secondary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, Venezuela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secondary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1730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1463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-447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[22]</w:t>
            </w:r>
          </w:p>
        </w:tc>
      </w:tr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Llanosol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7.43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-70.92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Llanos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, Venezuela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1730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1463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-447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[22]</w:t>
            </w:r>
          </w:p>
        </w:tc>
      </w:tr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lastRenderedPageBreak/>
              <w:t>Madagascar1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-14.45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49.05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Bealanana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Analila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, Madagascar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2106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1497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1154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-476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[23]</w:t>
            </w:r>
          </w:p>
        </w:tc>
      </w:tr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Madagascar2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-20.45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47.6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Fandriana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Fiadanana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, Madagascar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178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1714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1362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1138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[23]</w:t>
            </w:r>
          </w:p>
        </w:tc>
      </w:tr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Madagascar3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-24.96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45.23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Manavy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, Madagascar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242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3027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210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1430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-921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[23]</w:t>
            </w:r>
          </w:p>
        </w:tc>
      </w:tr>
      <w:tr w:rsidR="007A3B69" w:rsidRPr="00CD254B" w:rsidTr="00E13022">
        <w:trPr>
          <w:trHeight w:val="96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Madagascar4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-24.48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46.9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Beampingaratra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, Madagascar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986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1244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-279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[23]</w:t>
            </w:r>
          </w:p>
        </w:tc>
      </w:tr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Madagascar5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-22.44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46.99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Ivohibe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Sakaroa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, Madagascar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662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1171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-353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[23]</w:t>
            </w:r>
          </w:p>
        </w:tc>
      </w:tr>
      <w:tr w:rsidR="007A3B69" w:rsidRPr="00CD254B" w:rsidTr="00E13022">
        <w:trPr>
          <w:trHeight w:val="48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Malaysia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2.98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102.32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Pasoh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, Malaysia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1987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[24]</w:t>
            </w:r>
          </w:p>
        </w:tc>
      </w:tr>
      <w:tr w:rsidR="007A3B69" w:rsidRPr="00CD254B" w:rsidTr="00E13022">
        <w:trPr>
          <w:trHeight w:val="48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Malaysia2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2.98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102.32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Pasoh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, Malaysia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1987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[25]</w:t>
            </w:r>
          </w:p>
        </w:tc>
      </w:tr>
      <w:tr w:rsidR="007A3B69" w:rsidRPr="00CD254B" w:rsidTr="00E13022">
        <w:trPr>
          <w:trHeight w:val="12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MFrenchG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4.87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-52.32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Marais Leblond, Kourou, French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Guiana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3305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[26]</w:t>
            </w:r>
          </w:p>
        </w:tc>
      </w:tr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MGuadel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16.27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-61.57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Grand Cul de Sac Marin, Guadeloupe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1613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1509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-321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[27]</w:t>
            </w:r>
          </w:p>
        </w:tc>
      </w:tr>
      <w:tr w:rsidR="007A3B69" w:rsidRPr="00CD254B" w:rsidTr="00E13022">
        <w:trPr>
          <w:trHeight w:val="12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Moluccas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-3.05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129.43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Manusela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National Park,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Moluccas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Indonesia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732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2701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147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[28]</w:t>
            </w:r>
          </w:p>
        </w:tc>
      </w:tr>
      <w:tr w:rsidR="007A3B69" w:rsidRPr="00CD254B" w:rsidTr="00E13022">
        <w:trPr>
          <w:trHeight w:val="96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Mozambique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-18.97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34.17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Nhambita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Gorongosa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district, Mozambique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246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2701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148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1548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-676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[29]</w:t>
            </w:r>
          </w:p>
        </w:tc>
      </w:tr>
      <w:tr w:rsidR="007A3B69" w:rsidRPr="00CD254B" w:rsidTr="00E13022">
        <w:trPr>
          <w:trHeight w:val="48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NewGuinea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145.18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Marafunga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New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Guiena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wet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2216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3047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1271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[30]</w:t>
            </w:r>
          </w:p>
        </w:tc>
      </w:tr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lastRenderedPageBreak/>
              <w:t>Peru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-12.92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-69.27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South East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Peru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(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Tambopata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222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1527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[31]</w:t>
            </w:r>
          </w:p>
        </w:tc>
      </w:tr>
      <w:tr w:rsidR="007A3B69" w:rsidRPr="00CD254B" w:rsidTr="00E13022">
        <w:trPr>
          <w:trHeight w:val="48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PuertoRi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18.32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-65.82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El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Verde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Puerto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Rico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2771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1685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-30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[32]</w:t>
            </w:r>
          </w:p>
        </w:tc>
      </w:tr>
      <w:tr w:rsidR="007A3B69" w:rsidRPr="00CD254B" w:rsidTr="00E13022">
        <w:trPr>
          <w:trHeight w:val="48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PuertoRi2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17.98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-66.67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Ponce,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Puerto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Rico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1130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997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1509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-486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[33]</w:t>
            </w:r>
          </w:p>
        </w:tc>
      </w:tr>
      <w:tr w:rsidR="007A3B69" w:rsidRPr="00CD254B" w:rsidTr="00E13022">
        <w:trPr>
          <w:trHeight w:val="96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SaoPaulo3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75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-23.99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-46.39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Restinga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(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sandy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soil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)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Sao Paulo,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Brazil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wet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2264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1125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[35]</w:t>
            </w:r>
          </w:p>
        </w:tc>
      </w:tr>
      <w:tr w:rsidR="007A3B69" w:rsidRPr="00CD254B" w:rsidTr="00E13022">
        <w:trPr>
          <w:trHeight w:val="96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Sarawak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110.92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Sabal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Forest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reserve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, Sarawak, Malaysia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wet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3344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1293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[36]</w:t>
            </w:r>
          </w:p>
        </w:tc>
      </w:tr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SouthAfrica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-23.83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31.1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Pompey, Kruger Park, South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Africa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3169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1481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-948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[37]</w:t>
            </w:r>
          </w:p>
        </w:tc>
      </w:tr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SouthBrazil1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151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-9.86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-58.41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Cotriguacu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Mato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Grosso,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Brazil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249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1979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-376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[38]</w:t>
            </w:r>
          </w:p>
        </w:tc>
      </w:tr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SouthBrazil2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-12.85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-58.93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Juruena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Mato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Grosso,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Brazil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237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2026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1378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-382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[38]</w:t>
            </w:r>
          </w:p>
        </w:tc>
      </w:tr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SouthBrazil3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-7.14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-55.38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Novo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Progresso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Para,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Brazil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2268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1244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-273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[38]</w:t>
            </w:r>
          </w:p>
        </w:tc>
      </w:tr>
      <w:tr w:rsidR="007A3B69" w:rsidRPr="00CD254B" w:rsidTr="00E13022">
        <w:trPr>
          <w:trHeight w:val="96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Sumatra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-1.48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102.23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Sepunggur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Jambi, Sumatra,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Indonesia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wet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secondary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2876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1436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[39]</w:t>
            </w:r>
          </w:p>
        </w:tc>
      </w:tr>
      <w:tr w:rsidR="007A3B69" w:rsidRPr="00CD254B" w:rsidTr="00E13022">
        <w:trPr>
          <w:trHeight w:val="96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Sumatra2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-3.32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103.9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Bendar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Udara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Pendopo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Sumatra,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Indonesia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2782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1460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[20]</w:t>
            </w:r>
          </w:p>
        </w:tc>
      </w:tr>
      <w:tr w:rsidR="007A3B69" w:rsidRPr="00CD254B" w:rsidTr="00E13022">
        <w:trPr>
          <w:trHeight w:val="48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Tanzania1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-6.33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35.78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Manyara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Tanzania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1538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1195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1639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-1094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[40]</w:t>
            </w:r>
          </w:p>
        </w:tc>
      </w:tr>
      <w:tr w:rsidR="007A3B69" w:rsidRPr="00CD254B" w:rsidTr="00E13022">
        <w:trPr>
          <w:trHeight w:val="48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Tanzania2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-9.78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37.92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Lindi,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Tanzania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1624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-920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[40]</w:t>
            </w:r>
          </w:p>
        </w:tc>
      </w:tr>
      <w:tr w:rsidR="007A3B69" w:rsidRPr="00CD254B" w:rsidTr="00E13022">
        <w:trPr>
          <w:trHeight w:val="48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lastRenderedPageBreak/>
              <w:t>Tanzania3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-6.35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30.95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Katavi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Tanzania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246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949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1117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1118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1582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-824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[40]</w:t>
            </w:r>
          </w:p>
        </w:tc>
      </w:tr>
      <w:tr w:rsidR="007A3B69" w:rsidRPr="00CD254B" w:rsidTr="00E13022">
        <w:trPr>
          <w:trHeight w:val="48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Tanzania4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-5.3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32.97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Tabora,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Tanzania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1174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1782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-917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[40]</w:t>
            </w:r>
          </w:p>
        </w:tc>
      </w:tr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Venezuela2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-67.03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San Carlos de Rio Negro, Venezuela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wet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3424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94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1344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[41]</w:t>
            </w:r>
          </w:p>
        </w:tc>
      </w:tr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WestJava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41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-6.575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106.51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Bogor, West Java,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Indonesia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moist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249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3966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1542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[20]</w:t>
            </w:r>
          </w:p>
        </w:tc>
      </w:tr>
      <w:tr w:rsidR="007A3B69" w:rsidRPr="00CD254B" w:rsidTr="00E13022">
        <w:trPr>
          <w:trHeight w:val="7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Yucatan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175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-88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La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Pantera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, Yucatan, Mexico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1678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1222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1554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-482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[42]</w:t>
            </w:r>
          </w:p>
        </w:tc>
      </w:tr>
      <w:tr w:rsidR="007A3B69" w:rsidRPr="00CD254B" w:rsidTr="00E13022">
        <w:trPr>
          <w:trHeight w:val="48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Zambia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141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-15.25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29.83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Central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Zambia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dry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forest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old</w:t>
            </w:r>
            <w:proofErr w:type="spellEnd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growth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221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3083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823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1017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1563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-968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CD254B">
              <w:rPr>
                <w:rFonts w:eastAsia="Times New Roman"/>
                <w:color w:val="000000"/>
                <w:sz w:val="20"/>
                <w:szCs w:val="20"/>
                <w:lang w:val="fr-FR"/>
              </w:rPr>
              <w:t>[43]</w:t>
            </w:r>
          </w:p>
        </w:tc>
      </w:tr>
      <w:tr w:rsidR="007A3B69" w:rsidRPr="00CD254B" w:rsidTr="00E13022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ascii="Calibri" w:eastAsia="Times New Roman" w:hAnsi="Calibri"/>
                <w:color w:val="000000"/>
                <w:lang w:val="fr-F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ascii="Calibri" w:eastAsia="Times New Roman" w:hAnsi="Calibri"/>
                <w:color w:val="000000"/>
                <w:lang w:val="fr-F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rPr>
                <w:rFonts w:ascii="Calibri" w:eastAsia="Times New Roman" w:hAnsi="Calibri"/>
                <w:color w:val="000000"/>
                <w:lang w:val="fr-FR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B69" w:rsidRPr="00CD254B" w:rsidRDefault="007A3B69" w:rsidP="00E13022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</w:tr>
    </w:tbl>
    <w:p w:rsidR="007A3B69" w:rsidRDefault="007A3B69" w:rsidP="007A3B69">
      <w:pPr>
        <w:suppressAutoHyphens w:val="0"/>
        <w:spacing w:line="480" w:lineRule="auto"/>
      </w:pPr>
    </w:p>
    <w:p w:rsidR="007A3B69" w:rsidRDefault="007A3B69" w:rsidP="007A3B69">
      <w:pPr>
        <w:suppressAutoHyphens w:val="0"/>
        <w:spacing w:line="480" w:lineRule="auto"/>
      </w:pPr>
    </w:p>
    <w:p w:rsidR="007A3B69" w:rsidRDefault="007A3B69" w:rsidP="007A3B69">
      <w:pPr>
        <w:suppressAutoHyphens w:val="0"/>
        <w:spacing w:line="480" w:lineRule="auto"/>
      </w:pPr>
      <w:r>
        <w:t>References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t>Eamus</w:t>
      </w:r>
      <w:proofErr w:type="spellEnd"/>
      <w:r>
        <w:t xml:space="preserve"> D, </w:t>
      </w:r>
      <w:proofErr w:type="spellStart"/>
      <w:r>
        <w:t>McGuinness</w:t>
      </w:r>
      <w:proofErr w:type="spellEnd"/>
      <w:r>
        <w:t xml:space="preserve"> K, Burrows W (2000) Review of </w:t>
      </w:r>
      <w:proofErr w:type="spellStart"/>
      <w:r>
        <w:t>Allometric</w:t>
      </w:r>
      <w:proofErr w:type="spellEnd"/>
      <w:r>
        <w:t xml:space="preserve"> relationships for estimating woody biomass for Queensland, the Northern territory and Western Australia. Australian Greenhouse Office, technical report 5a.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r>
        <w:t xml:space="preserve">Nelson BW, </w:t>
      </w:r>
      <w:proofErr w:type="spellStart"/>
      <w:r>
        <w:t>Mesquita</w:t>
      </w:r>
      <w:proofErr w:type="spellEnd"/>
      <w:r>
        <w:t xml:space="preserve"> R, Pereira JLG, de Souza SGA, Batista GT, </w:t>
      </w:r>
      <w:proofErr w:type="spellStart"/>
      <w:r>
        <w:t>Couto</w:t>
      </w:r>
      <w:proofErr w:type="spellEnd"/>
      <w:r>
        <w:t xml:space="preserve"> LB (1999) </w:t>
      </w:r>
      <w:proofErr w:type="spellStart"/>
      <w:r>
        <w:t>Allometric</w:t>
      </w:r>
      <w:proofErr w:type="spellEnd"/>
      <w:r>
        <w:t xml:space="preserve"> regressions for improved estimate of S forest biomass in the central Amazon. Forest Ecology and Management, </w:t>
      </w:r>
      <w:r w:rsidRPr="002D0AE4">
        <w:rPr>
          <w:b/>
        </w:rPr>
        <w:t>117</w:t>
      </w:r>
      <w:r>
        <w:t>, 149-167.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t>Araújo</w:t>
      </w:r>
      <w:proofErr w:type="spellEnd"/>
      <w:r>
        <w:t xml:space="preserve">, T. M., Higuchi, N. &amp; </w:t>
      </w:r>
      <w:proofErr w:type="spellStart"/>
      <w:r>
        <w:t>Carvalho</w:t>
      </w:r>
      <w:proofErr w:type="spellEnd"/>
      <w:r>
        <w:t xml:space="preserve"> Jr., J. A. (1999). Comparison formulae for biomass content determination in a tropical rain forest site in the state of </w:t>
      </w:r>
      <w:proofErr w:type="spellStart"/>
      <w:r>
        <w:t>Pará</w:t>
      </w:r>
      <w:proofErr w:type="spellEnd"/>
      <w:r>
        <w:t xml:space="preserve">, Brazil. Forest Ecology and Management, </w:t>
      </w:r>
      <w:r w:rsidRPr="002D0AE4">
        <w:rPr>
          <w:b/>
        </w:rPr>
        <w:t>117</w:t>
      </w:r>
      <w:r>
        <w:t>, 43-52.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lastRenderedPageBreak/>
        <w:t>Mackensen</w:t>
      </w:r>
      <w:proofErr w:type="spellEnd"/>
      <w:r>
        <w:t xml:space="preserve"> J, </w:t>
      </w:r>
      <w:proofErr w:type="spellStart"/>
      <w:r>
        <w:t>Tillery</w:t>
      </w:r>
      <w:proofErr w:type="spellEnd"/>
      <w:r>
        <w:t xml:space="preserve">-Stevens M, </w:t>
      </w:r>
      <w:proofErr w:type="spellStart"/>
      <w:r>
        <w:t>Klinge</w:t>
      </w:r>
      <w:proofErr w:type="spellEnd"/>
      <w:r>
        <w:t xml:space="preserve"> R, </w:t>
      </w:r>
      <w:proofErr w:type="spellStart"/>
      <w:r>
        <w:t>Fölster</w:t>
      </w:r>
      <w:proofErr w:type="spellEnd"/>
      <w:r>
        <w:t xml:space="preserve"> H (2000) Site parameters, species composition, </w:t>
      </w:r>
      <w:proofErr w:type="spellStart"/>
      <w:r>
        <w:t>phytomass</w:t>
      </w:r>
      <w:proofErr w:type="spellEnd"/>
      <w:r>
        <w:t xml:space="preserve"> structure and element stores of a terra-</w:t>
      </w:r>
      <w:proofErr w:type="spellStart"/>
      <w:r>
        <w:t>firme</w:t>
      </w:r>
      <w:proofErr w:type="spellEnd"/>
      <w:r>
        <w:t xml:space="preserve"> forest in East-Amazonia, Brazil. Plant Ecology, </w:t>
      </w:r>
      <w:r w:rsidRPr="002D0AE4">
        <w:rPr>
          <w:b/>
        </w:rPr>
        <w:t>151</w:t>
      </w:r>
      <w:r>
        <w:t>, 101-111.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r>
        <w:t xml:space="preserve">Brown IF, </w:t>
      </w:r>
      <w:proofErr w:type="spellStart"/>
      <w:r>
        <w:t>Martinelli</w:t>
      </w:r>
      <w:proofErr w:type="spellEnd"/>
      <w:r>
        <w:t xml:space="preserve"> LA, Thomas WW, </w:t>
      </w:r>
      <w:proofErr w:type="spellStart"/>
      <w:r>
        <w:t>Moreira</w:t>
      </w:r>
      <w:proofErr w:type="spellEnd"/>
      <w:r>
        <w:t xml:space="preserve"> MZ, Ferreira CAC, Victoria RA (1995) Uncertainty in the biomass of Amazonian forests: an example from </w:t>
      </w:r>
      <w:proofErr w:type="spellStart"/>
      <w:r>
        <w:t>Rondônia</w:t>
      </w:r>
      <w:proofErr w:type="spellEnd"/>
      <w:r>
        <w:t xml:space="preserve">, Brazil. Forest Ecology and Management, </w:t>
      </w:r>
      <w:r w:rsidRPr="002D0AE4">
        <w:rPr>
          <w:b/>
        </w:rPr>
        <w:t>75</w:t>
      </w:r>
      <w:r>
        <w:t>, 175-189.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t>Hozumi</w:t>
      </w:r>
      <w:proofErr w:type="spellEnd"/>
      <w:r>
        <w:t xml:space="preserve"> K, Yoda K, </w:t>
      </w:r>
      <w:proofErr w:type="spellStart"/>
      <w:r>
        <w:t>Kokawa</w:t>
      </w:r>
      <w:proofErr w:type="spellEnd"/>
      <w:r>
        <w:t xml:space="preserve"> S, </w:t>
      </w:r>
      <w:proofErr w:type="spellStart"/>
      <w:r>
        <w:t>Kira</w:t>
      </w:r>
      <w:proofErr w:type="spellEnd"/>
      <w:r>
        <w:t xml:space="preserve"> T (1969) Production ecology of tropical rain forests in south-western Cambodia. I. Plant biomass. Nature and Life in Southeast Asia, </w:t>
      </w:r>
      <w:r w:rsidRPr="002D0AE4">
        <w:rPr>
          <w:b/>
        </w:rPr>
        <w:t>6</w:t>
      </w:r>
      <w:r>
        <w:t>, 1-51.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t>Djomo</w:t>
      </w:r>
      <w:proofErr w:type="spellEnd"/>
      <w:r>
        <w:t xml:space="preserve"> AN, </w:t>
      </w:r>
      <w:proofErr w:type="spellStart"/>
      <w:r>
        <w:t>Ibrahima</w:t>
      </w:r>
      <w:proofErr w:type="spellEnd"/>
      <w:r>
        <w:t xml:space="preserve"> A, </w:t>
      </w:r>
      <w:proofErr w:type="spellStart"/>
      <w:r>
        <w:t>Saborowski</w:t>
      </w:r>
      <w:proofErr w:type="spellEnd"/>
      <w:r>
        <w:t xml:space="preserve"> J </w:t>
      </w:r>
      <w:proofErr w:type="spellStart"/>
      <w:r>
        <w:t>Gravenhorst</w:t>
      </w:r>
      <w:proofErr w:type="spellEnd"/>
      <w:r>
        <w:t xml:space="preserve"> G (2010) </w:t>
      </w:r>
      <w:proofErr w:type="spellStart"/>
      <w:r>
        <w:t>Allometric</w:t>
      </w:r>
      <w:proofErr w:type="spellEnd"/>
      <w:r>
        <w:t xml:space="preserve"> equations for biomass estimations in Cameroon and pan moist tropical equations including biomass data from Africa Forest Ecology and Management, </w:t>
      </w:r>
      <w:r w:rsidRPr="002D0AE4">
        <w:rPr>
          <w:b/>
        </w:rPr>
        <w:t>260</w:t>
      </w:r>
      <w:r>
        <w:t xml:space="preserve">, 1873-1885. 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t>Ploton</w:t>
      </w:r>
      <w:proofErr w:type="spellEnd"/>
      <w:r>
        <w:t xml:space="preserve"> P, </w:t>
      </w:r>
      <w:proofErr w:type="spellStart"/>
      <w:r>
        <w:t>Momo</w:t>
      </w:r>
      <w:proofErr w:type="spellEnd"/>
      <w:r>
        <w:t xml:space="preserve"> S, </w:t>
      </w:r>
      <w:proofErr w:type="spellStart"/>
      <w:r>
        <w:t>Barbier</w:t>
      </w:r>
      <w:proofErr w:type="spellEnd"/>
      <w:r>
        <w:t xml:space="preserve"> N, </w:t>
      </w:r>
      <w:proofErr w:type="spellStart"/>
      <w:r>
        <w:t>Pélissier</w:t>
      </w:r>
      <w:proofErr w:type="spellEnd"/>
      <w:r>
        <w:t xml:space="preserve"> R, </w:t>
      </w:r>
      <w:proofErr w:type="spellStart"/>
      <w:r>
        <w:t>Bastin</w:t>
      </w:r>
      <w:proofErr w:type="spellEnd"/>
      <w:r>
        <w:t xml:space="preserve"> D, </w:t>
      </w:r>
      <w:proofErr w:type="spellStart"/>
      <w:r>
        <w:t>Couteron</w:t>
      </w:r>
      <w:proofErr w:type="spellEnd"/>
      <w:r>
        <w:t xml:space="preserve"> P, unpublished data. 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t>Ebuy</w:t>
      </w:r>
      <w:proofErr w:type="spellEnd"/>
      <w:r>
        <w:t xml:space="preserve"> T, </w:t>
      </w:r>
      <w:proofErr w:type="spellStart"/>
      <w:r>
        <w:t>Lokombe</w:t>
      </w:r>
      <w:proofErr w:type="spellEnd"/>
      <w:r>
        <w:t xml:space="preserve"> JP, </w:t>
      </w:r>
      <w:proofErr w:type="spellStart"/>
      <w:r>
        <w:t>Ponette</w:t>
      </w:r>
      <w:proofErr w:type="spellEnd"/>
      <w:r>
        <w:t xml:space="preserve"> Q, </w:t>
      </w:r>
      <w:proofErr w:type="spellStart"/>
      <w:r>
        <w:t>Sonwa</w:t>
      </w:r>
      <w:proofErr w:type="spellEnd"/>
      <w:r>
        <w:t xml:space="preserve"> D, Picard N (2011) </w:t>
      </w:r>
      <w:proofErr w:type="spellStart"/>
      <w:r>
        <w:t>Allometric</w:t>
      </w:r>
      <w:proofErr w:type="spellEnd"/>
      <w:r>
        <w:t xml:space="preserve"> equation for predicting aboveground biomass of three tree species Journal of Tropical Forest Science, </w:t>
      </w:r>
      <w:r w:rsidRPr="002D0AE4">
        <w:rPr>
          <w:b/>
        </w:rPr>
        <w:t>23</w:t>
      </w:r>
      <w:r>
        <w:t>, 125-132.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r>
        <w:t xml:space="preserve">Alvarez E, Duque A, </w:t>
      </w:r>
      <w:proofErr w:type="spellStart"/>
      <w:r>
        <w:t>Saldarriaga</w:t>
      </w:r>
      <w:proofErr w:type="spellEnd"/>
      <w:r>
        <w:t xml:space="preserve"> J, Cabrera K, de </w:t>
      </w:r>
      <w:proofErr w:type="spellStart"/>
      <w:r>
        <w:t>las</w:t>
      </w:r>
      <w:proofErr w:type="spellEnd"/>
      <w:r>
        <w:t xml:space="preserve"> Salas G, del Valle I, </w:t>
      </w:r>
      <w:proofErr w:type="spellStart"/>
      <w:r>
        <w:t>Lema</w:t>
      </w:r>
      <w:proofErr w:type="spellEnd"/>
      <w:r>
        <w:t xml:space="preserve"> A, Moreno F, </w:t>
      </w:r>
      <w:proofErr w:type="spellStart"/>
      <w:r>
        <w:t>Orrego</w:t>
      </w:r>
      <w:proofErr w:type="spellEnd"/>
      <w:r>
        <w:t xml:space="preserve"> S, </w:t>
      </w:r>
      <w:proofErr w:type="spellStart"/>
      <w:r>
        <w:t>Rodrigues</w:t>
      </w:r>
      <w:proofErr w:type="spellEnd"/>
      <w:r>
        <w:t xml:space="preserve"> L (2012) Tree above-ground biomass </w:t>
      </w:r>
      <w:proofErr w:type="spellStart"/>
      <w:r>
        <w:t>allometries</w:t>
      </w:r>
      <w:proofErr w:type="spellEnd"/>
      <w:r>
        <w:t xml:space="preserve"> for carbon stocks estimation in the natural forests of Colombia. Forest Ecology and Management, </w:t>
      </w:r>
      <w:r w:rsidRPr="002D0AE4">
        <w:rPr>
          <w:b/>
        </w:rPr>
        <w:t>267</w:t>
      </w:r>
      <w:r>
        <w:t xml:space="preserve">, 297-308. 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r>
        <w:t xml:space="preserve">Ortiz, E. 1997. Refinement and evaluation of two methods to estimate aboveground tree biomass in tropical forest.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grado</w:t>
      </w:r>
      <w:proofErr w:type="spellEnd"/>
      <w:r>
        <w:t xml:space="preserve"> de Doctor of Philosophy. Ney York, USA; State University </w:t>
      </w:r>
      <w:proofErr w:type="gramStart"/>
      <w:r>
        <w:t>of  New</w:t>
      </w:r>
      <w:proofErr w:type="gramEnd"/>
      <w:r>
        <w:t xml:space="preserve"> York. p 116.Also used in Joyce unpublished, and partly reported in Brown S (1997) Estimating Biomass and Biomass Change of Tropical Forests: A Primer.  UN FAO Forestry Paper 134, Rome. 55 pp. 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r w:rsidRPr="002B4C87">
        <w:rPr>
          <w:lang w:val="fr-FR"/>
        </w:rPr>
        <w:lastRenderedPageBreak/>
        <w:t xml:space="preserve">Lescure JP, </w:t>
      </w:r>
      <w:proofErr w:type="spellStart"/>
      <w:r w:rsidRPr="002B4C87">
        <w:rPr>
          <w:lang w:val="fr-FR"/>
        </w:rPr>
        <w:t>Puig</w:t>
      </w:r>
      <w:proofErr w:type="spellEnd"/>
      <w:r w:rsidRPr="002B4C87">
        <w:rPr>
          <w:lang w:val="fr-FR"/>
        </w:rPr>
        <w:t xml:space="preserve"> H, </w:t>
      </w:r>
      <w:proofErr w:type="spellStart"/>
      <w:r w:rsidRPr="002B4C87">
        <w:rPr>
          <w:lang w:val="fr-FR"/>
        </w:rPr>
        <w:t>Riéra</w:t>
      </w:r>
      <w:proofErr w:type="spellEnd"/>
      <w:r w:rsidRPr="002B4C87">
        <w:rPr>
          <w:lang w:val="fr-FR"/>
        </w:rPr>
        <w:t xml:space="preserve"> B, Leclerc D, </w:t>
      </w:r>
      <w:proofErr w:type="spellStart"/>
      <w:r w:rsidRPr="002B4C87">
        <w:rPr>
          <w:lang w:val="fr-FR"/>
        </w:rPr>
        <w:t>Beekman</w:t>
      </w:r>
      <w:proofErr w:type="spellEnd"/>
      <w:r w:rsidRPr="002B4C87">
        <w:rPr>
          <w:lang w:val="fr-FR"/>
        </w:rPr>
        <w:t xml:space="preserve"> A, Bénéteau A (1983) La </w:t>
      </w:r>
      <w:proofErr w:type="spellStart"/>
      <w:r w:rsidRPr="002B4C87">
        <w:rPr>
          <w:lang w:val="fr-FR"/>
        </w:rPr>
        <w:t>phytomasse</w:t>
      </w:r>
      <w:proofErr w:type="spellEnd"/>
      <w:r w:rsidRPr="002B4C87">
        <w:rPr>
          <w:lang w:val="fr-FR"/>
        </w:rPr>
        <w:t xml:space="preserve"> épigée d'une forêt dense en Guyane française. </w:t>
      </w:r>
      <w:proofErr w:type="spellStart"/>
      <w:r>
        <w:t>Acta</w:t>
      </w:r>
      <w:proofErr w:type="spellEnd"/>
      <w:r>
        <w:t xml:space="preserve"> </w:t>
      </w:r>
      <w:proofErr w:type="spellStart"/>
      <w:r>
        <w:t>OEcologia</w:t>
      </w:r>
      <w:proofErr w:type="spellEnd"/>
      <w:r>
        <w:t>/</w:t>
      </w:r>
      <w:proofErr w:type="spellStart"/>
      <w:r>
        <w:t>OEcologia</w:t>
      </w:r>
      <w:proofErr w:type="spellEnd"/>
      <w:r>
        <w:t xml:space="preserve"> </w:t>
      </w:r>
      <w:proofErr w:type="spellStart"/>
      <w:r>
        <w:t>Generalis</w:t>
      </w:r>
      <w:proofErr w:type="spellEnd"/>
      <w:r>
        <w:t xml:space="preserve">, </w:t>
      </w:r>
      <w:r w:rsidRPr="002D0AE4">
        <w:rPr>
          <w:b/>
        </w:rPr>
        <w:t>4</w:t>
      </w:r>
      <w:r>
        <w:t>, 237-251.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 w:rsidRPr="00FA5CA0">
        <w:t>Ngomanda</w:t>
      </w:r>
      <w:proofErr w:type="spellEnd"/>
      <w:r w:rsidRPr="00FA5CA0">
        <w:t xml:space="preserve"> A, </w:t>
      </w:r>
      <w:proofErr w:type="spellStart"/>
      <w:r w:rsidRPr="00FA5CA0">
        <w:t>Obiang</w:t>
      </w:r>
      <w:proofErr w:type="spellEnd"/>
      <w:r w:rsidRPr="00FA5CA0">
        <w:t xml:space="preserve"> NLE, </w:t>
      </w:r>
      <w:proofErr w:type="spellStart"/>
      <w:r w:rsidRPr="00FA5CA0">
        <w:t>Lebamba</w:t>
      </w:r>
      <w:proofErr w:type="spellEnd"/>
      <w:r w:rsidRPr="00FA5CA0">
        <w:t xml:space="preserve"> J, </w:t>
      </w:r>
      <w:proofErr w:type="spellStart"/>
      <w:r w:rsidRPr="00FA5CA0">
        <w:t>Mavouroulou</w:t>
      </w:r>
      <w:proofErr w:type="spellEnd"/>
      <w:r w:rsidRPr="00FA5CA0">
        <w:t xml:space="preserve"> QM, </w:t>
      </w:r>
      <w:proofErr w:type="spellStart"/>
      <w:r w:rsidRPr="00FA5CA0">
        <w:t>Gomat</w:t>
      </w:r>
      <w:proofErr w:type="spellEnd"/>
      <w:r w:rsidRPr="00FA5CA0">
        <w:t xml:space="preserve"> H, </w:t>
      </w:r>
      <w:proofErr w:type="spellStart"/>
      <w:r w:rsidRPr="00FA5CA0">
        <w:t>Mankou</w:t>
      </w:r>
      <w:proofErr w:type="spellEnd"/>
      <w:r w:rsidRPr="00FA5CA0">
        <w:t xml:space="preserve"> GS, </w:t>
      </w:r>
      <w:proofErr w:type="spellStart"/>
      <w:r w:rsidRPr="00FA5CA0">
        <w:t>Loumeto</w:t>
      </w:r>
      <w:proofErr w:type="spellEnd"/>
      <w:r w:rsidRPr="00FA5CA0">
        <w:t xml:space="preserve"> J, </w:t>
      </w:r>
      <w:proofErr w:type="spellStart"/>
      <w:r w:rsidRPr="00FA5CA0">
        <w:t>Iponga</w:t>
      </w:r>
      <w:proofErr w:type="spellEnd"/>
      <w:r w:rsidRPr="00FA5CA0">
        <w:t xml:space="preserve"> DM, </w:t>
      </w:r>
      <w:proofErr w:type="spellStart"/>
      <w:r w:rsidRPr="00FA5CA0">
        <w:t>Ditsouga</w:t>
      </w:r>
      <w:proofErr w:type="spellEnd"/>
      <w:r w:rsidRPr="00FA5CA0">
        <w:t xml:space="preserve"> FK, </w:t>
      </w:r>
      <w:proofErr w:type="spellStart"/>
      <w:r w:rsidRPr="00FA5CA0">
        <w:t>Koumba</w:t>
      </w:r>
      <w:proofErr w:type="spellEnd"/>
      <w:r w:rsidRPr="00FA5CA0">
        <w:t xml:space="preserve"> RZ, </w:t>
      </w:r>
      <w:proofErr w:type="spellStart"/>
      <w:r w:rsidRPr="00FA5CA0">
        <w:t>Botsika</w:t>
      </w:r>
      <w:proofErr w:type="spellEnd"/>
      <w:r w:rsidRPr="00FA5CA0">
        <w:t xml:space="preserve"> </w:t>
      </w:r>
      <w:proofErr w:type="spellStart"/>
      <w:r w:rsidRPr="00FA5CA0">
        <w:t>Bobé</w:t>
      </w:r>
      <w:proofErr w:type="spellEnd"/>
      <w:r w:rsidRPr="00FA5CA0">
        <w:t xml:space="preserve"> KH, </w:t>
      </w:r>
      <w:proofErr w:type="spellStart"/>
      <w:r w:rsidRPr="00FA5CA0">
        <w:t>Okouyi</w:t>
      </w:r>
      <w:proofErr w:type="spellEnd"/>
      <w:r w:rsidRPr="00FA5CA0">
        <w:t xml:space="preserve"> CM, </w:t>
      </w:r>
      <w:proofErr w:type="spellStart"/>
      <w:r w:rsidRPr="00FA5CA0">
        <w:t>Nyangadouma</w:t>
      </w:r>
      <w:proofErr w:type="spellEnd"/>
      <w:r w:rsidRPr="00FA5CA0">
        <w:t xml:space="preserve"> R, </w:t>
      </w:r>
      <w:proofErr w:type="spellStart"/>
      <w:r w:rsidRPr="00FA5CA0">
        <w:t>Lépengué</w:t>
      </w:r>
      <w:proofErr w:type="spellEnd"/>
      <w:r w:rsidRPr="00FA5CA0">
        <w:t xml:space="preserve"> N, </w:t>
      </w:r>
      <w:proofErr w:type="spellStart"/>
      <w:r w:rsidRPr="00FA5CA0">
        <w:t>Mbatchi</w:t>
      </w:r>
      <w:proofErr w:type="spellEnd"/>
      <w:r w:rsidRPr="00FA5CA0">
        <w:t xml:space="preserve"> B, Picard N (</w:t>
      </w:r>
      <w:r>
        <w:t>2014</w:t>
      </w:r>
      <w:r w:rsidRPr="00FA5CA0">
        <w:t xml:space="preserve">) Site-specific versus </w:t>
      </w:r>
      <w:proofErr w:type="spellStart"/>
      <w:r w:rsidRPr="00FA5CA0">
        <w:t>pantropical</w:t>
      </w:r>
      <w:proofErr w:type="spellEnd"/>
      <w:r w:rsidRPr="00FA5CA0">
        <w:t xml:space="preserve"> </w:t>
      </w:r>
      <w:proofErr w:type="spellStart"/>
      <w:r w:rsidRPr="00FA5CA0">
        <w:t>allometric</w:t>
      </w:r>
      <w:proofErr w:type="spellEnd"/>
      <w:r w:rsidRPr="00FA5CA0">
        <w:t xml:space="preserve"> equations: Which option to estimate the biomass of a moist central African forest? Forest Ecology Management</w:t>
      </w:r>
      <w:r>
        <w:t xml:space="preserve">, </w:t>
      </w:r>
      <w:r w:rsidRPr="00140F79">
        <w:rPr>
          <w:b/>
        </w:rPr>
        <w:t>312</w:t>
      </w:r>
      <w:r>
        <w:t>, 1-9.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r>
        <w:t xml:space="preserve">Henry M, </w:t>
      </w:r>
      <w:proofErr w:type="spellStart"/>
      <w:r>
        <w:t>Besnard</w:t>
      </w:r>
      <w:proofErr w:type="spellEnd"/>
      <w:r>
        <w:t xml:space="preserve"> A, Asante WA, </w:t>
      </w:r>
      <w:proofErr w:type="spellStart"/>
      <w:r>
        <w:t>Eshun</w:t>
      </w:r>
      <w:proofErr w:type="spellEnd"/>
      <w:r>
        <w:t xml:space="preserve"> J, </w:t>
      </w:r>
      <w:proofErr w:type="spellStart"/>
      <w:r>
        <w:t>Adu-Bredu</w:t>
      </w:r>
      <w:proofErr w:type="spellEnd"/>
      <w:r>
        <w:t xml:space="preserve"> S, </w:t>
      </w:r>
      <w:proofErr w:type="spellStart"/>
      <w:r>
        <w:t>Valentini</w:t>
      </w:r>
      <w:proofErr w:type="spellEnd"/>
      <w:r>
        <w:t xml:space="preserve"> R, </w:t>
      </w:r>
      <w:proofErr w:type="spellStart"/>
      <w:r>
        <w:t>Bernoux</w:t>
      </w:r>
      <w:proofErr w:type="spellEnd"/>
      <w:r>
        <w:t xml:space="preserve"> M, Saint-André L. (2010) Wood density, </w:t>
      </w:r>
      <w:proofErr w:type="spellStart"/>
      <w:r>
        <w:t>phytomass</w:t>
      </w:r>
      <w:proofErr w:type="spellEnd"/>
      <w:r>
        <w:t xml:space="preserve"> variations within and among trees, and </w:t>
      </w:r>
      <w:proofErr w:type="spellStart"/>
      <w:r>
        <w:t>allometric</w:t>
      </w:r>
      <w:proofErr w:type="spellEnd"/>
      <w:r>
        <w:t xml:space="preserve"> equations in a tropical rainforest of Africa. Forest Ecology and Management, </w:t>
      </w:r>
      <w:r w:rsidRPr="002D0AE4">
        <w:rPr>
          <w:b/>
        </w:rPr>
        <w:t>260</w:t>
      </w:r>
      <w:r>
        <w:t>, 1375-1388.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t>Bandhu</w:t>
      </w:r>
      <w:proofErr w:type="spellEnd"/>
      <w:r>
        <w:t xml:space="preserve"> D (1973) </w:t>
      </w:r>
      <w:proofErr w:type="spellStart"/>
      <w:r>
        <w:t>Chakia</w:t>
      </w:r>
      <w:proofErr w:type="spellEnd"/>
      <w:r>
        <w:t xml:space="preserve"> project. Tropical deciduous forest ecosystems. Pages 39-61 in L. Kerr (ed.), Modeling forest ecosystems. EDFB-IBP-737, Oak Ridge National Laboratory, Tennessee, USA.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r>
        <w:t>Martinez-</w:t>
      </w:r>
      <w:proofErr w:type="spellStart"/>
      <w:r>
        <w:t>Yrizar</w:t>
      </w:r>
      <w:proofErr w:type="spellEnd"/>
      <w:r>
        <w:t xml:space="preserve"> A, </w:t>
      </w:r>
      <w:proofErr w:type="spellStart"/>
      <w:r>
        <w:t>Sarukhan</w:t>
      </w:r>
      <w:proofErr w:type="spellEnd"/>
      <w:r>
        <w:t xml:space="preserve"> J, Perez-Jimenez A, Rincon E, </w:t>
      </w:r>
      <w:proofErr w:type="spellStart"/>
      <w:r>
        <w:t>Maass</w:t>
      </w:r>
      <w:proofErr w:type="spellEnd"/>
      <w:r>
        <w:t xml:space="preserve"> JM, Solis-</w:t>
      </w:r>
      <w:proofErr w:type="spellStart"/>
      <w:r>
        <w:t>Magallanes</w:t>
      </w:r>
      <w:proofErr w:type="spellEnd"/>
      <w:r>
        <w:t xml:space="preserve"> A, Cervantes L (1992) Above-ground </w:t>
      </w:r>
      <w:proofErr w:type="spellStart"/>
      <w:r>
        <w:t>phytomass</w:t>
      </w:r>
      <w:proofErr w:type="spellEnd"/>
      <w:r>
        <w:t xml:space="preserve"> of a tropical deciduous forest on the coast of Jalisco, México. Journal of Tropical Ecology, </w:t>
      </w:r>
      <w:r w:rsidRPr="002D0AE4">
        <w:rPr>
          <w:b/>
        </w:rPr>
        <w:t>8</w:t>
      </w:r>
      <w:r>
        <w:t xml:space="preserve">, 87-96. 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t>Ruhiyat</w:t>
      </w:r>
      <w:proofErr w:type="spellEnd"/>
      <w:r>
        <w:t xml:space="preserve"> D (1989) Die </w:t>
      </w:r>
      <w:proofErr w:type="spellStart"/>
      <w:r>
        <w:t>Entwicklung</w:t>
      </w:r>
      <w:proofErr w:type="spellEnd"/>
      <w:r>
        <w:t xml:space="preserve"> </w:t>
      </w:r>
      <w:proofErr w:type="spellStart"/>
      <w:r>
        <w:t>der</w:t>
      </w:r>
      <w:proofErr w:type="spellEnd"/>
      <w:r>
        <w:t xml:space="preserve"> </w:t>
      </w:r>
      <w:proofErr w:type="spellStart"/>
      <w:r>
        <w:t>standörtlichen</w:t>
      </w:r>
      <w:proofErr w:type="spellEnd"/>
      <w:r>
        <w:t xml:space="preserve"> </w:t>
      </w:r>
      <w:proofErr w:type="spellStart"/>
      <w:r>
        <w:t>Nährstoffvorräte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naturnaher</w:t>
      </w:r>
      <w:proofErr w:type="spellEnd"/>
      <w:r>
        <w:t xml:space="preserve"> </w:t>
      </w:r>
      <w:proofErr w:type="spellStart"/>
      <w:r>
        <w:t>Waldbewirtschaftung</w:t>
      </w:r>
      <w:proofErr w:type="spellEnd"/>
      <w:r>
        <w:t xml:space="preserve"> und </w:t>
      </w:r>
      <w:proofErr w:type="spellStart"/>
      <w:r>
        <w:t>im</w:t>
      </w:r>
      <w:proofErr w:type="spellEnd"/>
      <w:r>
        <w:t xml:space="preserve"> </w:t>
      </w:r>
      <w:proofErr w:type="spellStart"/>
      <w:r>
        <w:t>Plantagenbetrieb</w:t>
      </w:r>
      <w:proofErr w:type="spellEnd"/>
      <w:r>
        <w:t xml:space="preserve">, </w:t>
      </w:r>
      <w:proofErr w:type="spellStart"/>
      <w:r>
        <w:t>Ostkalimantan</w:t>
      </w:r>
      <w:proofErr w:type="spellEnd"/>
      <w:r>
        <w:t xml:space="preserve"> (</w:t>
      </w:r>
      <w:proofErr w:type="spellStart"/>
      <w:r>
        <w:t>Indonesien</w:t>
      </w:r>
      <w:proofErr w:type="spellEnd"/>
      <w:r>
        <w:t xml:space="preserve">). </w:t>
      </w:r>
      <w:proofErr w:type="spellStart"/>
      <w:r>
        <w:t>Göttinger</w:t>
      </w:r>
      <w:proofErr w:type="spellEnd"/>
      <w:r>
        <w:t xml:space="preserve"> </w:t>
      </w:r>
      <w:proofErr w:type="spellStart"/>
      <w:r>
        <w:t>Beiträge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Land- und </w:t>
      </w:r>
      <w:proofErr w:type="spellStart"/>
      <w:r>
        <w:t>Forstwirtschaft</w:t>
      </w:r>
      <w:proofErr w:type="spellEnd"/>
      <w:r>
        <w:t xml:space="preserve"> in den </w:t>
      </w:r>
      <w:proofErr w:type="spellStart"/>
      <w:r>
        <w:t>Tropen</w:t>
      </w:r>
      <w:proofErr w:type="spellEnd"/>
      <w:r>
        <w:t xml:space="preserve"> und </w:t>
      </w:r>
      <w:proofErr w:type="spellStart"/>
      <w:r>
        <w:t>Subtropen</w:t>
      </w:r>
      <w:proofErr w:type="spellEnd"/>
      <w:r>
        <w:t>, Heft 35. Unpublished PhD dissertation.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lastRenderedPageBreak/>
        <w:t>Yamakura</w:t>
      </w:r>
      <w:proofErr w:type="spellEnd"/>
      <w:r>
        <w:t xml:space="preserve"> T, </w:t>
      </w:r>
      <w:proofErr w:type="spellStart"/>
      <w:r>
        <w:t>Hagihara</w:t>
      </w:r>
      <w:proofErr w:type="spellEnd"/>
      <w:r>
        <w:t xml:space="preserve"> A, </w:t>
      </w:r>
      <w:proofErr w:type="spellStart"/>
      <w:r>
        <w:t>Sukardjo</w:t>
      </w:r>
      <w:proofErr w:type="spellEnd"/>
      <w:r>
        <w:t xml:space="preserve"> S, Ogawa H (1986) </w:t>
      </w:r>
      <w:proofErr w:type="gramStart"/>
      <w:r>
        <w:t>Aboveground</w:t>
      </w:r>
      <w:proofErr w:type="gramEnd"/>
      <w:r>
        <w:t xml:space="preserve"> biomass of tropical rain forest stands in Indonesian Borneo. </w:t>
      </w:r>
      <w:proofErr w:type="spellStart"/>
      <w:r>
        <w:t>Vegetatio</w:t>
      </w:r>
      <w:proofErr w:type="spellEnd"/>
      <w:r>
        <w:t xml:space="preserve">, </w:t>
      </w:r>
      <w:r w:rsidRPr="002D0AE4">
        <w:rPr>
          <w:b/>
        </w:rPr>
        <w:t>68</w:t>
      </w:r>
      <w:r>
        <w:t xml:space="preserve">, 71-82, </w:t>
      </w:r>
      <w:r w:rsidRPr="00760099">
        <w:rPr>
          <w:i/>
        </w:rPr>
        <w:t>and</w:t>
      </w:r>
      <w:r>
        <w:t xml:space="preserve"> </w:t>
      </w:r>
      <w:proofErr w:type="spellStart"/>
      <w:r>
        <w:t>Yamakura</w:t>
      </w:r>
      <w:proofErr w:type="spellEnd"/>
      <w:r>
        <w:t xml:space="preserve"> T, </w:t>
      </w:r>
      <w:proofErr w:type="spellStart"/>
      <w:r>
        <w:t>Hagihara</w:t>
      </w:r>
      <w:proofErr w:type="spellEnd"/>
      <w:r>
        <w:t xml:space="preserve"> A, </w:t>
      </w:r>
      <w:proofErr w:type="spellStart"/>
      <w:r>
        <w:t>Sukardjo</w:t>
      </w:r>
      <w:proofErr w:type="spellEnd"/>
      <w:r>
        <w:t xml:space="preserve"> S, Ogawa H (1986) Tree </w:t>
      </w:r>
      <w:proofErr w:type="gramStart"/>
      <w:r>
        <w:t xml:space="preserve">size in a mature </w:t>
      </w:r>
      <w:proofErr w:type="spellStart"/>
      <w:r>
        <w:t>dipterocarp</w:t>
      </w:r>
      <w:proofErr w:type="spellEnd"/>
      <w:r>
        <w:t xml:space="preserve"> forest stand</w:t>
      </w:r>
      <w:proofErr w:type="gramEnd"/>
      <w:r>
        <w:t xml:space="preserve"> in </w:t>
      </w:r>
      <w:proofErr w:type="spellStart"/>
      <w:r>
        <w:t>Sebulu</w:t>
      </w:r>
      <w:proofErr w:type="spellEnd"/>
      <w:r>
        <w:t xml:space="preserve">, East Kalimantan, Indonesia. Southeast Asian Studies, </w:t>
      </w:r>
      <w:r w:rsidRPr="002D0AE4">
        <w:rPr>
          <w:b/>
        </w:rPr>
        <w:t>23</w:t>
      </w:r>
      <w:r>
        <w:t xml:space="preserve">, 451-478. 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t>Samalca</w:t>
      </w:r>
      <w:proofErr w:type="spellEnd"/>
      <w:r>
        <w:t xml:space="preserve"> IK (2007) Estimation of Forest Biomass and its Error. A case in Kalimantan, Indonesia. Unpublished </w:t>
      </w:r>
      <w:proofErr w:type="spellStart"/>
      <w:r>
        <w:t>Msc</w:t>
      </w:r>
      <w:proofErr w:type="spellEnd"/>
      <w:r>
        <w:t xml:space="preserve"> thesis.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t>Mencuccini</w:t>
      </w:r>
      <w:proofErr w:type="spellEnd"/>
      <w:r>
        <w:t xml:space="preserve"> M et al. Unpublished results. 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t>Ploton</w:t>
      </w:r>
      <w:proofErr w:type="spellEnd"/>
      <w:r>
        <w:t xml:space="preserve"> P, </w:t>
      </w:r>
      <w:proofErr w:type="spellStart"/>
      <w:r>
        <w:t>Pélissier</w:t>
      </w:r>
      <w:proofErr w:type="spellEnd"/>
      <w:r>
        <w:t xml:space="preserve"> R, </w:t>
      </w:r>
      <w:proofErr w:type="spellStart"/>
      <w:r>
        <w:t>Proisy</w:t>
      </w:r>
      <w:proofErr w:type="spellEnd"/>
      <w:r>
        <w:t xml:space="preserve"> C, </w:t>
      </w:r>
      <w:proofErr w:type="spellStart"/>
      <w:r>
        <w:t>Flavenot</w:t>
      </w:r>
      <w:proofErr w:type="spellEnd"/>
      <w:r>
        <w:t xml:space="preserve"> T, </w:t>
      </w:r>
      <w:proofErr w:type="spellStart"/>
      <w:r>
        <w:t>Barbier</w:t>
      </w:r>
      <w:proofErr w:type="spellEnd"/>
      <w:r>
        <w:t xml:space="preserve"> N, </w:t>
      </w:r>
      <w:proofErr w:type="spellStart"/>
      <w:r>
        <w:t>Rai</w:t>
      </w:r>
      <w:proofErr w:type="spellEnd"/>
      <w:r>
        <w:t xml:space="preserve"> SN, </w:t>
      </w:r>
      <w:proofErr w:type="spellStart"/>
      <w:r>
        <w:t>Couteron</w:t>
      </w:r>
      <w:proofErr w:type="spellEnd"/>
      <w:r>
        <w:t xml:space="preserve"> P (2012) Assessing aboveground tropical forest biomass using Google Earth canopy images. </w:t>
      </w:r>
      <w:r w:rsidRPr="00FA5CA0">
        <w:rPr>
          <w:iCs/>
        </w:rPr>
        <w:t>Ecological Applications</w:t>
      </w:r>
      <w:r>
        <w:t xml:space="preserve">, </w:t>
      </w:r>
      <w:r w:rsidRPr="00FA5CA0">
        <w:rPr>
          <w:b/>
          <w:iCs/>
        </w:rPr>
        <w:t>22</w:t>
      </w:r>
      <w:r>
        <w:t>, 993-1003.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t>Hase</w:t>
      </w:r>
      <w:proofErr w:type="spellEnd"/>
      <w:r>
        <w:t xml:space="preserve"> H, </w:t>
      </w:r>
      <w:proofErr w:type="spellStart"/>
      <w:r>
        <w:t>Fölster</w:t>
      </w:r>
      <w:proofErr w:type="spellEnd"/>
      <w:r>
        <w:t xml:space="preserve"> H (1982) </w:t>
      </w:r>
      <w:proofErr w:type="spellStart"/>
      <w:r>
        <w:t>Bioelement</w:t>
      </w:r>
      <w:proofErr w:type="spellEnd"/>
      <w:r>
        <w:t xml:space="preserve"> inventory of a tropical (semi-) evergreen seasonal forest on </w:t>
      </w:r>
      <w:proofErr w:type="spellStart"/>
      <w:r>
        <w:t>eutrophic</w:t>
      </w:r>
      <w:proofErr w:type="spellEnd"/>
      <w:r>
        <w:t xml:space="preserve"> alluvial soils, Western Llanos, Venezuela. </w:t>
      </w:r>
      <w:proofErr w:type="spellStart"/>
      <w:r>
        <w:t>Acta</w:t>
      </w:r>
      <w:proofErr w:type="spellEnd"/>
      <w:r>
        <w:t xml:space="preserve"> </w:t>
      </w:r>
      <w:proofErr w:type="spellStart"/>
      <w:r>
        <w:t>Oecologica</w:t>
      </w:r>
      <w:proofErr w:type="spellEnd"/>
      <w:r>
        <w:t xml:space="preserve">, </w:t>
      </w:r>
      <w:r w:rsidRPr="002D0AE4">
        <w:rPr>
          <w:b/>
        </w:rPr>
        <w:t>3</w:t>
      </w:r>
      <w:r>
        <w:t>, 331-346.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t>Vieilledent</w:t>
      </w:r>
      <w:proofErr w:type="spellEnd"/>
      <w:r>
        <w:t xml:space="preserve"> G, </w:t>
      </w:r>
      <w:proofErr w:type="spellStart"/>
      <w:r>
        <w:t>Vaudry</w:t>
      </w:r>
      <w:proofErr w:type="spellEnd"/>
      <w:r>
        <w:t xml:space="preserve"> R, </w:t>
      </w:r>
      <w:proofErr w:type="spellStart"/>
      <w:r>
        <w:t>Andriamanohisoa</w:t>
      </w:r>
      <w:proofErr w:type="spellEnd"/>
      <w:r>
        <w:t xml:space="preserve"> SFD, </w:t>
      </w:r>
      <w:proofErr w:type="spellStart"/>
      <w:r>
        <w:t>Rakotonarivo</w:t>
      </w:r>
      <w:proofErr w:type="spellEnd"/>
      <w:r>
        <w:t xml:space="preserve"> OS, </w:t>
      </w:r>
      <w:proofErr w:type="spellStart"/>
      <w:r>
        <w:t>Randrianasolo</w:t>
      </w:r>
      <w:proofErr w:type="spellEnd"/>
      <w:r>
        <w:t xml:space="preserve"> HZ, </w:t>
      </w:r>
      <w:proofErr w:type="spellStart"/>
      <w:r>
        <w:t>Razafindrabe</w:t>
      </w:r>
      <w:proofErr w:type="spellEnd"/>
      <w:r>
        <w:t xml:space="preserve"> HN, </w:t>
      </w:r>
      <w:proofErr w:type="spellStart"/>
      <w:r>
        <w:t>Rakotoarivony</w:t>
      </w:r>
      <w:proofErr w:type="spellEnd"/>
      <w:r>
        <w:t xml:space="preserve"> CB, </w:t>
      </w:r>
      <w:proofErr w:type="spellStart"/>
      <w:r>
        <w:t>Ebeling</w:t>
      </w:r>
      <w:proofErr w:type="spellEnd"/>
      <w:r>
        <w:t xml:space="preserve"> J, </w:t>
      </w:r>
      <w:proofErr w:type="spellStart"/>
      <w:r>
        <w:t>Rasamoelina</w:t>
      </w:r>
      <w:proofErr w:type="spellEnd"/>
      <w:r>
        <w:t xml:space="preserve"> M (2012) A universal approach to estimate biomass and carbon stock in tropical forests using generic </w:t>
      </w:r>
      <w:proofErr w:type="spellStart"/>
      <w:r>
        <w:t>allometric</w:t>
      </w:r>
      <w:proofErr w:type="spellEnd"/>
      <w:r>
        <w:t xml:space="preserve"> models. Ecological Applications, </w:t>
      </w:r>
      <w:r w:rsidRPr="002D0AE4">
        <w:rPr>
          <w:b/>
        </w:rPr>
        <w:t>22</w:t>
      </w:r>
      <w:r>
        <w:t xml:space="preserve">, 572–583. 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r>
        <w:t xml:space="preserve">Kato R, </w:t>
      </w:r>
      <w:proofErr w:type="spellStart"/>
      <w:r>
        <w:t>Tadaki</w:t>
      </w:r>
      <w:proofErr w:type="spellEnd"/>
      <w:r>
        <w:t xml:space="preserve"> Y, Ogawa H (1978) Plant biomass and growth increment studies in </w:t>
      </w:r>
      <w:proofErr w:type="spellStart"/>
      <w:r>
        <w:t>Pasoh</w:t>
      </w:r>
      <w:proofErr w:type="spellEnd"/>
      <w:r>
        <w:t xml:space="preserve"> forest. Malayan Nature Journal, </w:t>
      </w:r>
      <w:r w:rsidRPr="002D0AE4">
        <w:rPr>
          <w:b/>
        </w:rPr>
        <w:t>30</w:t>
      </w:r>
      <w:r>
        <w:t>, 211-224.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t>Niiyama</w:t>
      </w:r>
      <w:proofErr w:type="spellEnd"/>
      <w:r>
        <w:t xml:space="preserve"> K, </w:t>
      </w:r>
      <w:proofErr w:type="spellStart"/>
      <w:r>
        <w:t>Kajimoto</w:t>
      </w:r>
      <w:proofErr w:type="spellEnd"/>
      <w:r>
        <w:t xml:space="preserve"> T, Matsuura Y, Yamashita T, Matsuo N, Yashiro Y, </w:t>
      </w:r>
      <w:proofErr w:type="spellStart"/>
      <w:r>
        <w:t>Ripin</w:t>
      </w:r>
      <w:proofErr w:type="spellEnd"/>
      <w:r>
        <w:t xml:space="preserve"> A, </w:t>
      </w:r>
      <w:proofErr w:type="spellStart"/>
      <w:r>
        <w:t>Kassim</w:t>
      </w:r>
      <w:proofErr w:type="spellEnd"/>
      <w:r>
        <w:t xml:space="preserve"> AR, </w:t>
      </w:r>
      <w:proofErr w:type="spellStart"/>
      <w:r>
        <w:t>Noor</w:t>
      </w:r>
      <w:proofErr w:type="spellEnd"/>
      <w:r>
        <w:t xml:space="preserve"> NS (2010) Estimation of root biomass based on excavation of individual root systems in a primary </w:t>
      </w:r>
      <w:proofErr w:type="spellStart"/>
      <w:r>
        <w:t>dipterocarp</w:t>
      </w:r>
      <w:proofErr w:type="spellEnd"/>
      <w:r>
        <w:t xml:space="preserve"> forest in </w:t>
      </w:r>
      <w:proofErr w:type="spellStart"/>
      <w:r>
        <w:t>Pasoh</w:t>
      </w:r>
      <w:proofErr w:type="spellEnd"/>
      <w:r>
        <w:t xml:space="preserve"> Forest Reserve, Peninsular Malaysia. Journal of Tropical Ecology, </w:t>
      </w:r>
      <w:r w:rsidRPr="002D0AE4">
        <w:rPr>
          <w:b/>
        </w:rPr>
        <w:t>26</w:t>
      </w:r>
      <w:r>
        <w:t>, 271-284.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lastRenderedPageBreak/>
        <w:t>Fromard</w:t>
      </w:r>
      <w:proofErr w:type="spellEnd"/>
      <w:r>
        <w:t xml:space="preserve"> F, </w:t>
      </w:r>
      <w:proofErr w:type="spellStart"/>
      <w:r>
        <w:t>Puig</w:t>
      </w:r>
      <w:proofErr w:type="spellEnd"/>
      <w:r>
        <w:t xml:space="preserve"> H, </w:t>
      </w:r>
      <w:proofErr w:type="spellStart"/>
      <w:r>
        <w:t>Mougin</w:t>
      </w:r>
      <w:proofErr w:type="spellEnd"/>
      <w:r>
        <w:t xml:space="preserve"> E, Marty G, </w:t>
      </w:r>
      <w:proofErr w:type="spellStart"/>
      <w:r>
        <w:t>Betoulle</w:t>
      </w:r>
      <w:proofErr w:type="spellEnd"/>
      <w:r>
        <w:t xml:space="preserve"> JL, </w:t>
      </w:r>
      <w:proofErr w:type="spellStart"/>
      <w:r>
        <w:t>Cadamuro</w:t>
      </w:r>
      <w:proofErr w:type="spellEnd"/>
      <w:r>
        <w:t xml:space="preserve"> L (1998) Structure, above-ground biomass and dynamics of mangrove ecosystems: new data from French Guiana. </w:t>
      </w:r>
      <w:proofErr w:type="spellStart"/>
      <w:r>
        <w:t>Oecologia</w:t>
      </w:r>
      <w:proofErr w:type="spellEnd"/>
      <w:r>
        <w:t xml:space="preserve">, </w:t>
      </w:r>
      <w:r w:rsidRPr="002D0AE4">
        <w:rPr>
          <w:b/>
        </w:rPr>
        <w:t>115</w:t>
      </w:r>
      <w:r>
        <w:t>, 39-53.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r w:rsidRPr="002B4C87">
        <w:rPr>
          <w:lang w:val="fr-FR"/>
        </w:rPr>
        <w:t xml:space="preserve">Imbert D, </w:t>
      </w:r>
      <w:proofErr w:type="spellStart"/>
      <w:r w:rsidRPr="002B4C87">
        <w:rPr>
          <w:lang w:val="fr-FR"/>
        </w:rPr>
        <w:t>Rollet</w:t>
      </w:r>
      <w:proofErr w:type="spellEnd"/>
      <w:r w:rsidRPr="002B4C87">
        <w:rPr>
          <w:lang w:val="fr-FR"/>
        </w:rPr>
        <w:t xml:space="preserve"> B (1989) </w:t>
      </w:r>
      <w:proofErr w:type="spellStart"/>
      <w:r w:rsidRPr="002B4C87">
        <w:rPr>
          <w:lang w:val="fr-FR"/>
        </w:rPr>
        <w:t>Phytomasse</w:t>
      </w:r>
      <w:proofErr w:type="spellEnd"/>
      <w:r w:rsidRPr="002B4C87">
        <w:rPr>
          <w:lang w:val="fr-FR"/>
        </w:rPr>
        <w:t xml:space="preserve"> aérienne et production primaire dans la mangrove du grand </w:t>
      </w:r>
      <w:proofErr w:type="spellStart"/>
      <w:r w:rsidRPr="002B4C87">
        <w:rPr>
          <w:lang w:val="fr-FR"/>
        </w:rPr>
        <w:t>Cul-de-Sac</w:t>
      </w:r>
      <w:proofErr w:type="spellEnd"/>
      <w:r w:rsidRPr="002B4C87">
        <w:rPr>
          <w:lang w:val="fr-FR"/>
        </w:rPr>
        <w:t xml:space="preserve"> Marin (Guadeloupe, Antilles françaises). </w:t>
      </w:r>
      <w:r>
        <w:t xml:space="preserve">Bulletin </w:t>
      </w:r>
      <w:proofErr w:type="spellStart"/>
      <w:r>
        <w:t>d'Ecologie</w:t>
      </w:r>
      <w:proofErr w:type="spellEnd"/>
      <w:r>
        <w:t xml:space="preserve">, </w:t>
      </w:r>
      <w:r w:rsidRPr="002D0AE4">
        <w:rPr>
          <w:b/>
        </w:rPr>
        <w:t>20</w:t>
      </w:r>
      <w:r>
        <w:t>, 27-39.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t>Stas</w:t>
      </w:r>
      <w:proofErr w:type="spellEnd"/>
      <w:r>
        <w:t xml:space="preserve"> SM (2011) </w:t>
      </w:r>
      <w:proofErr w:type="gramStart"/>
      <w:r>
        <w:t>Aboveground</w:t>
      </w:r>
      <w:proofErr w:type="gramEnd"/>
      <w:r>
        <w:t xml:space="preserve"> biomass and carbon stocks in a S forest in comparison with adjacent primary forest on limestone in </w:t>
      </w:r>
      <w:proofErr w:type="spellStart"/>
      <w:r>
        <w:t>Seram</w:t>
      </w:r>
      <w:proofErr w:type="spellEnd"/>
      <w:r>
        <w:t xml:space="preserve">, the Moluccas, Indonesia. </w:t>
      </w:r>
      <w:proofErr w:type="spellStart"/>
      <w:r>
        <w:t>Msc</w:t>
      </w:r>
      <w:proofErr w:type="spellEnd"/>
      <w:r>
        <w:t xml:space="preserve"> report, Utrecht University.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r>
        <w:t xml:space="preserve">Ryan CM, Williams M, Grace J (2011) </w:t>
      </w:r>
      <w:proofErr w:type="gramStart"/>
      <w:r>
        <w:t>Above-</w:t>
      </w:r>
      <w:proofErr w:type="gramEnd"/>
      <w:r>
        <w:t xml:space="preserve">and belowground carbon stocks in a </w:t>
      </w:r>
      <w:proofErr w:type="spellStart"/>
      <w:r>
        <w:t>miombo</w:t>
      </w:r>
      <w:proofErr w:type="spellEnd"/>
      <w:r>
        <w:t xml:space="preserve"> woodland landscape of Mozambique. </w:t>
      </w:r>
      <w:proofErr w:type="spellStart"/>
      <w:r>
        <w:t>Biotropica</w:t>
      </w:r>
      <w:proofErr w:type="spellEnd"/>
      <w:r>
        <w:t>, 43, 423-432.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r>
        <w:t xml:space="preserve">Edwards PJ, Grubb PJ (1977) Studies of mineral cycling in a </w:t>
      </w:r>
      <w:proofErr w:type="spellStart"/>
      <w:r>
        <w:t>montane</w:t>
      </w:r>
      <w:proofErr w:type="spellEnd"/>
      <w:r>
        <w:t xml:space="preserve"> rain forest in New Guinea. I. The distribution of organic matter in the vegetation and soil. Journal of Ecology, </w:t>
      </w:r>
      <w:r w:rsidRPr="002D0AE4">
        <w:rPr>
          <w:b/>
        </w:rPr>
        <w:t>65</w:t>
      </w:r>
      <w:r>
        <w:t>, 943-969.</w:t>
      </w:r>
    </w:p>
    <w:p w:rsidR="007A3B69" w:rsidRPr="00D35A00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r w:rsidRPr="00C04651">
        <w:t>Goodman RC, Phillips OL, Baker TR (201</w:t>
      </w:r>
      <w:r>
        <w:t>3</w:t>
      </w:r>
      <w:r w:rsidRPr="00C04651">
        <w:t xml:space="preserve">) </w:t>
      </w:r>
      <w:proofErr w:type="gramStart"/>
      <w:r w:rsidRPr="002D0AE4">
        <w:rPr>
          <w:rFonts w:ascii="TimesNewRomanPS-BoldMT" w:eastAsia="Times New Roman" w:hAnsi="TimesNewRomanPS-BoldMT" w:cs="TimesNewRomanPS-BoldMT"/>
          <w:bCs/>
        </w:rPr>
        <w:t>The</w:t>
      </w:r>
      <w:proofErr w:type="gramEnd"/>
      <w:r w:rsidRPr="002D0AE4">
        <w:rPr>
          <w:rFonts w:ascii="TimesNewRomanPS-BoldMT" w:eastAsia="Times New Roman" w:hAnsi="TimesNewRomanPS-BoldMT" w:cs="TimesNewRomanPS-BoldMT"/>
          <w:bCs/>
        </w:rPr>
        <w:t xml:space="preserve"> importance of crown dimensions to improve tropical tree biomass estimates</w:t>
      </w:r>
      <w:r w:rsidRPr="00C04651">
        <w:t xml:space="preserve">. </w:t>
      </w:r>
      <w:proofErr w:type="spellStart"/>
      <w:r w:rsidRPr="00D35A00">
        <w:rPr>
          <w:lang w:val="fr-FR"/>
        </w:rPr>
        <w:t>Ecological</w:t>
      </w:r>
      <w:proofErr w:type="spellEnd"/>
      <w:r w:rsidRPr="00D35A00">
        <w:rPr>
          <w:lang w:val="fr-FR"/>
        </w:rPr>
        <w:t xml:space="preserve"> Applications, in </w:t>
      </w:r>
      <w:proofErr w:type="spellStart"/>
      <w:r w:rsidRPr="00D35A00">
        <w:rPr>
          <w:lang w:val="fr-FR"/>
        </w:rPr>
        <w:t>press</w:t>
      </w:r>
      <w:proofErr w:type="spellEnd"/>
      <w:r w:rsidRPr="00D35A00">
        <w:rPr>
          <w:lang w:val="fr-FR"/>
        </w:rPr>
        <w:t>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t>Ovington</w:t>
      </w:r>
      <w:proofErr w:type="spellEnd"/>
      <w:r>
        <w:t xml:space="preserve"> JD, Olson JS (1970) Biomass and chemical content of El Verde lower </w:t>
      </w:r>
      <w:proofErr w:type="spellStart"/>
      <w:r>
        <w:t>montane</w:t>
      </w:r>
      <w:proofErr w:type="spellEnd"/>
      <w:r>
        <w:t xml:space="preserve"> rain forest plants. Pp. H53-H77 in </w:t>
      </w:r>
      <w:proofErr w:type="spellStart"/>
      <w:r>
        <w:t>Odum</w:t>
      </w:r>
      <w:proofErr w:type="spellEnd"/>
      <w:r>
        <w:t xml:space="preserve"> HT, Pigeon RF (eds.) A tropical rain forest: a study of irradiation and ecology at El Verde, Puerto Rico, volume TID 24270. Clearinghouse for Federal Scientific Technical Information, Springfield, Virginia.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r>
        <w:t xml:space="preserve">Brandeis TJ, Delaney M, </w:t>
      </w:r>
      <w:proofErr w:type="spellStart"/>
      <w:r>
        <w:t>Parresol</w:t>
      </w:r>
      <w:proofErr w:type="spellEnd"/>
      <w:r>
        <w:t xml:space="preserve"> BR, Royer L (2006) Development of equations for predicting Puerto Rican subtropical dry forest biomass and volume. Forest Ecology and Management, 233, 133-142.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  <w:rPr>
          <w:lang w:val="fr-FR"/>
        </w:rPr>
      </w:pPr>
      <w:r w:rsidRPr="00907ED9">
        <w:lastRenderedPageBreak/>
        <w:t xml:space="preserve">Burger DM, </w:t>
      </w:r>
      <w:proofErr w:type="spellStart"/>
      <w:r w:rsidRPr="00907ED9">
        <w:t>Delitti</w:t>
      </w:r>
      <w:proofErr w:type="spellEnd"/>
      <w:r w:rsidRPr="00907ED9">
        <w:t xml:space="preserve"> WBC (2008) </w:t>
      </w:r>
      <w:proofErr w:type="spellStart"/>
      <w:r w:rsidRPr="00907ED9">
        <w:t>Allometric</w:t>
      </w:r>
      <w:proofErr w:type="spellEnd"/>
      <w:r w:rsidRPr="00907ED9">
        <w:t xml:space="preserve"> models for estimating the </w:t>
      </w:r>
      <w:proofErr w:type="spellStart"/>
      <w:r w:rsidRPr="00907ED9">
        <w:t>phytomass</w:t>
      </w:r>
      <w:proofErr w:type="spellEnd"/>
      <w:r w:rsidRPr="00907ED9">
        <w:t xml:space="preserve"> of a secondary Atlantic Forest area of </w:t>
      </w:r>
      <w:proofErr w:type="spellStart"/>
      <w:r w:rsidRPr="00907ED9">
        <w:t>southestern</w:t>
      </w:r>
      <w:proofErr w:type="spellEnd"/>
      <w:r w:rsidRPr="00907ED9">
        <w:t xml:space="preserve"> Brazil. </w:t>
      </w:r>
      <w:proofErr w:type="spellStart"/>
      <w:r>
        <w:rPr>
          <w:lang w:val="fr-FR"/>
        </w:rPr>
        <w:t>Biota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Neotropica</w:t>
      </w:r>
      <w:proofErr w:type="spellEnd"/>
      <w:r>
        <w:rPr>
          <w:lang w:val="fr-FR"/>
        </w:rPr>
        <w:t>, 8, 131-136.</w:t>
      </w:r>
    </w:p>
    <w:p w:rsidR="007A3B69" w:rsidRPr="009D171B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  <w:rPr>
          <w:lang w:val="fr-FR"/>
        </w:rPr>
      </w:pPr>
      <w:r w:rsidRPr="002B4C87">
        <w:rPr>
          <w:lang w:val="fr-FR"/>
        </w:rPr>
        <w:t xml:space="preserve">Burger DM, </w:t>
      </w:r>
      <w:proofErr w:type="spellStart"/>
      <w:r w:rsidRPr="002B4C87">
        <w:rPr>
          <w:lang w:val="fr-FR"/>
        </w:rPr>
        <w:t>Delitti</w:t>
      </w:r>
      <w:proofErr w:type="spellEnd"/>
      <w:r w:rsidRPr="002B4C87">
        <w:rPr>
          <w:lang w:val="fr-FR"/>
        </w:rPr>
        <w:t xml:space="preserve"> WBC (2010) </w:t>
      </w:r>
      <w:proofErr w:type="spellStart"/>
      <w:r w:rsidRPr="002B4C87">
        <w:rPr>
          <w:lang w:val="fr-FR"/>
        </w:rPr>
        <w:t>Modelos</w:t>
      </w:r>
      <w:proofErr w:type="spellEnd"/>
      <w:r w:rsidRPr="002B4C87">
        <w:rPr>
          <w:lang w:val="fr-FR"/>
        </w:rPr>
        <w:t xml:space="preserve"> </w:t>
      </w:r>
      <w:proofErr w:type="spellStart"/>
      <w:r w:rsidRPr="002B4C87">
        <w:rPr>
          <w:lang w:val="fr-FR"/>
        </w:rPr>
        <w:t>preditores</w:t>
      </w:r>
      <w:proofErr w:type="spellEnd"/>
      <w:r w:rsidRPr="002B4C87">
        <w:rPr>
          <w:lang w:val="fr-FR"/>
        </w:rPr>
        <w:t xml:space="preserve"> da </w:t>
      </w:r>
      <w:proofErr w:type="spellStart"/>
      <w:r w:rsidRPr="002B4C87">
        <w:rPr>
          <w:lang w:val="fr-FR"/>
        </w:rPr>
        <w:t>fitomassa</w:t>
      </w:r>
      <w:proofErr w:type="spellEnd"/>
      <w:r w:rsidRPr="002B4C87">
        <w:rPr>
          <w:lang w:val="fr-FR"/>
        </w:rPr>
        <w:t xml:space="preserve"> </w:t>
      </w:r>
      <w:proofErr w:type="spellStart"/>
      <w:r w:rsidRPr="002B4C87">
        <w:rPr>
          <w:lang w:val="fr-FR"/>
        </w:rPr>
        <w:t>aérea</w:t>
      </w:r>
      <w:proofErr w:type="spellEnd"/>
      <w:r w:rsidRPr="002B4C87">
        <w:rPr>
          <w:lang w:val="fr-FR"/>
        </w:rPr>
        <w:t xml:space="preserve"> da </w:t>
      </w:r>
      <w:proofErr w:type="spellStart"/>
      <w:r w:rsidRPr="002B4C87">
        <w:rPr>
          <w:lang w:val="fr-FR"/>
        </w:rPr>
        <w:t>Floresta</w:t>
      </w:r>
      <w:proofErr w:type="spellEnd"/>
      <w:r w:rsidRPr="002B4C87">
        <w:rPr>
          <w:lang w:val="fr-FR"/>
        </w:rPr>
        <w:t xml:space="preserve"> </w:t>
      </w:r>
      <w:proofErr w:type="spellStart"/>
      <w:r w:rsidRPr="002B4C87">
        <w:rPr>
          <w:lang w:val="fr-FR"/>
        </w:rPr>
        <w:t>Baixa</w:t>
      </w:r>
      <w:proofErr w:type="spellEnd"/>
      <w:r w:rsidRPr="002B4C87">
        <w:rPr>
          <w:lang w:val="fr-FR"/>
        </w:rPr>
        <w:t xml:space="preserve"> de </w:t>
      </w:r>
      <w:proofErr w:type="spellStart"/>
      <w:r w:rsidRPr="002B4C87">
        <w:rPr>
          <w:lang w:val="fr-FR"/>
        </w:rPr>
        <w:t>Restinga</w:t>
      </w:r>
      <w:proofErr w:type="spellEnd"/>
      <w:r w:rsidRPr="002B4C87">
        <w:rPr>
          <w:lang w:val="fr-FR"/>
        </w:rPr>
        <w:t xml:space="preserve">, </w:t>
      </w:r>
      <w:proofErr w:type="spellStart"/>
      <w:r w:rsidRPr="002B4C87">
        <w:rPr>
          <w:lang w:val="fr-FR"/>
        </w:rPr>
        <w:t>Revista</w:t>
      </w:r>
      <w:proofErr w:type="spellEnd"/>
      <w:r w:rsidRPr="002B4C87">
        <w:rPr>
          <w:lang w:val="fr-FR"/>
        </w:rPr>
        <w:t xml:space="preserve"> </w:t>
      </w:r>
      <w:proofErr w:type="spellStart"/>
      <w:r w:rsidRPr="002B4C87">
        <w:rPr>
          <w:lang w:val="fr-FR"/>
        </w:rPr>
        <w:t>Brasil</w:t>
      </w:r>
      <w:r>
        <w:rPr>
          <w:lang w:val="fr-FR"/>
        </w:rPr>
        <w:t>ineira</w:t>
      </w:r>
      <w:proofErr w:type="spellEnd"/>
      <w:r>
        <w:rPr>
          <w:lang w:val="fr-FR"/>
        </w:rPr>
        <w:t xml:space="preserve"> de</w:t>
      </w:r>
      <w:r w:rsidRPr="002B4C87" w:rsidDel="001362D9">
        <w:rPr>
          <w:lang w:val="fr-FR"/>
        </w:rPr>
        <w:t xml:space="preserve"> </w:t>
      </w:r>
      <w:r w:rsidRPr="00285485">
        <w:rPr>
          <w:lang w:val="pt-BR"/>
        </w:rPr>
        <w:t>Bot</w:t>
      </w:r>
      <w:r>
        <w:rPr>
          <w:lang w:val="pt-BR"/>
        </w:rPr>
        <w:t>ânica</w:t>
      </w:r>
      <w:r w:rsidRPr="002D0AE4">
        <w:rPr>
          <w:lang w:val="fr-FR"/>
        </w:rPr>
        <w:t xml:space="preserve">, </w:t>
      </w:r>
      <w:r w:rsidRPr="002D0AE4">
        <w:rPr>
          <w:b/>
          <w:lang w:val="fr-FR"/>
        </w:rPr>
        <w:t>33</w:t>
      </w:r>
      <w:r w:rsidRPr="002D0AE4">
        <w:rPr>
          <w:lang w:val="fr-FR"/>
        </w:rPr>
        <w:t>, 143-153.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t>Kenzo</w:t>
      </w:r>
      <w:proofErr w:type="spellEnd"/>
      <w:r>
        <w:t xml:space="preserve"> T, </w:t>
      </w:r>
      <w:proofErr w:type="spellStart"/>
      <w:r>
        <w:t>Furutani</w:t>
      </w:r>
      <w:proofErr w:type="spellEnd"/>
      <w:r>
        <w:t xml:space="preserve"> R, Hattori D, </w:t>
      </w:r>
      <w:proofErr w:type="spellStart"/>
      <w:r>
        <w:t>Kendawang</w:t>
      </w:r>
      <w:proofErr w:type="spellEnd"/>
      <w:r>
        <w:t xml:space="preserve"> JJ, Tanaka, S, Sakurai K, </w:t>
      </w:r>
      <w:proofErr w:type="spellStart"/>
      <w:r>
        <w:t>Ninomiya</w:t>
      </w:r>
      <w:proofErr w:type="spellEnd"/>
      <w:r>
        <w:t xml:space="preserve"> I (2009) </w:t>
      </w:r>
      <w:proofErr w:type="spellStart"/>
      <w:r>
        <w:t>Allometric</w:t>
      </w:r>
      <w:proofErr w:type="spellEnd"/>
      <w:r>
        <w:t xml:space="preserve"> equations for accurate estimation of above-ground biomass in logged-over tropical rainforests in Sarawak, Malaysia Journal of Forest Research, </w:t>
      </w:r>
      <w:r w:rsidRPr="002D0AE4">
        <w:rPr>
          <w:b/>
        </w:rPr>
        <w:t>14</w:t>
      </w:r>
      <w:r>
        <w:t>, 365-372.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t>Colgan</w:t>
      </w:r>
      <w:proofErr w:type="spellEnd"/>
      <w:r>
        <w:t xml:space="preserve"> MS, </w:t>
      </w:r>
      <w:proofErr w:type="spellStart"/>
      <w:r>
        <w:t>Asner</w:t>
      </w:r>
      <w:proofErr w:type="spellEnd"/>
      <w:r>
        <w:t xml:space="preserve"> GP, </w:t>
      </w:r>
      <w:proofErr w:type="spellStart"/>
      <w:r>
        <w:t>Swemmer</w:t>
      </w:r>
      <w:proofErr w:type="spellEnd"/>
      <w:r>
        <w:t xml:space="preserve"> T (2013) Harvesting tree biomass at the stand level to assess the accuracy of field and airborne biomass estimation in savanna. Ecological Applications, </w:t>
      </w:r>
      <w:r w:rsidRPr="002D0AE4">
        <w:rPr>
          <w:b/>
        </w:rPr>
        <w:t>23</w:t>
      </w:r>
      <w:r>
        <w:t>, 1170-1184.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t>Nogueira</w:t>
      </w:r>
      <w:proofErr w:type="spellEnd"/>
      <w:r>
        <w:t xml:space="preserve">, EM, </w:t>
      </w:r>
      <w:proofErr w:type="spellStart"/>
      <w:r>
        <w:t>Fearnside</w:t>
      </w:r>
      <w:proofErr w:type="spellEnd"/>
      <w:r>
        <w:t xml:space="preserve"> PM, Nelson BW, </w:t>
      </w:r>
      <w:proofErr w:type="spellStart"/>
      <w:r>
        <w:t>Barbosa</w:t>
      </w:r>
      <w:proofErr w:type="spellEnd"/>
      <w:r>
        <w:t xml:space="preserve"> RI, Keiser EWH (2008) Estimates of forest biomass in the Brazilian Amazon: new </w:t>
      </w:r>
      <w:proofErr w:type="spellStart"/>
      <w:r>
        <w:t>allometric</w:t>
      </w:r>
      <w:proofErr w:type="spellEnd"/>
      <w:r>
        <w:t xml:space="preserve"> equations and adjustments to biomass from wood-volume inventories. Forest Ecology and Management, </w:t>
      </w:r>
      <w:r w:rsidRPr="002D0AE4">
        <w:rPr>
          <w:b/>
        </w:rPr>
        <w:t>256</w:t>
      </w:r>
      <w:r>
        <w:t>, 1853-1867.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t>Ketterings</w:t>
      </w:r>
      <w:proofErr w:type="spellEnd"/>
      <w:r>
        <w:t xml:space="preserve"> QM, Coe R, van </w:t>
      </w:r>
      <w:proofErr w:type="spellStart"/>
      <w:r>
        <w:t>Noordwijk</w:t>
      </w:r>
      <w:proofErr w:type="spellEnd"/>
      <w:r>
        <w:t xml:space="preserve"> M, </w:t>
      </w:r>
      <w:proofErr w:type="spellStart"/>
      <w:r>
        <w:t>Ambagau</w:t>
      </w:r>
      <w:proofErr w:type="spellEnd"/>
      <w:r>
        <w:t xml:space="preserve"> Y, Palm CA (2001) Reducing uncertainty in the use of </w:t>
      </w:r>
      <w:proofErr w:type="spellStart"/>
      <w:r>
        <w:t>allometric</w:t>
      </w:r>
      <w:proofErr w:type="spellEnd"/>
      <w:r>
        <w:t xml:space="preserve"> biomass equations for predicting above-ground tree biomass in mixed </w:t>
      </w:r>
      <w:proofErr w:type="spellStart"/>
      <w:r>
        <w:t>secondaryforests</w:t>
      </w:r>
      <w:proofErr w:type="spellEnd"/>
      <w:r>
        <w:t xml:space="preserve">. Forest Ecology and Management, </w:t>
      </w:r>
      <w:r w:rsidRPr="002D0AE4">
        <w:rPr>
          <w:b/>
        </w:rPr>
        <w:t>146</w:t>
      </w:r>
      <w:r>
        <w:t>, 199-209.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t>Mugasha</w:t>
      </w:r>
      <w:proofErr w:type="spellEnd"/>
      <w:r>
        <w:t xml:space="preserve"> WA, </w:t>
      </w:r>
      <w:proofErr w:type="spellStart"/>
      <w:r>
        <w:t>Eid</w:t>
      </w:r>
      <w:proofErr w:type="spellEnd"/>
      <w:r>
        <w:t xml:space="preserve"> T, </w:t>
      </w:r>
      <w:proofErr w:type="spellStart"/>
      <w:r>
        <w:t>Bollandsås</w:t>
      </w:r>
      <w:proofErr w:type="spellEnd"/>
      <w:r>
        <w:t xml:space="preserve"> OM, </w:t>
      </w:r>
      <w:proofErr w:type="spellStart"/>
      <w:r>
        <w:t>Malimbwi</w:t>
      </w:r>
      <w:proofErr w:type="spellEnd"/>
      <w:r>
        <w:t xml:space="preserve"> RE, </w:t>
      </w:r>
      <w:proofErr w:type="spellStart"/>
      <w:r>
        <w:t>Chamshama</w:t>
      </w:r>
      <w:proofErr w:type="spellEnd"/>
      <w:r>
        <w:t xml:space="preserve"> SAO, </w:t>
      </w:r>
      <w:proofErr w:type="spellStart"/>
      <w:r>
        <w:t>Zahabu</w:t>
      </w:r>
      <w:proofErr w:type="spellEnd"/>
      <w:r>
        <w:t xml:space="preserve"> E, </w:t>
      </w:r>
      <w:proofErr w:type="spellStart"/>
      <w:r>
        <w:t>Katani</w:t>
      </w:r>
      <w:proofErr w:type="spellEnd"/>
      <w:r>
        <w:t xml:space="preserve"> JZ (2013) </w:t>
      </w:r>
      <w:proofErr w:type="spellStart"/>
      <w:r>
        <w:t>Allometric</w:t>
      </w:r>
      <w:proofErr w:type="spellEnd"/>
      <w:r>
        <w:t xml:space="preserve"> models for prediction of above- and belowground biomass of trees in the </w:t>
      </w:r>
      <w:proofErr w:type="spellStart"/>
      <w:r>
        <w:t>miombo</w:t>
      </w:r>
      <w:proofErr w:type="spellEnd"/>
      <w:r>
        <w:t xml:space="preserve"> woodlands of Tanzania. Forest Ecology and Management, </w:t>
      </w:r>
      <w:r w:rsidRPr="002D0AE4">
        <w:rPr>
          <w:b/>
        </w:rPr>
        <w:t>310</w:t>
      </w:r>
      <w:r>
        <w:t>, 87–101.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 w:rsidRPr="009A77F8">
        <w:t>Saldarriaga</w:t>
      </w:r>
      <w:proofErr w:type="spellEnd"/>
      <w:r w:rsidRPr="009A77F8">
        <w:t xml:space="preserve"> JG, West DC, Tharp ML, </w:t>
      </w:r>
      <w:proofErr w:type="spellStart"/>
      <w:r w:rsidRPr="009A77F8">
        <w:t>Uhl</w:t>
      </w:r>
      <w:proofErr w:type="spellEnd"/>
      <w:r w:rsidRPr="009A77F8">
        <w:t xml:space="preserve"> C (1988) Long-term </w:t>
      </w:r>
      <w:proofErr w:type="spellStart"/>
      <w:r w:rsidRPr="009A77F8">
        <w:t>chronosequence</w:t>
      </w:r>
      <w:proofErr w:type="spellEnd"/>
      <w:r w:rsidRPr="009A77F8">
        <w:t xml:space="preserve"> of forest succession in the upper Rio Negro of Colombia and Venezuela. Journal of Ecology, </w:t>
      </w:r>
      <w:r w:rsidRPr="009A77F8">
        <w:rPr>
          <w:b/>
        </w:rPr>
        <w:t>76</w:t>
      </w:r>
      <w:r>
        <w:t>, 938–958.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r>
        <w:lastRenderedPageBreak/>
        <w:t xml:space="preserve">Cairns MA, Olmsted I, Granados J, </w:t>
      </w:r>
      <w:proofErr w:type="spellStart"/>
      <w:r>
        <w:t>Argaez</w:t>
      </w:r>
      <w:proofErr w:type="spellEnd"/>
      <w:r>
        <w:t xml:space="preserve"> J (2003) Composition and aboveground tree biomass of a dry semi-evergreen forest on Mexico’s Yucatan Peninsula. Forest Ecology and Management, </w:t>
      </w:r>
      <w:r w:rsidRPr="002D0AE4">
        <w:rPr>
          <w:b/>
        </w:rPr>
        <w:t>186</w:t>
      </w:r>
      <w:r>
        <w:t>, 125-132.</w:t>
      </w:r>
    </w:p>
    <w:p w:rsidR="007A3B69" w:rsidRDefault="007A3B69" w:rsidP="007A3B69">
      <w:pPr>
        <w:pStyle w:val="ListParagraph"/>
        <w:numPr>
          <w:ilvl w:val="0"/>
          <w:numId w:val="10"/>
        </w:numPr>
        <w:suppressAutoHyphens w:val="0"/>
        <w:spacing w:line="480" w:lineRule="auto"/>
      </w:pPr>
      <w:proofErr w:type="spellStart"/>
      <w:r>
        <w:t>Chidumayo</w:t>
      </w:r>
      <w:proofErr w:type="spellEnd"/>
      <w:r>
        <w:t xml:space="preserve"> E (2002). Changes in </w:t>
      </w:r>
      <w:proofErr w:type="spellStart"/>
      <w:r>
        <w:t>miombo</w:t>
      </w:r>
      <w:proofErr w:type="spellEnd"/>
      <w:r>
        <w:t xml:space="preserve"> structure under different land tenure and use systems in central Zambia. Journal of Biogeography, </w:t>
      </w:r>
      <w:r w:rsidRPr="002D0AE4">
        <w:rPr>
          <w:b/>
        </w:rPr>
        <w:t>29</w:t>
      </w:r>
      <w:r>
        <w:t>, 1619-1626.</w:t>
      </w:r>
    </w:p>
    <w:p w:rsidR="008175A3" w:rsidRDefault="008175A3"/>
    <w:sectPr w:rsidR="008175A3" w:rsidSect="000158BC">
      <w:pgSz w:w="15840" w:h="12240" w:orient="landscape"/>
      <w:pgMar w:top="1440" w:right="1440" w:bottom="144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98A2642"/>
    <w:multiLevelType w:val="hybridMultilevel"/>
    <w:tmpl w:val="CA9C7C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F2BED"/>
    <w:multiLevelType w:val="hybridMultilevel"/>
    <w:tmpl w:val="A44215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80AF1"/>
    <w:multiLevelType w:val="hybridMultilevel"/>
    <w:tmpl w:val="60AAE6FA"/>
    <w:lvl w:ilvl="0" w:tplc="D3947C12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AF509F"/>
    <w:multiLevelType w:val="hybridMultilevel"/>
    <w:tmpl w:val="3CA02A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17442"/>
    <w:multiLevelType w:val="hybridMultilevel"/>
    <w:tmpl w:val="B352F3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006CC"/>
    <w:multiLevelType w:val="multilevel"/>
    <w:tmpl w:val="CFB2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4D51EE"/>
    <w:multiLevelType w:val="hybridMultilevel"/>
    <w:tmpl w:val="B06A56AC"/>
    <w:lvl w:ilvl="0" w:tplc="819A6CE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977E28"/>
    <w:multiLevelType w:val="hybridMultilevel"/>
    <w:tmpl w:val="B352F3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253DC7"/>
    <w:multiLevelType w:val="hybridMultilevel"/>
    <w:tmpl w:val="B0D8ED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A3B69"/>
    <w:rsid w:val="000158BC"/>
    <w:rsid w:val="007A3B69"/>
    <w:rsid w:val="008175A3"/>
    <w:rsid w:val="00CD5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69"/>
    <w:pPr>
      <w:suppressAutoHyphens/>
      <w:spacing w:after="0" w:line="36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Heading1">
    <w:name w:val="heading 1"/>
    <w:basedOn w:val="Normal"/>
    <w:link w:val="Heading1Char"/>
    <w:uiPriority w:val="9"/>
    <w:qFormat/>
    <w:rsid w:val="007A3B69"/>
    <w:pPr>
      <w:outlineLvl w:val="0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B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69"/>
    <w:rPr>
      <w:rFonts w:ascii="Times New Roman" w:eastAsia="MS Mincho" w:hAnsi="Times New Roman" w:cs="Times New Roman"/>
      <w:b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B6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Absatz-Standardschriftart">
    <w:name w:val="Absatz-Standardschriftart"/>
    <w:rsid w:val="007A3B69"/>
  </w:style>
  <w:style w:type="character" w:customStyle="1" w:styleId="WW-Absatz-Standardschriftart">
    <w:name w:val="WW-Absatz-Standardschriftart"/>
    <w:rsid w:val="007A3B69"/>
  </w:style>
  <w:style w:type="character" w:customStyle="1" w:styleId="WW-Absatz-Standardschriftart1">
    <w:name w:val="WW-Absatz-Standardschriftart1"/>
    <w:rsid w:val="007A3B69"/>
  </w:style>
  <w:style w:type="character" w:customStyle="1" w:styleId="WW-Absatz-Standardschriftart11">
    <w:name w:val="WW-Absatz-Standardschriftart11"/>
    <w:rsid w:val="007A3B69"/>
  </w:style>
  <w:style w:type="character" w:customStyle="1" w:styleId="WW-Absatz-Standardschriftart111">
    <w:name w:val="WW-Absatz-Standardschriftart111"/>
    <w:rsid w:val="007A3B69"/>
  </w:style>
  <w:style w:type="character" w:customStyle="1" w:styleId="Policepardfaut2">
    <w:name w:val="Police par défaut2"/>
    <w:rsid w:val="007A3B69"/>
  </w:style>
  <w:style w:type="character" w:customStyle="1" w:styleId="WW-Absatz-Standardschriftart1111">
    <w:name w:val="WW-Absatz-Standardschriftart1111"/>
    <w:rsid w:val="007A3B69"/>
  </w:style>
  <w:style w:type="character" w:customStyle="1" w:styleId="Policepardfaut1">
    <w:name w:val="Police par défaut1"/>
    <w:rsid w:val="007A3B69"/>
  </w:style>
  <w:style w:type="character" w:customStyle="1" w:styleId="Marquedecommentaire1">
    <w:name w:val="Marque de commentaire1"/>
    <w:basedOn w:val="Policepardfaut1"/>
    <w:rsid w:val="007A3B69"/>
    <w:rPr>
      <w:sz w:val="16"/>
      <w:szCs w:val="16"/>
    </w:rPr>
  </w:style>
  <w:style w:type="character" w:customStyle="1" w:styleId="Marquedecommentaire2">
    <w:name w:val="Marque de commentaire2"/>
    <w:basedOn w:val="Policepardfaut2"/>
    <w:rsid w:val="007A3B69"/>
    <w:rPr>
      <w:sz w:val="16"/>
      <w:szCs w:val="16"/>
    </w:rPr>
  </w:style>
  <w:style w:type="character" w:customStyle="1" w:styleId="NumberingSymbols">
    <w:name w:val="Numbering Symbols"/>
    <w:rsid w:val="007A3B69"/>
  </w:style>
  <w:style w:type="paragraph" w:customStyle="1" w:styleId="Heading">
    <w:name w:val="Heading"/>
    <w:basedOn w:val="Normal"/>
    <w:next w:val="BodyText"/>
    <w:rsid w:val="007A3B69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rsid w:val="007A3B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A3B69"/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List">
    <w:name w:val="List"/>
    <w:basedOn w:val="BodyText"/>
    <w:rsid w:val="007A3B69"/>
  </w:style>
  <w:style w:type="paragraph" w:customStyle="1" w:styleId="Caption1">
    <w:name w:val="Caption1"/>
    <w:basedOn w:val="Normal"/>
    <w:rsid w:val="007A3B6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A3B69"/>
    <w:pPr>
      <w:suppressLineNumbers/>
    </w:pPr>
  </w:style>
  <w:style w:type="paragraph" w:customStyle="1" w:styleId="Titre1">
    <w:name w:val="Titre1"/>
    <w:basedOn w:val="Normal"/>
    <w:next w:val="BodyText"/>
    <w:rsid w:val="007A3B69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gende1">
    <w:name w:val="Légende1"/>
    <w:basedOn w:val="Normal"/>
    <w:rsid w:val="007A3B69"/>
    <w:pPr>
      <w:suppressLineNumbers/>
      <w:spacing w:before="120" w:after="120"/>
    </w:pPr>
    <w:rPr>
      <w:rFonts w:cs="Tahoma"/>
      <w:i/>
      <w:iCs/>
    </w:rPr>
  </w:style>
  <w:style w:type="paragraph" w:customStyle="1" w:styleId="Commentaire1">
    <w:name w:val="Commentaire1"/>
    <w:basedOn w:val="Normal"/>
    <w:rsid w:val="007A3B69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7A3B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3B69"/>
    <w:rPr>
      <w:rFonts w:ascii="Times New Roman" w:eastAsia="MS Mincho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aire1"/>
    <w:next w:val="Commentaire1"/>
    <w:link w:val="CommentSubjectChar"/>
    <w:rsid w:val="007A3B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A3B69"/>
    <w:rPr>
      <w:b/>
      <w:bCs/>
    </w:rPr>
  </w:style>
  <w:style w:type="paragraph" w:styleId="BalloonText">
    <w:name w:val="Balloon Text"/>
    <w:basedOn w:val="Normal"/>
    <w:link w:val="BalloonTextChar"/>
    <w:rsid w:val="007A3B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3B69"/>
    <w:rPr>
      <w:rFonts w:ascii="Tahoma" w:eastAsia="MS Mincho" w:hAnsi="Tahoma" w:cs="Tahoma"/>
      <w:sz w:val="16"/>
      <w:szCs w:val="16"/>
      <w:lang w:eastAsia="fr-FR"/>
    </w:rPr>
  </w:style>
  <w:style w:type="paragraph" w:customStyle="1" w:styleId="WW-Default">
    <w:name w:val="WW-Default"/>
    <w:rsid w:val="007A3B69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fr-FR" w:eastAsia="ar-SA"/>
    </w:rPr>
  </w:style>
  <w:style w:type="paragraph" w:customStyle="1" w:styleId="TableContents">
    <w:name w:val="Table Contents"/>
    <w:basedOn w:val="Normal"/>
    <w:rsid w:val="007A3B69"/>
    <w:pPr>
      <w:suppressLineNumbers/>
    </w:pPr>
  </w:style>
  <w:style w:type="paragraph" w:customStyle="1" w:styleId="TableHeading">
    <w:name w:val="Table Heading"/>
    <w:basedOn w:val="TableContents"/>
    <w:rsid w:val="007A3B69"/>
    <w:pPr>
      <w:jc w:val="center"/>
    </w:pPr>
    <w:rPr>
      <w:b/>
      <w:bCs/>
    </w:rPr>
  </w:style>
  <w:style w:type="paragraph" w:customStyle="1" w:styleId="Commentaire2">
    <w:name w:val="Commentaire2"/>
    <w:basedOn w:val="Normal"/>
    <w:rsid w:val="007A3B69"/>
    <w:rPr>
      <w:sz w:val="20"/>
      <w:szCs w:val="20"/>
    </w:rPr>
  </w:style>
  <w:style w:type="paragraph" w:customStyle="1" w:styleId="Contenudetableau">
    <w:name w:val="Contenu de tableau"/>
    <w:basedOn w:val="Normal"/>
    <w:rsid w:val="007A3B69"/>
    <w:pPr>
      <w:suppressLineNumbers/>
    </w:pPr>
  </w:style>
  <w:style w:type="paragraph" w:customStyle="1" w:styleId="Titredetableau">
    <w:name w:val="Titre de tableau"/>
    <w:basedOn w:val="Contenudetableau"/>
    <w:rsid w:val="007A3B69"/>
    <w:pPr>
      <w:jc w:val="center"/>
    </w:pPr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A3B69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A3B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B6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A3B69"/>
    <w:rPr>
      <w:color w:val="808080"/>
    </w:rPr>
  </w:style>
  <w:style w:type="paragraph" w:styleId="NormalWeb">
    <w:name w:val="Normal (Web)"/>
    <w:basedOn w:val="Normal"/>
    <w:uiPriority w:val="99"/>
    <w:unhideWhenUsed/>
    <w:rsid w:val="007A3B69"/>
    <w:pPr>
      <w:suppressAutoHyphens w:val="0"/>
      <w:spacing w:before="100" w:beforeAutospacing="1" w:after="100" w:afterAutospacing="1" w:line="240" w:lineRule="auto"/>
    </w:pPr>
    <w:rPr>
      <w:rFonts w:eastAsia="Times New Roman"/>
      <w:lang w:val="fr-FR"/>
    </w:rPr>
  </w:style>
  <w:style w:type="character" w:styleId="Strong">
    <w:name w:val="Strong"/>
    <w:basedOn w:val="DefaultParagraphFont"/>
    <w:uiPriority w:val="22"/>
    <w:qFormat/>
    <w:rsid w:val="007A3B69"/>
    <w:rPr>
      <w:b/>
      <w:bCs/>
    </w:rPr>
  </w:style>
  <w:style w:type="character" w:styleId="Emphasis">
    <w:name w:val="Emphasis"/>
    <w:basedOn w:val="DefaultParagraphFont"/>
    <w:uiPriority w:val="20"/>
    <w:qFormat/>
    <w:rsid w:val="007A3B69"/>
    <w:rPr>
      <w:i/>
      <w:iCs/>
    </w:rPr>
  </w:style>
  <w:style w:type="character" w:customStyle="1" w:styleId="fn">
    <w:name w:val="fn"/>
    <w:basedOn w:val="DefaultParagraphFont"/>
    <w:rsid w:val="007A3B69"/>
  </w:style>
  <w:style w:type="character" w:customStyle="1" w:styleId="Title1">
    <w:name w:val="Title1"/>
    <w:basedOn w:val="DefaultParagraphFont"/>
    <w:rsid w:val="007A3B69"/>
  </w:style>
  <w:style w:type="character" w:customStyle="1" w:styleId="source-title">
    <w:name w:val="source-title"/>
    <w:basedOn w:val="DefaultParagraphFont"/>
    <w:rsid w:val="007A3B69"/>
  </w:style>
  <w:style w:type="character" w:customStyle="1" w:styleId="volume">
    <w:name w:val="volume"/>
    <w:basedOn w:val="DefaultParagraphFont"/>
    <w:rsid w:val="007A3B69"/>
  </w:style>
  <w:style w:type="character" w:customStyle="1" w:styleId="start-page">
    <w:name w:val="start-page"/>
    <w:basedOn w:val="DefaultParagraphFont"/>
    <w:rsid w:val="007A3B69"/>
  </w:style>
  <w:style w:type="character" w:customStyle="1" w:styleId="end-page">
    <w:name w:val="end-page"/>
    <w:basedOn w:val="DefaultParagraphFont"/>
    <w:rsid w:val="007A3B69"/>
  </w:style>
  <w:style w:type="character" w:customStyle="1" w:styleId="year">
    <w:name w:val="year"/>
    <w:basedOn w:val="DefaultParagraphFont"/>
    <w:rsid w:val="007A3B69"/>
  </w:style>
  <w:style w:type="character" w:styleId="HTMLCite">
    <w:name w:val="HTML Cite"/>
    <w:basedOn w:val="DefaultParagraphFont"/>
    <w:uiPriority w:val="99"/>
    <w:semiHidden/>
    <w:unhideWhenUsed/>
    <w:rsid w:val="007A3B69"/>
    <w:rPr>
      <w:i/>
      <w:iCs/>
    </w:rPr>
  </w:style>
  <w:style w:type="character" w:customStyle="1" w:styleId="groupname">
    <w:name w:val="groupname"/>
    <w:basedOn w:val="DefaultParagraphFont"/>
    <w:rsid w:val="007A3B69"/>
  </w:style>
  <w:style w:type="character" w:customStyle="1" w:styleId="pubyear">
    <w:name w:val="pubyear"/>
    <w:basedOn w:val="DefaultParagraphFont"/>
    <w:rsid w:val="007A3B69"/>
  </w:style>
  <w:style w:type="character" w:customStyle="1" w:styleId="booktitle">
    <w:name w:val="booktitle"/>
    <w:basedOn w:val="DefaultParagraphFont"/>
    <w:rsid w:val="007A3B69"/>
  </w:style>
  <w:style w:type="character" w:customStyle="1" w:styleId="editor">
    <w:name w:val="editor"/>
    <w:basedOn w:val="DefaultParagraphFont"/>
    <w:rsid w:val="007A3B69"/>
  </w:style>
  <w:style w:type="character" w:customStyle="1" w:styleId="publisherlocation">
    <w:name w:val="publisherlocation"/>
    <w:basedOn w:val="DefaultParagraphFont"/>
    <w:rsid w:val="007A3B69"/>
  </w:style>
  <w:style w:type="character" w:customStyle="1" w:styleId="author">
    <w:name w:val="author"/>
    <w:basedOn w:val="DefaultParagraphFont"/>
    <w:rsid w:val="007A3B69"/>
  </w:style>
  <w:style w:type="character" w:customStyle="1" w:styleId="articletitle">
    <w:name w:val="articletitle"/>
    <w:basedOn w:val="DefaultParagraphFont"/>
    <w:rsid w:val="007A3B69"/>
  </w:style>
  <w:style w:type="character" w:customStyle="1" w:styleId="journaltitle">
    <w:name w:val="journaltitle"/>
    <w:basedOn w:val="DefaultParagraphFont"/>
    <w:rsid w:val="007A3B69"/>
  </w:style>
  <w:style w:type="character" w:customStyle="1" w:styleId="vol">
    <w:name w:val="vol"/>
    <w:basedOn w:val="DefaultParagraphFont"/>
    <w:rsid w:val="007A3B69"/>
  </w:style>
  <w:style w:type="character" w:customStyle="1" w:styleId="pagefirst">
    <w:name w:val="pagefirst"/>
    <w:basedOn w:val="DefaultParagraphFont"/>
    <w:rsid w:val="007A3B69"/>
  </w:style>
  <w:style w:type="character" w:customStyle="1" w:styleId="pagelast">
    <w:name w:val="pagelast"/>
    <w:basedOn w:val="DefaultParagraphFont"/>
    <w:rsid w:val="007A3B69"/>
  </w:style>
  <w:style w:type="character" w:customStyle="1" w:styleId="citation">
    <w:name w:val="citation"/>
    <w:basedOn w:val="DefaultParagraphFont"/>
    <w:rsid w:val="007A3B69"/>
  </w:style>
  <w:style w:type="character" w:customStyle="1" w:styleId="creators">
    <w:name w:val="creators"/>
    <w:basedOn w:val="DefaultParagraphFont"/>
    <w:rsid w:val="007A3B69"/>
  </w:style>
  <w:style w:type="character" w:customStyle="1" w:styleId="personname">
    <w:name w:val="person_name"/>
    <w:basedOn w:val="DefaultParagraphFont"/>
    <w:rsid w:val="007A3B69"/>
  </w:style>
  <w:style w:type="character" w:customStyle="1" w:styleId="Date1">
    <w:name w:val="Date1"/>
    <w:basedOn w:val="DefaultParagraphFont"/>
    <w:rsid w:val="007A3B69"/>
  </w:style>
  <w:style w:type="character" w:customStyle="1" w:styleId="pagerange">
    <w:name w:val="pagerange"/>
    <w:basedOn w:val="DefaultParagraphFont"/>
    <w:rsid w:val="007A3B69"/>
  </w:style>
  <w:style w:type="character" w:customStyle="1" w:styleId="absnonlinkmetadata">
    <w:name w:val="abs_nonlink_metadata"/>
    <w:basedOn w:val="DefaultParagraphFont"/>
    <w:rsid w:val="007A3B69"/>
  </w:style>
  <w:style w:type="character" w:customStyle="1" w:styleId="abscitationtitle">
    <w:name w:val="abs_citation_title"/>
    <w:basedOn w:val="DefaultParagraphFont"/>
    <w:rsid w:val="007A3B69"/>
  </w:style>
  <w:style w:type="character" w:customStyle="1" w:styleId="slug-pub-date">
    <w:name w:val="slug-pub-date"/>
    <w:basedOn w:val="DefaultParagraphFont"/>
    <w:rsid w:val="007A3B69"/>
  </w:style>
  <w:style w:type="character" w:customStyle="1" w:styleId="slug-vol">
    <w:name w:val="slug-vol"/>
    <w:basedOn w:val="DefaultParagraphFont"/>
    <w:rsid w:val="007A3B69"/>
  </w:style>
  <w:style w:type="character" w:customStyle="1" w:styleId="slug-issue">
    <w:name w:val="slug-issue"/>
    <w:basedOn w:val="DefaultParagraphFont"/>
    <w:rsid w:val="007A3B69"/>
  </w:style>
  <w:style w:type="character" w:customStyle="1" w:styleId="slug-pages">
    <w:name w:val="slug-pages"/>
    <w:basedOn w:val="DefaultParagraphFont"/>
    <w:rsid w:val="007A3B69"/>
  </w:style>
  <w:style w:type="character" w:customStyle="1" w:styleId="btext">
    <w:name w:val="btext"/>
    <w:basedOn w:val="DefaultParagraphFont"/>
    <w:rsid w:val="007A3B69"/>
  </w:style>
  <w:style w:type="character" w:customStyle="1" w:styleId="bc-sep">
    <w:name w:val="bc-sep"/>
    <w:basedOn w:val="DefaultParagraphFont"/>
    <w:rsid w:val="007A3B69"/>
  </w:style>
  <w:style w:type="character" w:customStyle="1" w:styleId="pagenum-separator">
    <w:name w:val="pagenum-separator"/>
    <w:basedOn w:val="DefaultParagraphFont"/>
    <w:rsid w:val="007A3B69"/>
  </w:style>
  <w:style w:type="character" w:styleId="LineNumber">
    <w:name w:val="line number"/>
    <w:basedOn w:val="DefaultParagraphFont"/>
    <w:uiPriority w:val="99"/>
    <w:semiHidden/>
    <w:unhideWhenUsed/>
    <w:rsid w:val="007A3B69"/>
  </w:style>
  <w:style w:type="character" w:styleId="HTMLCode">
    <w:name w:val="HTML Code"/>
    <w:basedOn w:val="DefaultParagraphFont"/>
    <w:uiPriority w:val="99"/>
    <w:semiHidden/>
    <w:unhideWhenUsed/>
    <w:rsid w:val="007A3B69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7A3B69"/>
  </w:style>
  <w:style w:type="paragraph" w:styleId="Header">
    <w:name w:val="header"/>
    <w:basedOn w:val="Normal"/>
    <w:link w:val="HeaderChar"/>
    <w:uiPriority w:val="99"/>
    <w:semiHidden/>
    <w:unhideWhenUsed/>
    <w:rsid w:val="007A3B6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3B69"/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7A3B6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B69"/>
    <w:rPr>
      <w:rFonts w:ascii="Times New Roman" w:eastAsia="MS Mincho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7A3B69"/>
  </w:style>
  <w:style w:type="character" w:customStyle="1" w:styleId="articletitle0">
    <w:name w:val="§article title"/>
    <w:basedOn w:val="DefaultParagraphFont"/>
    <w:rsid w:val="007A3B69"/>
    <w:rPr>
      <w:bdr w:val="none" w:sz="0" w:space="0" w:color="auto"/>
      <w:shd w:val="clear" w:color="auto" w:fill="D5F2FE"/>
    </w:rPr>
  </w:style>
  <w:style w:type="character" w:customStyle="1" w:styleId="volume0">
    <w:name w:val="§volume"/>
    <w:rsid w:val="007A3B69"/>
    <w:rPr>
      <w:shd w:val="clear" w:color="auto" w:fill="AD9B9B"/>
    </w:rPr>
  </w:style>
  <w:style w:type="paragraph" w:customStyle="1" w:styleId="Ref">
    <w:name w:val="§Ref"/>
    <w:basedOn w:val="Normal"/>
    <w:link w:val="RefChar"/>
    <w:autoRedefine/>
    <w:rsid w:val="007A3B69"/>
    <w:pPr>
      <w:suppressAutoHyphens w:val="0"/>
      <w:spacing w:before="120" w:after="120" w:line="480" w:lineRule="auto"/>
      <w:ind w:left="360"/>
    </w:pPr>
    <w:rPr>
      <w:rFonts w:eastAsia="Times New Roman"/>
      <w:sz w:val="22"/>
      <w:lang w:eastAsia="en-US"/>
    </w:rPr>
  </w:style>
  <w:style w:type="character" w:customStyle="1" w:styleId="RefChar">
    <w:name w:val="§Ref Char"/>
    <w:basedOn w:val="DefaultParagraphFont"/>
    <w:link w:val="Ref"/>
    <w:rsid w:val="007A3B69"/>
    <w:rPr>
      <w:rFonts w:ascii="Times New Roman" w:eastAsia="Times New Roman" w:hAnsi="Times New Roman" w:cs="Times New Roman"/>
      <w:szCs w:val="24"/>
    </w:rPr>
  </w:style>
  <w:style w:type="character" w:customStyle="1" w:styleId="pageextent">
    <w:name w:val="§page extent"/>
    <w:rsid w:val="007A3B69"/>
    <w:rPr>
      <w:shd w:val="clear" w:color="auto" w:fill="8B8989"/>
    </w:rPr>
  </w:style>
  <w:style w:type="character" w:customStyle="1" w:styleId="journaltitle0">
    <w:name w:val="§journal title"/>
    <w:basedOn w:val="DefaultParagraphFont"/>
    <w:rsid w:val="007A3B69"/>
    <w:rPr>
      <w:i/>
      <w:bdr w:val="none" w:sz="0" w:space="0" w:color="auto"/>
      <w:shd w:val="clear" w:color="auto" w:fill="ADD8E6"/>
    </w:rPr>
  </w:style>
  <w:style w:type="character" w:customStyle="1" w:styleId="date">
    <w:name w:val="§date"/>
    <w:rsid w:val="007A3B69"/>
    <w:rPr>
      <w:shd w:val="clear" w:color="auto" w:fill="FBFF8C"/>
    </w:rPr>
  </w:style>
  <w:style w:type="character" w:customStyle="1" w:styleId="surname">
    <w:name w:val="§surname"/>
    <w:rsid w:val="007A3B69"/>
    <w:rPr>
      <w:shd w:val="clear" w:color="auto" w:fill="FF7C80"/>
    </w:rPr>
  </w:style>
  <w:style w:type="character" w:customStyle="1" w:styleId="forename">
    <w:name w:val="§forename"/>
    <w:rsid w:val="007A3B69"/>
    <w:rPr>
      <w:shd w:val="clear" w:color="auto" w:fill="00FF00"/>
    </w:rPr>
  </w:style>
  <w:style w:type="character" w:customStyle="1" w:styleId="CommentaireCar1">
    <w:name w:val="Commentaire Car1"/>
    <w:basedOn w:val="DefaultParagraphFont"/>
    <w:uiPriority w:val="99"/>
    <w:semiHidden/>
    <w:rsid w:val="007A3B69"/>
    <w:rPr>
      <w:rFonts w:eastAsia="MS Mincho"/>
      <w:color w:val="00000A"/>
      <w:kern w:val="1"/>
      <w:lang w:eastAsia="fr-FR"/>
    </w:rPr>
  </w:style>
  <w:style w:type="character" w:customStyle="1" w:styleId="cit-gray">
    <w:name w:val="cit-gray"/>
    <w:basedOn w:val="DefaultParagraphFont"/>
    <w:rsid w:val="007A3B69"/>
  </w:style>
  <w:style w:type="character" w:customStyle="1" w:styleId="st1">
    <w:name w:val="st1"/>
    <w:rsid w:val="007A3B69"/>
  </w:style>
  <w:style w:type="character" w:styleId="FollowedHyperlink">
    <w:name w:val="FollowedHyperlink"/>
    <w:basedOn w:val="DefaultParagraphFont"/>
    <w:uiPriority w:val="99"/>
    <w:semiHidden/>
    <w:unhideWhenUsed/>
    <w:rsid w:val="007A3B69"/>
    <w:rPr>
      <w:color w:val="800080" w:themeColor="followedHyperlink"/>
      <w:u w:val="single"/>
    </w:rPr>
  </w:style>
  <w:style w:type="paragraph" w:customStyle="1" w:styleId="xl63">
    <w:name w:val="xl63"/>
    <w:basedOn w:val="Normal"/>
    <w:rsid w:val="007A3B69"/>
    <w:pP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0"/>
      <w:szCs w:val="20"/>
      <w:lang w:val="fr-FR"/>
    </w:rPr>
  </w:style>
  <w:style w:type="paragraph" w:customStyle="1" w:styleId="xl64">
    <w:name w:val="xl64"/>
    <w:basedOn w:val="Normal"/>
    <w:rsid w:val="007A3B69"/>
    <w:pP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0"/>
      <w:szCs w:val="20"/>
      <w:lang w:val="fr-FR"/>
    </w:rPr>
  </w:style>
  <w:style w:type="paragraph" w:customStyle="1" w:styleId="xl65">
    <w:name w:val="xl65"/>
    <w:basedOn w:val="Normal"/>
    <w:rsid w:val="007A3B69"/>
    <w:pP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0"/>
      <w:szCs w:val="20"/>
      <w:lang w:val="fr-FR"/>
    </w:rPr>
  </w:style>
  <w:style w:type="paragraph" w:customStyle="1" w:styleId="xl66">
    <w:name w:val="xl66"/>
    <w:basedOn w:val="Normal"/>
    <w:rsid w:val="007A3B69"/>
    <w:pP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0"/>
      <w:szCs w:val="20"/>
      <w:lang w:val="fr-FR"/>
    </w:rPr>
  </w:style>
  <w:style w:type="paragraph" w:customStyle="1" w:styleId="xl67">
    <w:name w:val="xl67"/>
    <w:basedOn w:val="Normal"/>
    <w:rsid w:val="007A3B69"/>
    <w:pPr>
      <w:suppressAutoHyphens w:val="0"/>
      <w:spacing w:before="100" w:beforeAutospacing="1" w:after="100" w:afterAutospacing="1" w:line="240" w:lineRule="auto"/>
      <w:textAlignment w:val="center"/>
    </w:pPr>
    <w:rPr>
      <w:rFonts w:eastAsia="Times New Roman"/>
      <w:sz w:val="20"/>
      <w:szCs w:val="20"/>
      <w:lang w:val="fr-FR"/>
    </w:rPr>
  </w:style>
  <w:style w:type="paragraph" w:customStyle="1" w:styleId="xl68">
    <w:name w:val="xl68"/>
    <w:basedOn w:val="Normal"/>
    <w:rsid w:val="007A3B69"/>
    <w:pPr>
      <w:shd w:val="clear" w:color="000000" w:fill="DCE6F1"/>
      <w:suppressAutoHyphens w:val="0"/>
      <w:spacing w:before="100" w:beforeAutospacing="1" w:after="100" w:afterAutospacing="1" w:line="240" w:lineRule="auto"/>
      <w:textAlignment w:val="center"/>
    </w:pPr>
    <w:rPr>
      <w:rFonts w:eastAsia="Times New Roman"/>
      <w:sz w:val="20"/>
      <w:szCs w:val="20"/>
      <w:lang w:val="fr-FR"/>
    </w:rPr>
  </w:style>
  <w:style w:type="paragraph" w:customStyle="1" w:styleId="xl69">
    <w:name w:val="xl69"/>
    <w:basedOn w:val="Normal"/>
    <w:rsid w:val="007A3B69"/>
    <w:pPr>
      <w:shd w:val="clear" w:color="000000" w:fill="DCE6F1"/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0"/>
      <w:szCs w:val="20"/>
      <w:lang w:val="fr-FR"/>
    </w:rPr>
  </w:style>
  <w:style w:type="paragraph" w:customStyle="1" w:styleId="xl70">
    <w:name w:val="xl70"/>
    <w:basedOn w:val="Normal"/>
    <w:rsid w:val="007A3B69"/>
    <w:pPr>
      <w:shd w:val="clear" w:color="000000" w:fill="DCE6F1"/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0"/>
      <w:szCs w:val="20"/>
      <w:lang w:val="fr-FR"/>
    </w:rPr>
  </w:style>
  <w:style w:type="paragraph" w:customStyle="1" w:styleId="xl71">
    <w:name w:val="xl71"/>
    <w:basedOn w:val="Normal"/>
    <w:rsid w:val="007A3B69"/>
    <w:pPr>
      <w:shd w:val="clear" w:color="000000" w:fill="DCE6F1"/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0"/>
      <w:szCs w:val="20"/>
      <w:lang w:val="fr-FR"/>
    </w:rPr>
  </w:style>
  <w:style w:type="paragraph" w:customStyle="1" w:styleId="xl72">
    <w:name w:val="xl72"/>
    <w:basedOn w:val="Normal"/>
    <w:rsid w:val="007A3B69"/>
    <w:pPr>
      <w:shd w:val="clear" w:color="000000" w:fill="DCE6F1"/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0"/>
      <w:szCs w:val="20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2458</Words>
  <Characters>14016</Characters>
  <Application>Microsoft Office Word</Application>
  <DocSecurity>0</DocSecurity>
  <Lines>116</Lines>
  <Paragraphs>32</Paragraphs>
  <ScaleCrop>false</ScaleCrop>
  <Company/>
  <LinksUpToDate>false</LinksUpToDate>
  <CharactersWithSpaces>16442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0009807</dc:creator>
  <cp:keywords/>
  <dc:description/>
  <cp:lastModifiedBy>0009807</cp:lastModifiedBy>
  <cp:revision>3</cp:revision>
  <dcterms:created xsi:type="dcterms:W3CDTF">2015-01-21T04:50:00Z</dcterms:created>
  <dcterms:modified xsi:type="dcterms:W3CDTF">2015-01-21T04:59:00Z</dcterms:modified>
</cp:coreProperties>
</file>