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3600" w14:textId="5754D381" w:rsidR="00503FA6" w:rsidRPr="00EB0FA6" w:rsidRDefault="00EB0FA6" w:rsidP="001035F6">
      <w:pPr>
        <w:pStyle w:val="Ttulo1"/>
        <w:spacing w:before="0"/>
      </w:pPr>
      <w:r w:rsidRPr="00EB0FA6">
        <w:t>Probability and Statistics Assignment</w:t>
      </w:r>
    </w:p>
    <w:p w14:paraId="5A01D817" w14:textId="2897227C" w:rsidR="00EB0FA6" w:rsidRPr="00EB0FA6" w:rsidRDefault="00EB0FA6" w:rsidP="00EB0FA6">
      <w:pPr>
        <w:pStyle w:val="Subttulo"/>
      </w:pPr>
      <w:r w:rsidRPr="00EB0FA6">
        <w:t xml:space="preserve">Report </w:t>
      </w:r>
      <w:r w:rsidR="485BF074">
        <w:t>2</w:t>
      </w:r>
    </w:p>
    <w:p w14:paraId="452502B9" w14:textId="3C5AF37B" w:rsidR="00EB0FA6" w:rsidRPr="00F221DF" w:rsidRDefault="00EB0FA6" w:rsidP="00EB0FA6">
      <w:pPr>
        <w:rPr>
          <w:lang w:val="es-ES"/>
        </w:rPr>
      </w:pPr>
      <w:r w:rsidRPr="00F221DF">
        <w:rPr>
          <w:lang w:val="es-ES"/>
        </w:rPr>
        <w:t>Martín Carrera Vald</w:t>
      </w:r>
      <w:r w:rsidR="003E05C1" w:rsidRPr="00F221DF">
        <w:rPr>
          <w:lang w:val="es-ES"/>
        </w:rPr>
        <w:t>e</w:t>
      </w:r>
      <w:r w:rsidRPr="00F221DF">
        <w:rPr>
          <w:lang w:val="es-ES"/>
        </w:rPr>
        <w:t xml:space="preserve">z </w:t>
      </w:r>
    </w:p>
    <w:p w14:paraId="240ADB54" w14:textId="77777777" w:rsidR="00B92432" w:rsidRPr="00F221DF" w:rsidRDefault="00B92432" w:rsidP="00EB0FA6">
      <w:pPr>
        <w:rPr>
          <w:lang w:val="es-ES"/>
        </w:rPr>
      </w:pPr>
    </w:p>
    <w:p w14:paraId="7A68A590" w14:textId="4208D91F" w:rsidR="00A21D3F" w:rsidRPr="00A0288D" w:rsidRDefault="00A21D3F" w:rsidP="00CD21ED">
      <w:pPr>
        <w:pStyle w:val="Prrafodelista"/>
        <w:numPr>
          <w:ilvl w:val="0"/>
          <w:numId w:val="1"/>
        </w:numPr>
        <w:rPr>
          <w:sz w:val="22"/>
          <w:szCs w:val="22"/>
        </w:rPr>
      </w:pPr>
      <w:r w:rsidRPr="00A0288D">
        <w:rPr>
          <w:b/>
          <w:bCs/>
          <w:sz w:val="22"/>
          <w:szCs w:val="22"/>
        </w:rPr>
        <w:t>Description</w:t>
      </w:r>
    </w:p>
    <w:p w14:paraId="5F3A7490" w14:textId="7B28F92E" w:rsidR="00BF225F" w:rsidRPr="00A0288D" w:rsidRDefault="002E1EBE" w:rsidP="00EB0FA6">
      <w:pPr>
        <w:rPr>
          <w:sz w:val="22"/>
          <w:szCs w:val="22"/>
        </w:rPr>
      </w:pPr>
      <w:r w:rsidRPr="00A0288D">
        <w:rPr>
          <w:sz w:val="22"/>
          <w:szCs w:val="22"/>
        </w:rPr>
        <w:t>This</w:t>
      </w:r>
      <w:r w:rsidR="00C61022" w:rsidRPr="00A0288D">
        <w:rPr>
          <w:sz w:val="22"/>
          <w:szCs w:val="22"/>
        </w:rPr>
        <w:t xml:space="preserve"> cross-sectional dataset</w:t>
      </w:r>
      <w:r w:rsidRPr="00A0288D">
        <w:rPr>
          <w:sz w:val="22"/>
          <w:szCs w:val="22"/>
        </w:rPr>
        <w:t xml:space="preserve"> </w:t>
      </w:r>
      <w:r w:rsidR="00D85A1E" w:rsidRPr="00A0288D">
        <w:rPr>
          <w:sz w:val="22"/>
          <w:szCs w:val="22"/>
        </w:rPr>
        <w:t xml:space="preserve">of economic indicators </w:t>
      </w:r>
      <w:r w:rsidR="002679A5" w:rsidRPr="00A0288D">
        <w:rPr>
          <w:sz w:val="22"/>
          <w:szCs w:val="22"/>
        </w:rPr>
        <w:t>is from t</w:t>
      </w:r>
      <w:r w:rsidR="00970F00" w:rsidRPr="00A0288D">
        <w:rPr>
          <w:sz w:val="22"/>
          <w:szCs w:val="22"/>
        </w:rPr>
        <w:t xml:space="preserve">he </w:t>
      </w:r>
      <w:r w:rsidR="00E26B8D" w:rsidRPr="00A0288D">
        <w:rPr>
          <w:sz w:val="22"/>
          <w:szCs w:val="22"/>
        </w:rPr>
        <w:t xml:space="preserve">open-access website </w:t>
      </w:r>
      <w:r w:rsidR="00CE4713" w:rsidRPr="00A0288D">
        <w:rPr>
          <w:sz w:val="22"/>
          <w:szCs w:val="22"/>
        </w:rPr>
        <w:t>Kaggle but</w:t>
      </w:r>
      <w:r w:rsidR="00E26B8D" w:rsidRPr="00A0288D">
        <w:rPr>
          <w:sz w:val="22"/>
          <w:szCs w:val="22"/>
        </w:rPr>
        <w:t xml:space="preserve"> </w:t>
      </w:r>
      <w:r w:rsidR="00E52D9E" w:rsidRPr="00A0288D">
        <w:rPr>
          <w:sz w:val="22"/>
          <w:szCs w:val="22"/>
        </w:rPr>
        <w:t>include</w:t>
      </w:r>
      <w:r w:rsidR="004778F7" w:rsidRPr="00A0288D">
        <w:rPr>
          <w:sz w:val="22"/>
          <w:szCs w:val="22"/>
        </w:rPr>
        <w:t>s</w:t>
      </w:r>
      <w:r w:rsidR="00E52D9E" w:rsidRPr="00A0288D">
        <w:rPr>
          <w:sz w:val="22"/>
          <w:szCs w:val="22"/>
        </w:rPr>
        <w:t xml:space="preserve"> </w:t>
      </w:r>
      <w:r w:rsidR="00EF5479" w:rsidRPr="00A0288D">
        <w:rPr>
          <w:sz w:val="22"/>
          <w:szCs w:val="22"/>
        </w:rPr>
        <w:t xml:space="preserve">data from </w:t>
      </w:r>
      <w:r w:rsidR="003D51D2" w:rsidRPr="00A0288D">
        <w:rPr>
          <w:sz w:val="22"/>
          <w:szCs w:val="22"/>
        </w:rPr>
        <w:t>institutions</w:t>
      </w:r>
      <w:r w:rsidR="00EF5479" w:rsidRPr="00A0288D">
        <w:rPr>
          <w:sz w:val="22"/>
          <w:szCs w:val="22"/>
        </w:rPr>
        <w:t xml:space="preserve"> such as </w:t>
      </w:r>
      <w:r w:rsidR="00CE4713" w:rsidRPr="00A0288D">
        <w:rPr>
          <w:sz w:val="22"/>
          <w:szCs w:val="22"/>
        </w:rPr>
        <w:t>the World Bank and the IMF</w:t>
      </w:r>
      <w:r w:rsidR="004778F7" w:rsidRPr="00A0288D">
        <w:rPr>
          <w:sz w:val="22"/>
          <w:szCs w:val="22"/>
        </w:rPr>
        <w:t>. Despite</w:t>
      </w:r>
      <w:r w:rsidR="00D32AE1" w:rsidRPr="00A0288D">
        <w:rPr>
          <w:sz w:val="22"/>
          <w:szCs w:val="22"/>
        </w:rPr>
        <w:t xml:space="preserve"> this, t</w:t>
      </w:r>
      <w:r w:rsidR="00E52D9E" w:rsidRPr="00A0288D">
        <w:rPr>
          <w:sz w:val="22"/>
          <w:szCs w:val="22"/>
        </w:rPr>
        <w:t>he data s</w:t>
      </w:r>
      <w:r w:rsidR="008F6D93" w:rsidRPr="00A0288D">
        <w:rPr>
          <w:sz w:val="22"/>
          <w:szCs w:val="22"/>
        </w:rPr>
        <w:t xml:space="preserve">erves more as </w:t>
      </w:r>
      <w:r w:rsidR="000F068B" w:rsidRPr="00A0288D">
        <w:rPr>
          <w:sz w:val="22"/>
          <w:szCs w:val="22"/>
        </w:rPr>
        <w:t xml:space="preserve">a reflection of </w:t>
      </w:r>
      <w:r w:rsidR="0040254B" w:rsidRPr="00A0288D">
        <w:rPr>
          <w:sz w:val="22"/>
          <w:szCs w:val="22"/>
        </w:rPr>
        <w:t xml:space="preserve">global </w:t>
      </w:r>
      <w:r w:rsidR="000F068B" w:rsidRPr="00A0288D">
        <w:rPr>
          <w:sz w:val="22"/>
          <w:szCs w:val="22"/>
        </w:rPr>
        <w:t>patterns</w:t>
      </w:r>
      <w:r w:rsidR="0040254B" w:rsidRPr="00A0288D">
        <w:rPr>
          <w:sz w:val="22"/>
          <w:szCs w:val="22"/>
        </w:rPr>
        <w:t xml:space="preserve"> than </w:t>
      </w:r>
      <w:r w:rsidR="00754316" w:rsidRPr="00A0288D">
        <w:rPr>
          <w:sz w:val="22"/>
          <w:szCs w:val="22"/>
        </w:rPr>
        <w:t>a</w:t>
      </w:r>
      <w:r w:rsidR="000F068B" w:rsidRPr="00A0288D">
        <w:rPr>
          <w:sz w:val="22"/>
          <w:szCs w:val="22"/>
        </w:rPr>
        <w:t>s a</w:t>
      </w:r>
      <w:r w:rsidR="00754316" w:rsidRPr="00A0288D">
        <w:rPr>
          <w:sz w:val="22"/>
          <w:szCs w:val="22"/>
        </w:rPr>
        <w:t xml:space="preserve"> </w:t>
      </w:r>
      <w:r w:rsidR="000F068B" w:rsidRPr="00A0288D">
        <w:rPr>
          <w:sz w:val="22"/>
          <w:szCs w:val="22"/>
        </w:rPr>
        <w:t>definitive r</w:t>
      </w:r>
      <w:r w:rsidR="00A9034C" w:rsidRPr="00A0288D">
        <w:rPr>
          <w:sz w:val="22"/>
          <w:szCs w:val="22"/>
        </w:rPr>
        <w:t>eporting</w:t>
      </w:r>
      <w:r w:rsidR="005003F7" w:rsidRPr="00A0288D">
        <w:rPr>
          <w:sz w:val="22"/>
          <w:szCs w:val="22"/>
        </w:rPr>
        <w:t xml:space="preserve">. </w:t>
      </w:r>
      <w:r w:rsidR="00E454FB" w:rsidRPr="00A0288D">
        <w:rPr>
          <w:sz w:val="22"/>
          <w:szCs w:val="22"/>
        </w:rPr>
        <w:t>From the total</w:t>
      </w:r>
      <w:r w:rsidR="00C61022" w:rsidRPr="00A0288D">
        <w:rPr>
          <w:sz w:val="22"/>
          <w:szCs w:val="22"/>
        </w:rPr>
        <w:t xml:space="preserve"> </w:t>
      </w:r>
      <w:r w:rsidR="000E5863" w:rsidRPr="00A0288D">
        <w:rPr>
          <w:sz w:val="22"/>
          <w:szCs w:val="22"/>
        </w:rPr>
        <w:t>nineteen</w:t>
      </w:r>
      <w:r w:rsidR="00CC25D1" w:rsidRPr="00A0288D">
        <w:rPr>
          <w:sz w:val="22"/>
          <w:szCs w:val="22"/>
        </w:rPr>
        <w:t xml:space="preserve"> variables of 173 observations each, </w:t>
      </w:r>
      <w:r w:rsidR="00D32AE1" w:rsidRPr="00A0288D">
        <w:rPr>
          <w:sz w:val="22"/>
          <w:szCs w:val="22"/>
        </w:rPr>
        <w:t>this report analyses seven of these</w:t>
      </w:r>
      <w:r w:rsidR="00E454FB" w:rsidRPr="00A0288D">
        <w:rPr>
          <w:sz w:val="22"/>
          <w:szCs w:val="22"/>
        </w:rPr>
        <w:t xml:space="preserve">, </w:t>
      </w:r>
      <w:r w:rsidR="00707538" w:rsidRPr="00A0288D">
        <w:rPr>
          <w:sz w:val="22"/>
          <w:szCs w:val="22"/>
        </w:rPr>
        <w:t xml:space="preserve">as </w:t>
      </w:r>
      <w:r w:rsidR="00A240A9" w:rsidRPr="00A0288D">
        <w:rPr>
          <w:sz w:val="22"/>
          <w:szCs w:val="22"/>
        </w:rPr>
        <w:t>T</w:t>
      </w:r>
      <w:r w:rsidR="00F15CC3" w:rsidRPr="00A0288D">
        <w:rPr>
          <w:sz w:val="22"/>
          <w:szCs w:val="22"/>
        </w:rPr>
        <w:t>able 1</w:t>
      </w:r>
      <w:r w:rsidR="00A240A9" w:rsidRPr="00A0288D">
        <w:rPr>
          <w:sz w:val="22"/>
          <w:szCs w:val="22"/>
        </w:rPr>
        <w:t xml:space="preserve"> summarises</w:t>
      </w:r>
      <w:r w:rsidR="00F15CC3" w:rsidRPr="00A0288D">
        <w:rPr>
          <w:sz w:val="22"/>
          <w:szCs w:val="22"/>
        </w:rPr>
        <w:t>.</w:t>
      </w:r>
      <w:r w:rsidRPr="00A0288D">
        <w:rPr>
          <w:sz w:val="22"/>
          <w:szCs w:val="22"/>
        </w:rPr>
        <w:t xml:space="preserve"> Included </w:t>
      </w:r>
      <w:r w:rsidR="00F26817" w:rsidRPr="00A0288D">
        <w:rPr>
          <w:sz w:val="22"/>
          <w:szCs w:val="22"/>
        </w:rPr>
        <w:t>a</w:t>
      </w:r>
      <w:r w:rsidRPr="00A0288D">
        <w:rPr>
          <w:sz w:val="22"/>
          <w:szCs w:val="22"/>
        </w:rPr>
        <w:t xml:space="preserve">re the </w:t>
      </w:r>
      <w:r w:rsidR="004815AB" w:rsidRPr="00A0288D">
        <w:rPr>
          <w:sz w:val="22"/>
          <w:szCs w:val="22"/>
        </w:rPr>
        <w:t xml:space="preserve">variables’ </w:t>
      </w:r>
      <w:r w:rsidRPr="00A0288D">
        <w:rPr>
          <w:sz w:val="22"/>
          <w:szCs w:val="22"/>
        </w:rPr>
        <w:t>respective</w:t>
      </w:r>
      <w:r w:rsidR="00707538" w:rsidRPr="00A0288D">
        <w:rPr>
          <w:sz w:val="22"/>
          <w:szCs w:val="22"/>
        </w:rPr>
        <w:t xml:space="preserve"> </w:t>
      </w:r>
      <w:r w:rsidR="004815AB" w:rsidRPr="00A0288D">
        <w:rPr>
          <w:sz w:val="22"/>
          <w:szCs w:val="22"/>
        </w:rPr>
        <w:t xml:space="preserve">types, </w:t>
      </w:r>
      <w:r w:rsidR="00707538" w:rsidRPr="00A0288D">
        <w:rPr>
          <w:sz w:val="22"/>
          <w:szCs w:val="22"/>
        </w:rPr>
        <w:t>levels of measurement</w:t>
      </w:r>
      <w:r w:rsidRPr="00A0288D">
        <w:rPr>
          <w:sz w:val="22"/>
          <w:szCs w:val="22"/>
        </w:rPr>
        <w:t xml:space="preserve"> and </w:t>
      </w:r>
      <w:r w:rsidR="004815AB" w:rsidRPr="00A0288D">
        <w:rPr>
          <w:sz w:val="22"/>
          <w:szCs w:val="22"/>
        </w:rPr>
        <w:t>units.</w:t>
      </w:r>
      <w:r w:rsidR="002E5B81" w:rsidRPr="00A0288D">
        <w:rPr>
          <w:sz w:val="22"/>
          <w:szCs w:val="22"/>
        </w:rPr>
        <w:t xml:space="preserve"> </w:t>
      </w:r>
    </w:p>
    <w:p w14:paraId="2D74C530" w14:textId="59981DB0" w:rsidR="002036E0" w:rsidRPr="00A0288D" w:rsidRDefault="00725B84" w:rsidP="00CD21ED">
      <w:pPr>
        <w:pStyle w:val="Prrafodelista"/>
        <w:numPr>
          <w:ilvl w:val="0"/>
          <w:numId w:val="1"/>
        </w:numPr>
        <w:rPr>
          <w:b/>
          <w:bCs/>
          <w:sz w:val="22"/>
          <w:szCs w:val="22"/>
        </w:rPr>
      </w:pPr>
      <w:r w:rsidRPr="00A0288D">
        <w:rPr>
          <w:b/>
          <w:bCs/>
          <w:sz w:val="22"/>
          <w:szCs w:val="22"/>
        </w:rPr>
        <w:t>Commentary</w:t>
      </w:r>
    </w:p>
    <w:p w14:paraId="2E562481" w14:textId="08714CFC" w:rsidR="00C13E52" w:rsidRPr="00A0288D" w:rsidRDefault="001929C4" w:rsidP="00EB0FA6">
      <w:pPr>
        <w:rPr>
          <w:sz w:val="22"/>
          <w:szCs w:val="22"/>
        </w:rPr>
      </w:pPr>
      <w:r w:rsidRPr="00A0288D">
        <w:rPr>
          <w:sz w:val="22"/>
          <w:szCs w:val="22"/>
        </w:rPr>
        <w:t xml:space="preserve">In </w:t>
      </w:r>
      <w:r w:rsidR="00646D62" w:rsidRPr="00A0288D">
        <w:rPr>
          <w:sz w:val="22"/>
          <w:szCs w:val="22"/>
        </w:rPr>
        <w:t xml:space="preserve">Table </w:t>
      </w:r>
      <w:r w:rsidRPr="00A0288D">
        <w:rPr>
          <w:sz w:val="22"/>
          <w:szCs w:val="22"/>
        </w:rPr>
        <w:t>2</w:t>
      </w:r>
      <w:r w:rsidR="003E2E40" w:rsidRPr="00A0288D">
        <w:rPr>
          <w:sz w:val="22"/>
          <w:szCs w:val="22"/>
        </w:rPr>
        <w:t>,</w:t>
      </w:r>
      <w:r w:rsidRPr="00A0288D">
        <w:rPr>
          <w:sz w:val="22"/>
          <w:szCs w:val="22"/>
        </w:rPr>
        <w:t xml:space="preserve"> </w:t>
      </w:r>
      <w:r w:rsidR="006813A2" w:rsidRPr="00A0288D">
        <w:rPr>
          <w:sz w:val="22"/>
          <w:szCs w:val="22"/>
        </w:rPr>
        <w:t xml:space="preserve">descriptive statistics </w:t>
      </w:r>
      <w:r w:rsidR="0062103C" w:rsidRPr="00A0288D">
        <w:rPr>
          <w:sz w:val="22"/>
          <w:szCs w:val="22"/>
        </w:rPr>
        <w:t xml:space="preserve">outline </w:t>
      </w:r>
      <w:r w:rsidR="006813A2" w:rsidRPr="00A0288D">
        <w:rPr>
          <w:sz w:val="22"/>
          <w:szCs w:val="22"/>
        </w:rPr>
        <w:t xml:space="preserve">the location, dispersion, </w:t>
      </w:r>
      <w:r w:rsidR="00275F81" w:rsidRPr="00A0288D">
        <w:rPr>
          <w:sz w:val="22"/>
          <w:szCs w:val="22"/>
        </w:rPr>
        <w:t xml:space="preserve">and symmetry of each </w:t>
      </w:r>
      <w:r w:rsidRPr="00A0288D">
        <w:rPr>
          <w:sz w:val="22"/>
          <w:szCs w:val="22"/>
        </w:rPr>
        <w:t xml:space="preserve">quantitative </w:t>
      </w:r>
      <w:r w:rsidR="00275F81" w:rsidRPr="00A0288D">
        <w:rPr>
          <w:sz w:val="22"/>
          <w:szCs w:val="22"/>
        </w:rPr>
        <w:t>variable.</w:t>
      </w:r>
      <w:r w:rsidR="00AB3DF0" w:rsidRPr="00A0288D">
        <w:rPr>
          <w:sz w:val="22"/>
          <w:szCs w:val="22"/>
        </w:rPr>
        <w:t xml:space="preserve"> </w:t>
      </w:r>
      <w:r w:rsidR="00A76FCC" w:rsidRPr="00A0288D">
        <w:rPr>
          <w:sz w:val="22"/>
          <w:szCs w:val="22"/>
        </w:rPr>
        <w:t xml:space="preserve">The </w:t>
      </w:r>
      <w:r w:rsidR="003E2E40" w:rsidRPr="00A0288D">
        <w:rPr>
          <w:sz w:val="22"/>
          <w:szCs w:val="22"/>
        </w:rPr>
        <w:t xml:space="preserve">mean </w:t>
      </w:r>
      <w:r w:rsidR="00A76FCC" w:rsidRPr="00A0288D">
        <w:rPr>
          <w:sz w:val="22"/>
          <w:szCs w:val="22"/>
        </w:rPr>
        <w:t>global</w:t>
      </w:r>
      <w:r w:rsidR="00AB3DF0" w:rsidRPr="00A0288D">
        <w:rPr>
          <w:sz w:val="22"/>
          <w:szCs w:val="22"/>
        </w:rPr>
        <w:t xml:space="preserve"> GDP</w:t>
      </w:r>
      <w:r w:rsidR="003E2E40" w:rsidRPr="00A0288D">
        <w:rPr>
          <w:sz w:val="22"/>
          <w:szCs w:val="22"/>
        </w:rPr>
        <w:t xml:space="preserve"> </w:t>
      </w:r>
      <w:r w:rsidR="00AB3DF0" w:rsidRPr="00A0288D">
        <w:rPr>
          <w:sz w:val="22"/>
          <w:szCs w:val="22"/>
        </w:rPr>
        <w:t xml:space="preserve">of 1.063 trillion USD </w:t>
      </w:r>
      <w:r w:rsidR="00E10CAA" w:rsidRPr="00A0288D">
        <w:rPr>
          <w:sz w:val="22"/>
          <w:szCs w:val="22"/>
        </w:rPr>
        <w:t>suggests substantial aggregate wealth, yet the</w:t>
      </w:r>
      <w:r w:rsidR="007B288A" w:rsidRPr="00A0288D">
        <w:rPr>
          <w:sz w:val="22"/>
          <w:szCs w:val="22"/>
        </w:rPr>
        <w:t xml:space="preserve"> markedly lower</w:t>
      </w:r>
      <w:r w:rsidR="00AB3DF0" w:rsidRPr="00A0288D">
        <w:rPr>
          <w:sz w:val="22"/>
          <w:szCs w:val="22"/>
        </w:rPr>
        <w:t xml:space="preserve"> </w:t>
      </w:r>
      <w:r w:rsidR="007B288A" w:rsidRPr="00A0288D">
        <w:rPr>
          <w:sz w:val="22"/>
          <w:szCs w:val="22"/>
        </w:rPr>
        <w:t>median</w:t>
      </w:r>
      <w:r w:rsidR="00CB1E28" w:rsidRPr="00A0288D">
        <w:rPr>
          <w:sz w:val="22"/>
          <w:szCs w:val="22"/>
        </w:rPr>
        <w:t xml:space="preserve"> </w:t>
      </w:r>
      <w:r w:rsidR="007B288A" w:rsidRPr="00A0288D">
        <w:rPr>
          <w:sz w:val="22"/>
          <w:szCs w:val="22"/>
        </w:rPr>
        <w:t xml:space="preserve">of 257 billion USD </w:t>
      </w:r>
      <w:r w:rsidR="00CB1E28" w:rsidRPr="00A0288D">
        <w:rPr>
          <w:sz w:val="22"/>
          <w:szCs w:val="22"/>
        </w:rPr>
        <w:t>reveals</w:t>
      </w:r>
      <w:r w:rsidR="00AB3DF0" w:rsidRPr="00A0288D">
        <w:rPr>
          <w:sz w:val="22"/>
          <w:szCs w:val="22"/>
        </w:rPr>
        <w:t xml:space="preserve"> significant</w:t>
      </w:r>
      <w:r w:rsidR="00CB1E28" w:rsidRPr="00A0288D">
        <w:rPr>
          <w:sz w:val="22"/>
          <w:szCs w:val="22"/>
        </w:rPr>
        <w:t xml:space="preserve"> </w:t>
      </w:r>
      <w:r w:rsidR="00AB3DF0" w:rsidRPr="00A0288D">
        <w:rPr>
          <w:sz w:val="22"/>
          <w:szCs w:val="22"/>
        </w:rPr>
        <w:t xml:space="preserve">disparities </w:t>
      </w:r>
      <w:r w:rsidR="00CB1E28" w:rsidRPr="00A0288D">
        <w:rPr>
          <w:sz w:val="22"/>
          <w:szCs w:val="22"/>
        </w:rPr>
        <w:t>in output across countries</w:t>
      </w:r>
      <w:r w:rsidR="001E0DA4" w:rsidRPr="00A0288D">
        <w:rPr>
          <w:sz w:val="22"/>
          <w:szCs w:val="22"/>
        </w:rPr>
        <w:t xml:space="preserve">. </w:t>
      </w:r>
      <w:r w:rsidR="00876042" w:rsidRPr="00A0288D">
        <w:rPr>
          <w:sz w:val="22"/>
          <w:szCs w:val="22"/>
        </w:rPr>
        <w:t xml:space="preserve">Notably, </w:t>
      </w:r>
      <w:r w:rsidR="008A7DBD" w:rsidRPr="00A0288D">
        <w:rPr>
          <w:sz w:val="22"/>
          <w:szCs w:val="22"/>
        </w:rPr>
        <w:t>most</w:t>
      </w:r>
      <w:r w:rsidR="00876042" w:rsidRPr="00A0288D">
        <w:rPr>
          <w:sz w:val="22"/>
          <w:szCs w:val="22"/>
        </w:rPr>
        <w:t xml:space="preserve"> variables</w:t>
      </w:r>
      <w:r w:rsidR="00F269F4" w:rsidRPr="00A0288D">
        <w:rPr>
          <w:sz w:val="22"/>
          <w:szCs w:val="22"/>
        </w:rPr>
        <w:t xml:space="preserve"> </w:t>
      </w:r>
      <w:r w:rsidR="00613C6C" w:rsidRPr="00A0288D">
        <w:rPr>
          <w:sz w:val="22"/>
          <w:szCs w:val="22"/>
        </w:rPr>
        <w:t>manifest</w:t>
      </w:r>
      <w:r w:rsidR="00F269F4" w:rsidRPr="00A0288D">
        <w:rPr>
          <w:sz w:val="22"/>
          <w:szCs w:val="22"/>
        </w:rPr>
        <w:t xml:space="preserve"> positive skewness coefficients</w:t>
      </w:r>
      <w:r w:rsidR="00FA7288" w:rsidRPr="00A0288D">
        <w:rPr>
          <w:sz w:val="22"/>
          <w:szCs w:val="22"/>
        </w:rPr>
        <w:t xml:space="preserve">. </w:t>
      </w:r>
      <w:r w:rsidR="002B034B" w:rsidRPr="00A0288D">
        <w:rPr>
          <w:sz w:val="22"/>
          <w:szCs w:val="22"/>
        </w:rPr>
        <w:t>The exception</w:t>
      </w:r>
      <w:r w:rsidR="00FA7288" w:rsidRPr="00A0288D">
        <w:rPr>
          <w:sz w:val="22"/>
          <w:szCs w:val="22"/>
        </w:rPr>
        <w:t xml:space="preserve"> </w:t>
      </w:r>
      <w:r w:rsidR="002B034B" w:rsidRPr="00A0288D">
        <w:rPr>
          <w:sz w:val="22"/>
          <w:szCs w:val="22"/>
        </w:rPr>
        <w:t>is the</w:t>
      </w:r>
      <w:r w:rsidR="002D129C" w:rsidRPr="00A0288D">
        <w:rPr>
          <w:sz w:val="22"/>
          <w:szCs w:val="22"/>
        </w:rPr>
        <w:t xml:space="preserve"> GDP Growth Rate, </w:t>
      </w:r>
      <w:r w:rsidR="00F437C8" w:rsidRPr="00A0288D">
        <w:rPr>
          <w:sz w:val="22"/>
          <w:szCs w:val="22"/>
        </w:rPr>
        <w:t xml:space="preserve">which </w:t>
      </w:r>
      <w:r w:rsidR="00A97CE7" w:rsidRPr="00A0288D">
        <w:rPr>
          <w:sz w:val="22"/>
          <w:szCs w:val="22"/>
        </w:rPr>
        <w:t>reveals</w:t>
      </w:r>
      <w:r w:rsidR="006715AF" w:rsidRPr="00A0288D">
        <w:rPr>
          <w:sz w:val="22"/>
          <w:szCs w:val="22"/>
        </w:rPr>
        <w:t xml:space="preserve"> a</w:t>
      </w:r>
      <w:r w:rsidR="003F4293" w:rsidRPr="00A0288D">
        <w:rPr>
          <w:sz w:val="22"/>
          <w:szCs w:val="22"/>
        </w:rPr>
        <w:t xml:space="preserve"> negative skewness coefficient of -1.532, </w:t>
      </w:r>
      <w:r w:rsidR="00A97CE7" w:rsidRPr="00A0288D">
        <w:rPr>
          <w:sz w:val="22"/>
          <w:szCs w:val="22"/>
        </w:rPr>
        <w:t>despite</w:t>
      </w:r>
      <w:r w:rsidR="008E65B0" w:rsidRPr="00A0288D">
        <w:rPr>
          <w:sz w:val="22"/>
          <w:szCs w:val="22"/>
        </w:rPr>
        <w:t xml:space="preserve"> its mean exceed</w:t>
      </w:r>
      <w:r w:rsidR="00A97CE7" w:rsidRPr="00A0288D">
        <w:rPr>
          <w:sz w:val="22"/>
          <w:szCs w:val="22"/>
        </w:rPr>
        <w:t>ing</w:t>
      </w:r>
      <w:r w:rsidR="008E65B0" w:rsidRPr="00A0288D">
        <w:rPr>
          <w:sz w:val="22"/>
          <w:szCs w:val="22"/>
        </w:rPr>
        <w:t xml:space="preserve"> the median</w:t>
      </w:r>
      <w:r w:rsidR="003F4293" w:rsidRPr="00A0288D">
        <w:rPr>
          <w:sz w:val="22"/>
          <w:szCs w:val="22"/>
        </w:rPr>
        <w:t xml:space="preserve">. This </w:t>
      </w:r>
      <w:r w:rsidR="002D123F" w:rsidRPr="00A0288D">
        <w:rPr>
          <w:sz w:val="22"/>
          <w:szCs w:val="22"/>
        </w:rPr>
        <w:t>incongruity</w:t>
      </w:r>
      <w:r w:rsidR="008E65B0" w:rsidRPr="00A0288D">
        <w:rPr>
          <w:sz w:val="22"/>
          <w:szCs w:val="22"/>
        </w:rPr>
        <w:t xml:space="preserve"> </w:t>
      </w:r>
      <w:r w:rsidR="004957EE" w:rsidRPr="00A0288D">
        <w:rPr>
          <w:sz w:val="22"/>
          <w:szCs w:val="22"/>
        </w:rPr>
        <w:t>stems</w:t>
      </w:r>
      <w:r w:rsidR="008E65B0" w:rsidRPr="00A0288D">
        <w:rPr>
          <w:sz w:val="22"/>
          <w:szCs w:val="22"/>
        </w:rPr>
        <w:t xml:space="preserve"> from the disproportionate influence of </w:t>
      </w:r>
      <w:r w:rsidR="00766CF1" w:rsidRPr="00A0288D">
        <w:rPr>
          <w:sz w:val="22"/>
          <w:szCs w:val="22"/>
        </w:rPr>
        <w:t xml:space="preserve">extreme </w:t>
      </w:r>
      <w:r w:rsidR="003C2AA2" w:rsidRPr="00A0288D">
        <w:rPr>
          <w:sz w:val="22"/>
          <w:szCs w:val="22"/>
        </w:rPr>
        <w:t xml:space="preserve">negative </w:t>
      </w:r>
      <w:r w:rsidR="008E65B0" w:rsidRPr="00A0288D">
        <w:rPr>
          <w:sz w:val="22"/>
          <w:szCs w:val="22"/>
        </w:rPr>
        <w:t>outliers</w:t>
      </w:r>
      <w:r w:rsidR="003C2AA2" w:rsidRPr="00A0288D">
        <w:rPr>
          <w:sz w:val="22"/>
          <w:szCs w:val="22"/>
        </w:rPr>
        <w:t xml:space="preserve">, such as the minimum </w:t>
      </w:r>
      <w:r w:rsidR="00766CF1" w:rsidRPr="00A0288D">
        <w:rPr>
          <w:sz w:val="22"/>
          <w:szCs w:val="22"/>
        </w:rPr>
        <w:t xml:space="preserve">value </w:t>
      </w:r>
      <w:r w:rsidR="003C2AA2" w:rsidRPr="00A0288D">
        <w:rPr>
          <w:sz w:val="22"/>
          <w:szCs w:val="22"/>
        </w:rPr>
        <w:t xml:space="preserve">of </w:t>
      </w:r>
      <w:r w:rsidR="00375E1B" w:rsidRPr="00A0288D">
        <w:rPr>
          <w:sz w:val="22"/>
          <w:szCs w:val="22"/>
        </w:rPr>
        <w:t>-23.7</w:t>
      </w:r>
      <w:r w:rsidR="00D70362" w:rsidRPr="00A0288D">
        <w:rPr>
          <w:sz w:val="22"/>
          <w:szCs w:val="22"/>
        </w:rPr>
        <w:t>%</w:t>
      </w:r>
      <w:r w:rsidR="00375E1B" w:rsidRPr="00A0288D">
        <w:rPr>
          <w:sz w:val="22"/>
          <w:szCs w:val="22"/>
        </w:rPr>
        <w:t xml:space="preserve">. </w:t>
      </w:r>
    </w:p>
    <w:p w14:paraId="3A143999" w14:textId="77777777" w:rsidR="00010601" w:rsidRDefault="002171D1" w:rsidP="00EB0FA6">
      <w:pPr>
        <w:rPr>
          <w:sz w:val="22"/>
          <w:szCs w:val="22"/>
        </w:rPr>
      </w:pPr>
      <w:r w:rsidRPr="00A0288D">
        <w:rPr>
          <w:sz w:val="22"/>
          <w:szCs w:val="22"/>
        </w:rPr>
        <w:t xml:space="preserve">A </w:t>
      </w:r>
      <w:r w:rsidR="00A934D4" w:rsidRPr="00A0288D">
        <w:rPr>
          <w:sz w:val="22"/>
          <w:szCs w:val="22"/>
        </w:rPr>
        <w:t xml:space="preserve">histogram of the GDP </w:t>
      </w:r>
      <w:r w:rsidR="00263B8F" w:rsidRPr="00A0288D">
        <w:rPr>
          <w:sz w:val="22"/>
          <w:szCs w:val="22"/>
        </w:rPr>
        <w:t>values</w:t>
      </w:r>
      <w:r w:rsidR="00D104D8" w:rsidRPr="00A0288D">
        <w:rPr>
          <w:sz w:val="22"/>
          <w:szCs w:val="22"/>
        </w:rPr>
        <w:t xml:space="preserve"> (Figure 1)</w:t>
      </w:r>
      <w:r w:rsidR="00A934D4" w:rsidRPr="00A0288D">
        <w:rPr>
          <w:sz w:val="22"/>
          <w:szCs w:val="22"/>
        </w:rPr>
        <w:t xml:space="preserve"> </w:t>
      </w:r>
      <w:r w:rsidR="00D94AA6" w:rsidRPr="00A0288D">
        <w:rPr>
          <w:sz w:val="22"/>
          <w:szCs w:val="22"/>
        </w:rPr>
        <w:t>depicts</w:t>
      </w:r>
      <w:r w:rsidR="00A934D4" w:rsidRPr="00A0288D">
        <w:rPr>
          <w:sz w:val="22"/>
          <w:szCs w:val="22"/>
        </w:rPr>
        <w:t xml:space="preserve"> </w:t>
      </w:r>
      <w:r w:rsidR="004C5278" w:rsidRPr="00A0288D">
        <w:rPr>
          <w:sz w:val="22"/>
          <w:szCs w:val="22"/>
        </w:rPr>
        <w:t xml:space="preserve">a </w:t>
      </w:r>
      <w:r w:rsidR="00812F7E" w:rsidRPr="00A0288D">
        <w:rPr>
          <w:sz w:val="22"/>
          <w:szCs w:val="22"/>
        </w:rPr>
        <w:t xml:space="preserve">positively skewed </w:t>
      </w:r>
      <w:r w:rsidR="00A934D4" w:rsidRPr="00A0288D">
        <w:rPr>
          <w:sz w:val="22"/>
          <w:szCs w:val="22"/>
        </w:rPr>
        <w:t>distribution</w:t>
      </w:r>
      <w:r w:rsidRPr="00A0288D">
        <w:rPr>
          <w:sz w:val="22"/>
          <w:szCs w:val="22"/>
        </w:rPr>
        <w:t>, w</w:t>
      </w:r>
      <w:r w:rsidR="001E45E2" w:rsidRPr="00A0288D">
        <w:rPr>
          <w:sz w:val="22"/>
          <w:szCs w:val="22"/>
        </w:rPr>
        <w:t>ith</w:t>
      </w:r>
      <w:r w:rsidRPr="00A0288D">
        <w:rPr>
          <w:sz w:val="22"/>
          <w:szCs w:val="22"/>
        </w:rPr>
        <w:t xml:space="preserve"> most values clustered</w:t>
      </w:r>
      <w:r w:rsidR="00812F7E" w:rsidRPr="00A0288D">
        <w:rPr>
          <w:sz w:val="22"/>
          <w:szCs w:val="22"/>
        </w:rPr>
        <w:t xml:space="preserve"> </w:t>
      </w:r>
      <w:r w:rsidR="00A04BEF" w:rsidRPr="00A0288D">
        <w:rPr>
          <w:sz w:val="22"/>
          <w:szCs w:val="22"/>
        </w:rPr>
        <w:t>in</w:t>
      </w:r>
      <w:r w:rsidR="003B1862" w:rsidRPr="00A0288D">
        <w:rPr>
          <w:sz w:val="22"/>
          <w:szCs w:val="22"/>
        </w:rPr>
        <w:t xml:space="preserve"> low class intervals</w:t>
      </w:r>
      <w:r w:rsidR="001E45E2" w:rsidRPr="00A0288D">
        <w:rPr>
          <w:sz w:val="22"/>
          <w:szCs w:val="22"/>
        </w:rPr>
        <w:t xml:space="preserve"> s</w:t>
      </w:r>
      <w:r w:rsidR="00126814" w:rsidRPr="00A0288D">
        <w:rPr>
          <w:sz w:val="22"/>
          <w:szCs w:val="22"/>
        </w:rPr>
        <w:t>uch as</w:t>
      </w:r>
      <w:r w:rsidR="004F337E" w:rsidRPr="00A0288D">
        <w:rPr>
          <w:sz w:val="22"/>
          <w:szCs w:val="22"/>
        </w:rPr>
        <w:t xml:space="preserve"> </w:t>
      </w:r>
      <w:r w:rsidR="00A86162" w:rsidRPr="00A0288D">
        <w:rPr>
          <w:sz w:val="22"/>
          <w:szCs w:val="22"/>
        </w:rPr>
        <w:t>0-1 trillion</w:t>
      </w:r>
      <w:r w:rsidR="00590D93" w:rsidRPr="00A0288D">
        <w:rPr>
          <w:sz w:val="22"/>
          <w:szCs w:val="22"/>
        </w:rPr>
        <w:t xml:space="preserve"> while large outliers</w:t>
      </w:r>
      <w:r w:rsidR="00126814" w:rsidRPr="00A0288D">
        <w:rPr>
          <w:sz w:val="22"/>
          <w:szCs w:val="22"/>
        </w:rPr>
        <w:t xml:space="preserve">, namely the </w:t>
      </w:r>
      <w:r w:rsidR="008477A9" w:rsidRPr="00A0288D">
        <w:rPr>
          <w:sz w:val="22"/>
          <w:szCs w:val="22"/>
        </w:rPr>
        <w:t>29.185 trillion USD</w:t>
      </w:r>
      <w:r w:rsidR="007A6E0C" w:rsidRPr="00A0288D">
        <w:rPr>
          <w:sz w:val="22"/>
          <w:szCs w:val="22"/>
        </w:rPr>
        <w:t xml:space="preserve"> of the USA</w:t>
      </w:r>
      <w:r w:rsidR="008477A9" w:rsidRPr="00A0288D">
        <w:rPr>
          <w:sz w:val="22"/>
          <w:szCs w:val="22"/>
        </w:rPr>
        <w:t xml:space="preserve">, and </w:t>
      </w:r>
      <w:r w:rsidR="007A6E0C" w:rsidRPr="00A0288D">
        <w:rPr>
          <w:sz w:val="22"/>
          <w:szCs w:val="22"/>
        </w:rPr>
        <w:t xml:space="preserve">18.744 trillion USD of China, </w:t>
      </w:r>
      <w:r w:rsidR="008534F1" w:rsidRPr="00A0288D">
        <w:rPr>
          <w:sz w:val="22"/>
          <w:szCs w:val="22"/>
        </w:rPr>
        <w:t>increase the mean</w:t>
      </w:r>
      <w:r w:rsidR="0082078A" w:rsidRPr="00A0288D">
        <w:rPr>
          <w:sz w:val="22"/>
          <w:szCs w:val="22"/>
        </w:rPr>
        <w:t xml:space="preserve">. </w:t>
      </w:r>
      <w:r w:rsidR="00824311">
        <w:rPr>
          <w:sz w:val="22"/>
          <w:szCs w:val="22"/>
        </w:rPr>
        <w:t xml:space="preserve">The frequency of distribution of GDP per capita in Table 3 </w:t>
      </w:r>
      <w:r w:rsidR="006247EF">
        <w:rPr>
          <w:sz w:val="22"/>
          <w:szCs w:val="22"/>
        </w:rPr>
        <w:t xml:space="preserve">also </w:t>
      </w:r>
      <w:r w:rsidR="008B300D">
        <w:rPr>
          <w:sz w:val="22"/>
          <w:szCs w:val="22"/>
        </w:rPr>
        <w:t xml:space="preserve">demonstrates that most countries are not extremely affluent, while large outliers increase the mean to the value of 26 464.2 USD. </w:t>
      </w:r>
    </w:p>
    <w:p w14:paraId="7CE35B18" w14:textId="75F134F0" w:rsidR="00411D6B" w:rsidRPr="005E1577" w:rsidRDefault="00824311" w:rsidP="00EB0FA6">
      <w:pPr>
        <w:rPr>
          <w:sz w:val="22"/>
          <w:szCs w:val="22"/>
        </w:rPr>
      </w:pPr>
      <w:r>
        <w:rPr>
          <w:sz w:val="22"/>
          <w:szCs w:val="22"/>
        </w:rPr>
        <w:t>Furthermore, t</w:t>
      </w:r>
      <w:r w:rsidR="0082078A" w:rsidRPr="00A0288D">
        <w:rPr>
          <w:sz w:val="22"/>
          <w:szCs w:val="22"/>
        </w:rPr>
        <w:t xml:space="preserve">he frequency polygon in Figure </w:t>
      </w:r>
      <w:r w:rsidR="004B3B40" w:rsidRPr="00A0288D">
        <w:rPr>
          <w:sz w:val="22"/>
          <w:szCs w:val="22"/>
        </w:rPr>
        <w:t>2</w:t>
      </w:r>
      <w:r w:rsidR="00DD472F">
        <w:rPr>
          <w:sz w:val="22"/>
          <w:szCs w:val="22"/>
        </w:rPr>
        <w:t xml:space="preserve">, although </w:t>
      </w:r>
      <w:r w:rsidR="007F6643">
        <w:rPr>
          <w:sz w:val="22"/>
          <w:szCs w:val="22"/>
        </w:rPr>
        <w:t xml:space="preserve">representing </w:t>
      </w:r>
      <w:r w:rsidR="003B096F" w:rsidRPr="00A0288D">
        <w:rPr>
          <w:sz w:val="22"/>
          <w:szCs w:val="22"/>
        </w:rPr>
        <w:t xml:space="preserve">the </w:t>
      </w:r>
      <w:r w:rsidR="003B096F" w:rsidRPr="005E1577">
        <w:rPr>
          <w:sz w:val="22"/>
          <w:szCs w:val="22"/>
        </w:rPr>
        <w:t>unemployment rate</w:t>
      </w:r>
      <w:r w:rsidR="007F6643" w:rsidRPr="005E1577">
        <w:rPr>
          <w:sz w:val="22"/>
          <w:szCs w:val="22"/>
        </w:rPr>
        <w:t xml:space="preserve">, has a </w:t>
      </w:r>
      <w:r w:rsidR="008B300D" w:rsidRPr="005E1577">
        <w:rPr>
          <w:sz w:val="22"/>
          <w:szCs w:val="22"/>
        </w:rPr>
        <w:t>positively skewed</w:t>
      </w:r>
      <w:r w:rsidR="007F6643" w:rsidRPr="005E1577">
        <w:rPr>
          <w:sz w:val="22"/>
          <w:szCs w:val="22"/>
        </w:rPr>
        <w:t xml:space="preserve"> distribution</w:t>
      </w:r>
      <w:r w:rsidR="003B096F" w:rsidRPr="005E1577">
        <w:rPr>
          <w:sz w:val="22"/>
          <w:szCs w:val="22"/>
        </w:rPr>
        <w:t>.</w:t>
      </w:r>
      <w:r w:rsidR="00B25752" w:rsidRPr="005E1577">
        <w:rPr>
          <w:sz w:val="22"/>
          <w:szCs w:val="22"/>
        </w:rPr>
        <w:t xml:space="preserve"> </w:t>
      </w:r>
      <w:r w:rsidR="004A58B8" w:rsidRPr="005E1577">
        <w:rPr>
          <w:sz w:val="22"/>
          <w:szCs w:val="22"/>
        </w:rPr>
        <w:t xml:space="preserve">Negative values are possible in the </w:t>
      </w:r>
      <w:r w:rsidR="00D104D8" w:rsidRPr="005E1577">
        <w:rPr>
          <w:sz w:val="22"/>
          <w:szCs w:val="22"/>
        </w:rPr>
        <w:t xml:space="preserve">cumulative frequency polygon of GDP growth (Figure </w:t>
      </w:r>
      <w:r w:rsidR="004B3B40" w:rsidRPr="005E1577">
        <w:rPr>
          <w:sz w:val="22"/>
          <w:szCs w:val="22"/>
        </w:rPr>
        <w:t>3</w:t>
      </w:r>
      <w:r w:rsidR="00D104D8" w:rsidRPr="005E1577">
        <w:rPr>
          <w:sz w:val="22"/>
          <w:szCs w:val="22"/>
        </w:rPr>
        <w:t>)</w:t>
      </w:r>
      <w:r w:rsidR="00C56891" w:rsidRPr="005E1577">
        <w:rPr>
          <w:sz w:val="22"/>
          <w:szCs w:val="22"/>
        </w:rPr>
        <w:t xml:space="preserve">, </w:t>
      </w:r>
      <w:r w:rsidR="00377EA4" w:rsidRPr="005E1577">
        <w:rPr>
          <w:sz w:val="22"/>
          <w:szCs w:val="22"/>
        </w:rPr>
        <w:t xml:space="preserve">but </w:t>
      </w:r>
      <w:r w:rsidR="00DD019C" w:rsidRPr="005E1577">
        <w:rPr>
          <w:sz w:val="22"/>
          <w:szCs w:val="22"/>
        </w:rPr>
        <w:t xml:space="preserve">most values are in the class intervals </w:t>
      </w:r>
      <w:r w:rsidR="006E7807" w:rsidRPr="005E1577">
        <w:rPr>
          <w:sz w:val="22"/>
          <w:szCs w:val="22"/>
        </w:rPr>
        <w:t>slightly greater than 0%</w:t>
      </w:r>
      <w:r w:rsidR="0060362F" w:rsidRPr="005E1577">
        <w:rPr>
          <w:sz w:val="22"/>
          <w:szCs w:val="22"/>
        </w:rPr>
        <w:t xml:space="preserve">. </w:t>
      </w:r>
      <w:r w:rsidR="0095551C" w:rsidRPr="005E1577">
        <w:rPr>
          <w:sz w:val="22"/>
          <w:szCs w:val="22"/>
        </w:rPr>
        <w:t>In addition,</w:t>
      </w:r>
      <w:r w:rsidR="0082078A" w:rsidRPr="005E1577">
        <w:rPr>
          <w:sz w:val="22"/>
          <w:szCs w:val="22"/>
        </w:rPr>
        <w:t xml:space="preserve"> the boxplots </w:t>
      </w:r>
      <w:r w:rsidR="00A5529D" w:rsidRPr="005E1577">
        <w:rPr>
          <w:sz w:val="22"/>
          <w:szCs w:val="22"/>
        </w:rPr>
        <w:t xml:space="preserve">of both the inflation rate and Debt-to-GDP ratio </w:t>
      </w:r>
      <w:r w:rsidR="00EA0B5B" w:rsidRPr="005E1577">
        <w:rPr>
          <w:sz w:val="22"/>
          <w:szCs w:val="22"/>
        </w:rPr>
        <w:t xml:space="preserve">(Figure 4 and 5) </w:t>
      </w:r>
      <w:r w:rsidR="00A5529D" w:rsidRPr="005E1577">
        <w:rPr>
          <w:sz w:val="22"/>
          <w:szCs w:val="22"/>
        </w:rPr>
        <w:t xml:space="preserve">help </w:t>
      </w:r>
      <w:r w:rsidR="002F7042" w:rsidRPr="005E1577">
        <w:rPr>
          <w:sz w:val="22"/>
          <w:szCs w:val="22"/>
        </w:rPr>
        <w:t xml:space="preserve">visualise </w:t>
      </w:r>
      <w:r w:rsidR="00A5529D" w:rsidRPr="005E1577">
        <w:rPr>
          <w:sz w:val="22"/>
          <w:szCs w:val="22"/>
        </w:rPr>
        <w:t>both their measures of position and the skewness of the distributions</w:t>
      </w:r>
      <w:r w:rsidR="00614B62" w:rsidRPr="005E1577">
        <w:rPr>
          <w:sz w:val="22"/>
          <w:szCs w:val="22"/>
        </w:rPr>
        <w:t xml:space="preserve">, which both have moderate medians of 3.4% </w:t>
      </w:r>
      <w:r w:rsidR="00D739DB" w:rsidRPr="005E1577">
        <w:rPr>
          <w:sz w:val="22"/>
          <w:szCs w:val="22"/>
        </w:rPr>
        <w:t xml:space="preserve">inflation </w:t>
      </w:r>
      <w:r w:rsidR="00614B62" w:rsidRPr="005E1577">
        <w:rPr>
          <w:sz w:val="22"/>
          <w:szCs w:val="22"/>
        </w:rPr>
        <w:t xml:space="preserve">and 62% </w:t>
      </w:r>
      <w:r w:rsidR="00D739DB" w:rsidRPr="005E1577">
        <w:rPr>
          <w:sz w:val="22"/>
          <w:szCs w:val="22"/>
        </w:rPr>
        <w:t xml:space="preserve">Debt-to-GDP </w:t>
      </w:r>
      <w:r w:rsidR="00614B62" w:rsidRPr="005E1577">
        <w:rPr>
          <w:sz w:val="22"/>
          <w:szCs w:val="22"/>
        </w:rPr>
        <w:t xml:space="preserve">respectively, but </w:t>
      </w:r>
      <w:r w:rsidR="009B0EA8" w:rsidRPr="005E1577">
        <w:rPr>
          <w:sz w:val="22"/>
          <w:szCs w:val="22"/>
        </w:rPr>
        <w:t>the means are impacted by large</w:t>
      </w:r>
      <w:r w:rsidR="00D739DB" w:rsidRPr="005E1577">
        <w:rPr>
          <w:sz w:val="22"/>
          <w:szCs w:val="22"/>
        </w:rPr>
        <w:t>,</w:t>
      </w:r>
      <w:r w:rsidR="009B0EA8" w:rsidRPr="005E1577">
        <w:rPr>
          <w:sz w:val="22"/>
          <w:szCs w:val="22"/>
        </w:rPr>
        <w:t xml:space="preserve"> positive </w:t>
      </w:r>
      <w:r w:rsidR="00D739DB" w:rsidRPr="005E1577">
        <w:rPr>
          <w:sz w:val="22"/>
          <w:szCs w:val="22"/>
        </w:rPr>
        <w:t xml:space="preserve">data points. </w:t>
      </w:r>
    </w:p>
    <w:p w14:paraId="0F8D171F" w14:textId="4991A434" w:rsidR="00F221DF" w:rsidRPr="00A0288D" w:rsidRDefault="0095551C" w:rsidP="00EB0FA6">
      <w:pPr>
        <w:rPr>
          <w:sz w:val="22"/>
          <w:szCs w:val="22"/>
        </w:rPr>
      </w:pPr>
      <w:r w:rsidRPr="005E1577">
        <w:rPr>
          <w:sz w:val="22"/>
          <w:szCs w:val="22"/>
        </w:rPr>
        <w:t xml:space="preserve">Finally, </w:t>
      </w:r>
      <w:r w:rsidR="00B66D01" w:rsidRPr="005E1577">
        <w:rPr>
          <w:sz w:val="22"/>
          <w:szCs w:val="22"/>
        </w:rPr>
        <w:t>although the</w:t>
      </w:r>
      <w:r w:rsidR="00D4693E" w:rsidRPr="005E1577">
        <w:rPr>
          <w:sz w:val="22"/>
          <w:szCs w:val="22"/>
        </w:rPr>
        <w:t>y</w:t>
      </w:r>
      <w:r w:rsidR="00D4693E">
        <w:rPr>
          <w:sz w:val="22"/>
          <w:szCs w:val="22"/>
        </w:rPr>
        <w:t xml:space="preserve"> only become relevant in</w:t>
      </w:r>
      <w:r w:rsidR="007C0637">
        <w:rPr>
          <w:sz w:val="22"/>
          <w:szCs w:val="22"/>
        </w:rPr>
        <w:t xml:space="preserve"> tests of the population, our study also includes the </w:t>
      </w:r>
      <w:r w:rsidR="00E245F3" w:rsidRPr="00A0288D">
        <w:rPr>
          <w:sz w:val="22"/>
          <w:szCs w:val="22"/>
        </w:rPr>
        <w:t>nominal variables of wealth</w:t>
      </w:r>
      <w:r w:rsidR="007C0637">
        <w:rPr>
          <w:sz w:val="22"/>
          <w:szCs w:val="22"/>
        </w:rPr>
        <w:t xml:space="preserve">, which divides </w:t>
      </w:r>
      <w:r w:rsidR="00E245F3" w:rsidRPr="00A0288D">
        <w:rPr>
          <w:sz w:val="22"/>
          <w:szCs w:val="22"/>
        </w:rPr>
        <w:t xml:space="preserve">countries </w:t>
      </w:r>
      <w:r w:rsidR="007C0637">
        <w:rPr>
          <w:sz w:val="22"/>
          <w:szCs w:val="22"/>
        </w:rPr>
        <w:t xml:space="preserve">into rich and poor </w:t>
      </w:r>
      <w:r w:rsidR="00E245F3" w:rsidRPr="00A0288D">
        <w:rPr>
          <w:sz w:val="22"/>
          <w:szCs w:val="22"/>
        </w:rPr>
        <w:t xml:space="preserve">based on </w:t>
      </w:r>
      <w:r w:rsidR="001F54EA">
        <w:rPr>
          <w:sz w:val="22"/>
          <w:szCs w:val="22"/>
        </w:rPr>
        <w:t xml:space="preserve">the median </w:t>
      </w:r>
      <w:r w:rsidR="00E245F3" w:rsidRPr="00A0288D">
        <w:rPr>
          <w:sz w:val="22"/>
          <w:szCs w:val="22"/>
        </w:rPr>
        <w:t>GDP per capita</w:t>
      </w:r>
      <w:r w:rsidR="001F54EA">
        <w:rPr>
          <w:sz w:val="22"/>
          <w:szCs w:val="22"/>
        </w:rPr>
        <w:t xml:space="preserve">, </w:t>
      </w:r>
      <w:r w:rsidR="00D4705A" w:rsidRPr="00A0288D">
        <w:rPr>
          <w:sz w:val="22"/>
          <w:szCs w:val="22"/>
        </w:rPr>
        <w:t>region</w:t>
      </w:r>
      <w:r w:rsidR="005E1577">
        <w:rPr>
          <w:sz w:val="22"/>
          <w:szCs w:val="22"/>
        </w:rPr>
        <w:t xml:space="preserve">, which states whether the country is </w:t>
      </w:r>
      <w:r w:rsidR="00D4705A" w:rsidRPr="00A0288D">
        <w:rPr>
          <w:sz w:val="22"/>
          <w:szCs w:val="22"/>
        </w:rPr>
        <w:t xml:space="preserve">from </w:t>
      </w:r>
      <w:r w:rsidR="00164840" w:rsidRPr="00A0288D">
        <w:rPr>
          <w:sz w:val="22"/>
          <w:szCs w:val="22"/>
        </w:rPr>
        <w:t>Asia,</w:t>
      </w:r>
      <w:r w:rsidR="00F46967">
        <w:rPr>
          <w:sz w:val="22"/>
          <w:szCs w:val="22"/>
        </w:rPr>
        <w:t xml:space="preserve"> Africa,</w:t>
      </w:r>
      <w:r w:rsidR="00164840" w:rsidRPr="00A0288D">
        <w:rPr>
          <w:sz w:val="22"/>
          <w:szCs w:val="22"/>
        </w:rPr>
        <w:t xml:space="preserve"> Europe, Oceania </w:t>
      </w:r>
      <w:r w:rsidR="005E1577">
        <w:rPr>
          <w:sz w:val="22"/>
          <w:szCs w:val="22"/>
        </w:rPr>
        <w:t xml:space="preserve">or the Americas. </w:t>
      </w:r>
    </w:p>
    <w:p w14:paraId="4E4428CA" w14:textId="1E1FBD75" w:rsidR="00C13E52" w:rsidRPr="00A0288D" w:rsidRDefault="00C13E52" w:rsidP="00154F27">
      <w:pPr>
        <w:pStyle w:val="Prrafodelista"/>
        <w:numPr>
          <w:ilvl w:val="0"/>
          <w:numId w:val="1"/>
        </w:numPr>
        <w:rPr>
          <w:b/>
          <w:bCs/>
          <w:sz w:val="22"/>
          <w:szCs w:val="22"/>
        </w:rPr>
      </w:pPr>
      <w:r w:rsidRPr="00A0288D">
        <w:rPr>
          <w:b/>
          <w:bCs/>
          <w:sz w:val="22"/>
          <w:szCs w:val="22"/>
        </w:rPr>
        <w:t>Variable comparison</w:t>
      </w:r>
    </w:p>
    <w:p w14:paraId="5116A889" w14:textId="1B907A1E" w:rsidR="006A35FD" w:rsidRPr="00A0288D" w:rsidRDefault="00167791">
      <w:pPr>
        <w:rPr>
          <w:sz w:val="22"/>
          <w:szCs w:val="22"/>
        </w:rPr>
      </w:pPr>
      <w:r w:rsidRPr="00A0288D">
        <w:rPr>
          <w:sz w:val="22"/>
          <w:szCs w:val="22"/>
        </w:rPr>
        <w:t>Only a weak, insignificant (p-value = 0.41)</w:t>
      </w:r>
      <w:r w:rsidR="001D6A33" w:rsidRPr="00A0288D">
        <w:rPr>
          <w:sz w:val="22"/>
          <w:szCs w:val="22"/>
        </w:rPr>
        <w:t xml:space="preserve"> </w:t>
      </w:r>
      <w:r w:rsidRPr="00A0288D">
        <w:rPr>
          <w:sz w:val="22"/>
          <w:szCs w:val="22"/>
        </w:rPr>
        <w:t xml:space="preserve">correlation exists </w:t>
      </w:r>
      <w:r w:rsidR="001D6A33" w:rsidRPr="00A0288D">
        <w:rPr>
          <w:sz w:val="22"/>
          <w:szCs w:val="22"/>
        </w:rPr>
        <w:t xml:space="preserve">between </w:t>
      </w:r>
      <w:r w:rsidR="002A722D" w:rsidRPr="00A0288D">
        <w:rPr>
          <w:sz w:val="22"/>
          <w:szCs w:val="22"/>
        </w:rPr>
        <w:t xml:space="preserve">GDP Growth rate and </w:t>
      </w:r>
      <w:r w:rsidR="000D2900" w:rsidRPr="00A0288D">
        <w:rPr>
          <w:sz w:val="22"/>
          <w:szCs w:val="22"/>
        </w:rPr>
        <w:t xml:space="preserve">Unemployment Rate, as Figure 6 and the corresponding </w:t>
      </w:r>
      <w:r w:rsidR="001D6A33" w:rsidRPr="00A0288D">
        <w:rPr>
          <w:sz w:val="22"/>
          <w:szCs w:val="22"/>
        </w:rPr>
        <w:t xml:space="preserve">Pearson’s correlation coefficient </w:t>
      </w:r>
      <w:r w:rsidR="00713D2A" w:rsidRPr="00A0288D">
        <w:rPr>
          <w:sz w:val="22"/>
          <w:szCs w:val="22"/>
        </w:rPr>
        <w:t xml:space="preserve">(R) </w:t>
      </w:r>
      <w:r w:rsidR="001D6A33" w:rsidRPr="00A0288D">
        <w:rPr>
          <w:sz w:val="22"/>
          <w:szCs w:val="22"/>
        </w:rPr>
        <w:t xml:space="preserve">of </w:t>
      </w:r>
      <w:r w:rsidR="00E63362" w:rsidRPr="00A0288D">
        <w:rPr>
          <w:sz w:val="22"/>
          <w:szCs w:val="22"/>
        </w:rPr>
        <w:t>-0.08</w:t>
      </w:r>
      <w:r w:rsidR="00E1139A" w:rsidRPr="00A0288D">
        <w:rPr>
          <w:sz w:val="22"/>
          <w:szCs w:val="22"/>
        </w:rPr>
        <w:t>4</w:t>
      </w:r>
      <w:r w:rsidR="000D2900" w:rsidRPr="00A0288D">
        <w:rPr>
          <w:sz w:val="22"/>
          <w:szCs w:val="22"/>
        </w:rPr>
        <w:t xml:space="preserve"> demonstrate</w:t>
      </w:r>
      <w:r w:rsidR="00E63362" w:rsidRPr="00A0288D">
        <w:rPr>
          <w:sz w:val="22"/>
          <w:szCs w:val="22"/>
        </w:rPr>
        <w:t>.</w:t>
      </w:r>
      <w:r w:rsidR="00AE2503" w:rsidRPr="00A0288D">
        <w:rPr>
          <w:sz w:val="22"/>
          <w:szCs w:val="22"/>
        </w:rPr>
        <w:t xml:space="preserve"> </w:t>
      </w:r>
      <w:r w:rsidR="007B0BB4" w:rsidRPr="00A0288D">
        <w:rPr>
          <w:sz w:val="22"/>
          <w:szCs w:val="22"/>
        </w:rPr>
        <w:t xml:space="preserve">Figure 7 explores a </w:t>
      </w:r>
      <w:r w:rsidR="004957EE" w:rsidRPr="00A0288D">
        <w:rPr>
          <w:sz w:val="22"/>
          <w:szCs w:val="22"/>
        </w:rPr>
        <w:t>regression</w:t>
      </w:r>
      <w:r w:rsidR="007B0BB4" w:rsidRPr="00A0288D">
        <w:rPr>
          <w:sz w:val="22"/>
          <w:szCs w:val="22"/>
        </w:rPr>
        <w:t xml:space="preserve"> line, but with a large confidence interval ban</w:t>
      </w:r>
      <w:r w:rsidR="00ED5CB1" w:rsidRPr="00A0288D">
        <w:rPr>
          <w:sz w:val="22"/>
          <w:szCs w:val="22"/>
        </w:rPr>
        <w:t>d</w:t>
      </w:r>
      <w:r w:rsidR="007B0BB4" w:rsidRPr="00A0288D">
        <w:rPr>
          <w:sz w:val="22"/>
          <w:szCs w:val="22"/>
        </w:rPr>
        <w:t xml:space="preserve"> </w:t>
      </w:r>
      <w:r w:rsidR="00752437" w:rsidRPr="00A0288D">
        <w:rPr>
          <w:sz w:val="22"/>
          <w:szCs w:val="22"/>
        </w:rPr>
        <w:t>diminishing the curvature’s credibility</w:t>
      </w:r>
      <w:r w:rsidR="002B2028" w:rsidRPr="00A0288D">
        <w:rPr>
          <w:sz w:val="22"/>
          <w:szCs w:val="22"/>
        </w:rPr>
        <w:t>.</w:t>
      </w:r>
      <w:r w:rsidR="007B0BB4" w:rsidRPr="00A0288D">
        <w:rPr>
          <w:sz w:val="22"/>
          <w:szCs w:val="22"/>
        </w:rPr>
        <w:t xml:space="preserve"> </w:t>
      </w:r>
      <w:r w:rsidR="00717DC2" w:rsidRPr="00A0288D">
        <w:rPr>
          <w:sz w:val="22"/>
          <w:szCs w:val="22"/>
        </w:rPr>
        <w:t>While a</w:t>
      </w:r>
      <w:r w:rsidR="00F25A69" w:rsidRPr="00A0288D">
        <w:rPr>
          <w:sz w:val="22"/>
          <w:szCs w:val="22"/>
        </w:rPr>
        <w:t xml:space="preserve"> nonlinear relationship, such as </w:t>
      </w:r>
      <w:r w:rsidR="00684B9B" w:rsidRPr="00A0288D">
        <w:rPr>
          <w:sz w:val="22"/>
          <w:szCs w:val="22"/>
        </w:rPr>
        <w:t xml:space="preserve">a bimodal distribution, </w:t>
      </w:r>
      <w:r w:rsidR="00584471" w:rsidRPr="00A0288D">
        <w:rPr>
          <w:sz w:val="22"/>
          <w:szCs w:val="22"/>
        </w:rPr>
        <w:t xml:space="preserve">might explain this shape, </w:t>
      </w:r>
      <w:r w:rsidR="00EF1788" w:rsidRPr="00A0288D">
        <w:rPr>
          <w:sz w:val="22"/>
          <w:szCs w:val="22"/>
        </w:rPr>
        <w:t xml:space="preserve">the existence of a </w:t>
      </w:r>
      <w:r w:rsidR="009E4804" w:rsidRPr="00A0288D">
        <w:rPr>
          <w:sz w:val="22"/>
          <w:szCs w:val="22"/>
        </w:rPr>
        <w:t xml:space="preserve">more complex causal structure </w:t>
      </w:r>
      <w:r w:rsidR="00E027C8" w:rsidRPr="00A0288D">
        <w:rPr>
          <w:sz w:val="22"/>
          <w:szCs w:val="22"/>
        </w:rPr>
        <w:t>involving interdependent variables</w:t>
      </w:r>
      <w:r w:rsidR="00553E8C" w:rsidRPr="00A0288D">
        <w:rPr>
          <w:sz w:val="22"/>
          <w:szCs w:val="22"/>
        </w:rPr>
        <w:t xml:space="preserve"> may </w:t>
      </w:r>
      <w:r w:rsidR="00AA0AD7" w:rsidRPr="00A0288D">
        <w:rPr>
          <w:sz w:val="22"/>
          <w:szCs w:val="22"/>
        </w:rPr>
        <w:t xml:space="preserve">render </w:t>
      </w:r>
      <w:r w:rsidR="002F44D7" w:rsidRPr="00A0288D">
        <w:rPr>
          <w:sz w:val="22"/>
          <w:szCs w:val="22"/>
        </w:rPr>
        <w:t>a single model insufficient.</w:t>
      </w:r>
    </w:p>
    <w:p w14:paraId="1054211B" w14:textId="42FFC2F7" w:rsidR="00751A47" w:rsidRPr="00A0288D" w:rsidRDefault="00F24F9F">
      <w:pPr>
        <w:rPr>
          <w:sz w:val="22"/>
          <w:szCs w:val="22"/>
        </w:rPr>
      </w:pPr>
      <w:r>
        <w:rPr>
          <w:sz w:val="22"/>
          <w:szCs w:val="22"/>
        </w:rPr>
        <w:lastRenderedPageBreak/>
        <w:t xml:space="preserve">Additionally, </w:t>
      </w:r>
      <w:r w:rsidR="00D86953">
        <w:rPr>
          <w:sz w:val="22"/>
          <w:szCs w:val="22"/>
        </w:rPr>
        <w:t xml:space="preserve">the Phillip’s curve suggests that there should be </w:t>
      </w:r>
      <w:r w:rsidR="00127FA9">
        <w:rPr>
          <w:sz w:val="22"/>
          <w:szCs w:val="22"/>
        </w:rPr>
        <w:t>an inverse relationship</w:t>
      </w:r>
      <w:r w:rsidR="00BA3559">
        <w:rPr>
          <w:sz w:val="22"/>
          <w:szCs w:val="22"/>
        </w:rPr>
        <w:t xml:space="preserve"> between inflation rate and unemployment </w:t>
      </w:r>
      <w:r w:rsidR="00127FA9">
        <w:rPr>
          <w:sz w:val="22"/>
          <w:szCs w:val="22"/>
        </w:rPr>
        <w:t>rate</w:t>
      </w:r>
      <w:r w:rsidR="003E4147">
        <w:rPr>
          <w:sz w:val="22"/>
          <w:szCs w:val="22"/>
        </w:rPr>
        <w:t xml:space="preserve">, such that, as inflation rate rises, unemployment rate decreases and vice versa. </w:t>
      </w:r>
      <w:r w:rsidR="00367FB5">
        <w:rPr>
          <w:sz w:val="22"/>
          <w:szCs w:val="22"/>
        </w:rPr>
        <w:t xml:space="preserve">However, </w:t>
      </w:r>
      <w:r w:rsidR="00D564C4">
        <w:rPr>
          <w:sz w:val="22"/>
          <w:szCs w:val="22"/>
        </w:rPr>
        <w:t>our data does not mirror this hypothesis</w:t>
      </w:r>
      <w:r w:rsidR="001774B7">
        <w:rPr>
          <w:sz w:val="22"/>
          <w:szCs w:val="22"/>
        </w:rPr>
        <w:t xml:space="preserve">, as Figure </w:t>
      </w:r>
      <w:r w:rsidR="00B707F5">
        <w:rPr>
          <w:sz w:val="22"/>
          <w:szCs w:val="22"/>
        </w:rPr>
        <w:t>8</w:t>
      </w:r>
      <w:r w:rsidR="001774B7">
        <w:rPr>
          <w:sz w:val="22"/>
          <w:szCs w:val="22"/>
        </w:rPr>
        <w:t xml:space="preserve"> suggests a very weak positive relationship. </w:t>
      </w:r>
      <w:r w:rsidR="00D564C4">
        <w:rPr>
          <w:sz w:val="22"/>
          <w:szCs w:val="22"/>
        </w:rPr>
        <w:t xml:space="preserve">This </w:t>
      </w:r>
      <w:r w:rsidR="001774B7">
        <w:rPr>
          <w:sz w:val="22"/>
          <w:szCs w:val="22"/>
        </w:rPr>
        <w:t xml:space="preserve">result </w:t>
      </w:r>
      <w:r w:rsidR="00D564C4">
        <w:rPr>
          <w:sz w:val="22"/>
          <w:szCs w:val="22"/>
        </w:rPr>
        <w:t>m</w:t>
      </w:r>
      <w:r w:rsidR="004A703E">
        <w:rPr>
          <w:sz w:val="22"/>
          <w:szCs w:val="22"/>
        </w:rPr>
        <w:t xml:space="preserve">ay be attributed to the cross-sectional manner of the data, as opposed to a trend over time, but also </w:t>
      </w:r>
      <w:r w:rsidR="00D62285">
        <w:rPr>
          <w:sz w:val="22"/>
          <w:szCs w:val="22"/>
        </w:rPr>
        <w:t>several</w:t>
      </w:r>
      <w:r w:rsidR="00327AAE">
        <w:rPr>
          <w:sz w:val="22"/>
          <w:szCs w:val="22"/>
        </w:rPr>
        <w:t xml:space="preserve"> other factors </w:t>
      </w:r>
      <w:r w:rsidR="005355CB">
        <w:rPr>
          <w:sz w:val="22"/>
          <w:szCs w:val="22"/>
        </w:rPr>
        <w:t xml:space="preserve">such as </w:t>
      </w:r>
      <w:r w:rsidR="001D5824">
        <w:rPr>
          <w:sz w:val="22"/>
          <w:szCs w:val="22"/>
        </w:rPr>
        <w:t xml:space="preserve">structural changes in the economy, </w:t>
      </w:r>
      <w:r w:rsidR="00AA7B74">
        <w:rPr>
          <w:sz w:val="22"/>
          <w:szCs w:val="22"/>
        </w:rPr>
        <w:t xml:space="preserve">different monetary policy responses and the unaccounted effects of </w:t>
      </w:r>
      <w:r w:rsidR="00702327">
        <w:rPr>
          <w:sz w:val="22"/>
          <w:szCs w:val="22"/>
        </w:rPr>
        <w:t xml:space="preserve">demand shocks. </w:t>
      </w:r>
    </w:p>
    <w:p w14:paraId="4952E04F" w14:textId="29D7A661" w:rsidR="00BF2AB8" w:rsidRPr="00A0288D" w:rsidRDefault="00926EEB" w:rsidP="00154F27">
      <w:pPr>
        <w:pStyle w:val="Prrafodelista"/>
        <w:numPr>
          <w:ilvl w:val="0"/>
          <w:numId w:val="1"/>
        </w:numPr>
        <w:rPr>
          <w:b/>
          <w:bCs/>
          <w:sz w:val="22"/>
          <w:szCs w:val="22"/>
        </w:rPr>
      </w:pPr>
      <w:r w:rsidRPr="00A0288D">
        <w:rPr>
          <w:b/>
          <w:bCs/>
          <w:sz w:val="22"/>
          <w:szCs w:val="22"/>
        </w:rPr>
        <w:t xml:space="preserve">Inference </w:t>
      </w:r>
      <w:r w:rsidR="006A17AB" w:rsidRPr="00A0288D">
        <w:rPr>
          <w:b/>
          <w:bCs/>
          <w:sz w:val="22"/>
          <w:szCs w:val="22"/>
        </w:rPr>
        <w:t>on the</w:t>
      </w:r>
      <w:r w:rsidR="00BF2AB8" w:rsidRPr="00A0288D">
        <w:rPr>
          <w:b/>
          <w:bCs/>
          <w:sz w:val="22"/>
          <w:szCs w:val="22"/>
        </w:rPr>
        <w:t xml:space="preserve"> </w:t>
      </w:r>
      <w:r w:rsidR="006A17AB" w:rsidRPr="00A0288D">
        <w:rPr>
          <w:b/>
          <w:bCs/>
          <w:sz w:val="22"/>
          <w:szCs w:val="22"/>
        </w:rPr>
        <w:t>M</w:t>
      </w:r>
      <w:r w:rsidR="00EA48D5" w:rsidRPr="00A0288D">
        <w:rPr>
          <w:b/>
          <w:bCs/>
          <w:sz w:val="22"/>
          <w:szCs w:val="22"/>
        </w:rPr>
        <w:t xml:space="preserve">ean and </w:t>
      </w:r>
      <w:r w:rsidR="006A17AB" w:rsidRPr="00A0288D">
        <w:rPr>
          <w:b/>
          <w:bCs/>
          <w:sz w:val="22"/>
          <w:szCs w:val="22"/>
        </w:rPr>
        <w:t>V</w:t>
      </w:r>
      <w:r w:rsidR="00EA48D5" w:rsidRPr="00A0288D">
        <w:rPr>
          <w:b/>
          <w:bCs/>
          <w:sz w:val="22"/>
          <w:szCs w:val="22"/>
        </w:rPr>
        <w:t xml:space="preserve">ariance </w:t>
      </w:r>
      <w:r w:rsidR="00D96392" w:rsidRPr="00A0288D">
        <w:rPr>
          <w:b/>
          <w:bCs/>
          <w:sz w:val="22"/>
          <w:szCs w:val="22"/>
        </w:rPr>
        <w:t>of the Wider Data</w:t>
      </w:r>
    </w:p>
    <w:p w14:paraId="62868842" w14:textId="312F9304" w:rsidR="006530B1" w:rsidRPr="00A0288D" w:rsidRDefault="00C01BFF">
      <w:pPr>
        <w:rPr>
          <w:sz w:val="22"/>
          <w:szCs w:val="22"/>
        </w:rPr>
      </w:pPr>
      <w:r w:rsidRPr="00A0288D">
        <w:rPr>
          <w:sz w:val="22"/>
          <w:szCs w:val="22"/>
        </w:rPr>
        <w:t>T</w:t>
      </w:r>
      <w:r w:rsidR="00BF2AB8" w:rsidRPr="00A0288D">
        <w:rPr>
          <w:sz w:val="22"/>
          <w:szCs w:val="22"/>
        </w:rPr>
        <w:t xml:space="preserve">his sample </w:t>
      </w:r>
      <w:r w:rsidR="00C81706" w:rsidRPr="00A0288D">
        <w:rPr>
          <w:sz w:val="22"/>
          <w:szCs w:val="22"/>
        </w:rPr>
        <w:t xml:space="preserve">dataset </w:t>
      </w:r>
      <w:r w:rsidR="00534BE1" w:rsidRPr="00A0288D">
        <w:rPr>
          <w:sz w:val="22"/>
          <w:szCs w:val="22"/>
        </w:rPr>
        <w:t xml:space="preserve">already </w:t>
      </w:r>
      <w:r w:rsidR="00C81706" w:rsidRPr="00A0288D">
        <w:rPr>
          <w:sz w:val="22"/>
          <w:szCs w:val="22"/>
        </w:rPr>
        <w:t>approximates full population coverage</w:t>
      </w:r>
      <w:r w:rsidR="00534BE1" w:rsidRPr="00A0288D">
        <w:rPr>
          <w:sz w:val="22"/>
          <w:szCs w:val="22"/>
        </w:rPr>
        <w:t xml:space="preserve">. However, </w:t>
      </w:r>
      <w:r w:rsidR="009D1BA2" w:rsidRPr="00A0288D">
        <w:rPr>
          <w:sz w:val="22"/>
          <w:szCs w:val="22"/>
        </w:rPr>
        <w:t>accounting for all countries</w:t>
      </w:r>
      <w:r w:rsidR="00FE579B" w:rsidRPr="00A0288D">
        <w:rPr>
          <w:sz w:val="22"/>
          <w:szCs w:val="22"/>
        </w:rPr>
        <w:t>, using c</w:t>
      </w:r>
      <w:r w:rsidR="009D1BA2" w:rsidRPr="00A0288D">
        <w:rPr>
          <w:sz w:val="22"/>
          <w:szCs w:val="22"/>
        </w:rPr>
        <w:t xml:space="preserve">urrent </w:t>
      </w:r>
      <w:r w:rsidR="00FC6784" w:rsidRPr="00A0288D">
        <w:rPr>
          <w:sz w:val="22"/>
          <w:szCs w:val="22"/>
        </w:rPr>
        <w:t>statistics,</w:t>
      </w:r>
      <w:r w:rsidR="00FE579B" w:rsidRPr="00A0288D">
        <w:rPr>
          <w:sz w:val="22"/>
          <w:szCs w:val="22"/>
        </w:rPr>
        <w:t xml:space="preserve"> </w:t>
      </w:r>
      <w:r w:rsidR="009D1BA2" w:rsidRPr="00A0288D">
        <w:rPr>
          <w:sz w:val="22"/>
          <w:szCs w:val="22"/>
        </w:rPr>
        <w:t xml:space="preserve">or </w:t>
      </w:r>
      <w:r w:rsidR="00FC6784" w:rsidRPr="00A0288D">
        <w:rPr>
          <w:sz w:val="22"/>
          <w:szCs w:val="22"/>
        </w:rPr>
        <w:t>using</w:t>
      </w:r>
      <w:r w:rsidR="00433645" w:rsidRPr="00A0288D">
        <w:rPr>
          <w:sz w:val="22"/>
          <w:szCs w:val="22"/>
        </w:rPr>
        <w:t xml:space="preserve"> time series data</w:t>
      </w:r>
      <w:r w:rsidR="00E01B9C" w:rsidRPr="00A0288D">
        <w:rPr>
          <w:sz w:val="22"/>
          <w:szCs w:val="22"/>
        </w:rPr>
        <w:t xml:space="preserve"> may improve its </w:t>
      </w:r>
      <w:r w:rsidR="00FC6784" w:rsidRPr="00A0288D">
        <w:rPr>
          <w:sz w:val="22"/>
          <w:szCs w:val="22"/>
        </w:rPr>
        <w:t>value</w:t>
      </w:r>
      <w:r w:rsidR="00433645" w:rsidRPr="00A0288D">
        <w:rPr>
          <w:sz w:val="22"/>
          <w:szCs w:val="22"/>
        </w:rPr>
        <w:t>.</w:t>
      </w:r>
      <w:r w:rsidR="00964ED7" w:rsidRPr="00A0288D">
        <w:rPr>
          <w:sz w:val="22"/>
          <w:szCs w:val="22"/>
        </w:rPr>
        <w:t xml:space="preserve"> </w:t>
      </w:r>
      <w:r w:rsidR="00ED1C0D" w:rsidRPr="00A0288D">
        <w:rPr>
          <w:sz w:val="22"/>
          <w:szCs w:val="22"/>
        </w:rPr>
        <w:t xml:space="preserve">If </w:t>
      </w:r>
      <w:r w:rsidR="004225C6" w:rsidRPr="00A0288D">
        <w:rPr>
          <w:sz w:val="22"/>
          <w:szCs w:val="22"/>
        </w:rPr>
        <w:t xml:space="preserve">unaccounted poorer countries leverage favourable global market conditions, we could expect a GDP distribution that, while still positively skewed, has less variance than the current one. </w:t>
      </w:r>
      <w:r w:rsidR="0006668A" w:rsidRPr="00A0288D">
        <w:rPr>
          <w:sz w:val="22"/>
          <w:szCs w:val="22"/>
        </w:rPr>
        <w:t>Alternatively</w:t>
      </w:r>
      <w:r w:rsidR="000A0012" w:rsidRPr="00A0288D">
        <w:rPr>
          <w:sz w:val="22"/>
          <w:szCs w:val="22"/>
        </w:rPr>
        <w:t>,</w:t>
      </w:r>
      <w:r w:rsidR="006530B1" w:rsidRPr="00A0288D">
        <w:rPr>
          <w:sz w:val="22"/>
          <w:szCs w:val="22"/>
        </w:rPr>
        <w:t xml:space="preserve"> increasing fragmentation of international relations, especially with the USA, </w:t>
      </w:r>
      <w:r w:rsidR="000A0012" w:rsidRPr="00A0288D">
        <w:rPr>
          <w:sz w:val="22"/>
          <w:szCs w:val="22"/>
        </w:rPr>
        <w:t xml:space="preserve">might </w:t>
      </w:r>
      <w:r w:rsidR="0099283D" w:rsidRPr="00A0288D">
        <w:rPr>
          <w:sz w:val="22"/>
          <w:szCs w:val="22"/>
        </w:rPr>
        <w:t>result in</w:t>
      </w:r>
      <w:r w:rsidR="006530B1" w:rsidRPr="00A0288D">
        <w:rPr>
          <w:sz w:val="22"/>
          <w:szCs w:val="22"/>
        </w:rPr>
        <w:t xml:space="preserve"> a breakdown in global trade and a </w:t>
      </w:r>
      <w:r w:rsidR="003F288A" w:rsidRPr="00A0288D">
        <w:rPr>
          <w:sz w:val="22"/>
          <w:szCs w:val="22"/>
        </w:rPr>
        <w:t xml:space="preserve">further divergence </w:t>
      </w:r>
      <w:r w:rsidR="00836D2F" w:rsidRPr="00A0288D">
        <w:rPr>
          <w:sz w:val="22"/>
          <w:szCs w:val="22"/>
        </w:rPr>
        <w:t>in nationa</w:t>
      </w:r>
      <w:r w:rsidR="00B7591B" w:rsidRPr="00A0288D">
        <w:rPr>
          <w:sz w:val="22"/>
          <w:szCs w:val="22"/>
        </w:rPr>
        <w:t xml:space="preserve">l </w:t>
      </w:r>
      <w:r w:rsidR="004225C6" w:rsidRPr="00A0288D">
        <w:rPr>
          <w:sz w:val="22"/>
          <w:szCs w:val="22"/>
        </w:rPr>
        <w:t>wealth</w:t>
      </w:r>
      <w:r w:rsidR="00B7591B" w:rsidRPr="00A0288D">
        <w:rPr>
          <w:sz w:val="22"/>
          <w:szCs w:val="22"/>
        </w:rPr>
        <w:t xml:space="preserve">. </w:t>
      </w:r>
    </w:p>
    <w:p w14:paraId="5D272069" w14:textId="77777777" w:rsidR="005A7F7C" w:rsidRPr="00A0288D" w:rsidRDefault="002A463F" w:rsidP="00116B72">
      <w:pPr>
        <w:pStyle w:val="Prrafodelista"/>
        <w:numPr>
          <w:ilvl w:val="0"/>
          <w:numId w:val="1"/>
        </w:numPr>
        <w:rPr>
          <w:sz w:val="22"/>
          <w:szCs w:val="22"/>
        </w:rPr>
      </w:pPr>
      <w:r w:rsidRPr="00A0288D">
        <w:rPr>
          <w:b/>
          <w:bCs/>
          <w:sz w:val="22"/>
          <w:szCs w:val="22"/>
        </w:rPr>
        <w:t>Exploring l</w:t>
      </w:r>
      <w:r w:rsidR="00116B72" w:rsidRPr="00A0288D">
        <w:rPr>
          <w:b/>
          <w:bCs/>
          <w:sz w:val="22"/>
          <w:szCs w:val="22"/>
        </w:rPr>
        <w:t>ine</w:t>
      </w:r>
      <w:r w:rsidR="00EA48D5" w:rsidRPr="00A0288D">
        <w:rPr>
          <w:b/>
          <w:bCs/>
          <w:sz w:val="22"/>
          <w:szCs w:val="22"/>
        </w:rPr>
        <w:t xml:space="preserve">ar </w:t>
      </w:r>
      <w:r w:rsidR="005A7F7C" w:rsidRPr="00A0288D">
        <w:rPr>
          <w:b/>
          <w:bCs/>
          <w:sz w:val="22"/>
          <w:szCs w:val="22"/>
        </w:rPr>
        <w:t>associations</w:t>
      </w:r>
      <w:r w:rsidR="00EA48D5" w:rsidRPr="00A0288D">
        <w:rPr>
          <w:b/>
          <w:bCs/>
          <w:sz w:val="22"/>
          <w:szCs w:val="22"/>
        </w:rPr>
        <w:t xml:space="preserve"> between variables</w:t>
      </w:r>
      <w:r w:rsidR="00C67E31" w:rsidRPr="00A0288D">
        <w:rPr>
          <w:b/>
          <w:bCs/>
          <w:sz w:val="22"/>
          <w:szCs w:val="22"/>
        </w:rPr>
        <w:t xml:space="preserve"> in the population</w:t>
      </w:r>
    </w:p>
    <w:p w14:paraId="2BAFCDFA" w14:textId="6B4F34D1" w:rsidR="006D4CB7" w:rsidRPr="00A0288D" w:rsidRDefault="008F759E" w:rsidP="00AA4BB2">
      <w:pPr>
        <w:rPr>
          <w:sz w:val="22"/>
          <w:szCs w:val="22"/>
        </w:rPr>
      </w:pPr>
      <w:r w:rsidRPr="00A0288D">
        <w:rPr>
          <w:sz w:val="22"/>
          <w:szCs w:val="22"/>
        </w:rPr>
        <w:t xml:space="preserve">Given the weak </w:t>
      </w:r>
      <w:r w:rsidR="00C8304B" w:rsidRPr="00A0288D">
        <w:rPr>
          <w:sz w:val="22"/>
          <w:szCs w:val="22"/>
        </w:rPr>
        <w:t xml:space="preserve">correlation </w:t>
      </w:r>
      <w:r w:rsidR="00DA7193" w:rsidRPr="00A0288D">
        <w:rPr>
          <w:sz w:val="22"/>
          <w:szCs w:val="22"/>
        </w:rPr>
        <w:t xml:space="preserve">between </w:t>
      </w:r>
      <w:r w:rsidR="00EC0BC3" w:rsidRPr="00A0288D">
        <w:rPr>
          <w:sz w:val="22"/>
          <w:szCs w:val="22"/>
        </w:rPr>
        <w:t>GDP Growth a</w:t>
      </w:r>
      <w:r w:rsidR="00DA7193" w:rsidRPr="00A0288D">
        <w:rPr>
          <w:sz w:val="22"/>
          <w:szCs w:val="22"/>
        </w:rPr>
        <w:t xml:space="preserve">nd </w:t>
      </w:r>
      <w:r w:rsidR="00EC0BC3" w:rsidRPr="00A0288D">
        <w:rPr>
          <w:sz w:val="22"/>
          <w:szCs w:val="22"/>
        </w:rPr>
        <w:t>Unemployment Rate,</w:t>
      </w:r>
      <w:r w:rsidR="00C57A4D" w:rsidRPr="00A0288D">
        <w:rPr>
          <w:sz w:val="22"/>
          <w:szCs w:val="22"/>
        </w:rPr>
        <w:t xml:space="preserve"> </w:t>
      </w:r>
      <w:r w:rsidR="00D0033F" w:rsidRPr="00A0288D">
        <w:rPr>
          <w:sz w:val="22"/>
          <w:szCs w:val="22"/>
        </w:rPr>
        <w:t xml:space="preserve">an alternative </w:t>
      </w:r>
      <w:r w:rsidR="00EC0BC3" w:rsidRPr="00A0288D">
        <w:rPr>
          <w:sz w:val="22"/>
          <w:szCs w:val="22"/>
        </w:rPr>
        <w:t xml:space="preserve">investigation </w:t>
      </w:r>
      <w:r w:rsidR="00D0033F" w:rsidRPr="00A0288D">
        <w:rPr>
          <w:sz w:val="22"/>
          <w:szCs w:val="22"/>
        </w:rPr>
        <w:t xml:space="preserve">into </w:t>
      </w:r>
      <w:r w:rsidR="00F61B58" w:rsidRPr="00A0288D">
        <w:rPr>
          <w:sz w:val="22"/>
          <w:szCs w:val="22"/>
        </w:rPr>
        <w:t>GDP a</w:t>
      </w:r>
      <w:r w:rsidR="00522DFB" w:rsidRPr="00A0288D">
        <w:rPr>
          <w:sz w:val="22"/>
          <w:szCs w:val="22"/>
        </w:rPr>
        <w:t xml:space="preserve">gainst </w:t>
      </w:r>
      <w:r w:rsidR="00F61B58" w:rsidRPr="00A0288D">
        <w:rPr>
          <w:sz w:val="22"/>
          <w:szCs w:val="22"/>
        </w:rPr>
        <w:t>unemployment rate</w:t>
      </w:r>
      <w:r w:rsidR="00A66E14" w:rsidRPr="00A0288D">
        <w:rPr>
          <w:sz w:val="22"/>
          <w:szCs w:val="22"/>
        </w:rPr>
        <w:t xml:space="preserve"> (Okun’s law)</w:t>
      </w:r>
      <w:r w:rsidR="00EC0BC3" w:rsidRPr="00A0288D">
        <w:rPr>
          <w:sz w:val="22"/>
          <w:szCs w:val="22"/>
        </w:rPr>
        <w:t xml:space="preserve"> </w:t>
      </w:r>
      <w:r w:rsidR="00C8304B" w:rsidRPr="00A0288D">
        <w:rPr>
          <w:sz w:val="22"/>
          <w:szCs w:val="22"/>
        </w:rPr>
        <w:t xml:space="preserve">may yield </w:t>
      </w:r>
      <w:r w:rsidR="00DC7347" w:rsidRPr="00A0288D">
        <w:rPr>
          <w:sz w:val="22"/>
          <w:szCs w:val="22"/>
        </w:rPr>
        <w:t xml:space="preserve">more linear </w:t>
      </w:r>
      <w:r w:rsidR="00C8304B" w:rsidRPr="00A0288D">
        <w:rPr>
          <w:sz w:val="22"/>
          <w:szCs w:val="22"/>
        </w:rPr>
        <w:t>results</w:t>
      </w:r>
      <w:r w:rsidR="00522DFB" w:rsidRPr="00A0288D">
        <w:rPr>
          <w:sz w:val="22"/>
          <w:szCs w:val="22"/>
        </w:rPr>
        <w:t xml:space="preserve">. </w:t>
      </w:r>
      <w:r w:rsidR="006D0A95" w:rsidRPr="00A0288D">
        <w:rPr>
          <w:sz w:val="22"/>
          <w:szCs w:val="22"/>
        </w:rPr>
        <w:t>Okun’s law suggests that when unemployment is greater than its natural rate, a negative relationship between the unemployment rate and GDP</w:t>
      </w:r>
      <w:r w:rsidR="003D7542" w:rsidRPr="00A0288D">
        <w:rPr>
          <w:sz w:val="22"/>
          <w:szCs w:val="22"/>
        </w:rPr>
        <w:t xml:space="preserve"> exists. </w:t>
      </w:r>
      <w:r w:rsidR="00187B8A" w:rsidRPr="00A0288D">
        <w:rPr>
          <w:sz w:val="22"/>
          <w:szCs w:val="22"/>
        </w:rPr>
        <w:t xml:space="preserve">However, this may deviate due to the influence of </w:t>
      </w:r>
      <w:r w:rsidR="00F563EA" w:rsidRPr="00A0288D">
        <w:rPr>
          <w:sz w:val="22"/>
          <w:szCs w:val="22"/>
        </w:rPr>
        <w:t>factors such as</w:t>
      </w:r>
      <w:r w:rsidR="00187B8A" w:rsidRPr="00A0288D">
        <w:rPr>
          <w:sz w:val="22"/>
          <w:szCs w:val="22"/>
        </w:rPr>
        <w:t xml:space="preserve"> shocks, market structure</w:t>
      </w:r>
      <w:r w:rsidR="00BC1F5B" w:rsidRPr="00A0288D">
        <w:rPr>
          <w:sz w:val="22"/>
          <w:szCs w:val="22"/>
        </w:rPr>
        <w:t xml:space="preserve">s and variability across countries. </w:t>
      </w:r>
      <w:r w:rsidR="008E1528" w:rsidRPr="00A0288D">
        <w:rPr>
          <w:sz w:val="22"/>
          <w:szCs w:val="22"/>
        </w:rPr>
        <w:t xml:space="preserve">As such, </w:t>
      </w:r>
      <w:r w:rsidR="00BC1F5B" w:rsidRPr="00A0288D">
        <w:rPr>
          <w:sz w:val="22"/>
          <w:szCs w:val="22"/>
        </w:rPr>
        <w:t xml:space="preserve">investigation </w:t>
      </w:r>
      <w:r w:rsidR="00FD1E25" w:rsidRPr="00A0288D">
        <w:rPr>
          <w:sz w:val="22"/>
          <w:szCs w:val="22"/>
        </w:rPr>
        <w:t xml:space="preserve">is </w:t>
      </w:r>
      <w:r w:rsidR="006B56FB" w:rsidRPr="00A0288D">
        <w:rPr>
          <w:sz w:val="22"/>
          <w:szCs w:val="22"/>
        </w:rPr>
        <w:t>suitable g</w:t>
      </w:r>
      <w:r w:rsidR="00684C57" w:rsidRPr="00A0288D">
        <w:rPr>
          <w:sz w:val="22"/>
          <w:szCs w:val="22"/>
        </w:rPr>
        <w:t xml:space="preserve">iven that there </w:t>
      </w:r>
      <w:r w:rsidR="00FD1E25" w:rsidRPr="00A0288D">
        <w:rPr>
          <w:sz w:val="22"/>
          <w:szCs w:val="22"/>
        </w:rPr>
        <w:t xml:space="preserve">is a </w:t>
      </w:r>
      <w:r w:rsidR="00581EE8" w:rsidRPr="00A0288D">
        <w:rPr>
          <w:sz w:val="22"/>
          <w:szCs w:val="22"/>
        </w:rPr>
        <w:t>possible causal relationship</w:t>
      </w:r>
      <w:r w:rsidR="00F4427E" w:rsidRPr="00A0288D">
        <w:rPr>
          <w:sz w:val="22"/>
          <w:szCs w:val="22"/>
        </w:rPr>
        <w:t xml:space="preserve"> although </w:t>
      </w:r>
      <w:r w:rsidR="007919AB" w:rsidRPr="00A0288D">
        <w:rPr>
          <w:sz w:val="22"/>
          <w:szCs w:val="22"/>
        </w:rPr>
        <w:t>cross-sectional data may not always</w:t>
      </w:r>
      <w:r w:rsidR="001C7181" w:rsidRPr="00A0288D">
        <w:rPr>
          <w:sz w:val="22"/>
          <w:szCs w:val="22"/>
        </w:rPr>
        <w:t xml:space="preserve"> reflect thi</w:t>
      </w:r>
      <w:r w:rsidR="003A78C9" w:rsidRPr="00A0288D">
        <w:rPr>
          <w:sz w:val="22"/>
          <w:szCs w:val="22"/>
        </w:rPr>
        <w:t>s</w:t>
      </w:r>
      <w:r w:rsidR="00BC1F5B" w:rsidRPr="00A0288D">
        <w:rPr>
          <w:sz w:val="22"/>
          <w:szCs w:val="22"/>
        </w:rPr>
        <w:t xml:space="preserve">. </w:t>
      </w:r>
    </w:p>
    <w:p w14:paraId="0BD60E09" w14:textId="50BB6B07" w:rsidR="00487CD5" w:rsidRPr="00A0288D" w:rsidRDefault="00487CD5" w:rsidP="00487CD5">
      <w:pPr>
        <w:pStyle w:val="Prrafodelista"/>
        <w:numPr>
          <w:ilvl w:val="0"/>
          <w:numId w:val="1"/>
        </w:numPr>
        <w:rPr>
          <w:sz w:val="22"/>
          <w:szCs w:val="22"/>
        </w:rPr>
      </w:pPr>
      <w:r w:rsidRPr="00A0288D">
        <w:rPr>
          <w:b/>
          <w:bCs/>
          <w:sz w:val="22"/>
          <w:szCs w:val="22"/>
        </w:rPr>
        <w:t>Tests of the Mean and Variance of the Wider Data</w:t>
      </w:r>
    </w:p>
    <w:p w14:paraId="4D7F3A9F" w14:textId="3736E5FC" w:rsidR="00A00BF3" w:rsidRPr="00555FAE" w:rsidRDefault="1F27BADE" w:rsidP="1F27BADE">
      <w:pPr>
        <w:rPr>
          <w:sz w:val="22"/>
          <w:szCs w:val="22"/>
          <w:lang w:val="en-GB"/>
        </w:rPr>
      </w:pPr>
      <w:r w:rsidRPr="1F27BADE">
        <w:rPr>
          <w:sz w:val="22"/>
          <w:szCs w:val="22"/>
          <w:lang w:val="en-GB"/>
        </w:rPr>
        <w:t xml:space="preserve">Given that our sample covers almost all economies in the world, we didn’t expect the population mean and variance for the respective confidence intervals to be different from that of the sample. However, as Table 4 demonstrates, the population GDP mean of 637.51 billion USD was lower than the sample mean of 1063 billion USD. Additionally, the population GDP per capita mean of 21519.1 USD was also lower than the sample mean of 26 464.2 USD. It </w:t>
      </w:r>
      <w:r w:rsidRPr="1F27BADE">
        <w:rPr>
          <w:rFonts w:ascii="Aptos" w:eastAsia="Aptos" w:hAnsi="Aptos" w:cs="Aptos"/>
          <w:sz w:val="22"/>
          <w:szCs w:val="22"/>
          <w:lang w:val="en-GB"/>
        </w:rPr>
        <w:t xml:space="preserve">is possible that by adding in a few missing countries, improving data, or even taking a rolling average from the past few years could provide a population that differs in these characteristics from the sample. </w:t>
      </w:r>
    </w:p>
    <w:p w14:paraId="38CC9E2D" w14:textId="4D49A653" w:rsidR="00A00BF3" w:rsidRPr="00555FAE" w:rsidRDefault="1F27BADE" w:rsidP="00A00BF3">
      <w:pPr>
        <w:rPr>
          <w:sz w:val="22"/>
          <w:szCs w:val="22"/>
          <w:lang w:val="en-GB"/>
        </w:rPr>
      </w:pPr>
      <w:r w:rsidRPr="1F27BADE">
        <w:rPr>
          <w:sz w:val="22"/>
          <w:szCs w:val="22"/>
          <w:lang w:val="en-GB"/>
        </w:rPr>
        <w:t xml:space="preserve">For GDP, the 95% confidence interval gave a low value of 234.59 billion USD and an upper value of 1040.43 billion USD. For GDP per capita, the 95% confidence interval gave a lower value of 16538.08 USD and an upper value of 26500.06 USD. These large confidence intervals, which represent the range of values that the mean could fall within for the true population with 95% confidence, suggest that the mean GDP and GDP per capita vary considerably between countries. If this study were to be replicated with a different sample, the mean of GDP and GDP per capita could both vary considerably.  </w:t>
      </w:r>
    </w:p>
    <w:p w14:paraId="080F4B06" w14:textId="71866B47" w:rsidR="00876299" w:rsidRDefault="1F27BADE" w:rsidP="00926593">
      <w:pPr>
        <w:rPr>
          <w:sz w:val="22"/>
          <w:szCs w:val="22"/>
          <w:lang w:val="en-GB"/>
        </w:rPr>
      </w:pPr>
      <w:r w:rsidRPr="1F27BADE">
        <w:rPr>
          <w:sz w:val="22"/>
          <w:szCs w:val="22"/>
          <w:lang w:val="en-GB"/>
        </w:rPr>
        <w:t xml:space="preserve">The Inflation rate varies considerably between the sample mean of 6.20% and the population mean of 39.36%, with a very tight 95% confidence interval around this value, of (37.20; 41.52), and a smaller standard deviation of 14.51% versus the sample standard deviation of 21.37%. This trend is typical, as a higher sample standard deviation accounts for the greater uncertainty of using a subset of the population data. </w:t>
      </w:r>
    </w:p>
    <w:p w14:paraId="2E4049AE" w14:textId="247BCD4C" w:rsidR="1F27BADE" w:rsidRDefault="1F27BADE" w:rsidP="1F27BADE">
      <w:pPr>
        <w:rPr>
          <w:sz w:val="22"/>
          <w:szCs w:val="22"/>
          <w:lang w:val="en-GB"/>
        </w:rPr>
      </w:pPr>
    </w:p>
    <w:p w14:paraId="66967B05" w14:textId="77777777" w:rsidR="00EC7FBB" w:rsidRDefault="00EC7FBB">
      <w:pPr>
        <w:rPr>
          <w:b/>
          <w:bCs/>
          <w:sz w:val="22"/>
          <w:szCs w:val="22"/>
        </w:rPr>
      </w:pPr>
      <w:r>
        <w:rPr>
          <w:b/>
          <w:bCs/>
          <w:sz w:val="22"/>
          <w:szCs w:val="22"/>
        </w:rPr>
        <w:br w:type="page"/>
      </w:r>
    </w:p>
    <w:p w14:paraId="143BA03E" w14:textId="3510F512" w:rsidR="00487CD5" w:rsidRPr="00A0288D" w:rsidRDefault="00E43DCE" w:rsidP="00487CD5">
      <w:pPr>
        <w:pStyle w:val="Prrafodelista"/>
        <w:numPr>
          <w:ilvl w:val="0"/>
          <w:numId w:val="1"/>
        </w:numPr>
        <w:rPr>
          <w:sz w:val="22"/>
          <w:szCs w:val="22"/>
        </w:rPr>
      </w:pPr>
      <w:r w:rsidRPr="00A0288D">
        <w:rPr>
          <w:b/>
          <w:bCs/>
          <w:sz w:val="22"/>
          <w:szCs w:val="22"/>
        </w:rPr>
        <w:lastRenderedPageBreak/>
        <w:t xml:space="preserve">Comparison of the Mean and Variance of </w:t>
      </w:r>
      <w:r w:rsidR="00D55741" w:rsidRPr="00A0288D">
        <w:rPr>
          <w:b/>
          <w:bCs/>
          <w:sz w:val="22"/>
          <w:szCs w:val="22"/>
        </w:rPr>
        <w:t>subsamples of the data</w:t>
      </w:r>
    </w:p>
    <w:p w14:paraId="13CCC1AC" w14:textId="3D890CB8" w:rsidR="00DC0FC3" w:rsidRDefault="1F27BADE" w:rsidP="00AD609D">
      <w:pPr>
        <w:rPr>
          <w:sz w:val="22"/>
          <w:szCs w:val="22"/>
          <w:lang w:val="en-GB"/>
        </w:rPr>
      </w:pPr>
      <w:r w:rsidRPr="1F27BADE">
        <w:rPr>
          <w:sz w:val="22"/>
          <w:szCs w:val="22"/>
          <w:lang w:val="en-GB"/>
        </w:rPr>
        <w:t xml:space="preserve">Using the GDP per capita statistic as a nominal variable, the dataset was split into poor and rich countries around the median to study whether they differ in inflation rate. There was no statistical difference in the mean inflation rate between high- and low-income countries in any grouping, indicated by p-values larger than the significance level of 5%. </w:t>
      </w:r>
    </w:p>
    <w:p w14:paraId="3E32890B" w14:textId="4B891DD7" w:rsidR="00BD373C" w:rsidRDefault="1F27BADE" w:rsidP="1F27BADE">
      <w:pPr>
        <w:rPr>
          <w:sz w:val="22"/>
          <w:szCs w:val="22"/>
          <w:lang w:val="en-GB"/>
        </w:rPr>
      </w:pPr>
      <w:r w:rsidRPr="1F27BADE">
        <w:rPr>
          <w:sz w:val="22"/>
          <w:szCs w:val="22"/>
          <w:lang w:val="en-GB"/>
        </w:rPr>
        <w:t>Furthermore, the confidence intervals for the difference in inflation between high- and low-income countries range from negative to positive values, for all three groups tested: the median split, the 25</w:t>
      </w:r>
      <w:r w:rsidRPr="1F27BADE">
        <w:rPr>
          <w:sz w:val="22"/>
          <w:szCs w:val="22"/>
          <w:vertAlign w:val="superscript"/>
          <w:lang w:val="en-GB"/>
        </w:rPr>
        <w:t>th</w:t>
      </w:r>
      <w:r w:rsidRPr="1F27BADE">
        <w:rPr>
          <w:sz w:val="22"/>
          <w:szCs w:val="22"/>
          <w:lang w:val="en-GB"/>
        </w:rPr>
        <w:t xml:space="preserve">  and 75</w:t>
      </w:r>
      <w:r w:rsidRPr="1F27BADE">
        <w:rPr>
          <w:sz w:val="22"/>
          <w:szCs w:val="22"/>
          <w:vertAlign w:val="superscript"/>
          <w:lang w:val="en-GB"/>
        </w:rPr>
        <w:t>th</w:t>
      </w:r>
      <w:r w:rsidRPr="1F27BADE">
        <w:rPr>
          <w:sz w:val="22"/>
          <w:szCs w:val="22"/>
          <w:lang w:val="en-GB"/>
        </w:rPr>
        <w:t xml:space="preserve"> percentile splits, and the group below the 10</w:t>
      </w:r>
      <w:r w:rsidRPr="1F27BADE">
        <w:rPr>
          <w:sz w:val="22"/>
          <w:szCs w:val="22"/>
          <w:vertAlign w:val="superscript"/>
          <w:lang w:val="en-GB"/>
        </w:rPr>
        <w:t>th</w:t>
      </w:r>
      <w:r w:rsidRPr="1F27BADE">
        <w:rPr>
          <w:sz w:val="22"/>
          <w:szCs w:val="22"/>
          <w:lang w:val="en-GB"/>
        </w:rPr>
        <w:t xml:space="preserve"> percentile. For example, the 95% confidence interval for the median split group is (-11.19; 12.87). This means that the mean inflation levels of low- and high-income country groups are similar enough that the difference in inflation between them could plausibly be positive or negative, depending on the sample used. Thus, we cannot confidently say inflation is higher or lower in either group. Finally, the variance tests also show no significant difference in inflation volatility (“VarTest_p_value”) because the p-values were again all above the significance level of 5%. These differences in the mean and variance of inflation in the different countries are summarised in Table 5.</w:t>
      </w:r>
    </w:p>
    <w:p w14:paraId="555C957B" w14:textId="45461D3B" w:rsidR="00D55741" w:rsidRPr="00A0288D" w:rsidRDefault="00D55741" w:rsidP="00487CD5">
      <w:pPr>
        <w:pStyle w:val="Prrafodelista"/>
        <w:numPr>
          <w:ilvl w:val="0"/>
          <w:numId w:val="1"/>
        </w:numPr>
        <w:rPr>
          <w:sz w:val="22"/>
          <w:szCs w:val="22"/>
        </w:rPr>
      </w:pPr>
      <w:r w:rsidRPr="00A0288D">
        <w:rPr>
          <w:b/>
          <w:bCs/>
          <w:sz w:val="22"/>
          <w:szCs w:val="22"/>
        </w:rPr>
        <w:t xml:space="preserve">Analysis Of Variance (ANOVA) </w:t>
      </w:r>
      <w:r w:rsidR="00AD5AB2" w:rsidRPr="00A0288D">
        <w:rPr>
          <w:b/>
          <w:bCs/>
          <w:sz w:val="22"/>
          <w:szCs w:val="22"/>
        </w:rPr>
        <w:t>for the variables</w:t>
      </w:r>
    </w:p>
    <w:p w14:paraId="3AD40BE0" w14:textId="7BD491F5" w:rsidR="008A7AF6" w:rsidRDefault="00113470" w:rsidP="008A7AF6">
      <w:pPr>
        <w:rPr>
          <w:sz w:val="22"/>
          <w:szCs w:val="22"/>
          <w:lang w:val="en-GB"/>
        </w:rPr>
      </w:pPr>
      <w:r w:rsidRPr="00A0288D">
        <w:rPr>
          <w:sz w:val="22"/>
          <w:szCs w:val="22"/>
          <w:lang w:val="en-GB"/>
        </w:rPr>
        <w:t xml:space="preserve">Following on from the division of the data set, we were able to conduct an ANOVA on the variables by dividing </w:t>
      </w:r>
      <w:r w:rsidR="00C53966">
        <w:rPr>
          <w:sz w:val="22"/>
          <w:szCs w:val="22"/>
          <w:lang w:val="en-GB"/>
        </w:rPr>
        <w:t>the dataset i</w:t>
      </w:r>
      <w:r w:rsidRPr="00A0288D">
        <w:rPr>
          <w:sz w:val="22"/>
          <w:szCs w:val="22"/>
          <w:lang w:val="en-GB"/>
        </w:rPr>
        <w:t>nto</w:t>
      </w:r>
      <w:r w:rsidR="00C53966">
        <w:rPr>
          <w:sz w:val="22"/>
          <w:szCs w:val="22"/>
          <w:lang w:val="en-GB"/>
        </w:rPr>
        <w:t xml:space="preserve"> five regions: Asia, Africa, Europe, </w:t>
      </w:r>
      <w:r w:rsidR="00E040BA">
        <w:rPr>
          <w:sz w:val="22"/>
          <w:szCs w:val="22"/>
          <w:lang w:val="en-GB"/>
        </w:rPr>
        <w:t>Oceania and the Americas. A study of the relationship between u</w:t>
      </w:r>
      <w:r w:rsidR="00F92A8F">
        <w:rPr>
          <w:sz w:val="22"/>
          <w:szCs w:val="22"/>
          <w:lang w:val="en-GB"/>
        </w:rPr>
        <w:t>nemployment and region</w:t>
      </w:r>
      <w:r w:rsidR="00E040BA">
        <w:rPr>
          <w:sz w:val="22"/>
          <w:szCs w:val="22"/>
          <w:lang w:val="en-GB"/>
        </w:rPr>
        <w:t xml:space="preserve"> is summarised in Table 6</w:t>
      </w:r>
      <w:r w:rsidR="008C0BDD">
        <w:rPr>
          <w:sz w:val="22"/>
          <w:szCs w:val="22"/>
          <w:lang w:val="en-GB"/>
        </w:rPr>
        <w:t xml:space="preserve">. Since the </w:t>
      </w:r>
      <w:r w:rsidR="005F1AFC">
        <w:rPr>
          <w:sz w:val="22"/>
          <w:szCs w:val="22"/>
          <w:lang w:val="en-GB"/>
        </w:rPr>
        <w:t xml:space="preserve">p-value is much smaller than </w:t>
      </w:r>
      <w:r w:rsidR="00641ECD">
        <w:rPr>
          <w:sz w:val="22"/>
          <w:szCs w:val="22"/>
          <w:lang w:val="en-GB"/>
        </w:rPr>
        <w:t xml:space="preserve">the significance level of </w:t>
      </w:r>
      <w:r w:rsidR="005F1AFC">
        <w:rPr>
          <w:sz w:val="22"/>
          <w:szCs w:val="22"/>
          <w:lang w:val="en-GB"/>
        </w:rPr>
        <w:t xml:space="preserve">5%, we </w:t>
      </w:r>
      <w:r w:rsidR="008E7AE7">
        <w:rPr>
          <w:sz w:val="22"/>
          <w:szCs w:val="22"/>
          <w:lang w:val="en-GB"/>
        </w:rPr>
        <w:t xml:space="preserve">reject the null hypothesis of equal means. </w:t>
      </w:r>
      <w:r w:rsidR="008B332F">
        <w:rPr>
          <w:sz w:val="22"/>
          <w:szCs w:val="22"/>
          <w:lang w:val="en-GB"/>
        </w:rPr>
        <w:t>Thus, there is</w:t>
      </w:r>
      <w:r w:rsidR="0080551C">
        <w:rPr>
          <w:sz w:val="22"/>
          <w:szCs w:val="22"/>
          <w:lang w:val="en-GB"/>
        </w:rPr>
        <w:t xml:space="preserve"> evidence to suggest that at least </w:t>
      </w:r>
      <w:r w:rsidR="003A46AB">
        <w:rPr>
          <w:sz w:val="22"/>
          <w:szCs w:val="22"/>
          <w:lang w:val="en-GB"/>
        </w:rPr>
        <w:t>one region’s mean unem</w:t>
      </w:r>
      <w:r w:rsidR="00560E46">
        <w:rPr>
          <w:sz w:val="22"/>
          <w:szCs w:val="22"/>
          <w:lang w:val="en-GB"/>
        </w:rPr>
        <w:t xml:space="preserve">ployment rate differs from the others, not due to random sampling variation. </w:t>
      </w:r>
    </w:p>
    <w:p w14:paraId="326AB76E" w14:textId="27EA6A93" w:rsidR="00F84866" w:rsidRPr="00A0288D" w:rsidRDefault="1F27BADE" w:rsidP="008A7AF6">
      <w:pPr>
        <w:rPr>
          <w:sz w:val="22"/>
          <w:szCs w:val="22"/>
          <w:lang w:val="en-GB"/>
        </w:rPr>
      </w:pPr>
      <w:r w:rsidRPr="1F27BADE">
        <w:rPr>
          <w:sz w:val="22"/>
          <w:szCs w:val="22"/>
          <w:lang w:val="en-GB"/>
        </w:rPr>
        <w:t xml:space="preserve">This significant result warranted a post hoc test analysis, as shown in Table 7. In this test, the Africa region stands out, with a significantly higher mean unemployment rate compared to Asia, Europe, Oceania and the Americas. However, there is no significant difference found between these remaining regions in any of the pairwise comparisons. </w:t>
      </w:r>
    </w:p>
    <w:p w14:paraId="6B0F78F5" w14:textId="7CA8E4DE" w:rsidR="00AD5AB2" w:rsidRPr="00A0288D" w:rsidRDefault="00AD5AB2" w:rsidP="00AD5AB2">
      <w:pPr>
        <w:pStyle w:val="Prrafodelista"/>
        <w:numPr>
          <w:ilvl w:val="0"/>
          <w:numId w:val="1"/>
        </w:numPr>
        <w:rPr>
          <w:sz w:val="22"/>
          <w:szCs w:val="22"/>
        </w:rPr>
      </w:pPr>
      <w:r w:rsidRPr="00A0288D">
        <w:rPr>
          <w:b/>
          <w:bCs/>
          <w:sz w:val="22"/>
          <w:szCs w:val="22"/>
        </w:rPr>
        <w:t>Limitations and conclusions of study</w:t>
      </w:r>
    </w:p>
    <w:p w14:paraId="36D8A30B" w14:textId="3F6C143F" w:rsidR="00E245F3" w:rsidRDefault="4D4DEC63" w:rsidP="00E245F3">
      <w:pPr>
        <w:rPr>
          <w:sz w:val="22"/>
          <w:szCs w:val="22"/>
          <w:lang w:val="en-GB"/>
        </w:rPr>
      </w:pPr>
      <w:r w:rsidRPr="4D4DEC63">
        <w:rPr>
          <w:sz w:val="22"/>
          <w:szCs w:val="22"/>
        </w:rPr>
        <w:t xml:space="preserve">The dataset presented some limitations, hindering the progress of our investigation. It would have been preferable to </w:t>
      </w:r>
      <w:r w:rsidRPr="4D4DEC63">
        <w:rPr>
          <w:sz w:val="22"/>
          <w:szCs w:val="22"/>
          <w:lang w:val="en-GB"/>
        </w:rPr>
        <w:t xml:space="preserve">have more variables, such as a pre-calculated GDP per capita or nominal GDP. However, the dataset did not provide a GDP deflator with which to calculate nominal GDP. Other limitations from this data project included the 72 values missing from 173 total values for the GDP Growth variable, which means that the conclusion could be imprecise, as this is a big proportion of the variable. </w:t>
      </w:r>
    </w:p>
    <w:p w14:paraId="29029409" w14:textId="3413C6B3" w:rsidR="00EC4AE8" w:rsidRPr="00A0288D" w:rsidRDefault="00C15CA1" w:rsidP="00E245F3">
      <w:pPr>
        <w:rPr>
          <w:sz w:val="22"/>
          <w:szCs w:val="22"/>
          <w:lang w:val="en-GB"/>
        </w:rPr>
      </w:pPr>
      <w:r>
        <w:rPr>
          <w:sz w:val="22"/>
          <w:szCs w:val="22"/>
          <w:lang w:val="en-GB"/>
        </w:rPr>
        <w:t>In terms of the relationships analysed</w:t>
      </w:r>
      <w:r w:rsidR="00B7028E">
        <w:rPr>
          <w:sz w:val="22"/>
          <w:szCs w:val="22"/>
          <w:lang w:val="en-GB"/>
        </w:rPr>
        <w:t xml:space="preserve">, which included those </w:t>
      </w:r>
      <w:r>
        <w:rPr>
          <w:sz w:val="22"/>
          <w:szCs w:val="22"/>
          <w:lang w:val="en-GB"/>
        </w:rPr>
        <w:t xml:space="preserve">between </w:t>
      </w:r>
      <w:r w:rsidR="00710C47">
        <w:rPr>
          <w:sz w:val="22"/>
          <w:szCs w:val="22"/>
          <w:lang w:val="en-GB"/>
        </w:rPr>
        <w:t>U</w:t>
      </w:r>
      <w:r w:rsidR="00916816">
        <w:rPr>
          <w:sz w:val="22"/>
          <w:szCs w:val="22"/>
          <w:lang w:val="en-GB"/>
        </w:rPr>
        <w:t xml:space="preserve">nemployment </w:t>
      </w:r>
      <w:r w:rsidR="00820167">
        <w:rPr>
          <w:sz w:val="22"/>
          <w:szCs w:val="22"/>
          <w:lang w:val="en-GB"/>
        </w:rPr>
        <w:t>rate and GDP Growth</w:t>
      </w:r>
      <w:r w:rsidR="00710C47">
        <w:rPr>
          <w:sz w:val="22"/>
          <w:szCs w:val="22"/>
          <w:lang w:val="en-GB"/>
        </w:rPr>
        <w:t xml:space="preserve"> (Okun’s law), </w:t>
      </w:r>
      <w:r w:rsidR="007354BB">
        <w:rPr>
          <w:sz w:val="22"/>
          <w:szCs w:val="22"/>
          <w:lang w:val="en-GB"/>
        </w:rPr>
        <w:t xml:space="preserve">Unemployment Rate and Inflation Rate (Phillip’s Curve), </w:t>
      </w:r>
      <w:r w:rsidR="00B7028E">
        <w:rPr>
          <w:sz w:val="22"/>
          <w:szCs w:val="22"/>
          <w:lang w:val="en-GB"/>
        </w:rPr>
        <w:t xml:space="preserve">wealth of country and inflation rate, it was surprising to not find any significant correlation, either graphically or via statistical test. </w:t>
      </w:r>
      <w:r w:rsidR="003A379E">
        <w:rPr>
          <w:sz w:val="22"/>
          <w:szCs w:val="22"/>
          <w:lang w:val="en-GB"/>
        </w:rPr>
        <w:t xml:space="preserve">However, in analysing </w:t>
      </w:r>
      <w:r w:rsidR="00232FB5">
        <w:rPr>
          <w:sz w:val="22"/>
          <w:szCs w:val="22"/>
          <w:lang w:val="en-GB"/>
        </w:rPr>
        <w:t xml:space="preserve">the relationship between region and </w:t>
      </w:r>
      <w:r w:rsidR="00E048F3">
        <w:rPr>
          <w:sz w:val="22"/>
          <w:szCs w:val="22"/>
          <w:lang w:val="en-GB"/>
        </w:rPr>
        <w:t xml:space="preserve">unemployment, the p-value was low enough to accept the hypothesis that they were related. Perhaps </w:t>
      </w:r>
      <w:r w:rsidR="00235104">
        <w:rPr>
          <w:sz w:val="22"/>
          <w:szCs w:val="22"/>
          <w:lang w:val="en-GB"/>
        </w:rPr>
        <w:t xml:space="preserve">this lack of </w:t>
      </w:r>
      <w:r w:rsidR="009F55C4">
        <w:rPr>
          <w:sz w:val="22"/>
          <w:szCs w:val="22"/>
          <w:lang w:val="en-GB"/>
        </w:rPr>
        <w:t xml:space="preserve">general significance stems from the </w:t>
      </w:r>
      <w:r w:rsidR="0010243F">
        <w:rPr>
          <w:sz w:val="22"/>
          <w:szCs w:val="22"/>
          <w:lang w:val="en-GB"/>
        </w:rPr>
        <w:t xml:space="preserve">relationships </w:t>
      </w:r>
      <w:r w:rsidR="009F55C4">
        <w:rPr>
          <w:sz w:val="22"/>
          <w:szCs w:val="22"/>
          <w:lang w:val="en-GB"/>
        </w:rPr>
        <w:t xml:space="preserve">having a more </w:t>
      </w:r>
      <w:r w:rsidR="00E6057A">
        <w:rPr>
          <w:sz w:val="22"/>
          <w:szCs w:val="22"/>
          <w:lang w:val="en-GB"/>
        </w:rPr>
        <w:t xml:space="preserve">temporal </w:t>
      </w:r>
      <w:r w:rsidR="00EB0118">
        <w:rPr>
          <w:sz w:val="22"/>
          <w:szCs w:val="22"/>
          <w:lang w:val="en-GB"/>
        </w:rPr>
        <w:t>component</w:t>
      </w:r>
      <w:r w:rsidR="0010243F">
        <w:rPr>
          <w:sz w:val="22"/>
          <w:szCs w:val="22"/>
          <w:lang w:val="en-GB"/>
        </w:rPr>
        <w:t xml:space="preserve"> than the phenomenon observed in unemployment rate</w:t>
      </w:r>
      <w:r w:rsidR="00A24857">
        <w:rPr>
          <w:sz w:val="22"/>
          <w:szCs w:val="22"/>
          <w:lang w:val="en-GB"/>
        </w:rPr>
        <w:t xml:space="preserve">, which depends rather on socioeconomic factors. </w:t>
      </w:r>
    </w:p>
    <w:p w14:paraId="27A1DA8A" w14:textId="77777777" w:rsidR="00A26761" w:rsidRPr="00A0288D" w:rsidRDefault="00A26761" w:rsidP="00AA4BB2">
      <w:pPr>
        <w:rPr>
          <w:sz w:val="22"/>
          <w:szCs w:val="22"/>
          <w:lang w:val="en-GB"/>
        </w:rPr>
      </w:pPr>
    </w:p>
    <w:sectPr w:rsidR="00A26761" w:rsidRPr="00A0288D" w:rsidSect="0089637E">
      <w:pgSz w:w="11906" w:h="16838"/>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B2784" w14:textId="77777777" w:rsidR="008435B2" w:rsidRDefault="008435B2" w:rsidP="007710B9">
      <w:pPr>
        <w:spacing w:after="0" w:line="240" w:lineRule="auto"/>
      </w:pPr>
      <w:r>
        <w:separator/>
      </w:r>
    </w:p>
  </w:endnote>
  <w:endnote w:type="continuationSeparator" w:id="0">
    <w:p w14:paraId="0633FE43" w14:textId="77777777" w:rsidR="008435B2" w:rsidRDefault="008435B2" w:rsidP="00771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4B025" w14:textId="77777777" w:rsidR="008435B2" w:rsidRDefault="008435B2" w:rsidP="007710B9">
      <w:pPr>
        <w:spacing w:after="0" w:line="240" w:lineRule="auto"/>
      </w:pPr>
      <w:r>
        <w:separator/>
      </w:r>
    </w:p>
  </w:footnote>
  <w:footnote w:type="continuationSeparator" w:id="0">
    <w:p w14:paraId="0B56F919" w14:textId="77777777" w:rsidR="008435B2" w:rsidRDefault="008435B2" w:rsidP="00771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F2C4F"/>
    <w:multiLevelType w:val="hybridMultilevel"/>
    <w:tmpl w:val="659C9370"/>
    <w:lvl w:ilvl="0" w:tplc="2886FA14">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D5A4656"/>
    <w:multiLevelType w:val="hybridMultilevel"/>
    <w:tmpl w:val="CA222F54"/>
    <w:lvl w:ilvl="0" w:tplc="5C3CDC4C">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0313180">
    <w:abstractNumId w:val="0"/>
  </w:num>
  <w:num w:numId="2" w16cid:durableId="1408963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2B"/>
    <w:rsid w:val="000045BE"/>
    <w:rsid w:val="0000618B"/>
    <w:rsid w:val="0001021C"/>
    <w:rsid w:val="00010601"/>
    <w:rsid w:val="00012F93"/>
    <w:rsid w:val="00013DB9"/>
    <w:rsid w:val="0001679E"/>
    <w:rsid w:val="000177B8"/>
    <w:rsid w:val="00020269"/>
    <w:rsid w:val="000210CE"/>
    <w:rsid w:val="000236E5"/>
    <w:rsid w:val="00033B42"/>
    <w:rsid w:val="000363FB"/>
    <w:rsid w:val="000378CA"/>
    <w:rsid w:val="000465B1"/>
    <w:rsid w:val="000472BB"/>
    <w:rsid w:val="0005043F"/>
    <w:rsid w:val="00060B04"/>
    <w:rsid w:val="0006668A"/>
    <w:rsid w:val="00067307"/>
    <w:rsid w:val="000805DC"/>
    <w:rsid w:val="00083756"/>
    <w:rsid w:val="00086894"/>
    <w:rsid w:val="00090464"/>
    <w:rsid w:val="000914BD"/>
    <w:rsid w:val="00093D50"/>
    <w:rsid w:val="0009556C"/>
    <w:rsid w:val="0009590B"/>
    <w:rsid w:val="00097C98"/>
    <w:rsid w:val="00097E26"/>
    <w:rsid w:val="000A0012"/>
    <w:rsid w:val="000A0225"/>
    <w:rsid w:val="000A2F21"/>
    <w:rsid w:val="000A5817"/>
    <w:rsid w:val="000A5F3B"/>
    <w:rsid w:val="000B2E95"/>
    <w:rsid w:val="000B3C03"/>
    <w:rsid w:val="000B4E19"/>
    <w:rsid w:val="000B6489"/>
    <w:rsid w:val="000B7DCC"/>
    <w:rsid w:val="000C2309"/>
    <w:rsid w:val="000C424F"/>
    <w:rsid w:val="000C4F6E"/>
    <w:rsid w:val="000C555C"/>
    <w:rsid w:val="000D0F74"/>
    <w:rsid w:val="000D1610"/>
    <w:rsid w:val="000D1DB4"/>
    <w:rsid w:val="000D2900"/>
    <w:rsid w:val="000D388B"/>
    <w:rsid w:val="000D412B"/>
    <w:rsid w:val="000D5EDB"/>
    <w:rsid w:val="000E0079"/>
    <w:rsid w:val="000E0B16"/>
    <w:rsid w:val="000E23A4"/>
    <w:rsid w:val="000E320E"/>
    <w:rsid w:val="000E4B78"/>
    <w:rsid w:val="000E55F7"/>
    <w:rsid w:val="000E5863"/>
    <w:rsid w:val="000E7D80"/>
    <w:rsid w:val="000F04B0"/>
    <w:rsid w:val="000F068B"/>
    <w:rsid w:val="000F09B9"/>
    <w:rsid w:val="000F2EBE"/>
    <w:rsid w:val="000F44EC"/>
    <w:rsid w:val="000F53A6"/>
    <w:rsid w:val="0010243F"/>
    <w:rsid w:val="00102FB1"/>
    <w:rsid w:val="001035F6"/>
    <w:rsid w:val="00107CBA"/>
    <w:rsid w:val="00111911"/>
    <w:rsid w:val="00113470"/>
    <w:rsid w:val="00113B2C"/>
    <w:rsid w:val="00114BBE"/>
    <w:rsid w:val="00116B72"/>
    <w:rsid w:val="00117575"/>
    <w:rsid w:val="00124126"/>
    <w:rsid w:val="00126814"/>
    <w:rsid w:val="00127708"/>
    <w:rsid w:val="00127FA9"/>
    <w:rsid w:val="00132A26"/>
    <w:rsid w:val="001334E6"/>
    <w:rsid w:val="00134BCB"/>
    <w:rsid w:val="00136938"/>
    <w:rsid w:val="00136EE5"/>
    <w:rsid w:val="00140B8B"/>
    <w:rsid w:val="0014327C"/>
    <w:rsid w:val="001543FF"/>
    <w:rsid w:val="00154F27"/>
    <w:rsid w:val="0016274F"/>
    <w:rsid w:val="00164840"/>
    <w:rsid w:val="00164D80"/>
    <w:rsid w:val="00164EE8"/>
    <w:rsid w:val="00167791"/>
    <w:rsid w:val="0017012D"/>
    <w:rsid w:val="001719E8"/>
    <w:rsid w:val="00172387"/>
    <w:rsid w:val="00172BB8"/>
    <w:rsid w:val="001774B7"/>
    <w:rsid w:val="00177902"/>
    <w:rsid w:val="00181CFE"/>
    <w:rsid w:val="00184F4A"/>
    <w:rsid w:val="00185464"/>
    <w:rsid w:val="00187B0D"/>
    <w:rsid w:val="00187B8A"/>
    <w:rsid w:val="001929C4"/>
    <w:rsid w:val="001A1038"/>
    <w:rsid w:val="001A2613"/>
    <w:rsid w:val="001A5BC6"/>
    <w:rsid w:val="001A6336"/>
    <w:rsid w:val="001A7057"/>
    <w:rsid w:val="001B2C43"/>
    <w:rsid w:val="001B36EA"/>
    <w:rsid w:val="001B39E3"/>
    <w:rsid w:val="001B79AC"/>
    <w:rsid w:val="001C39CA"/>
    <w:rsid w:val="001C41D8"/>
    <w:rsid w:val="001C7181"/>
    <w:rsid w:val="001C7306"/>
    <w:rsid w:val="001D2624"/>
    <w:rsid w:val="001D269F"/>
    <w:rsid w:val="001D4C0B"/>
    <w:rsid w:val="001D50B9"/>
    <w:rsid w:val="001D5824"/>
    <w:rsid w:val="001D623C"/>
    <w:rsid w:val="001D6A33"/>
    <w:rsid w:val="001E0DA4"/>
    <w:rsid w:val="001E0E97"/>
    <w:rsid w:val="001E12A4"/>
    <w:rsid w:val="001E241A"/>
    <w:rsid w:val="001E3310"/>
    <w:rsid w:val="001E45E2"/>
    <w:rsid w:val="001E63D5"/>
    <w:rsid w:val="001E6C86"/>
    <w:rsid w:val="001F1CA1"/>
    <w:rsid w:val="001F54EA"/>
    <w:rsid w:val="001F7751"/>
    <w:rsid w:val="0020020D"/>
    <w:rsid w:val="002036E0"/>
    <w:rsid w:val="002042E3"/>
    <w:rsid w:val="002044ED"/>
    <w:rsid w:val="002046F1"/>
    <w:rsid w:val="002106DD"/>
    <w:rsid w:val="002171D1"/>
    <w:rsid w:val="00225340"/>
    <w:rsid w:val="00225DE0"/>
    <w:rsid w:val="00232343"/>
    <w:rsid w:val="00232FB5"/>
    <w:rsid w:val="00235104"/>
    <w:rsid w:val="00236B1F"/>
    <w:rsid w:val="002538E1"/>
    <w:rsid w:val="00255A70"/>
    <w:rsid w:val="00257FC4"/>
    <w:rsid w:val="00260BDD"/>
    <w:rsid w:val="00263B8F"/>
    <w:rsid w:val="00263DDC"/>
    <w:rsid w:val="002679A5"/>
    <w:rsid w:val="00271433"/>
    <w:rsid w:val="0027274B"/>
    <w:rsid w:val="002741A6"/>
    <w:rsid w:val="00275F81"/>
    <w:rsid w:val="00277394"/>
    <w:rsid w:val="002805EF"/>
    <w:rsid w:val="00282044"/>
    <w:rsid w:val="0028757C"/>
    <w:rsid w:val="00295DE5"/>
    <w:rsid w:val="00296769"/>
    <w:rsid w:val="002A0B34"/>
    <w:rsid w:val="002A3D8D"/>
    <w:rsid w:val="002A463F"/>
    <w:rsid w:val="002A52BC"/>
    <w:rsid w:val="002A722D"/>
    <w:rsid w:val="002A7926"/>
    <w:rsid w:val="002A7CCC"/>
    <w:rsid w:val="002B034B"/>
    <w:rsid w:val="002B0C10"/>
    <w:rsid w:val="002B2028"/>
    <w:rsid w:val="002B2F60"/>
    <w:rsid w:val="002B658E"/>
    <w:rsid w:val="002B6B40"/>
    <w:rsid w:val="002B715A"/>
    <w:rsid w:val="002B754A"/>
    <w:rsid w:val="002B7F60"/>
    <w:rsid w:val="002C1399"/>
    <w:rsid w:val="002C211D"/>
    <w:rsid w:val="002C46E0"/>
    <w:rsid w:val="002C6F90"/>
    <w:rsid w:val="002D123F"/>
    <w:rsid w:val="002D129C"/>
    <w:rsid w:val="002D6E19"/>
    <w:rsid w:val="002E1EBE"/>
    <w:rsid w:val="002E24BF"/>
    <w:rsid w:val="002E5B81"/>
    <w:rsid w:val="002F04C4"/>
    <w:rsid w:val="002F117C"/>
    <w:rsid w:val="002F44D7"/>
    <w:rsid w:val="002F5714"/>
    <w:rsid w:val="002F576C"/>
    <w:rsid w:val="002F7042"/>
    <w:rsid w:val="002F7542"/>
    <w:rsid w:val="00300A9A"/>
    <w:rsid w:val="00303CF2"/>
    <w:rsid w:val="003065CA"/>
    <w:rsid w:val="00310959"/>
    <w:rsid w:val="003200A7"/>
    <w:rsid w:val="00320D22"/>
    <w:rsid w:val="00327AAE"/>
    <w:rsid w:val="0033099E"/>
    <w:rsid w:val="003337EA"/>
    <w:rsid w:val="0033672A"/>
    <w:rsid w:val="00341D0A"/>
    <w:rsid w:val="00343314"/>
    <w:rsid w:val="00345E31"/>
    <w:rsid w:val="0034729E"/>
    <w:rsid w:val="00347961"/>
    <w:rsid w:val="00354EE2"/>
    <w:rsid w:val="0035546B"/>
    <w:rsid w:val="003565D1"/>
    <w:rsid w:val="0036035E"/>
    <w:rsid w:val="003634CC"/>
    <w:rsid w:val="00363905"/>
    <w:rsid w:val="003664A7"/>
    <w:rsid w:val="00367FB5"/>
    <w:rsid w:val="00372664"/>
    <w:rsid w:val="00374F7F"/>
    <w:rsid w:val="0037519E"/>
    <w:rsid w:val="00375E1B"/>
    <w:rsid w:val="00377EA4"/>
    <w:rsid w:val="00380422"/>
    <w:rsid w:val="0038505B"/>
    <w:rsid w:val="0038533F"/>
    <w:rsid w:val="003860DA"/>
    <w:rsid w:val="00390599"/>
    <w:rsid w:val="0039373C"/>
    <w:rsid w:val="003A20DA"/>
    <w:rsid w:val="003A2CBE"/>
    <w:rsid w:val="003A379E"/>
    <w:rsid w:val="003A46AB"/>
    <w:rsid w:val="003A6639"/>
    <w:rsid w:val="003A78C9"/>
    <w:rsid w:val="003B009F"/>
    <w:rsid w:val="003B096F"/>
    <w:rsid w:val="003B1862"/>
    <w:rsid w:val="003B269E"/>
    <w:rsid w:val="003B4874"/>
    <w:rsid w:val="003B746E"/>
    <w:rsid w:val="003B7ABE"/>
    <w:rsid w:val="003C2AA2"/>
    <w:rsid w:val="003C64F4"/>
    <w:rsid w:val="003D0EF9"/>
    <w:rsid w:val="003D1548"/>
    <w:rsid w:val="003D1AE5"/>
    <w:rsid w:val="003D413B"/>
    <w:rsid w:val="003D47BB"/>
    <w:rsid w:val="003D51D2"/>
    <w:rsid w:val="003D6097"/>
    <w:rsid w:val="003D6AC2"/>
    <w:rsid w:val="003D7542"/>
    <w:rsid w:val="003E05C1"/>
    <w:rsid w:val="003E0AED"/>
    <w:rsid w:val="003E2E0A"/>
    <w:rsid w:val="003E2E40"/>
    <w:rsid w:val="003E4147"/>
    <w:rsid w:val="003E42E9"/>
    <w:rsid w:val="003E6EFA"/>
    <w:rsid w:val="003E74B1"/>
    <w:rsid w:val="003F288A"/>
    <w:rsid w:val="003F4293"/>
    <w:rsid w:val="003F6688"/>
    <w:rsid w:val="003F71EB"/>
    <w:rsid w:val="003F763C"/>
    <w:rsid w:val="0040025D"/>
    <w:rsid w:val="004006D3"/>
    <w:rsid w:val="00401E66"/>
    <w:rsid w:val="0040254B"/>
    <w:rsid w:val="0040367B"/>
    <w:rsid w:val="00410DB4"/>
    <w:rsid w:val="00411D6B"/>
    <w:rsid w:val="00413415"/>
    <w:rsid w:val="00421BEE"/>
    <w:rsid w:val="004225C6"/>
    <w:rsid w:val="00422B09"/>
    <w:rsid w:val="00423C04"/>
    <w:rsid w:val="00424924"/>
    <w:rsid w:val="00425EC1"/>
    <w:rsid w:val="004314F8"/>
    <w:rsid w:val="00433645"/>
    <w:rsid w:val="00440F82"/>
    <w:rsid w:val="00441867"/>
    <w:rsid w:val="00443D19"/>
    <w:rsid w:val="0044435A"/>
    <w:rsid w:val="004450C0"/>
    <w:rsid w:val="004451E0"/>
    <w:rsid w:val="004472F0"/>
    <w:rsid w:val="004512F4"/>
    <w:rsid w:val="00452759"/>
    <w:rsid w:val="00453689"/>
    <w:rsid w:val="00453F34"/>
    <w:rsid w:val="004544A8"/>
    <w:rsid w:val="004560D9"/>
    <w:rsid w:val="004607A5"/>
    <w:rsid w:val="00463901"/>
    <w:rsid w:val="00473F5D"/>
    <w:rsid w:val="00474269"/>
    <w:rsid w:val="004778F7"/>
    <w:rsid w:val="004815AB"/>
    <w:rsid w:val="00485D81"/>
    <w:rsid w:val="00487CD5"/>
    <w:rsid w:val="004957EE"/>
    <w:rsid w:val="004A0351"/>
    <w:rsid w:val="004A2732"/>
    <w:rsid w:val="004A58B8"/>
    <w:rsid w:val="004A703E"/>
    <w:rsid w:val="004B3B40"/>
    <w:rsid w:val="004B688C"/>
    <w:rsid w:val="004C0A5E"/>
    <w:rsid w:val="004C1B5F"/>
    <w:rsid w:val="004C4AB1"/>
    <w:rsid w:val="004C4D02"/>
    <w:rsid w:val="004C5278"/>
    <w:rsid w:val="004C5F72"/>
    <w:rsid w:val="004D69F3"/>
    <w:rsid w:val="004E0CB0"/>
    <w:rsid w:val="004E0D75"/>
    <w:rsid w:val="004E1E90"/>
    <w:rsid w:val="004E4C89"/>
    <w:rsid w:val="004F337E"/>
    <w:rsid w:val="005001C0"/>
    <w:rsid w:val="005003F7"/>
    <w:rsid w:val="00503FA6"/>
    <w:rsid w:val="00507D48"/>
    <w:rsid w:val="00517E2E"/>
    <w:rsid w:val="00522DFB"/>
    <w:rsid w:val="00525A70"/>
    <w:rsid w:val="00527584"/>
    <w:rsid w:val="00530A1B"/>
    <w:rsid w:val="00533C90"/>
    <w:rsid w:val="005347A2"/>
    <w:rsid w:val="00534BE1"/>
    <w:rsid w:val="005355CB"/>
    <w:rsid w:val="00540AB5"/>
    <w:rsid w:val="00546E1F"/>
    <w:rsid w:val="0054702E"/>
    <w:rsid w:val="00550413"/>
    <w:rsid w:val="0055356A"/>
    <w:rsid w:val="00553E8C"/>
    <w:rsid w:val="00555394"/>
    <w:rsid w:val="00555FAE"/>
    <w:rsid w:val="00557CA7"/>
    <w:rsid w:val="00560E46"/>
    <w:rsid w:val="00561FC0"/>
    <w:rsid w:val="0056316D"/>
    <w:rsid w:val="0056777F"/>
    <w:rsid w:val="0057102A"/>
    <w:rsid w:val="00574EEA"/>
    <w:rsid w:val="00581C72"/>
    <w:rsid w:val="00581EE8"/>
    <w:rsid w:val="00584471"/>
    <w:rsid w:val="00590D93"/>
    <w:rsid w:val="00593D70"/>
    <w:rsid w:val="00594B22"/>
    <w:rsid w:val="005A7F7C"/>
    <w:rsid w:val="005B0DCC"/>
    <w:rsid w:val="005B21ED"/>
    <w:rsid w:val="005B3D78"/>
    <w:rsid w:val="005B4B87"/>
    <w:rsid w:val="005C204B"/>
    <w:rsid w:val="005C40CC"/>
    <w:rsid w:val="005C6F33"/>
    <w:rsid w:val="005D2EDD"/>
    <w:rsid w:val="005D3B40"/>
    <w:rsid w:val="005E1113"/>
    <w:rsid w:val="005E1577"/>
    <w:rsid w:val="005E1CDA"/>
    <w:rsid w:val="005F1AFC"/>
    <w:rsid w:val="005F339A"/>
    <w:rsid w:val="005F66BF"/>
    <w:rsid w:val="005F7318"/>
    <w:rsid w:val="005F76E8"/>
    <w:rsid w:val="0060092C"/>
    <w:rsid w:val="0060221B"/>
    <w:rsid w:val="0060362F"/>
    <w:rsid w:val="00613927"/>
    <w:rsid w:val="00613C6C"/>
    <w:rsid w:val="00614B62"/>
    <w:rsid w:val="0062103C"/>
    <w:rsid w:val="006212F3"/>
    <w:rsid w:val="006243D8"/>
    <w:rsid w:val="006247EF"/>
    <w:rsid w:val="006331A1"/>
    <w:rsid w:val="00633E1E"/>
    <w:rsid w:val="00633EFC"/>
    <w:rsid w:val="00637FE0"/>
    <w:rsid w:val="00641ECD"/>
    <w:rsid w:val="00644C5C"/>
    <w:rsid w:val="006468DE"/>
    <w:rsid w:val="00646C95"/>
    <w:rsid w:val="00646D62"/>
    <w:rsid w:val="00650324"/>
    <w:rsid w:val="006504F2"/>
    <w:rsid w:val="006530B1"/>
    <w:rsid w:val="00657A53"/>
    <w:rsid w:val="006701E9"/>
    <w:rsid w:val="006715AF"/>
    <w:rsid w:val="00671FE3"/>
    <w:rsid w:val="006749D3"/>
    <w:rsid w:val="006750C2"/>
    <w:rsid w:val="00676697"/>
    <w:rsid w:val="00680E5D"/>
    <w:rsid w:val="006813A2"/>
    <w:rsid w:val="00681922"/>
    <w:rsid w:val="00681D9C"/>
    <w:rsid w:val="00683151"/>
    <w:rsid w:val="006831A6"/>
    <w:rsid w:val="00683714"/>
    <w:rsid w:val="00683C19"/>
    <w:rsid w:val="00684408"/>
    <w:rsid w:val="00684B9B"/>
    <w:rsid w:val="00684C57"/>
    <w:rsid w:val="006855A9"/>
    <w:rsid w:val="006859E2"/>
    <w:rsid w:val="00685DDB"/>
    <w:rsid w:val="00687B03"/>
    <w:rsid w:val="0069560E"/>
    <w:rsid w:val="00697716"/>
    <w:rsid w:val="00697DA9"/>
    <w:rsid w:val="006A17AB"/>
    <w:rsid w:val="006A35FD"/>
    <w:rsid w:val="006B3309"/>
    <w:rsid w:val="006B3EA7"/>
    <w:rsid w:val="006B56FB"/>
    <w:rsid w:val="006B78F2"/>
    <w:rsid w:val="006C1C00"/>
    <w:rsid w:val="006C2E3B"/>
    <w:rsid w:val="006C7119"/>
    <w:rsid w:val="006D04A7"/>
    <w:rsid w:val="006D0A95"/>
    <w:rsid w:val="006D212F"/>
    <w:rsid w:val="006D3EAA"/>
    <w:rsid w:val="006D4CB7"/>
    <w:rsid w:val="006E6559"/>
    <w:rsid w:val="006E7807"/>
    <w:rsid w:val="00701AFB"/>
    <w:rsid w:val="00702327"/>
    <w:rsid w:val="007040C4"/>
    <w:rsid w:val="007052D5"/>
    <w:rsid w:val="00706257"/>
    <w:rsid w:val="007070A5"/>
    <w:rsid w:val="00707538"/>
    <w:rsid w:val="0070780B"/>
    <w:rsid w:val="00710C47"/>
    <w:rsid w:val="00713D2A"/>
    <w:rsid w:val="00714E04"/>
    <w:rsid w:val="00717DC2"/>
    <w:rsid w:val="007259B5"/>
    <w:rsid w:val="00725B84"/>
    <w:rsid w:val="007266DC"/>
    <w:rsid w:val="007279E1"/>
    <w:rsid w:val="00730800"/>
    <w:rsid w:val="007326E0"/>
    <w:rsid w:val="00733473"/>
    <w:rsid w:val="007354BB"/>
    <w:rsid w:val="007363D9"/>
    <w:rsid w:val="00736B1F"/>
    <w:rsid w:val="0074381F"/>
    <w:rsid w:val="00743BF4"/>
    <w:rsid w:val="007455C8"/>
    <w:rsid w:val="0074570B"/>
    <w:rsid w:val="00747C7B"/>
    <w:rsid w:val="00751A47"/>
    <w:rsid w:val="00752437"/>
    <w:rsid w:val="00754316"/>
    <w:rsid w:val="00762173"/>
    <w:rsid w:val="007645EC"/>
    <w:rsid w:val="007655B7"/>
    <w:rsid w:val="007661BD"/>
    <w:rsid w:val="00766CF1"/>
    <w:rsid w:val="0076761B"/>
    <w:rsid w:val="007710B9"/>
    <w:rsid w:val="00772C8F"/>
    <w:rsid w:val="0077614F"/>
    <w:rsid w:val="00780F67"/>
    <w:rsid w:val="00786495"/>
    <w:rsid w:val="0079040C"/>
    <w:rsid w:val="007919AB"/>
    <w:rsid w:val="00792BDE"/>
    <w:rsid w:val="00793A96"/>
    <w:rsid w:val="00794322"/>
    <w:rsid w:val="00795B04"/>
    <w:rsid w:val="00797118"/>
    <w:rsid w:val="007A6112"/>
    <w:rsid w:val="007A6E0C"/>
    <w:rsid w:val="007B0BB4"/>
    <w:rsid w:val="007B288A"/>
    <w:rsid w:val="007B3715"/>
    <w:rsid w:val="007B3D1D"/>
    <w:rsid w:val="007C0637"/>
    <w:rsid w:val="007C12BB"/>
    <w:rsid w:val="007C3E98"/>
    <w:rsid w:val="007D6E43"/>
    <w:rsid w:val="007D7C64"/>
    <w:rsid w:val="007E5E91"/>
    <w:rsid w:val="007F6643"/>
    <w:rsid w:val="00800CAF"/>
    <w:rsid w:val="00803990"/>
    <w:rsid w:val="00805413"/>
    <w:rsid w:val="0080551C"/>
    <w:rsid w:val="0081138B"/>
    <w:rsid w:val="00811544"/>
    <w:rsid w:val="00812DD5"/>
    <w:rsid w:val="00812F7E"/>
    <w:rsid w:val="0081458C"/>
    <w:rsid w:val="0081705B"/>
    <w:rsid w:val="00820167"/>
    <w:rsid w:val="0082078A"/>
    <w:rsid w:val="008211A0"/>
    <w:rsid w:val="008213D1"/>
    <w:rsid w:val="00823B68"/>
    <w:rsid w:val="00823CF6"/>
    <w:rsid w:val="00824311"/>
    <w:rsid w:val="00824D10"/>
    <w:rsid w:val="00825F8A"/>
    <w:rsid w:val="0082600A"/>
    <w:rsid w:val="00827B8E"/>
    <w:rsid w:val="0083147C"/>
    <w:rsid w:val="00834877"/>
    <w:rsid w:val="00836324"/>
    <w:rsid w:val="00836D2F"/>
    <w:rsid w:val="00837426"/>
    <w:rsid w:val="00837438"/>
    <w:rsid w:val="008435B2"/>
    <w:rsid w:val="00844EC0"/>
    <w:rsid w:val="00844EF4"/>
    <w:rsid w:val="00845261"/>
    <w:rsid w:val="008477A9"/>
    <w:rsid w:val="0085234F"/>
    <w:rsid w:val="00852909"/>
    <w:rsid w:val="008534F1"/>
    <w:rsid w:val="00853AD7"/>
    <w:rsid w:val="00853ADF"/>
    <w:rsid w:val="00853FD4"/>
    <w:rsid w:val="00854DB9"/>
    <w:rsid w:val="00854E3D"/>
    <w:rsid w:val="00855913"/>
    <w:rsid w:val="00862E85"/>
    <w:rsid w:val="00872992"/>
    <w:rsid w:val="00876042"/>
    <w:rsid w:val="00876299"/>
    <w:rsid w:val="00877A90"/>
    <w:rsid w:val="00880855"/>
    <w:rsid w:val="00882671"/>
    <w:rsid w:val="00883996"/>
    <w:rsid w:val="00883B9D"/>
    <w:rsid w:val="008849A6"/>
    <w:rsid w:val="008852FA"/>
    <w:rsid w:val="00886FFA"/>
    <w:rsid w:val="0088709B"/>
    <w:rsid w:val="00887C8A"/>
    <w:rsid w:val="00887F3F"/>
    <w:rsid w:val="00890278"/>
    <w:rsid w:val="00894442"/>
    <w:rsid w:val="0089637E"/>
    <w:rsid w:val="008A1F4B"/>
    <w:rsid w:val="008A7862"/>
    <w:rsid w:val="008A7AF6"/>
    <w:rsid w:val="008A7DBD"/>
    <w:rsid w:val="008B06AA"/>
    <w:rsid w:val="008B1BAA"/>
    <w:rsid w:val="008B2CBB"/>
    <w:rsid w:val="008B300D"/>
    <w:rsid w:val="008B332F"/>
    <w:rsid w:val="008B4732"/>
    <w:rsid w:val="008B7124"/>
    <w:rsid w:val="008B7A5F"/>
    <w:rsid w:val="008B7D53"/>
    <w:rsid w:val="008C00C8"/>
    <w:rsid w:val="008C0BDD"/>
    <w:rsid w:val="008C1145"/>
    <w:rsid w:val="008C19F4"/>
    <w:rsid w:val="008C60F9"/>
    <w:rsid w:val="008C64EC"/>
    <w:rsid w:val="008C7BB1"/>
    <w:rsid w:val="008D0847"/>
    <w:rsid w:val="008D2895"/>
    <w:rsid w:val="008D3231"/>
    <w:rsid w:val="008D50DF"/>
    <w:rsid w:val="008E116B"/>
    <w:rsid w:val="008E1528"/>
    <w:rsid w:val="008E3EBE"/>
    <w:rsid w:val="008E65B0"/>
    <w:rsid w:val="008E692B"/>
    <w:rsid w:val="008E7381"/>
    <w:rsid w:val="008E7AE7"/>
    <w:rsid w:val="008F1FB7"/>
    <w:rsid w:val="008F2A52"/>
    <w:rsid w:val="008F3021"/>
    <w:rsid w:val="008F5D33"/>
    <w:rsid w:val="008F6D93"/>
    <w:rsid w:val="008F759E"/>
    <w:rsid w:val="009136AB"/>
    <w:rsid w:val="00916816"/>
    <w:rsid w:val="00917713"/>
    <w:rsid w:val="00926593"/>
    <w:rsid w:val="00926EEB"/>
    <w:rsid w:val="00927010"/>
    <w:rsid w:val="00927AEE"/>
    <w:rsid w:val="00930EAB"/>
    <w:rsid w:val="00931511"/>
    <w:rsid w:val="00932310"/>
    <w:rsid w:val="009339A5"/>
    <w:rsid w:val="00942677"/>
    <w:rsid w:val="00942AC6"/>
    <w:rsid w:val="00944B15"/>
    <w:rsid w:val="00945DEF"/>
    <w:rsid w:val="0094617C"/>
    <w:rsid w:val="00953997"/>
    <w:rsid w:val="00953AF0"/>
    <w:rsid w:val="00953E9B"/>
    <w:rsid w:val="0095551C"/>
    <w:rsid w:val="00957334"/>
    <w:rsid w:val="00957B04"/>
    <w:rsid w:val="009632A5"/>
    <w:rsid w:val="009640B4"/>
    <w:rsid w:val="00964ED7"/>
    <w:rsid w:val="0096691F"/>
    <w:rsid w:val="00966D64"/>
    <w:rsid w:val="00970F00"/>
    <w:rsid w:val="00972022"/>
    <w:rsid w:val="009721C3"/>
    <w:rsid w:val="00972372"/>
    <w:rsid w:val="00975D2F"/>
    <w:rsid w:val="00976FBB"/>
    <w:rsid w:val="00980B91"/>
    <w:rsid w:val="0098387D"/>
    <w:rsid w:val="00987D8D"/>
    <w:rsid w:val="00991115"/>
    <w:rsid w:val="0099127D"/>
    <w:rsid w:val="0099283D"/>
    <w:rsid w:val="00993668"/>
    <w:rsid w:val="009A12CE"/>
    <w:rsid w:val="009A4416"/>
    <w:rsid w:val="009A723B"/>
    <w:rsid w:val="009A7A75"/>
    <w:rsid w:val="009B09D1"/>
    <w:rsid w:val="009B0EA8"/>
    <w:rsid w:val="009B16F2"/>
    <w:rsid w:val="009B1F4B"/>
    <w:rsid w:val="009B65AF"/>
    <w:rsid w:val="009D1498"/>
    <w:rsid w:val="009D1BA2"/>
    <w:rsid w:val="009D4B39"/>
    <w:rsid w:val="009D50EC"/>
    <w:rsid w:val="009E338F"/>
    <w:rsid w:val="009E4804"/>
    <w:rsid w:val="009F12F6"/>
    <w:rsid w:val="009F17BC"/>
    <w:rsid w:val="009F3FEA"/>
    <w:rsid w:val="009F55C4"/>
    <w:rsid w:val="009F73A1"/>
    <w:rsid w:val="00A00BF3"/>
    <w:rsid w:val="00A01F6A"/>
    <w:rsid w:val="00A0288D"/>
    <w:rsid w:val="00A02BF0"/>
    <w:rsid w:val="00A03D5D"/>
    <w:rsid w:val="00A04BEF"/>
    <w:rsid w:val="00A06C6A"/>
    <w:rsid w:val="00A10FAD"/>
    <w:rsid w:val="00A1247B"/>
    <w:rsid w:val="00A131DF"/>
    <w:rsid w:val="00A13730"/>
    <w:rsid w:val="00A21887"/>
    <w:rsid w:val="00A21D3F"/>
    <w:rsid w:val="00A23EE8"/>
    <w:rsid w:val="00A240A9"/>
    <w:rsid w:val="00A24857"/>
    <w:rsid w:val="00A26761"/>
    <w:rsid w:val="00A27E2E"/>
    <w:rsid w:val="00A31E88"/>
    <w:rsid w:val="00A34A75"/>
    <w:rsid w:val="00A35A44"/>
    <w:rsid w:val="00A463B0"/>
    <w:rsid w:val="00A5529D"/>
    <w:rsid w:val="00A5601C"/>
    <w:rsid w:val="00A5742F"/>
    <w:rsid w:val="00A6515E"/>
    <w:rsid w:val="00A664AB"/>
    <w:rsid w:val="00A66E14"/>
    <w:rsid w:val="00A707F0"/>
    <w:rsid w:val="00A75E6E"/>
    <w:rsid w:val="00A76FCC"/>
    <w:rsid w:val="00A82799"/>
    <w:rsid w:val="00A85D19"/>
    <w:rsid w:val="00A86162"/>
    <w:rsid w:val="00A87896"/>
    <w:rsid w:val="00A9034C"/>
    <w:rsid w:val="00A92B3C"/>
    <w:rsid w:val="00A934D4"/>
    <w:rsid w:val="00A97CE7"/>
    <w:rsid w:val="00AA0AD7"/>
    <w:rsid w:val="00AA0D89"/>
    <w:rsid w:val="00AA2087"/>
    <w:rsid w:val="00AA2E6A"/>
    <w:rsid w:val="00AA4BB2"/>
    <w:rsid w:val="00AA4E02"/>
    <w:rsid w:val="00AA7B74"/>
    <w:rsid w:val="00AB002C"/>
    <w:rsid w:val="00AB10B7"/>
    <w:rsid w:val="00AB142F"/>
    <w:rsid w:val="00AB3DF0"/>
    <w:rsid w:val="00AB422B"/>
    <w:rsid w:val="00AB6935"/>
    <w:rsid w:val="00AC13C1"/>
    <w:rsid w:val="00AC23E0"/>
    <w:rsid w:val="00AC304D"/>
    <w:rsid w:val="00AD08E3"/>
    <w:rsid w:val="00AD38EF"/>
    <w:rsid w:val="00AD5AB2"/>
    <w:rsid w:val="00AD609D"/>
    <w:rsid w:val="00AE1597"/>
    <w:rsid w:val="00AE17C2"/>
    <w:rsid w:val="00AE2503"/>
    <w:rsid w:val="00AE4897"/>
    <w:rsid w:val="00AF44CF"/>
    <w:rsid w:val="00AF49A9"/>
    <w:rsid w:val="00AF6926"/>
    <w:rsid w:val="00B0386E"/>
    <w:rsid w:val="00B0504A"/>
    <w:rsid w:val="00B06387"/>
    <w:rsid w:val="00B11557"/>
    <w:rsid w:val="00B12294"/>
    <w:rsid w:val="00B13789"/>
    <w:rsid w:val="00B16769"/>
    <w:rsid w:val="00B2290C"/>
    <w:rsid w:val="00B25752"/>
    <w:rsid w:val="00B27B53"/>
    <w:rsid w:val="00B31C7D"/>
    <w:rsid w:val="00B33824"/>
    <w:rsid w:val="00B35653"/>
    <w:rsid w:val="00B37E54"/>
    <w:rsid w:val="00B37E5D"/>
    <w:rsid w:val="00B436FC"/>
    <w:rsid w:val="00B440E2"/>
    <w:rsid w:val="00B46AF8"/>
    <w:rsid w:val="00B47267"/>
    <w:rsid w:val="00B526B9"/>
    <w:rsid w:val="00B64779"/>
    <w:rsid w:val="00B65195"/>
    <w:rsid w:val="00B6595A"/>
    <w:rsid w:val="00B66D01"/>
    <w:rsid w:val="00B7028E"/>
    <w:rsid w:val="00B707F5"/>
    <w:rsid w:val="00B7591B"/>
    <w:rsid w:val="00B77CB8"/>
    <w:rsid w:val="00B77F00"/>
    <w:rsid w:val="00B803AC"/>
    <w:rsid w:val="00B84165"/>
    <w:rsid w:val="00B92432"/>
    <w:rsid w:val="00B92931"/>
    <w:rsid w:val="00B94841"/>
    <w:rsid w:val="00BA0A04"/>
    <w:rsid w:val="00BA3559"/>
    <w:rsid w:val="00BA3E4E"/>
    <w:rsid w:val="00BA3F72"/>
    <w:rsid w:val="00BA4661"/>
    <w:rsid w:val="00BB01CF"/>
    <w:rsid w:val="00BB184F"/>
    <w:rsid w:val="00BB4161"/>
    <w:rsid w:val="00BB5B0B"/>
    <w:rsid w:val="00BC1F5B"/>
    <w:rsid w:val="00BC2B2D"/>
    <w:rsid w:val="00BC3043"/>
    <w:rsid w:val="00BC387D"/>
    <w:rsid w:val="00BC4E84"/>
    <w:rsid w:val="00BC614C"/>
    <w:rsid w:val="00BD18FE"/>
    <w:rsid w:val="00BD373C"/>
    <w:rsid w:val="00BE24FE"/>
    <w:rsid w:val="00BE700D"/>
    <w:rsid w:val="00BF16C7"/>
    <w:rsid w:val="00BF1D5E"/>
    <w:rsid w:val="00BF225F"/>
    <w:rsid w:val="00BF2AB8"/>
    <w:rsid w:val="00BF41A2"/>
    <w:rsid w:val="00C0029F"/>
    <w:rsid w:val="00C00DFD"/>
    <w:rsid w:val="00C0128F"/>
    <w:rsid w:val="00C01BFF"/>
    <w:rsid w:val="00C0308D"/>
    <w:rsid w:val="00C06BC3"/>
    <w:rsid w:val="00C07A79"/>
    <w:rsid w:val="00C11255"/>
    <w:rsid w:val="00C13506"/>
    <w:rsid w:val="00C13E52"/>
    <w:rsid w:val="00C153CF"/>
    <w:rsid w:val="00C15CA1"/>
    <w:rsid w:val="00C160D4"/>
    <w:rsid w:val="00C23358"/>
    <w:rsid w:val="00C34451"/>
    <w:rsid w:val="00C34747"/>
    <w:rsid w:val="00C3521C"/>
    <w:rsid w:val="00C37833"/>
    <w:rsid w:val="00C40713"/>
    <w:rsid w:val="00C449FD"/>
    <w:rsid w:val="00C45B58"/>
    <w:rsid w:val="00C45EE3"/>
    <w:rsid w:val="00C4799E"/>
    <w:rsid w:val="00C52293"/>
    <w:rsid w:val="00C53966"/>
    <w:rsid w:val="00C56891"/>
    <w:rsid w:val="00C57A4D"/>
    <w:rsid w:val="00C61022"/>
    <w:rsid w:val="00C62CF5"/>
    <w:rsid w:val="00C67E31"/>
    <w:rsid w:val="00C7076C"/>
    <w:rsid w:val="00C71731"/>
    <w:rsid w:val="00C72162"/>
    <w:rsid w:val="00C75B33"/>
    <w:rsid w:val="00C77C4E"/>
    <w:rsid w:val="00C800B7"/>
    <w:rsid w:val="00C81706"/>
    <w:rsid w:val="00C81F07"/>
    <w:rsid w:val="00C827D1"/>
    <w:rsid w:val="00C8304B"/>
    <w:rsid w:val="00C830B1"/>
    <w:rsid w:val="00C833CB"/>
    <w:rsid w:val="00C847EA"/>
    <w:rsid w:val="00C856B5"/>
    <w:rsid w:val="00C85B4F"/>
    <w:rsid w:val="00C878E5"/>
    <w:rsid w:val="00C93818"/>
    <w:rsid w:val="00C94E38"/>
    <w:rsid w:val="00CA6C2E"/>
    <w:rsid w:val="00CB0143"/>
    <w:rsid w:val="00CB1AD2"/>
    <w:rsid w:val="00CB1E28"/>
    <w:rsid w:val="00CC25D1"/>
    <w:rsid w:val="00CC2A7A"/>
    <w:rsid w:val="00CC5368"/>
    <w:rsid w:val="00CD145A"/>
    <w:rsid w:val="00CD21ED"/>
    <w:rsid w:val="00CD334F"/>
    <w:rsid w:val="00CD390F"/>
    <w:rsid w:val="00CE1D3D"/>
    <w:rsid w:val="00CE28E3"/>
    <w:rsid w:val="00CE4713"/>
    <w:rsid w:val="00CF444F"/>
    <w:rsid w:val="00CF4C06"/>
    <w:rsid w:val="00CF58AA"/>
    <w:rsid w:val="00CF5B26"/>
    <w:rsid w:val="00D0033F"/>
    <w:rsid w:val="00D00C7F"/>
    <w:rsid w:val="00D03F21"/>
    <w:rsid w:val="00D05455"/>
    <w:rsid w:val="00D05B65"/>
    <w:rsid w:val="00D06268"/>
    <w:rsid w:val="00D104D8"/>
    <w:rsid w:val="00D1171A"/>
    <w:rsid w:val="00D171DE"/>
    <w:rsid w:val="00D17BE8"/>
    <w:rsid w:val="00D20D58"/>
    <w:rsid w:val="00D2419A"/>
    <w:rsid w:val="00D307D0"/>
    <w:rsid w:val="00D31AB0"/>
    <w:rsid w:val="00D328C5"/>
    <w:rsid w:val="00D32AE1"/>
    <w:rsid w:val="00D35A7F"/>
    <w:rsid w:val="00D366B6"/>
    <w:rsid w:val="00D402D3"/>
    <w:rsid w:val="00D4147E"/>
    <w:rsid w:val="00D440EE"/>
    <w:rsid w:val="00D44EB7"/>
    <w:rsid w:val="00D463F9"/>
    <w:rsid w:val="00D4693E"/>
    <w:rsid w:val="00D4705A"/>
    <w:rsid w:val="00D52C32"/>
    <w:rsid w:val="00D52C87"/>
    <w:rsid w:val="00D5350F"/>
    <w:rsid w:val="00D55741"/>
    <w:rsid w:val="00D564C4"/>
    <w:rsid w:val="00D61084"/>
    <w:rsid w:val="00D62285"/>
    <w:rsid w:val="00D6706F"/>
    <w:rsid w:val="00D70362"/>
    <w:rsid w:val="00D707E7"/>
    <w:rsid w:val="00D739DB"/>
    <w:rsid w:val="00D80B65"/>
    <w:rsid w:val="00D8283E"/>
    <w:rsid w:val="00D85A1E"/>
    <w:rsid w:val="00D86953"/>
    <w:rsid w:val="00D86A86"/>
    <w:rsid w:val="00D87BCF"/>
    <w:rsid w:val="00D91F36"/>
    <w:rsid w:val="00D94AA6"/>
    <w:rsid w:val="00D95BE2"/>
    <w:rsid w:val="00D96392"/>
    <w:rsid w:val="00DA4640"/>
    <w:rsid w:val="00DA7193"/>
    <w:rsid w:val="00DB43F5"/>
    <w:rsid w:val="00DB5DCD"/>
    <w:rsid w:val="00DB7CF9"/>
    <w:rsid w:val="00DC0FC3"/>
    <w:rsid w:val="00DC2007"/>
    <w:rsid w:val="00DC3EBF"/>
    <w:rsid w:val="00DC7347"/>
    <w:rsid w:val="00DD019C"/>
    <w:rsid w:val="00DD0875"/>
    <w:rsid w:val="00DD472F"/>
    <w:rsid w:val="00DD7262"/>
    <w:rsid w:val="00DD7286"/>
    <w:rsid w:val="00DE186C"/>
    <w:rsid w:val="00DE235E"/>
    <w:rsid w:val="00DE34A7"/>
    <w:rsid w:val="00DE7F0A"/>
    <w:rsid w:val="00DF622D"/>
    <w:rsid w:val="00DF6245"/>
    <w:rsid w:val="00DF720C"/>
    <w:rsid w:val="00E01B9C"/>
    <w:rsid w:val="00E027C8"/>
    <w:rsid w:val="00E03CD7"/>
    <w:rsid w:val="00E040BA"/>
    <w:rsid w:val="00E048F3"/>
    <w:rsid w:val="00E07E0F"/>
    <w:rsid w:val="00E10CAA"/>
    <w:rsid w:val="00E1139A"/>
    <w:rsid w:val="00E115E6"/>
    <w:rsid w:val="00E158DE"/>
    <w:rsid w:val="00E20A64"/>
    <w:rsid w:val="00E23A56"/>
    <w:rsid w:val="00E245F3"/>
    <w:rsid w:val="00E26B8D"/>
    <w:rsid w:val="00E30FF7"/>
    <w:rsid w:val="00E341EB"/>
    <w:rsid w:val="00E35095"/>
    <w:rsid w:val="00E3793A"/>
    <w:rsid w:val="00E4127E"/>
    <w:rsid w:val="00E42262"/>
    <w:rsid w:val="00E43DCE"/>
    <w:rsid w:val="00E454FB"/>
    <w:rsid w:val="00E4581D"/>
    <w:rsid w:val="00E45DD0"/>
    <w:rsid w:val="00E509F1"/>
    <w:rsid w:val="00E518DF"/>
    <w:rsid w:val="00E52D9E"/>
    <w:rsid w:val="00E55DC6"/>
    <w:rsid w:val="00E604E3"/>
    <w:rsid w:val="00E6057A"/>
    <w:rsid w:val="00E63362"/>
    <w:rsid w:val="00E66DB6"/>
    <w:rsid w:val="00E67B54"/>
    <w:rsid w:val="00E73E01"/>
    <w:rsid w:val="00E75538"/>
    <w:rsid w:val="00E804EE"/>
    <w:rsid w:val="00E80754"/>
    <w:rsid w:val="00E843C3"/>
    <w:rsid w:val="00E86215"/>
    <w:rsid w:val="00E8779B"/>
    <w:rsid w:val="00E944D2"/>
    <w:rsid w:val="00E96A92"/>
    <w:rsid w:val="00E97174"/>
    <w:rsid w:val="00EA0B5B"/>
    <w:rsid w:val="00EA0CD7"/>
    <w:rsid w:val="00EA41D2"/>
    <w:rsid w:val="00EA48D5"/>
    <w:rsid w:val="00EA508B"/>
    <w:rsid w:val="00EB0118"/>
    <w:rsid w:val="00EB0FA6"/>
    <w:rsid w:val="00EB2C2A"/>
    <w:rsid w:val="00EB3323"/>
    <w:rsid w:val="00EB39FD"/>
    <w:rsid w:val="00EB5491"/>
    <w:rsid w:val="00EB62CF"/>
    <w:rsid w:val="00EB6429"/>
    <w:rsid w:val="00EC0BC3"/>
    <w:rsid w:val="00EC3E3B"/>
    <w:rsid w:val="00EC4AE8"/>
    <w:rsid w:val="00EC577B"/>
    <w:rsid w:val="00EC7271"/>
    <w:rsid w:val="00EC7FBB"/>
    <w:rsid w:val="00ED0D9A"/>
    <w:rsid w:val="00ED1C0D"/>
    <w:rsid w:val="00ED548B"/>
    <w:rsid w:val="00ED55AD"/>
    <w:rsid w:val="00ED5CB1"/>
    <w:rsid w:val="00EE5830"/>
    <w:rsid w:val="00EE672D"/>
    <w:rsid w:val="00EF0E22"/>
    <w:rsid w:val="00EF1788"/>
    <w:rsid w:val="00EF5479"/>
    <w:rsid w:val="00EF5621"/>
    <w:rsid w:val="00EF672B"/>
    <w:rsid w:val="00F1334F"/>
    <w:rsid w:val="00F15CC3"/>
    <w:rsid w:val="00F1751B"/>
    <w:rsid w:val="00F221DF"/>
    <w:rsid w:val="00F230AB"/>
    <w:rsid w:val="00F24F9F"/>
    <w:rsid w:val="00F25A69"/>
    <w:rsid w:val="00F26817"/>
    <w:rsid w:val="00F269F4"/>
    <w:rsid w:val="00F2709B"/>
    <w:rsid w:val="00F3041F"/>
    <w:rsid w:val="00F3355F"/>
    <w:rsid w:val="00F37A78"/>
    <w:rsid w:val="00F425C0"/>
    <w:rsid w:val="00F437C8"/>
    <w:rsid w:val="00F4427E"/>
    <w:rsid w:val="00F44ED3"/>
    <w:rsid w:val="00F45BC4"/>
    <w:rsid w:val="00F46967"/>
    <w:rsid w:val="00F5128E"/>
    <w:rsid w:val="00F563EA"/>
    <w:rsid w:val="00F57849"/>
    <w:rsid w:val="00F61B58"/>
    <w:rsid w:val="00F61FC0"/>
    <w:rsid w:val="00F6420F"/>
    <w:rsid w:val="00F6560B"/>
    <w:rsid w:val="00F677B2"/>
    <w:rsid w:val="00F67B4A"/>
    <w:rsid w:val="00F71D03"/>
    <w:rsid w:val="00F74188"/>
    <w:rsid w:val="00F75457"/>
    <w:rsid w:val="00F76477"/>
    <w:rsid w:val="00F76B2D"/>
    <w:rsid w:val="00F77A64"/>
    <w:rsid w:val="00F80FE5"/>
    <w:rsid w:val="00F845F5"/>
    <w:rsid w:val="00F84866"/>
    <w:rsid w:val="00F84E25"/>
    <w:rsid w:val="00F85472"/>
    <w:rsid w:val="00F85923"/>
    <w:rsid w:val="00F91552"/>
    <w:rsid w:val="00F92563"/>
    <w:rsid w:val="00F92A8F"/>
    <w:rsid w:val="00F9379D"/>
    <w:rsid w:val="00FA5D1F"/>
    <w:rsid w:val="00FA629F"/>
    <w:rsid w:val="00FA6567"/>
    <w:rsid w:val="00FA7288"/>
    <w:rsid w:val="00FB3DE1"/>
    <w:rsid w:val="00FB5107"/>
    <w:rsid w:val="00FC1D04"/>
    <w:rsid w:val="00FC410E"/>
    <w:rsid w:val="00FC540B"/>
    <w:rsid w:val="00FC6453"/>
    <w:rsid w:val="00FC6784"/>
    <w:rsid w:val="00FD017F"/>
    <w:rsid w:val="00FD1E25"/>
    <w:rsid w:val="00FD5B3C"/>
    <w:rsid w:val="00FE579B"/>
    <w:rsid w:val="00FE57BC"/>
    <w:rsid w:val="00FE70DD"/>
    <w:rsid w:val="00FF1D3D"/>
    <w:rsid w:val="00FF1F53"/>
    <w:rsid w:val="00FF5014"/>
    <w:rsid w:val="0661DDA2"/>
    <w:rsid w:val="09434D09"/>
    <w:rsid w:val="0D72FE28"/>
    <w:rsid w:val="0E57882E"/>
    <w:rsid w:val="12FF0F8B"/>
    <w:rsid w:val="1F27BADE"/>
    <w:rsid w:val="2271AF6A"/>
    <w:rsid w:val="25BEDF02"/>
    <w:rsid w:val="31C01286"/>
    <w:rsid w:val="32BB046E"/>
    <w:rsid w:val="376037E6"/>
    <w:rsid w:val="3810F24C"/>
    <w:rsid w:val="3B441E4D"/>
    <w:rsid w:val="3FB5FAE4"/>
    <w:rsid w:val="41F0684D"/>
    <w:rsid w:val="47360C30"/>
    <w:rsid w:val="485BF074"/>
    <w:rsid w:val="4985D2E1"/>
    <w:rsid w:val="4A20DB01"/>
    <w:rsid w:val="4D4DEC63"/>
    <w:rsid w:val="4E7461E8"/>
    <w:rsid w:val="4F3DC5ED"/>
    <w:rsid w:val="511CAB8B"/>
    <w:rsid w:val="513BFD35"/>
    <w:rsid w:val="56562282"/>
    <w:rsid w:val="5EEBCA28"/>
    <w:rsid w:val="7CA4F67F"/>
    <w:rsid w:val="7CE280EA"/>
    <w:rsid w:val="7FDDDA5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2B0E"/>
  <w15:chartTrackingRefBased/>
  <w15:docId w15:val="{A3E55CAE-4C0C-4E02-A18D-E9F8EE3A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Ttulo1">
    <w:name w:val="heading 1"/>
    <w:basedOn w:val="Normal"/>
    <w:next w:val="Normal"/>
    <w:link w:val="Ttulo1Car"/>
    <w:uiPriority w:val="9"/>
    <w:qFormat/>
    <w:rsid w:val="00AB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2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2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2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2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2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2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2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2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2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2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2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2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2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2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2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22B"/>
    <w:rPr>
      <w:rFonts w:eastAsiaTheme="majorEastAsia" w:cstheme="majorBidi"/>
      <w:color w:val="272727" w:themeColor="text1" w:themeTint="D8"/>
    </w:rPr>
  </w:style>
  <w:style w:type="paragraph" w:styleId="Ttulo">
    <w:name w:val="Title"/>
    <w:basedOn w:val="Normal"/>
    <w:next w:val="Normal"/>
    <w:link w:val="TtuloCar"/>
    <w:uiPriority w:val="10"/>
    <w:qFormat/>
    <w:rsid w:val="00AB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2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2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2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22B"/>
    <w:pPr>
      <w:spacing w:before="160"/>
      <w:jc w:val="center"/>
    </w:pPr>
    <w:rPr>
      <w:i/>
      <w:iCs/>
      <w:color w:val="404040" w:themeColor="text1" w:themeTint="BF"/>
    </w:rPr>
  </w:style>
  <w:style w:type="character" w:customStyle="1" w:styleId="CitaCar">
    <w:name w:val="Cita Car"/>
    <w:basedOn w:val="Fuentedeprrafopredeter"/>
    <w:link w:val="Cita"/>
    <w:uiPriority w:val="29"/>
    <w:rsid w:val="00AB422B"/>
    <w:rPr>
      <w:i/>
      <w:iCs/>
      <w:color w:val="404040" w:themeColor="text1" w:themeTint="BF"/>
    </w:rPr>
  </w:style>
  <w:style w:type="paragraph" w:styleId="Prrafodelista">
    <w:name w:val="List Paragraph"/>
    <w:basedOn w:val="Normal"/>
    <w:uiPriority w:val="34"/>
    <w:qFormat/>
    <w:rsid w:val="00AB422B"/>
    <w:pPr>
      <w:ind w:left="720"/>
      <w:contextualSpacing/>
    </w:pPr>
  </w:style>
  <w:style w:type="character" w:styleId="nfasisintenso">
    <w:name w:val="Intense Emphasis"/>
    <w:basedOn w:val="Fuentedeprrafopredeter"/>
    <w:uiPriority w:val="21"/>
    <w:qFormat/>
    <w:rsid w:val="00AB422B"/>
    <w:rPr>
      <w:i/>
      <w:iCs/>
      <w:color w:val="0F4761" w:themeColor="accent1" w:themeShade="BF"/>
    </w:rPr>
  </w:style>
  <w:style w:type="paragraph" w:styleId="Citadestacada">
    <w:name w:val="Intense Quote"/>
    <w:basedOn w:val="Normal"/>
    <w:next w:val="Normal"/>
    <w:link w:val="CitadestacadaCar"/>
    <w:uiPriority w:val="30"/>
    <w:qFormat/>
    <w:rsid w:val="00AB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22B"/>
    <w:rPr>
      <w:i/>
      <w:iCs/>
      <w:color w:val="0F4761" w:themeColor="accent1" w:themeShade="BF"/>
    </w:rPr>
  </w:style>
  <w:style w:type="character" w:styleId="Referenciaintensa">
    <w:name w:val="Intense Reference"/>
    <w:basedOn w:val="Fuentedeprrafopredeter"/>
    <w:uiPriority w:val="32"/>
    <w:qFormat/>
    <w:rsid w:val="00AB422B"/>
    <w:rPr>
      <w:b/>
      <w:bCs/>
      <w:smallCaps/>
      <w:color w:val="0F4761" w:themeColor="accent1" w:themeShade="BF"/>
      <w:spacing w:val="5"/>
    </w:rPr>
  </w:style>
  <w:style w:type="table" w:styleId="Tablaconcuadrcula">
    <w:name w:val="Table Grid"/>
    <w:basedOn w:val="Tablanormal"/>
    <w:uiPriority w:val="39"/>
    <w:rsid w:val="00BF2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10B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710B9"/>
    <w:rPr>
      <w:lang w:val="en-ZA"/>
    </w:rPr>
  </w:style>
  <w:style w:type="paragraph" w:styleId="Piedepgina">
    <w:name w:val="footer"/>
    <w:basedOn w:val="Normal"/>
    <w:link w:val="PiedepginaCar"/>
    <w:uiPriority w:val="99"/>
    <w:unhideWhenUsed/>
    <w:rsid w:val="007710B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710B9"/>
    <w:rPr>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C4F7B-314A-4397-A778-3196C243D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1572</Words>
  <Characters>8647</Characters>
  <Application>Microsoft Office Word</Application>
  <DocSecurity>0</DocSecurity>
  <Lines>72</Lines>
  <Paragraphs>20</Paragraphs>
  <ScaleCrop>false</ScaleCrop>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Mills</dc:creator>
  <cp:keywords/>
  <dc:description/>
  <cp:lastModifiedBy>Martin Carrera</cp:lastModifiedBy>
  <cp:revision>2</cp:revision>
  <dcterms:created xsi:type="dcterms:W3CDTF">2026-08-08T20:46:00Z</dcterms:created>
  <dcterms:modified xsi:type="dcterms:W3CDTF">2026-08-08T20:46:00Z</dcterms:modified>
</cp:coreProperties>
</file>