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jc w:val="center"/>
        <w:rPr>
          <w:b w:val="1"/>
          <w:sz w:val="24"/>
          <w:szCs w:val="24"/>
        </w:rPr>
      </w:pPr>
      <w:bookmarkStart w:colFirst="0" w:colLast="0" w:name="_e26xc81f80p" w:id="0"/>
      <w:bookmarkEnd w:id="0"/>
      <w:r w:rsidDel="00000000" w:rsidR="00000000" w:rsidRPr="00000000">
        <w:rPr>
          <w:b w:val="1"/>
          <w:sz w:val="24"/>
          <w:szCs w:val="24"/>
          <w:rtl w:val="0"/>
        </w:rPr>
        <w:t xml:space="preserve">Kropotkin as Mother</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Mitchell Verter</w:t>
      </w:r>
    </w:p>
    <w:p w:rsidR="00000000" w:rsidDel="00000000" w:rsidP="00000000" w:rsidRDefault="00000000" w:rsidRPr="00000000" w14:paraId="00000003">
      <w:pPr>
        <w:spacing w:after="240" w:before="240" w:line="360" w:lineRule="auto"/>
        <w:rPr>
          <w:i w:val="1"/>
          <w:color w:val="1155cc"/>
          <w:sz w:val="24"/>
          <w:szCs w:val="24"/>
          <w:u w:val="single"/>
          <w:rPrChange w:author="Chris Coquard" w:id="0" w:date="2021-03-31T16:31:22Z">
            <w:rPr>
              <w:color w:val="1155cc"/>
              <w:sz w:val="24"/>
              <w:szCs w:val="24"/>
              <w:u w:val="single"/>
            </w:rPr>
          </w:rPrChange>
        </w:rPr>
      </w:pPr>
      <w:r w:rsidDel="00000000" w:rsidR="00000000" w:rsidRPr="00000000">
        <w:rPr>
          <w:i w:val="1"/>
          <w:sz w:val="24"/>
          <w:szCs w:val="24"/>
          <w:rtl w:val="0"/>
          <w:rPrChange w:author="Chris Coquard" w:id="0" w:date="2021-03-31T16:31:22Z">
            <w:rPr>
              <w:sz w:val="24"/>
              <w:szCs w:val="24"/>
            </w:rPr>
          </w:rPrChange>
        </w:rPr>
        <w:t xml:space="preserve">“Even as a mother protects with her life her child, her only child, so with a boundless heart should one cherish all living beings</w:t>
      </w:r>
      <w:r w:rsidDel="00000000" w:rsidR="00000000" w:rsidRPr="00000000">
        <w:rPr>
          <w:sz w:val="24"/>
          <w:szCs w:val="24"/>
          <w:vertAlign w:val="superscript"/>
        </w:rPr>
        <w:footnoteReference w:customMarkFollows="0" w:id="0"/>
      </w:r>
      <w:r w:rsidDel="00000000" w:rsidR="00000000" w:rsidRPr="00000000">
        <w:rPr>
          <w:i w:val="1"/>
          <w:sz w:val="24"/>
          <w:szCs w:val="24"/>
          <w:rtl w:val="0"/>
          <w:rPrChange w:author="Chris Coquard" w:id="0" w:date="2021-03-31T16:31:22Z">
            <w:rPr>
              <w:sz w:val="24"/>
              <w:szCs w:val="24"/>
            </w:rPr>
          </w:rPrChange>
        </w:rPr>
        <w:t xml:space="preserve">”</w:t>
      </w:r>
      <w:r w:rsidDel="00000000" w:rsidR="00000000" w:rsidRPr="00000000">
        <w:rPr>
          <w:rtl w:val="0"/>
        </w:rPr>
      </w:r>
    </w:p>
    <w:p w:rsidR="00000000" w:rsidDel="00000000" w:rsidP="00000000" w:rsidRDefault="00000000" w:rsidRPr="00000000" w14:paraId="00000004">
      <w:pPr>
        <w:spacing w:after="240" w:before="240" w:line="360" w:lineRule="auto"/>
        <w:rPr>
          <w:ins w:author="Chris Coquard" w:id="3" w:date="2021-03-31T16:31:58Z"/>
          <w:sz w:val="24"/>
          <w:szCs w:val="24"/>
        </w:rPr>
      </w:pPr>
      <w:r w:rsidDel="00000000" w:rsidR="00000000" w:rsidRPr="00000000">
        <w:rPr>
          <w:sz w:val="24"/>
          <w:szCs w:val="24"/>
          <w:rtl w:val="0"/>
        </w:rPr>
        <w:t xml:space="preserve">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w:t>
      </w:r>
      <w:ins w:author="Chris Coquard" w:id="1" w:date="2021-03-31T16:31:35Z">
        <w:r w:rsidDel="00000000" w:rsidR="00000000" w:rsidRPr="00000000">
          <w:rPr>
            <w:sz w:val="24"/>
            <w:szCs w:val="24"/>
            <w:rtl w:val="0"/>
          </w:rPr>
          <w:t xml:space="preserve">:</w:t>
        </w:r>
      </w:ins>
      <w:r w:rsidDel="00000000" w:rsidR="00000000" w:rsidRPr="00000000">
        <w:rPr>
          <w:sz w:val="24"/>
          <w:szCs w:val="24"/>
          <w:rtl w:val="0"/>
        </w:rPr>
        <w:t xml:space="preserve"> “I remember the small attentions, I would call maternal, which he bestowed on me when one night in London, having been the victim of an accident, I went and knocked on his door.</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What might be meant by this passing reference to Kropotkin</w:t>
      </w:r>
      <w:ins w:author="Chris Coquard" w:id="2" w:date="2021-03-31T16:31:45Z">
        <w:r w:rsidDel="00000000" w:rsidR="00000000" w:rsidRPr="00000000">
          <w:rPr>
            <w:sz w:val="24"/>
            <w:szCs w:val="24"/>
            <w:rtl w:val="0"/>
          </w:rPr>
          <w:t xml:space="preserve">’s</w:t>
        </w:r>
      </w:ins>
      <w:r w:rsidDel="00000000" w:rsidR="00000000" w:rsidRPr="00000000">
        <w:rPr>
          <w:sz w:val="24"/>
          <w:szCs w:val="24"/>
          <w:rtl w:val="0"/>
        </w:rPr>
        <w:t xml:space="preserve"> “maternal attentions”?  In what way could we consider Kropotkin to be not just one of the forefathers of contemporary anarchism but also as someone whose conception of anarcho-communism already expresses what various feminist thinkers describe as “maternal practice”?  </w:t>
      </w:r>
      <w:ins w:author="Chris Coquard" w:id="3" w:date="2021-03-31T16:31:58Z">
        <w:r w:rsidDel="00000000" w:rsidR="00000000" w:rsidRPr="00000000">
          <w:rPr>
            <w:rtl w:val="0"/>
          </w:rPr>
        </w:r>
      </w:ins>
    </w:p>
    <w:p w:rsidR="00000000" w:rsidDel="00000000" w:rsidP="00000000" w:rsidRDefault="00000000" w:rsidRPr="00000000" w14:paraId="00000005">
      <w:pPr>
        <w:spacing w:after="240" w:before="240" w:line="360" w:lineRule="auto"/>
        <w:rPr>
          <w:sz w:val="24"/>
          <w:szCs w:val="24"/>
        </w:rPr>
      </w:pPr>
      <w:r w:rsidDel="00000000" w:rsidR="00000000" w:rsidRPr="00000000">
        <w:rPr>
          <w:sz w:val="24"/>
          <w:szCs w:val="24"/>
          <w:rtl w:val="0"/>
        </w:rPr>
        <w:t xml:space="preserve">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 </w:t>
      </w:r>
      <w:commentRangeStart w:id="0"/>
      <w:r w:rsidDel="00000000" w:rsidR="00000000" w:rsidRPr="00000000">
        <w:rPr>
          <w:sz w:val="24"/>
          <w:szCs w:val="24"/>
          <w:rtl w:val="0"/>
        </w:rPr>
        <w:t xml:space="preserve">constitutively</w:t>
      </w:r>
      <w:commentRangeEnd w:id="0"/>
      <w:r w:rsidDel="00000000" w:rsidR="00000000" w:rsidRPr="00000000">
        <w:commentReference w:id="0"/>
      </w:r>
      <w:r w:rsidDel="00000000" w:rsidR="00000000" w:rsidRPr="00000000">
        <w:rPr>
          <w:sz w:val="24"/>
          <w:szCs w:val="24"/>
          <w:rtl w:val="0"/>
        </w:rPr>
        <w:t xml:space="preserve"> dependent upon others; previous to the assertion of a free and autonomous will that would form mutual agreements with other free and autonomous wills, we already find ourselves needing other people and </w:t>
      </w:r>
      <w:ins w:author="Chris Coquard" w:id="4" w:date="2021-03-31T16:32:43Z">
        <w:r w:rsidDel="00000000" w:rsidR="00000000" w:rsidRPr="00000000">
          <w:rPr>
            <w:sz w:val="24"/>
            <w:szCs w:val="24"/>
            <w:rtl w:val="0"/>
          </w:rPr>
          <w:t xml:space="preserve">being </w:t>
        </w:r>
      </w:ins>
      <w:r w:rsidDel="00000000" w:rsidR="00000000" w:rsidRPr="00000000">
        <w:rPr>
          <w:sz w:val="24"/>
          <w:szCs w:val="24"/>
          <w:rtl w:val="0"/>
        </w:rPr>
        <w:t xml:space="preserve">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000000" w:rsidDel="00000000" w:rsidP="00000000" w:rsidRDefault="00000000" w:rsidRPr="00000000" w14:paraId="00000006">
      <w:pPr>
        <w:spacing w:after="240" w:before="240" w:line="360" w:lineRule="auto"/>
        <w:rPr>
          <w:ins w:author="Chris Coquard" w:id="5" w:date="2021-03-31T16:34:03Z"/>
          <w:sz w:val="24"/>
          <w:szCs w:val="24"/>
        </w:rPr>
      </w:pPr>
      <w:r w:rsidDel="00000000" w:rsidR="00000000" w:rsidRPr="00000000">
        <w:rPr>
          <w:sz w:val="24"/>
          <w:szCs w:val="24"/>
          <w:rtl w:val="0"/>
        </w:rPr>
        <w:t xml:space="preserve">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Hobbes’s imagination of man as a mushroom indicates several correlated denials regarding the human genesis of birth.  Most prominently, it positions the modern political subject as spontaneously generated, unconditioned by any previous debt or organic connection. </w:t>
      </w:r>
      <w:ins w:author="Chris Coquard" w:id="5" w:date="2021-03-31T16:34:03Z">
        <w:r w:rsidDel="00000000" w:rsidR="00000000" w:rsidRPr="00000000">
          <w:rPr>
            <w:rtl w:val="0"/>
          </w:rPr>
        </w:r>
      </w:ins>
    </w:p>
    <w:p w:rsidR="00000000" w:rsidDel="00000000" w:rsidP="00000000" w:rsidRDefault="00000000" w:rsidRPr="00000000" w14:paraId="00000007">
      <w:pPr>
        <w:spacing w:after="240" w:before="240" w:line="360" w:lineRule="auto"/>
        <w:rPr>
          <w:ins w:author="Chris Coquard" w:id="6" w:date="2021-03-31T16:34:16Z"/>
          <w:sz w:val="24"/>
          <w:szCs w:val="24"/>
        </w:rPr>
      </w:pPr>
      <w:r w:rsidDel="00000000" w:rsidR="00000000" w:rsidRPr="00000000">
        <w:rPr>
          <w:sz w:val="24"/>
          <w:szCs w:val="24"/>
          <w:rtl w:val="0"/>
        </w:rPr>
        <w:t xml:space="preserve">Created from nothingness, this individual relates to nature not as a something living but rather as what is already dead; not through birth but through a metabolism that feeds off the decay of rotting raw material. In the mechanism propounded by Hobbes, existence arises through the interplay of lifeless and inhuman forces colliding against each other, creating the effect of </w:t>
      </w:r>
      <w:commentRangeStart w:id="1"/>
      <w:r w:rsidDel="00000000" w:rsidR="00000000" w:rsidRPr="00000000">
        <w:rPr>
          <w:sz w:val="24"/>
          <w:szCs w:val="24"/>
          <w:rtl w:val="0"/>
        </w:rPr>
        <w:t xml:space="preserve">animation</w:t>
      </w:r>
      <w:commentRangeEnd w:id="1"/>
      <w:r w:rsidDel="00000000" w:rsidR="00000000" w:rsidRPr="00000000">
        <w:commentReference w:id="1"/>
      </w:r>
      <w:r w:rsidDel="00000000" w:rsidR="00000000" w:rsidRPr="00000000">
        <w:rPr>
          <w:sz w:val="24"/>
          <w:szCs w:val="24"/>
          <w:rtl w:val="0"/>
        </w:rPr>
        <w:t xml:space="preserve">.  In this conception, the human being becomes defined as the expression of material wills-to-power that drive the individual to strive ceaselessly to expand its own power and glory.  </w:t>
      </w:r>
      <w:ins w:author="Chris Coquard" w:id="6" w:date="2021-03-31T16:34:16Z">
        <w:r w:rsidDel="00000000" w:rsidR="00000000" w:rsidRPr="00000000">
          <w:rPr>
            <w:rtl w:val="0"/>
          </w:rPr>
        </w:r>
      </w:ins>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000000" w:rsidDel="00000000" w:rsidP="00000000" w:rsidRDefault="00000000" w:rsidRPr="00000000" w14:paraId="00000009">
      <w:pPr>
        <w:spacing w:after="240" w:before="240" w:line="360" w:lineRule="auto"/>
        <w:rPr>
          <w:ins w:author="Chris Coquard" w:id="7" w:date="2021-03-31T16:34:24Z"/>
          <w:sz w:val="24"/>
          <w:szCs w:val="24"/>
        </w:rPr>
      </w:pPr>
      <w:r w:rsidDel="00000000" w:rsidR="00000000" w:rsidRPr="00000000">
        <w:rPr>
          <w:sz w:val="24"/>
          <w:szCs w:val="24"/>
          <w:rtl w:val="0"/>
        </w:rPr>
        <w:t xml:space="preserve">When we turn to feminist considerations on the nature of birth, we can distinguish a process of temporal becoming distinct from the impersonality of mechanism that produces life from the metabolic decay of death.  Alongside the collision of anonymous material forces that displace each other to establish the dominance of their position, pregnancy provides the clearest example of </w:t>
      </w:r>
      <w:commentRangeStart w:id="2"/>
      <w:r w:rsidDel="00000000" w:rsidR="00000000" w:rsidRPr="00000000">
        <w:rPr>
          <w:sz w:val="24"/>
          <w:szCs w:val="24"/>
          <w:rtl w:val="0"/>
        </w:rPr>
        <w:t xml:space="preserve">shared materiality</w:t>
      </w:r>
      <w:commentRangeEnd w:id="2"/>
      <w:r w:rsidDel="00000000" w:rsidR="00000000" w:rsidRPr="00000000">
        <w:commentReference w:id="2"/>
      </w:r>
      <w:r w:rsidDel="00000000" w:rsidR="00000000" w:rsidRPr="00000000">
        <w:rPr>
          <w:sz w:val="24"/>
          <w:szCs w:val="24"/>
          <w:rtl w:val="0"/>
        </w:rPr>
        <w:t xml:space="preserve">.  As Trish Glazebrook explains, pregnancy provides a biological counterexample to Aristotle’s physical observation that two bodies cannot occupy the same place at the same time.  “Pregnancy is a rounding logic of self into </w:t>
      </w:r>
      <w:r w:rsidDel="00000000" w:rsidR="00000000" w:rsidRPr="00000000">
        <w:rPr>
          <w:sz w:val="24"/>
          <w:szCs w:val="24"/>
          <w:rtl w:val="0"/>
        </w:rPr>
        <w:t xml:space="preserve">other</w:t>
      </w:r>
      <w:r w:rsidDel="00000000" w:rsidR="00000000" w:rsidRPr="00000000">
        <w:rPr>
          <w:sz w:val="24"/>
          <w:szCs w:val="24"/>
          <w:rtl w:val="0"/>
        </w:rPr>
        <w:t xml:space="preserve"> … the presence of one in the self.  The womb … is the first place with which the body finds itself co-structuring.</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t>
      </w:r>
      <w:ins w:author="Chris Coquard" w:id="7" w:date="2021-03-31T16:34:24Z">
        <w:r w:rsidDel="00000000" w:rsidR="00000000" w:rsidRPr="00000000">
          <w:rPr>
            <w:rtl w:val="0"/>
          </w:rPr>
        </w:r>
      </w:ins>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000000" w:rsidDel="00000000" w:rsidP="00000000" w:rsidRDefault="00000000" w:rsidRPr="00000000" w14:paraId="0000000B">
      <w:pPr>
        <w:spacing w:after="240" w:before="240" w:line="360" w:lineRule="auto"/>
        <w:rPr>
          <w:ins w:author="Chris Coquard" w:id="8" w:date="2021-03-31T16:36:40Z"/>
          <w:sz w:val="24"/>
          <w:szCs w:val="24"/>
        </w:rPr>
      </w:pPr>
      <w:r w:rsidDel="00000000" w:rsidR="00000000" w:rsidRPr="00000000">
        <w:rPr>
          <w:sz w:val="24"/>
          <w:szCs w:val="24"/>
          <w:rtl w:val="0"/>
        </w:rPr>
        <w:t xml:space="preserve">Rather than endorsing a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ins w:author="Chris Coquard" w:id="8" w:date="2021-03-31T16:36:40Z">
        <w:r w:rsidDel="00000000" w:rsidR="00000000" w:rsidRPr="00000000">
          <w:rPr>
            <w:rtl w:val="0"/>
          </w:rPr>
        </w:r>
      </w:ins>
    </w:p>
    <w:p w:rsidR="00000000" w:rsidDel="00000000" w:rsidP="00000000" w:rsidRDefault="00000000" w:rsidRPr="00000000" w14:paraId="0000000C">
      <w:pPr>
        <w:spacing w:after="240" w:before="240" w:line="360" w:lineRule="auto"/>
        <w:rPr>
          <w:ins w:author="Chris Coquard" w:id="9" w:date="2021-03-31T16:36:45Z"/>
          <w:sz w:val="24"/>
          <w:szCs w:val="24"/>
        </w:rPr>
      </w:pPr>
      <w:r w:rsidDel="00000000" w:rsidR="00000000" w:rsidRPr="00000000">
        <w:rPr>
          <w:sz w:val="24"/>
          <w:szCs w:val="24"/>
          <w:rtl w:val="0"/>
        </w:rPr>
        <w:t xml:space="preserve"> Before the emergence of each moment, the materiality of my body is already dependent on the materiality of other bodies. Levinas explains, “Sensible experience is an obsession by the other, or a maternity … I am bound to others before being tied to my own body.</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ins w:author="Chris Coquard" w:id="9" w:date="2021-03-31T16:36:45Z">
        <w:r w:rsidDel="00000000" w:rsidR="00000000" w:rsidRPr="00000000">
          <w:rPr>
            <w:rtl w:val="0"/>
          </w:rPr>
        </w:r>
      </w:ins>
    </w:p>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commentRangeStart w:id="3"/>
      <w:r w:rsidDel="00000000" w:rsidR="00000000" w:rsidRPr="00000000">
        <w:rPr>
          <w:sz w:val="24"/>
          <w:szCs w:val="24"/>
          <w:rtl w:val="0"/>
        </w:rPr>
        <w:t xml:space="preserve">embodied existence</w:t>
      </w:r>
      <w:commentRangeEnd w:id="3"/>
      <w:r w:rsidDel="00000000" w:rsidR="00000000" w:rsidRPr="00000000">
        <w:commentReference w:id="3"/>
      </w:r>
      <w:r w:rsidDel="00000000" w:rsidR="00000000" w:rsidRPr="00000000">
        <w:rPr>
          <w:sz w:val="24"/>
          <w:szCs w:val="24"/>
          <w:rtl w:val="0"/>
        </w:rPr>
        <w:t xml:space="preserve"> demonstrates how we have been birthed from other bodies, how the material of our lives is already indebted to the material of other lives even before we are born.  </w:t>
      </w:r>
      <w:del w:author="Chris Coquard" w:id="10" w:date="2021-03-31T16:37:07Z">
        <w:r w:rsidDel="00000000" w:rsidR="00000000" w:rsidRPr="00000000">
          <w:rPr>
            <w:sz w:val="24"/>
            <w:szCs w:val="24"/>
            <w:rtl w:val="0"/>
          </w:rPr>
          <w:delText xml:space="preserve">Before we even begin to assert ourselves as independent sovereign wills, we are already dependent upon others.</w:delText>
        </w:r>
      </w:del>
      <w:r w:rsidDel="00000000" w:rsidR="00000000" w:rsidRPr="00000000">
        <w:rPr>
          <w:rtl w:val="0"/>
        </w:rPr>
      </w:r>
    </w:p>
    <w:p w:rsidR="00000000" w:rsidDel="00000000" w:rsidP="00000000" w:rsidRDefault="00000000" w:rsidRPr="00000000" w14:paraId="0000000E">
      <w:pPr>
        <w:spacing w:after="240" w:before="240" w:line="360" w:lineRule="auto"/>
        <w:rPr>
          <w:ins w:author="Chris Coquard" w:id="11" w:date="2021-03-31T16:38:35Z"/>
          <w:sz w:val="24"/>
          <w:szCs w:val="24"/>
        </w:rPr>
      </w:pPr>
      <w:r w:rsidDel="00000000" w:rsidR="00000000" w:rsidRPr="00000000">
        <w:rPr>
          <w:sz w:val="24"/>
          <w:szCs w:val="24"/>
          <w:rtl w:val="0"/>
        </w:rPr>
        <w:t xml:space="preserve">Dependency is felt most </w:t>
      </w:r>
      <w:commentRangeStart w:id="4"/>
      <w:r w:rsidDel="00000000" w:rsidR="00000000" w:rsidRPr="00000000">
        <w:rPr>
          <w:sz w:val="24"/>
          <w:szCs w:val="24"/>
          <w:rtl w:val="0"/>
        </w:rPr>
        <w:t xml:space="preserve">acutely</w:t>
      </w:r>
      <w:commentRangeEnd w:id="4"/>
      <w:r w:rsidDel="00000000" w:rsidR="00000000" w:rsidRPr="00000000">
        <w:commentReference w:id="4"/>
      </w:r>
      <w:r w:rsidDel="00000000" w:rsidR="00000000" w:rsidRPr="00000000">
        <w:rPr>
          <w:sz w:val="24"/>
          <w:szCs w:val="24"/>
          <w:rtl w:val="0"/>
        </w:rPr>
        <w:t xml:space="preserve"> during periods of acute vulnerability such as old age or sickness and is experienced more profoundly by those whose capacities are limited by physical or psychological disabilities. Yet throughout one’s life, one’s existence is always dependent upon the efforts of others.   Our lives are </w:t>
      </w:r>
      <w:commentRangeStart w:id="5"/>
      <w:r w:rsidDel="00000000" w:rsidR="00000000" w:rsidRPr="00000000">
        <w:rPr>
          <w:sz w:val="24"/>
          <w:szCs w:val="24"/>
          <w:rtl w:val="0"/>
        </w:rPr>
        <w:t xml:space="preserve">interdependent</w:t>
      </w:r>
      <w:commentRangeEnd w:id="5"/>
      <w:r w:rsidDel="00000000" w:rsidR="00000000" w:rsidRPr="00000000">
        <w:commentReference w:id="5"/>
      </w:r>
      <w:r w:rsidDel="00000000" w:rsidR="00000000" w:rsidRPr="00000000">
        <w:rPr>
          <w:sz w:val="24"/>
          <w:szCs w:val="24"/>
          <w:rtl w:val="0"/>
        </w:rPr>
        <w:t xml:space="preserve">, an interdependency that 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ins w:author="Chris Coquard" w:id="11" w:date="2021-03-31T16:38:35Z">
        <w:r w:rsidDel="00000000" w:rsidR="00000000" w:rsidRPr="00000000">
          <w:rPr>
            <w:rtl w:val="0"/>
          </w:rPr>
        </w:r>
      </w:ins>
    </w:p>
    <w:p w:rsidR="00000000" w:rsidDel="00000000" w:rsidP="00000000" w:rsidRDefault="00000000" w:rsidRPr="00000000" w14:paraId="0000000F">
      <w:pPr>
        <w:spacing w:after="240" w:before="240" w:line="360" w:lineRule="auto"/>
        <w:rPr>
          <w:ins w:author="Chris Coquard" w:id="14" w:date="2021-03-31T16:39:18Z"/>
          <w:sz w:val="24"/>
          <w:szCs w:val="24"/>
        </w:rPr>
      </w:pPr>
      <w:commentRangeStart w:id="6"/>
      <w:r w:rsidDel="00000000" w:rsidR="00000000" w:rsidRPr="00000000">
        <w:rPr>
          <w:sz w:val="24"/>
          <w:szCs w:val="24"/>
          <w:rtl w:val="0"/>
        </w:rPr>
        <w:t xml:space="preserve">Anarchically </w:t>
      </w:r>
      <w:commentRangeEnd w:id="6"/>
      <w:r w:rsidDel="00000000" w:rsidR="00000000" w:rsidRPr="00000000">
        <w:commentReference w:id="6"/>
      </w:r>
      <w:r w:rsidDel="00000000" w:rsidR="00000000" w:rsidRPr="00000000">
        <w:rPr>
          <w:sz w:val="24"/>
          <w:szCs w:val="24"/>
          <w:rtl w:val="0"/>
        </w:rPr>
        <w:t xml:space="preserve">prior to our establishment as autonomous selves, we already require</w:t>
      </w:r>
      <w:ins w:author="Chris Coquard" w:id="12" w:date="2021-03-31T16:38:58Z">
        <w:r w:rsidDel="00000000" w:rsidR="00000000" w:rsidRPr="00000000">
          <w:rPr>
            <w:sz w:val="24"/>
            <w:szCs w:val="24"/>
            <w:rtl w:val="0"/>
          </w:rPr>
          <w:t xml:space="preserve">d</w:t>
        </w:r>
      </w:ins>
      <w:r w:rsidDel="00000000" w:rsidR="00000000" w:rsidRPr="00000000">
        <w:rPr>
          <w:sz w:val="24"/>
          <w:szCs w:val="24"/>
          <w:rtl w:val="0"/>
        </w:rPr>
        <w:t xml:space="preserve"> that other people have provided allowances and accommodations for us; prior to the self-assertion of our wills, we already </w:t>
      </w:r>
      <w:ins w:author="Chris Coquard" w:id="13" w:date="2021-03-31T16:39:02Z">
        <w:r w:rsidDel="00000000" w:rsidR="00000000" w:rsidRPr="00000000">
          <w:rPr>
            <w:sz w:val="24"/>
            <w:szCs w:val="24"/>
            <w:rtl w:val="0"/>
          </w:rPr>
          <w:t xml:space="preserve">found</w:t>
        </w:r>
      </w:ins>
      <w:del w:author="Chris Coquard" w:id="13" w:date="2021-03-31T16:39:02Z">
        <w:r w:rsidDel="00000000" w:rsidR="00000000" w:rsidRPr="00000000">
          <w:rPr>
            <w:sz w:val="24"/>
            <w:szCs w:val="24"/>
            <w:rtl w:val="0"/>
          </w:rPr>
          <w:delText xml:space="preserve">find</w:delText>
        </w:r>
      </w:del>
      <w:r w:rsidDel="00000000" w:rsidR="00000000" w:rsidRPr="00000000">
        <w:rPr>
          <w:sz w:val="24"/>
          <w:szCs w:val="24"/>
          <w:rtl w:val="0"/>
        </w:rPr>
        <w:t xml:space="preserve"> ourselves bound ethically by obligations.  As Eva Kittay points out, we exist in nested sets of relationships, locating us in networks where we find ourselves both obligated to care for others and deserving of care from </w:t>
      </w:r>
      <w:commentRangeStart w:id="7"/>
      <w:r w:rsidDel="00000000" w:rsidR="00000000" w:rsidRPr="00000000">
        <w:rPr>
          <w:sz w:val="24"/>
          <w:szCs w:val="24"/>
          <w:rtl w:val="0"/>
        </w:rPr>
        <w:t xml:space="preserve">others.</w:t>
      </w:r>
      <w:commentRangeEnd w:id="7"/>
      <w:r w:rsidDel="00000000" w:rsidR="00000000" w:rsidRPr="00000000">
        <w:commentReference w:id="7"/>
      </w:r>
      <w:r w:rsidDel="00000000" w:rsidR="00000000" w:rsidRPr="00000000">
        <w:rPr>
          <w:sz w:val="24"/>
          <w:szCs w:val="24"/>
          <w:rtl w:val="0"/>
        </w:rPr>
        <w:t xml:space="preserve">  The way that care is distributed and organized is a central question for our conception of political relationships.  </w:t>
      </w:r>
      <w:ins w:author="Chris Coquard" w:id="14" w:date="2021-03-31T16:39:18Z">
        <w:r w:rsidDel="00000000" w:rsidR="00000000" w:rsidRPr="00000000">
          <w:rPr>
            <w:rtl w:val="0"/>
          </w:rPr>
        </w:r>
      </w:ins>
    </w:p>
    <w:p w:rsidR="00000000" w:rsidDel="00000000" w:rsidP="00000000" w:rsidRDefault="00000000" w:rsidRPr="00000000" w14:paraId="00000010">
      <w:pPr>
        <w:spacing w:after="240" w:before="240" w:line="360" w:lineRule="auto"/>
        <w:rPr>
          <w:color w:val="1155cc"/>
          <w:sz w:val="24"/>
          <w:szCs w:val="24"/>
          <w:u w:val="single"/>
        </w:rPr>
      </w:pPr>
      <w:r w:rsidDel="00000000" w:rsidR="00000000" w:rsidRPr="00000000">
        <w:rPr>
          <w:sz w:val="24"/>
          <w:szCs w:val="24"/>
          <w:rtl w:val="0"/>
        </w:rPr>
        <w:t xml:space="preserve">Just as being dependent on another person renders one vulnerable to that person’s neglect or abuse, having the responsibility to take care of another person exposes the care worker both to that person’s arbitrary will and to </w:t>
      </w:r>
      <w:commentRangeStart w:id="8"/>
      <w:r w:rsidDel="00000000" w:rsidR="00000000" w:rsidRPr="00000000">
        <w:rPr>
          <w:sz w:val="24"/>
          <w:szCs w:val="24"/>
          <w:rtl w:val="0"/>
        </w:rPr>
        <w:t xml:space="preserve">an economic system that devalues care labor.</w:t>
      </w:r>
      <w:commentRangeEnd w:id="8"/>
      <w:r w:rsidDel="00000000" w:rsidR="00000000" w:rsidRPr="00000000">
        <w:commentReference w:id="8"/>
      </w:r>
      <w:r w:rsidDel="00000000" w:rsidR="00000000" w:rsidRPr="00000000">
        <w:rPr>
          <w:sz w:val="24"/>
          <w:szCs w:val="24"/>
          <w:rtl w:val="0"/>
        </w:rPr>
        <w:t xml:space="preserve">  Thus Kittay urges us to develop a society that places ultimate value on the recognition of human dependency and provides for both human dependents and those who perform dependency work.</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11">
      <w:pPr>
        <w:spacing w:after="240" w:before="240" w:line="360" w:lineRule="auto"/>
        <w:rPr>
          <w:ins w:author="Chris Coquard" w:id="18" w:date="2021-03-31T16:40:14Z"/>
          <w:sz w:val="24"/>
          <w:szCs w:val="24"/>
        </w:rPr>
      </w:pPr>
      <w:r w:rsidDel="00000000" w:rsidR="00000000" w:rsidRPr="00000000">
        <w:rPr>
          <w:sz w:val="24"/>
          <w:szCs w:val="24"/>
          <w:rtl w:val="0"/>
        </w:rPr>
        <w:t xml:space="preserve">Sara Ruddick</w:t>
      </w:r>
      <w:ins w:author="Chris Coquard" w:id="15" w:date="2021-03-31T16:39:52Z">
        <w:r w:rsidDel="00000000" w:rsidR="00000000" w:rsidRPr="00000000">
          <w:rPr>
            <w:sz w:val="24"/>
            <w:szCs w:val="24"/>
            <w:rtl w:val="0"/>
          </w:rPr>
          <w:t xml:space="preserve">’s</w:t>
        </w:r>
      </w:ins>
      <w:r w:rsidDel="00000000" w:rsidR="00000000" w:rsidRPr="00000000">
        <w:rPr>
          <w:sz w:val="24"/>
          <w:szCs w:val="24"/>
          <w:rtl w:val="0"/>
        </w:rPr>
        <w:t xml:space="preserve">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w:t>
      </w:r>
      <w:ins w:author="Chris Coquard" w:id="16" w:date="2021-03-31T16:40:20Z">
        <w:r w:rsidDel="00000000" w:rsidR="00000000" w:rsidRPr="00000000">
          <w:rPr>
            <w:sz w:val="24"/>
            <w:szCs w:val="24"/>
            <w:rtl w:val="0"/>
          </w:rPr>
          <w:t xml:space="preserve">s</w:t>
        </w:r>
      </w:ins>
      <w:r w:rsidDel="00000000" w:rsidR="00000000" w:rsidRPr="00000000">
        <w:rPr>
          <w:sz w:val="24"/>
          <w:szCs w:val="24"/>
          <w:rtl w:val="0"/>
        </w:rPr>
        <w:t xml:space="preserve"> begin</w:t>
      </w:r>
      <w:del w:author="Chris Coquard" w:id="17" w:date="2021-03-31T16:40:22Z">
        <w:r w:rsidDel="00000000" w:rsidR="00000000" w:rsidRPr="00000000">
          <w:rPr>
            <w:sz w:val="24"/>
            <w:szCs w:val="24"/>
            <w:rtl w:val="0"/>
          </w:rPr>
          <w:delText xml:space="preserve">s</w:delText>
        </w:r>
      </w:del>
      <w:r w:rsidDel="00000000" w:rsidR="00000000" w:rsidRPr="00000000">
        <w:rPr>
          <w:sz w:val="24"/>
          <w:szCs w:val="24"/>
          <w:rtl w:val="0"/>
        </w:rPr>
        <w:t xml:space="preserve">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w:t>
      </w:r>
      <w:ins w:author="Chris Coquard" w:id="18" w:date="2021-03-31T16:40:14Z">
        <w:r w:rsidDel="00000000" w:rsidR="00000000" w:rsidRPr="00000000">
          <w:rPr>
            <w:rtl w:val="0"/>
          </w:rPr>
        </w:r>
      </w:ins>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By attending to these needs as </w:t>
      </w:r>
      <w:r w:rsidDel="00000000" w:rsidR="00000000" w:rsidRPr="00000000">
        <w:rPr>
          <w:i w:val="1"/>
          <w:sz w:val="24"/>
          <w:szCs w:val="24"/>
          <w:rtl w:val="0"/>
        </w:rPr>
        <w:t xml:space="preserve">demands</w:t>
      </w:r>
      <w:r w:rsidDel="00000000" w:rsidR="00000000" w:rsidRPr="00000000">
        <w:rPr>
          <w:sz w:val="24"/>
          <w:szCs w:val="24"/>
          <w:rtl w:val="0"/>
        </w:rPr>
        <w:t xml:space="preserve">,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these demands in a just manner.  Maternal practice is a form of work and is thus exposed to exploitation and abuse, especially in a patriarchal society that degrades and devalues the varieties of </w:t>
      </w:r>
      <w:commentRangeStart w:id="9"/>
      <w:r w:rsidDel="00000000" w:rsidR="00000000" w:rsidRPr="00000000">
        <w:rPr>
          <w:sz w:val="24"/>
          <w:szCs w:val="24"/>
          <w:rtl w:val="0"/>
        </w:rPr>
        <w:t xml:space="preserve">reproductive labor traditionally</w:t>
      </w:r>
      <w:commentRangeEnd w:id="9"/>
      <w:r w:rsidDel="00000000" w:rsidR="00000000" w:rsidRPr="00000000">
        <w:commentReference w:id="9"/>
      </w:r>
      <w:r w:rsidDel="00000000" w:rsidR="00000000" w:rsidRPr="00000000">
        <w:rPr>
          <w:sz w:val="24"/>
          <w:szCs w:val="24"/>
          <w:rtl w:val="0"/>
        </w:rPr>
        <w:t xml:space="preserve"> carried out by women. </w:t>
      </w:r>
    </w:p>
    <w:p w:rsidR="00000000" w:rsidDel="00000000" w:rsidP="00000000" w:rsidRDefault="00000000" w:rsidRPr="00000000" w14:paraId="00000013">
      <w:pPr>
        <w:spacing w:after="240" w:before="240" w:line="360" w:lineRule="auto"/>
        <w:rPr>
          <w:ins w:author="Chris Coquard" w:id="20" w:date="2021-03-31T16:42:31Z"/>
          <w:sz w:val="24"/>
          <w:szCs w:val="24"/>
        </w:rPr>
      </w:pPr>
      <w:r w:rsidDel="00000000" w:rsidR="00000000" w:rsidRPr="00000000">
        <w:rPr>
          <w:sz w:val="24"/>
          <w:szCs w:val="24"/>
          <w:rtl w:val="0"/>
        </w:rPr>
        <w:t xml:space="preserve">The perspective of maternal thought allows us to illuminate Kropotkin’s analysis of the ways in which we are bound together such that we become responsible for the care of each other.  His derivation of mutual aid from the instinct of a species may seem to constitute some sort of </w:t>
      </w:r>
      <w:commentRangeStart w:id="10"/>
      <w:r w:rsidDel="00000000" w:rsidR="00000000" w:rsidRPr="00000000">
        <w:rPr>
          <w:sz w:val="24"/>
          <w:szCs w:val="24"/>
          <w:rtl w:val="0"/>
        </w:rPr>
        <w:t xml:space="preserve">biological essentialism</w:t>
      </w:r>
      <w:commentRangeEnd w:id="10"/>
      <w:r w:rsidDel="00000000" w:rsidR="00000000" w:rsidRPr="00000000">
        <w:commentReference w:id="10"/>
      </w:r>
      <w:r w:rsidDel="00000000" w:rsidR="00000000" w:rsidRPr="00000000">
        <w:rPr>
          <w:sz w:val="24"/>
          <w:szCs w:val="24"/>
          <w:rtl w:val="0"/>
        </w:rPr>
        <w:t xml:space="preserve">. Instead</w:t>
      </w:r>
      <w:ins w:author="Chris Coquard" w:id="19" w:date="2021-03-31T16:42:15Z">
        <w:r w:rsidDel="00000000" w:rsidR="00000000" w:rsidRPr="00000000">
          <w:rPr>
            <w:sz w:val="24"/>
            <w:szCs w:val="24"/>
            <w:rtl w:val="0"/>
          </w:rPr>
          <w:t xml:space="preserve">,</w:t>
        </w:r>
      </w:ins>
      <w:r w:rsidDel="00000000" w:rsidR="00000000" w:rsidRPr="00000000">
        <w:rPr>
          <w:sz w:val="24"/>
          <w:szCs w:val="24"/>
          <w:rtl w:val="0"/>
        </w:rPr>
        <w:t xml:space="preserve"> we should interpret his discussion of evolution as an illustration of how our material lives are profoundly dependent upon and profoundly responsible for the care of others.  </w:t>
      </w:r>
      <w:ins w:author="Chris Coquard" w:id="20" w:date="2021-03-31T16:42:31Z">
        <w:r w:rsidDel="00000000" w:rsidR="00000000" w:rsidRPr="00000000">
          <w:rPr>
            <w:rtl w:val="0"/>
          </w:rPr>
        </w:r>
      </w:ins>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During Kropotkin’s time, Darwin’s idea of natural selection had been reinterpreted by Herbert Spencer as a doctrine of “the survival of the fittest” which provided a scientific foundation for Hobbes’s model of the state of nature as a war for dominance.  In contrast, Kropotkin argue</w:t>
      </w:r>
      <w:del w:author="Chris Coquard" w:id="21" w:date="2021-03-31T16:42:36Z">
        <w:r w:rsidDel="00000000" w:rsidR="00000000" w:rsidRPr="00000000">
          <w:rPr>
            <w:sz w:val="24"/>
            <w:szCs w:val="24"/>
            <w:rtl w:val="0"/>
          </w:rPr>
          <w:delText xml:space="preserve">s</w:delText>
        </w:r>
      </w:del>
      <w:ins w:author="Chris Coquard" w:id="21" w:date="2021-03-31T16:42:36Z">
        <w:r w:rsidDel="00000000" w:rsidR="00000000" w:rsidRPr="00000000">
          <w:rPr>
            <w:sz w:val="24"/>
            <w:szCs w:val="24"/>
            <w:rtl w:val="0"/>
          </w:rPr>
          <w:t xml:space="preserve">d</w:t>
        </w:r>
      </w:ins>
      <w:r w:rsidDel="00000000" w:rsidR="00000000" w:rsidRPr="00000000">
        <w:rPr>
          <w:sz w:val="24"/>
          <w:szCs w:val="24"/>
          <w:rtl w:val="0"/>
        </w:rPr>
        <w:t xml:space="preserve"> that the self-assertion of life already presupposes that living beings already practice mutual support and mutual aid, “a feature of the greatest importance for the maintenance of life, the preservation of each species, and its further evolution,</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a commitment to maternal ethics that grounds </w:t>
      </w:r>
      <w:commentRangeStart w:id="11"/>
      <w:r w:rsidDel="00000000" w:rsidR="00000000" w:rsidRPr="00000000">
        <w:rPr>
          <w:sz w:val="24"/>
          <w:szCs w:val="24"/>
          <w:rtl w:val="0"/>
        </w:rPr>
        <w:t xml:space="preserve">the materiality of all communal existence.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5">
      <w:pPr>
        <w:spacing w:after="240" w:before="240" w:line="360" w:lineRule="auto"/>
        <w:rPr>
          <w:ins w:author="Chris Coquard" w:id="24" w:date="2021-03-31T16:43:11Z"/>
          <w:sz w:val="24"/>
          <w:szCs w:val="24"/>
        </w:rPr>
      </w:pPr>
      <w:r w:rsidDel="00000000" w:rsidR="00000000" w:rsidRPr="00000000">
        <w:rPr>
          <w:sz w:val="24"/>
          <w:szCs w:val="24"/>
          <w:rtl w:val="0"/>
        </w:rPr>
        <w:t xml:space="preserve">Acknowledgement of our interlocking dependencies provides the basis for an anarchist society. Kropotkin assert</w:t>
      </w:r>
      <w:del w:author="Chris Coquard" w:id="22" w:date="2021-03-31T16:42:52Z">
        <w:r w:rsidDel="00000000" w:rsidR="00000000" w:rsidRPr="00000000">
          <w:rPr>
            <w:sz w:val="24"/>
            <w:szCs w:val="24"/>
            <w:rtl w:val="0"/>
          </w:rPr>
          <w:delText xml:space="preserve">s</w:delText>
        </w:r>
      </w:del>
      <w:ins w:author="Chris Coquard" w:id="22" w:date="2021-03-31T16:42:52Z">
        <w:r w:rsidDel="00000000" w:rsidR="00000000" w:rsidRPr="00000000">
          <w:rPr>
            <w:sz w:val="24"/>
            <w:szCs w:val="24"/>
            <w:rtl w:val="0"/>
          </w:rPr>
          <w:t xml:space="preserve">ed</w:t>
        </w:r>
      </w:ins>
      <w:r w:rsidDel="00000000" w:rsidR="00000000" w:rsidRPr="00000000">
        <w:rPr>
          <w:sz w:val="24"/>
          <w:szCs w:val="24"/>
          <w:rtl w:val="0"/>
        </w:rPr>
        <w:t xml:space="preserve"> throughout his writings that individuals never provide the basis of their own existence: one’s own present position already depends upon a past created by others.  He assert</w:t>
      </w:r>
      <w:del w:author="Chris Coquard" w:id="23" w:date="2021-03-31T16:42:56Z">
        <w:r w:rsidDel="00000000" w:rsidR="00000000" w:rsidRPr="00000000">
          <w:rPr>
            <w:sz w:val="24"/>
            <w:szCs w:val="24"/>
            <w:rtl w:val="0"/>
          </w:rPr>
          <w:delText xml:space="preserve">s</w:delText>
        </w:r>
      </w:del>
      <w:ins w:author="Chris Coquard" w:id="23" w:date="2021-03-31T16:42:56Z">
        <w:r w:rsidDel="00000000" w:rsidR="00000000" w:rsidRPr="00000000">
          <w:rPr>
            <w:sz w:val="24"/>
            <w:szCs w:val="24"/>
            <w:rtl w:val="0"/>
          </w:rPr>
          <w:t xml:space="preserve">ed</w:t>
        </w:r>
      </w:ins>
      <w:r w:rsidDel="00000000" w:rsidR="00000000" w:rsidRPr="00000000">
        <w:rPr>
          <w:sz w:val="24"/>
          <w:szCs w:val="24"/>
          <w:rtl w:val="0"/>
        </w:rPr>
        <w:t xml:space="preserve">,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origin that is one’s birth is preceded by the </w:t>
      </w:r>
      <w:commentRangeStart w:id="12"/>
      <w:r w:rsidDel="00000000" w:rsidR="00000000" w:rsidRPr="00000000">
        <w:rPr>
          <w:sz w:val="24"/>
          <w:szCs w:val="24"/>
          <w:rtl w:val="0"/>
        </w:rPr>
        <w:t xml:space="preserve">anarchy of a past</w:t>
      </w:r>
      <w:commentRangeEnd w:id="12"/>
      <w:r w:rsidDel="00000000" w:rsidR="00000000" w:rsidRPr="00000000">
        <w:commentReference w:id="12"/>
      </w:r>
      <w:r w:rsidDel="00000000" w:rsidR="00000000" w:rsidRPr="00000000">
        <w:rPr>
          <w:sz w:val="24"/>
          <w:szCs w:val="24"/>
          <w:rtl w:val="0"/>
        </w:rPr>
        <w:t xml:space="preserve">, by something that can never be assimilated as one’s own, an irreducible social and material debt to uncountable others.  </w:t>
      </w:r>
      <w:ins w:author="Chris Coquard" w:id="24" w:date="2021-03-31T16:43:11Z">
        <w:r w:rsidDel="00000000" w:rsidR="00000000" w:rsidRPr="00000000">
          <w:rPr>
            <w:rtl w:val="0"/>
          </w:rPr>
        </w:r>
      </w:ins>
    </w:p>
    <w:p w:rsidR="00000000" w:rsidDel="00000000" w:rsidP="00000000" w:rsidRDefault="00000000" w:rsidRPr="00000000" w14:paraId="00000016">
      <w:pPr>
        <w:spacing w:after="240" w:before="240" w:line="360" w:lineRule="auto"/>
        <w:rPr>
          <w:i w:val="1"/>
          <w:sz w:val="24"/>
          <w:szCs w:val="24"/>
          <w:rPrChange w:author="Chris Coquard" w:id="25" w:date="2021-03-31T16:44:22Z">
            <w:rPr>
              <w:sz w:val="24"/>
              <w:szCs w:val="24"/>
            </w:rPr>
          </w:rPrChange>
        </w:rPr>
      </w:pPr>
      <w:commentRangeStart w:id="13"/>
      <w:r w:rsidDel="00000000" w:rsidR="00000000" w:rsidRPr="00000000">
        <w:rPr>
          <w:i w:val="1"/>
          <w:sz w:val="24"/>
          <w:szCs w:val="24"/>
          <w:rtl w:val="0"/>
          <w:rPrChange w:author="Chris Coquard" w:id="25" w:date="2021-03-31T16:44:22Z">
            <w:rPr>
              <w:sz w:val="24"/>
              <w:szCs w:val="24"/>
            </w:rPr>
          </w:rPrChange>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needs, sustaining each person’s well-being, and promoting their preservation, growth, and education.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7">
      <w:pPr>
        <w:spacing w:after="240" w:before="240" w:line="360" w:lineRule="auto"/>
        <w:rPr>
          <w:ins w:author="Chris Coquard" w:id="27" w:date="2021-03-31T16:44:42Z"/>
          <w:sz w:val="24"/>
          <w:szCs w:val="24"/>
        </w:rPr>
      </w:pPr>
      <w:r w:rsidDel="00000000" w:rsidR="00000000" w:rsidRPr="00000000">
        <w:rPr>
          <w:sz w:val="24"/>
          <w:szCs w:val="24"/>
          <w:rtl w:val="0"/>
        </w:rPr>
        <w:t xml:space="preserve">Reading Kropotkin’s ideas through theories of maternity allows us to distinguish his anarcho-communism from political liberalism and from varieties of anarchism that are based solely on individual autonomy and voluntary association.  For example, Max Stirner argue</w:t>
      </w:r>
      <w:del w:author="Chris Coquard" w:id="26" w:date="2021-03-31T16:44:32Z">
        <w:r w:rsidDel="00000000" w:rsidR="00000000" w:rsidRPr="00000000">
          <w:rPr>
            <w:sz w:val="24"/>
            <w:szCs w:val="24"/>
            <w:rtl w:val="0"/>
          </w:rPr>
          <w:delText xml:space="preserve">s</w:delText>
        </w:r>
      </w:del>
      <w:ins w:author="Chris Coquard" w:id="26" w:date="2021-03-31T16:44:32Z">
        <w:r w:rsidDel="00000000" w:rsidR="00000000" w:rsidRPr="00000000">
          <w:rPr>
            <w:sz w:val="24"/>
            <w:szCs w:val="24"/>
            <w:rtl w:val="0"/>
          </w:rPr>
          <w:t xml:space="preserve">d</w:t>
        </w:r>
      </w:ins>
      <w:r w:rsidDel="00000000" w:rsidR="00000000" w:rsidRPr="00000000">
        <w:rPr>
          <w:sz w:val="24"/>
          <w:szCs w:val="24"/>
          <w:rtl w:val="0"/>
        </w:rPr>
        <w:t xml:space="preserve">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w:t>
      </w:r>
      <w:ins w:author="Chris Coquard" w:id="27" w:date="2021-03-31T16:44:42Z">
        <w:r w:rsidDel="00000000" w:rsidR="00000000" w:rsidRPr="00000000">
          <w:rPr>
            <w:rtl w:val="0"/>
          </w:rPr>
        </w:r>
      </w:ins>
    </w:p>
    <w:p w:rsidR="00000000" w:rsidDel="00000000" w:rsidP="00000000" w:rsidRDefault="00000000" w:rsidRPr="00000000" w14:paraId="00000018">
      <w:pPr>
        <w:spacing w:after="240" w:before="240" w:line="360" w:lineRule="auto"/>
        <w:rPr>
          <w:ins w:author="Chris Coquard" w:id="31" w:date="2021-03-31T16:45:10Z"/>
          <w:sz w:val="24"/>
          <w:szCs w:val="24"/>
        </w:rPr>
      </w:pPr>
      <w:r w:rsidDel="00000000" w:rsidR="00000000" w:rsidRPr="00000000">
        <w:rPr>
          <w:sz w:val="24"/>
          <w:szCs w:val="24"/>
          <w:rtl w:val="0"/>
        </w:rPr>
        <w:t xml:space="preserve">In contrast, Kropotkin always discusse</w:t>
      </w:r>
      <w:del w:author="Chris Coquard" w:id="28" w:date="2021-03-31T16:44:48Z">
        <w:r w:rsidDel="00000000" w:rsidR="00000000" w:rsidRPr="00000000">
          <w:rPr>
            <w:sz w:val="24"/>
            <w:szCs w:val="24"/>
            <w:rtl w:val="0"/>
          </w:rPr>
          <w:delText xml:space="preserve">s</w:delText>
        </w:r>
      </w:del>
      <w:ins w:author="Chris Coquard" w:id="28" w:date="2021-03-31T16:44:48Z">
        <w:r w:rsidDel="00000000" w:rsidR="00000000" w:rsidRPr="00000000">
          <w:rPr>
            <w:sz w:val="24"/>
            <w:szCs w:val="24"/>
            <w:rtl w:val="0"/>
          </w:rPr>
          <w:t xml:space="preserve">d</w:t>
        </w:r>
      </w:ins>
      <w:r w:rsidDel="00000000" w:rsidR="00000000" w:rsidRPr="00000000">
        <w:rPr>
          <w:sz w:val="24"/>
          <w:szCs w:val="24"/>
          <w:rtl w:val="0"/>
        </w:rPr>
        <w:t xml:space="preserve"> voluntary associations as responses to human needs rather than as vehicles for self-assertion.  Throughout </w:t>
      </w:r>
      <w:r w:rsidDel="00000000" w:rsidR="00000000" w:rsidRPr="00000000">
        <w:rPr>
          <w:i w:val="1"/>
          <w:sz w:val="24"/>
          <w:szCs w:val="24"/>
          <w:rtl w:val="0"/>
        </w:rPr>
        <w:t xml:space="preserve">Conquest of Bread, </w:t>
      </w:r>
      <w:r w:rsidDel="00000000" w:rsidR="00000000" w:rsidRPr="00000000">
        <w:rPr>
          <w:sz w:val="24"/>
          <w:szCs w:val="24"/>
          <w:rtl w:val="0"/>
        </w:rPr>
        <w:t xml:space="preserve">he prefigure</w:t>
      </w:r>
      <w:del w:author="Chris Coquard" w:id="29" w:date="2021-03-31T16:44:54Z">
        <w:r w:rsidDel="00000000" w:rsidR="00000000" w:rsidRPr="00000000">
          <w:rPr>
            <w:sz w:val="24"/>
            <w:szCs w:val="24"/>
            <w:rtl w:val="0"/>
          </w:rPr>
          <w:delText xml:space="preserve">s</w:delText>
        </w:r>
      </w:del>
      <w:ins w:author="Chris Coquard" w:id="29" w:date="2021-03-31T16:44:54Z">
        <w:r w:rsidDel="00000000" w:rsidR="00000000" w:rsidRPr="00000000">
          <w:rPr>
            <w:sz w:val="24"/>
            <w:szCs w:val="24"/>
            <w:rtl w:val="0"/>
          </w:rPr>
          <w:t xml:space="preserve">d</w:t>
        </w:r>
      </w:ins>
      <w:r w:rsidDel="00000000" w:rsidR="00000000" w:rsidRPr="00000000">
        <w:rPr>
          <w:sz w:val="24"/>
          <w:szCs w:val="24"/>
          <w:rtl w:val="0"/>
        </w:rPr>
        <w:t xml:space="preserve"> the voluntary organization of society with examples of volunteers who self-organize</w:t>
      </w:r>
      <w:ins w:author="Chris Coquard" w:id="30" w:date="2021-03-31T16:45:01Z">
        <w:r w:rsidDel="00000000" w:rsidR="00000000" w:rsidRPr="00000000">
          <w:rPr>
            <w:sz w:val="24"/>
            <w:szCs w:val="24"/>
            <w:rtl w:val="0"/>
          </w:rPr>
          <w:t xml:space="preserve">d</w:t>
        </w:r>
      </w:ins>
      <w:r w:rsidDel="00000000" w:rsidR="00000000" w:rsidRPr="00000000">
        <w:rPr>
          <w:sz w:val="24"/>
          <w:szCs w:val="24"/>
          <w:rtl w:val="0"/>
        </w:rPr>
        <w:t xml:space="preserve"> to author dictionaries, open hospitals, enumerate dwelling places, conduct scholarly research, and perform a myriad of tasks to fulfill human needs.  These 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w:t>
      </w:r>
      <w:ins w:author="Chris Coquard" w:id="31" w:date="2021-03-31T16:45:10Z">
        <w:r w:rsidDel="00000000" w:rsidR="00000000" w:rsidRPr="00000000">
          <w:rPr>
            <w:rtl w:val="0"/>
          </w:rPr>
        </w:r>
      </w:ins>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 </w:t>
      </w:r>
      <w:commentRangeStart w:id="14"/>
      <w:r w:rsidDel="00000000" w:rsidR="00000000" w:rsidRPr="00000000">
        <w:rPr>
          <w:sz w:val="24"/>
          <w:szCs w:val="24"/>
          <w:rtl w:val="0"/>
        </w:rPr>
        <w:t xml:space="preserve">institutions</w:t>
      </w:r>
      <w:commentRangeEnd w:id="14"/>
      <w:r w:rsidDel="00000000" w:rsidR="00000000" w:rsidRPr="00000000">
        <w:commentReference w:id="14"/>
      </w:r>
      <w:r w:rsidDel="00000000" w:rsidR="00000000" w:rsidRPr="00000000">
        <w:rPr>
          <w:sz w:val="24"/>
          <w:szCs w:val="24"/>
          <w:rtl w:val="0"/>
        </w:rPr>
        <w:t xml:space="preserve"> that will meet these demands.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Coquard" w:id="2" w:date="2021-03-31T16:45:3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Chris Coquard" w:id="3" w:date="2021-03-31T16:37:03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Chris Coquard" w:id="8" w:date="2021-03-31T16:45:3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 explain</w:t>
      </w:r>
    </w:p>
  </w:comment>
  <w:comment w:author="Chris Coquard" w:id="12" w:date="2021-03-31T16:43:33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concept of anarchy needs to be explained more to be clear</w:t>
      </w:r>
    </w:p>
  </w:comment>
  <w:comment w:author="Chris Coquard" w:id="13" w:date="2021-03-31T16:45:31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this paragraph!  Should we make it in italic or bold?</w:t>
      </w:r>
    </w:p>
  </w:comment>
  <w:comment w:author="Chris Coquard" w:id="14" w:date="2021-03-31T16:45:2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of social organisation?</w:t>
      </w:r>
    </w:p>
  </w:comment>
  <w:comment w:author="Chris Coquard" w:id="11" w:date="2021-03-31T16:42:48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Chris Coquard" w:id="10" w:date="2021-03-31T16:42:24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Chris Coquard" w:id="9" w:date="2021-03-31T16:42:0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 traditionally?  reproductive labor?</w:t>
      </w:r>
    </w:p>
  </w:comment>
  <w:comment w:author="Chris Coquard" w:id="7" w:date="2021-03-31T16:39:42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require a source?</w:t>
      </w:r>
    </w:p>
  </w:comment>
  <w:comment w:author="Chris Coquard" w:id="1" w:date="2021-03-31T16:36:2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 or explain / expand</w:t>
      </w:r>
    </w:p>
  </w:comment>
  <w:comment w:author="Chris Coquard" w:id="6" w:date="2021-03-31T16:38:45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 or explain</w:t>
      </w:r>
    </w:p>
  </w:comment>
  <w:comment w:author="Chris Coquard" w:id="5" w:date="2021-03-31T16:38:2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followed by 'interdependency' - synonym?</w:t>
      </w:r>
    </w:p>
  </w:comment>
  <w:comment w:author="Chris Coquard" w:id="4" w:date="2021-03-31T16:37:4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followed by "acute' --- synonym?</w:t>
      </w:r>
    </w:p>
  </w:comment>
  <w:comment w:author="Chris Coquard" w:id="0" w:date="2021-03-31T16:45:4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9">
    <w:p w:rsidR="00000000" w:rsidDel="00000000" w:rsidP="00000000" w:rsidRDefault="00000000" w:rsidRPr="00000000" w14:paraId="0000001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Stirner, Max: </w:t>
      </w:r>
      <w:r w:rsidDel="00000000" w:rsidR="00000000" w:rsidRPr="00000000">
        <w:rPr>
          <w:i w:val="1"/>
          <w:sz w:val="16"/>
          <w:szCs w:val="16"/>
          <w:rtl w:val="0"/>
        </w:rPr>
        <w:t xml:space="preserve">The Unique and Its Property, </w:t>
      </w:r>
      <w:r w:rsidDel="00000000" w:rsidR="00000000" w:rsidRPr="00000000">
        <w:rPr>
          <w:sz w:val="16"/>
          <w:szCs w:val="16"/>
          <w:rtl w:val="0"/>
        </w:rPr>
        <w:t xml:space="preserve">tr. Wolfi Landstreicher, Baltimore, Underworld Amusements, 2017, p. 324</w:t>
      </w:r>
    </w:p>
  </w:footnote>
  <w:footnote w:id="0">
    <w:p w:rsidR="00000000" w:rsidDel="00000000" w:rsidP="00000000" w:rsidRDefault="00000000" w:rsidRPr="00000000" w14:paraId="0000001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i w:val="1"/>
          <w:sz w:val="16"/>
          <w:szCs w:val="16"/>
          <w:rtl w:val="0"/>
        </w:rPr>
        <w:t xml:space="preserve">Karaniya Metta Sutta: The Buddha's Words on Loving-Kindness</w:t>
      </w:r>
      <w:r w:rsidDel="00000000" w:rsidR="00000000" w:rsidRPr="00000000">
        <w:rPr>
          <w:sz w:val="16"/>
          <w:szCs w:val="16"/>
          <w:rtl w:val="0"/>
        </w:rPr>
        <w:t xml:space="preserve">, tr. The Amaravati Sangha, 2004,</w:t>
      </w:r>
      <w:hyperlink r:id="rId1">
        <w:r w:rsidDel="00000000" w:rsidR="00000000" w:rsidRPr="00000000">
          <w:rPr>
            <w:sz w:val="16"/>
            <w:szCs w:val="16"/>
            <w:rtl w:val="0"/>
          </w:rPr>
          <w:t xml:space="preserve"> </w:t>
        </w:r>
      </w:hyperlink>
      <w:hyperlink r:id="rId2">
        <w:r w:rsidDel="00000000" w:rsidR="00000000" w:rsidRPr="00000000">
          <w:rPr>
            <w:color w:val="1155cc"/>
            <w:sz w:val="16"/>
            <w:szCs w:val="16"/>
            <w:u w:val="single"/>
            <w:rtl w:val="0"/>
          </w:rPr>
          <w:t xml:space="preserve">https://www.accesstoinsight.org/tipitaka/kn/snp/snp.1.08.amar.html</w:t>
        </w:r>
      </w:hyperlink>
      <w:r w:rsidDel="00000000" w:rsidR="00000000" w:rsidRPr="00000000">
        <w:rPr>
          <w:sz w:val="16"/>
          <w:szCs w:val="16"/>
          <w:rtl w:val="0"/>
        </w:rPr>
        <w:t xml:space="preserve"> (accessed January 1, 2021)</w:t>
      </w:r>
    </w:p>
  </w:footnote>
  <w:footnote w:id="1">
    <w:p w:rsidR="00000000" w:rsidDel="00000000" w:rsidP="00000000" w:rsidRDefault="00000000" w:rsidRPr="00000000" w14:paraId="0000001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Malatesta, Errico: </w:t>
      </w:r>
      <w:r w:rsidDel="00000000" w:rsidR="00000000" w:rsidRPr="00000000">
        <w:rPr>
          <w:i w:val="1"/>
          <w:sz w:val="16"/>
          <w:szCs w:val="16"/>
          <w:rtl w:val="0"/>
        </w:rPr>
        <w:t xml:space="preserve">Life and Ideas: The Anarchist Writings of Errico Malatesta</w:t>
      </w:r>
      <w:r w:rsidDel="00000000" w:rsidR="00000000" w:rsidRPr="00000000">
        <w:rPr>
          <w:sz w:val="16"/>
          <w:szCs w:val="16"/>
          <w:rtl w:val="0"/>
        </w:rPr>
        <w:t xml:space="preserve">, ed. Vernon Richards and Carl Levy, Oakland, PM Press, Oakland CA, 2015, p. 242.</w:t>
      </w:r>
    </w:p>
  </w:footnote>
  <w:footnote w:id="8">
    <w:p w:rsidR="00000000" w:rsidDel="00000000" w:rsidP="00000000" w:rsidRDefault="00000000" w:rsidRPr="00000000" w14:paraId="0000001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Malatesta: </w:t>
      </w:r>
      <w:r w:rsidDel="00000000" w:rsidR="00000000" w:rsidRPr="00000000">
        <w:rPr>
          <w:i w:val="1"/>
          <w:sz w:val="16"/>
          <w:szCs w:val="16"/>
          <w:rtl w:val="0"/>
        </w:rPr>
        <w:t xml:space="preserve">Life and Ideas,</w:t>
      </w:r>
      <w:r w:rsidDel="00000000" w:rsidR="00000000" w:rsidRPr="00000000">
        <w:rPr>
          <w:sz w:val="16"/>
          <w:szCs w:val="16"/>
          <w:rtl w:val="0"/>
        </w:rPr>
        <w:t xml:space="preserve"> p. 248</w:t>
      </w:r>
    </w:p>
  </w:footnote>
  <w:footnote w:id="7">
    <w:p w:rsidR="00000000" w:rsidDel="00000000" w:rsidP="00000000" w:rsidRDefault="00000000" w:rsidRPr="00000000" w14:paraId="0000001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Kropotkin, Peter: </w:t>
      </w:r>
      <w:r w:rsidDel="00000000" w:rsidR="00000000" w:rsidRPr="00000000">
        <w:rPr>
          <w:i w:val="1"/>
          <w:sz w:val="16"/>
          <w:szCs w:val="16"/>
          <w:rtl w:val="0"/>
        </w:rPr>
        <w:t xml:space="preserve">Mutual Aid: A Factor in Evolution</w:t>
      </w:r>
      <w:r w:rsidDel="00000000" w:rsidR="00000000" w:rsidRPr="00000000">
        <w:rPr>
          <w:sz w:val="16"/>
          <w:szCs w:val="16"/>
          <w:rtl w:val="0"/>
        </w:rPr>
        <w:t xml:space="preserve">, New York, McClure Phillips, 1902, p. ix.</w:t>
      </w:r>
    </w:p>
  </w:footnote>
  <w:footnote w:id="6">
    <w:p w:rsidR="00000000" w:rsidDel="00000000" w:rsidP="00000000" w:rsidRDefault="00000000" w:rsidRPr="00000000" w14:paraId="0000001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Ruddick, Sara, </w:t>
      </w:r>
      <w:r w:rsidDel="00000000" w:rsidR="00000000" w:rsidRPr="00000000">
        <w:rPr>
          <w:i w:val="1"/>
          <w:sz w:val="16"/>
          <w:szCs w:val="16"/>
          <w:rtl w:val="0"/>
        </w:rPr>
        <w:t xml:space="preserve">Maternal Thinking: Toward a Politics of Peace</w:t>
      </w:r>
      <w:r w:rsidDel="00000000" w:rsidR="00000000" w:rsidRPr="00000000">
        <w:rPr>
          <w:sz w:val="16"/>
          <w:szCs w:val="16"/>
          <w:rtl w:val="0"/>
        </w:rPr>
        <w:t xml:space="preserve">, Boston, Beacon Press, 1995, p. 19</w:t>
      </w:r>
    </w:p>
  </w:footnote>
  <w:footnote w:id="5">
    <w:p w:rsidR="00000000" w:rsidDel="00000000" w:rsidP="00000000" w:rsidRDefault="00000000" w:rsidRPr="00000000" w14:paraId="0000002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Kittay, Eva Feder: </w:t>
      </w:r>
      <w:r w:rsidDel="00000000" w:rsidR="00000000" w:rsidRPr="00000000">
        <w:rPr>
          <w:i w:val="1"/>
          <w:sz w:val="16"/>
          <w:szCs w:val="16"/>
          <w:rtl w:val="0"/>
        </w:rPr>
        <w:t xml:space="preserve">Love’s Labor: Essays on Women, Equality, and Dependency</w:t>
      </w:r>
      <w:r w:rsidDel="00000000" w:rsidR="00000000" w:rsidRPr="00000000">
        <w:rPr>
          <w:sz w:val="16"/>
          <w:szCs w:val="16"/>
          <w:rtl w:val="0"/>
        </w:rPr>
        <w:t xml:space="preserve">, New York, Routledge, 1998, p. 109</w:t>
      </w:r>
    </w:p>
  </w:footnote>
  <w:footnote w:id="4">
    <w:p w:rsidR="00000000" w:rsidDel="00000000" w:rsidP="00000000" w:rsidRDefault="00000000" w:rsidRPr="00000000" w14:paraId="0000002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Levinas, Emmanuel: </w:t>
      </w:r>
      <w:r w:rsidDel="00000000" w:rsidR="00000000" w:rsidRPr="00000000">
        <w:rPr>
          <w:i w:val="1"/>
          <w:color w:val="333333"/>
          <w:sz w:val="16"/>
          <w:szCs w:val="16"/>
          <w:rtl w:val="0"/>
        </w:rPr>
        <w:t xml:space="preserve">Otherwise than being, or Beyond Essence</w:t>
      </w:r>
      <w:r w:rsidDel="00000000" w:rsidR="00000000" w:rsidRPr="00000000">
        <w:rPr>
          <w:color w:val="333333"/>
          <w:sz w:val="16"/>
          <w:szCs w:val="16"/>
          <w:rtl w:val="0"/>
        </w:rPr>
        <w:t xml:space="preserve">, trans. Alphonso Lingis</w:t>
      </w:r>
      <w:r w:rsidDel="00000000" w:rsidR="00000000" w:rsidRPr="00000000">
        <w:rPr>
          <w:i w:val="1"/>
          <w:color w:val="333333"/>
          <w:sz w:val="16"/>
          <w:szCs w:val="16"/>
          <w:rtl w:val="0"/>
        </w:rPr>
        <w:t xml:space="preserve">,</w:t>
      </w:r>
      <w:r w:rsidDel="00000000" w:rsidR="00000000" w:rsidRPr="00000000">
        <w:rPr>
          <w:color w:val="333333"/>
          <w:sz w:val="16"/>
          <w:szCs w:val="16"/>
          <w:rtl w:val="0"/>
        </w:rPr>
        <w:t xml:space="preserve"> Pittsburgh, Duquesne University Press, 1998, p</w:t>
      </w:r>
      <w:r w:rsidDel="00000000" w:rsidR="00000000" w:rsidRPr="00000000">
        <w:rPr>
          <w:sz w:val="16"/>
          <w:szCs w:val="16"/>
          <w:rtl w:val="0"/>
        </w:rPr>
        <w:t xml:space="preserve"> 76</w:t>
      </w:r>
    </w:p>
  </w:footnote>
  <w:footnote w:id="2">
    <w:p w:rsidR="00000000" w:rsidDel="00000000" w:rsidP="00000000" w:rsidRDefault="00000000" w:rsidRPr="00000000" w14:paraId="00000022">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Hobbes, Thomas: </w:t>
      </w:r>
      <w:r w:rsidDel="00000000" w:rsidR="00000000" w:rsidRPr="00000000">
        <w:rPr>
          <w:i w:val="1"/>
          <w:sz w:val="16"/>
          <w:szCs w:val="16"/>
          <w:rtl w:val="0"/>
        </w:rPr>
        <w:t xml:space="preserve">De Cive</w:t>
      </w:r>
      <w:r w:rsidDel="00000000" w:rsidR="00000000" w:rsidRPr="00000000">
        <w:rPr>
          <w:sz w:val="16"/>
          <w:szCs w:val="16"/>
          <w:rtl w:val="0"/>
        </w:rPr>
        <w:t xml:space="preserve">, Oxford, Oxford University Press, 1983, p. 117.</w:t>
      </w:r>
    </w:p>
  </w:footnote>
  <w:footnote w:id="3">
    <w:p w:rsidR="00000000" w:rsidDel="00000000" w:rsidP="00000000" w:rsidRDefault="00000000" w:rsidRPr="00000000" w14:paraId="00000023">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Glazebrook, Trish: “Architecture against mortality,” </w:t>
      </w:r>
      <w:r w:rsidDel="00000000" w:rsidR="00000000" w:rsidRPr="00000000">
        <w:rPr>
          <w:i w:val="1"/>
          <w:sz w:val="16"/>
          <w:szCs w:val="16"/>
          <w:rtl w:val="0"/>
        </w:rPr>
        <w:t xml:space="preserve">Interfaces,</w:t>
      </w:r>
      <w:r w:rsidDel="00000000" w:rsidR="00000000" w:rsidRPr="00000000">
        <w:rPr>
          <w:sz w:val="16"/>
          <w:szCs w:val="16"/>
          <w:rtl w:val="0"/>
        </w:rPr>
        <w:t xml:space="preserve"> 21/22(1), 51-58, p. 52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accesstoinsight.org/tipitaka/kn/snp/snp.1.08.amar.html" TargetMode="External"/><Relationship Id="rId2"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