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10AF6" w14:textId="68BA4EFA" w:rsidR="0089397A" w:rsidRDefault="0098371B">
      <w:r w:rsidRPr="0098371B">
        <w:t xml:space="preserve">Identifying RAID Drives in Windows System Investigators can use the following steps to identify RAID drives in a Windows system: ▪ Step 1: Launch Device Manager. ▪ Step 2: Expand the Disk drives, Storage controllers, and </w:t>
      </w:r>
      <w:proofErr w:type="gramStart"/>
      <w:r w:rsidRPr="0098371B">
        <w:t>Other</w:t>
      </w:r>
      <w:proofErr w:type="gramEnd"/>
      <w:r w:rsidRPr="0098371B">
        <w:t xml:space="preserve"> devices options, and check for listed RAID device drivers.</w:t>
      </w:r>
      <w:r w:rsidRPr="0098371B">
        <w:cr/>
        <w:t>▪ Step 3: After identifying RAID drivers, run the following commands in the command line to obtain in-depth details of RAID:</w:t>
      </w:r>
      <w:r w:rsidRPr="0098371B">
        <w:cr/>
        <w:t xml:space="preserve">o Run the </w:t>
      </w:r>
      <w:proofErr w:type="spellStart"/>
      <w:r w:rsidRPr="0098371B">
        <w:t>Diskpart</w:t>
      </w:r>
      <w:proofErr w:type="spellEnd"/>
      <w:r w:rsidRPr="0098371B">
        <w:t xml:space="preserve"> command to open the command line disk partitioning utility. </w:t>
      </w:r>
      <w:proofErr w:type="gramStart"/>
      <w:r w:rsidRPr="0098371B">
        <w:t>o Run</w:t>
      </w:r>
      <w:proofErr w:type="gramEnd"/>
      <w:r w:rsidRPr="0098371B">
        <w:t xml:space="preserve"> the </w:t>
      </w:r>
      <w:proofErr w:type="spellStart"/>
      <w:proofErr w:type="gramStart"/>
      <w:r w:rsidRPr="0098371B">
        <w:t>lis</w:t>
      </w:r>
      <w:proofErr w:type="spellEnd"/>
      <w:r w:rsidRPr="0098371B">
        <w:t xml:space="preserve"> dis command</w:t>
      </w:r>
      <w:proofErr w:type="gramEnd"/>
      <w:r w:rsidRPr="0098371B">
        <w:t xml:space="preserve"> to list all disks connected to the Windows system. o Run the </w:t>
      </w:r>
      <w:proofErr w:type="spellStart"/>
      <w:r w:rsidRPr="0098371B">
        <w:t>sel</w:t>
      </w:r>
      <w:proofErr w:type="spellEnd"/>
      <w:r w:rsidRPr="0098371B">
        <w:t xml:space="preserve"> dis &lt;disk number&gt; command to select the disk for operating. </w:t>
      </w:r>
      <w:proofErr w:type="gramStart"/>
      <w:r w:rsidRPr="0098371B">
        <w:t>o Run</w:t>
      </w:r>
      <w:proofErr w:type="gramEnd"/>
      <w:r w:rsidRPr="0098371B">
        <w:t xml:space="preserve"> the det dis command to display details of the selected disk.</w:t>
      </w:r>
      <w:r w:rsidRPr="0098371B">
        <w:cr/>
        <w:t xml:space="preserve">Rebuilding RAID Rebuilding RAID from the acquired evidence will help investigators in recovering data, validating data integrity, understanding attack scenarios, and ensuring the completeness and credibility of the evidence. For this purpose, investigators can use tools such as </w:t>
      </w:r>
      <w:proofErr w:type="spellStart"/>
      <w:r w:rsidRPr="0098371B">
        <w:t>SalvageData</w:t>
      </w:r>
      <w:proofErr w:type="spellEnd"/>
      <w:r w:rsidRPr="0098371B">
        <w:t xml:space="preserve"> Total Recovery Pro. ▪ </w:t>
      </w:r>
      <w:proofErr w:type="spellStart"/>
      <w:r w:rsidRPr="0098371B">
        <w:t>SalvageData</w:t>
      </w:r>
      <w:proofErr w:type="spellEnd"/>
      <w:r w:rsidRPr="0098371B">
        <w:t xml:space="preserve"> Total Recovery Pro Source</w:t>
      </w:r>
      <w:proofErr w:type="gramStart"/>
      <w:r w:rsidRPr="0098371B">
        <w:t xml:space="preserve">: https://www.salvagedata.com </w:t>
      </w:r>
      <w:proofErr w:type="spellStart"/>
      <w:r w:rsidRPr="0098371B">
        <w:t>SalvageData</w:t>
      </w:r>
      <w:proofErr w:type="spellEnd"/>
      <w:r w:rsidRPr="0098371B">
        <w:t xml:space="preserve"> Total Recovery Pro is a RAID recovery tool that can help investigators to recover deleted or lost files from a hard drive or external storage device.</w:t>
      </w:r>
      <w:proofErr w:type="gramEnd"/>
      <w:r w:rsidRPr="0098371B">
        <w:t xml:space="preserve"> In addition, this tool can recover a wide variety of file types, including photos, videos, and documents, from hard drives.</w:t>
      </w:r>
      <w:r w:rsidRPr="0098371B">
        <w:cr/>
        <w:t xml:space="preserve">Figure 4.38: Screenshot of the </w:t>
      </w:r>
      <w:proofErr w:type="spellStart"/>
      <w:r w:rsidRPr="0098371B">
        <w:t>SalvageData</w:t>
      </w:r>
      <w:proofErr w:type="spellEnd"/>
      <w:r w:rsidRPr="0098371B">
        <w:t xml:space="preserve"> Total Recovery Pro console</w:t>
      </w:r>
      <w:r w:rsidRPr="0098371B">
        <w:cr/>
        <w:t>Investigators can rebuild RAID by considering the following steps: ▪ Step 1: Check and note the current state of the RAID array, drive labels, cables, configurations, and other important information.</w:t>
      </w:r>
    </w:p>
    <w:p w14:paraId="6E2FDBC9" w14:textId="25A8D69F" w:rsidR="0098371B" w:rsidRDefault="0098371B">
      <w:r w:rsidRPr="0098371B">
        <w:t>Step 2: Disconnect the array drives individually and connect them to a controller capable of operating on separate disks.</w:t>
      </w:r>
      <w:r w:rsidRPr="0098371B">
        <w:cr/>
        <w:t xml:space="preserve">▪ Step 3: Launch </w:t>
      </w:r>
      <w:proofErr w:type="spellStart"/>
      <w:r w:rsidRPr="0098371B">
        <w:t>SalvageData</w:t>
      </w:r>
      <w:proofErr w:type="spellEnd"/>
      <w:r w:rsidRPr="0098371B">
        <w:t xml:space="preserve"> Total Recovery Pro and recover array parameters. ▪ Step 4: Try to create an array without performing disk initialization if the RAID monitoring application and controller permit this action. Additionally, you can try to construct the array based on the specifications outlined by the RAID Recovery Software.</w:t>
      </w:r>
      <w:r w:rsidRPr="0098371B">
        <w:cr/>
        <w:t>▪ Step 5: For hardware RAID, write the array to the disk and then mount the disk onto the system; however, do not write data onto the member disk of the original array.</w:t>
      </w:r>
      <w:r w:rsidRPr="0098371B">
        <w:cr/>
        <w:t xml:space="preserve">▪ Step 6: Rebuild the original RAID and copy the data back. </w:t>
      </w:r>
    </w:p>
    <w:p w14:paraId="482921D8" w14:textId="77777777" w:rsidR="0098371B" w:rsidRDefault="0098371B"/>
    <w:p w14:paraId="5704D7C8" w14:textId="20A44109" w:rsidR="0098371B" w:rsidRDefault="0098371B">
      <w:r w:rsidRPr="0098371B">
        <w:t>Step 7: Plan for Contingency In digital forensic investigations, planning for contingency refers to a backup program that an</w:t>
      </w:r>
      <w:r w:rsidRPr="0098371B">
        <w:cr/>
        <w:t xml:space="preserve">investigator must have in the event of failure during acquisition or failure of certain hardware or software. Contingency planning is necessary for all cyber investigations </w:t>
      </w:r>
      <w:r w:rsidRPr="0098371B">
        <w:lastRenderedPageBreak/>
        <w:t>because it assists investigators in preparing for unexpected events. Specifically, it helps to complete the investigation process by providing alternative solutions to failed software or hardware tools. Listed below are various types of contingency plans in the data acquisition process: ▪ Hard Disk Data Acquisition Investigators must create at least two images of the collected digital evidence to preserve it. If one copy of the recovered digital evidence is corrupt, investigators can use the other copy.</w:t>
      </w:r>
      <w:r w:rsidRPr="0098371B">
        <w:cr/>
        <w:t>Figure 4.39: Hard disk data acquisition ▪ Imaging Tools</w:t>
      </w:r>
      <w:r w:rsidRPr="0098371B">
        <w:cr/>
        <w:t xml:space="preserve">If the investigator has access to two or more imaging tools such as </w:t>
      </w:r>
      <w:proofErr w:type="spellStart"/>
      <w:r w:rsidRPr="0098371B">
        <w:t>ProDiscover</w:t>
      </w:r>
      <w:proofErr w:type="spellEnd"/>
      <w:r w:rsidRPr="0098371B">
        <w:t xml:space="preserve"> Pro or FTK Imager, as a part of the contingency plan, two images of the evidence should be created using both tools. If the investigator only has access to one tool, two or more images of the drive should be created using the same tool.</w:t>
      </w:r>
      <w:r w:rsidRPr="0098371B">
        <w:cr/>
        <w:t>Hardware Acquisition Tools</w:t>
      </w:r>
      <w:r w:rsidRPr="0098371B">
        <w:cr/>
        <w:t>Forensic investigators should consider using hardware acquisition tools such as UFED Ultimate or IM Solo-4 G3 PLUS IT Enterprise, which can access the drive at the BIOS level to copy data in the host-protected area (HPA).</w:t>
      </w:r>
      <w:r w:rsidRPr="0098371B">
        <w:cr/>
        <w:t>Figure 4.41: Data acquisition using hardware acquisition tool ▪ Drive Decryption</w:t>
      </w:r>
      <w:r w:rsidRPr="0098371B">
        <w:cr/>
        <w:t>Forensic investigators must be prepared to handle encrypted drives that require the user to provide a decryption key. Microsoft Windows includes full-disk encryption features such as BitLocker, which is available in some selected versions.</w:t>
      </w:r>
      <w:r w:rsidRPr="0098371B">
        <w:cr/>
      </w:r>
    </w:p>
    <w:p w14:paraId="6DFC1CA3" w14:textId="117720AC" w:rsidR="0098371B" w:rsidRDefault="0098371B">
      <w:r w:rsidRPr="0098371B">
        <w:t>Step 8: Validate Data Acquisition An important aspect of computer forensics is the validation of digital evidence. This is essential for verifying data integrity. Validating the data acquisition process involves calculating the hash value of the target media and comparing it with its forensic counterpart to ensure that the data have been completely acquired.</w:t>
      </w:r>
      <w:r w:rsidRPr="0098371B">
        <w:cr/>
        <w:t>Hash value calculation generates a unique numeric value for files, often considered as “digital footprint,” which represents the uniqueness of a file or disk drive. When two files have the same hash values, they are considered identical even if they have different filenames because the hash values are generated based on their actual content. Even a slight modification to the content of a file completely changes its hash value. Furthermore, a hash is a one-way function, which implies that decryption is impossible without a key.</w:t>
      </w:r>
      <w:r w:rsidRPr="0098371B">
        <w:cr/>
        <w:t>The following hashing algorithms can be used to validate the acquired data: ▪ CRC-32: Cyclic redundancy check algorithm-32 is a hash function based on the concept of polynomial division. Number 32 indicates that the size of the resulting hash value or checksum is 32 bits. The checksum identifies errors after data transmission or storage.</w:t>
      </w:r>
      <w:r w:rsidRPr="0098371B">
        <w:cr/>
        <w:t xml:space="preserve">▪ MD5: This algorithm is used to check data integrity by creating a 128-bit message digest from data inputs of any length. Each MD5 hash value is unique to that </w:t>
      </w:r>
      <w:proofErr w:type="gramStart"/>
      <w:r w:rsidRPr="0098371B">
        <w:t>particular data</w:t>
      </w:r>
      <w:proofErr w:type="gramEnd"/>
      <w:r w:rsidRPr="0098371B">
        <w:t xml:space="preserve"> input.</w:t>
      </w:r>
      <w:r w:rsidRPr="0098371B">
        <w:cr/>
        <w:t xml:space="preserve">▪ SHA-1: Secure Hash Algorithm-1 is a cryptographic hash function developed by the </w:t>
      </w:r>
      <w:r w:rsidRPr="0098371B">
        <w:lastRenderedPageBreak/>
        <w:t>United States National Security Agency; it is a US Federal Information Processing Standard issued by NIST. It creates a 160-bit (20-byte) hash value called a message digest. This hash value is a 40-digit long hexadecimal number.</w:t>
      </w:r>
      <w:r w:rsidRPr="0098371B">
        <w:cr/>
        <w:t>▪ SHA-3: This is one of the most recent hash algorithms in the secure hash algorithm family that includes multiple hash sizes such as SHA3-224, SHA3-256, SHA3-384, and SHA3-512. It can provide greater security and resistance against known attacks.</w:t>
      </w:r>
      <w:r w:rsidRPr="0098371B">
        <w:cr/>
        <w:t>▪ SHA-256: This cryptographic hash algorithm creates a unique and fixed-size 256-bit (32-byte) hash. Therefore, it is ideal for anti-tampering technologies, password validation, digital signatures, and challenging hash authentication.</w:t>
      </w:r>
      <w:r w:rsidRPr="0098371B">
        <w:cr/>
        <w:t>▪ SHA-512: This cryptographic hash algorithm belongs to the SHA-2 family and produces a 512-bit (64 byte) hash value. It can be useful for high-security applications because it offers higher security.</w:t>
      </w:r>
      <w:r w:rsidRPr="0098371B">
        <w:cr/>
        <w:t xml:space="preserve">▪ BLAKE2: This is another cryptographic hash function that is faster than other cryptographic hash functions such as SHA-2, SHA-3, and MD5. It also offers security features </w:t>
      </w:r>
      <w:proofErr w:type="gramStart"/>
      <w:r w:rsidRPr="0098371B">
        <w:t>similar to</w:t>
      </w:r>
      <w:proofErr w:type="gramEnd"/>
      <w:r w:rsidRPr="0098371B">
        <w:t xml:space="preserve"> those of SHA-3 and has been adopted in many projects owing to its simplicity</w:t>
      </w:r>
      <w:r>
        <w:t xml:space="preserve"> and security.</w:t>
      </w:r>
    </w:p>
    <w:p w14:paraId="3888D5AF" w14:textId="77777777" w:rsidR="0098371B" w:rsidRDefault="0098371B"/>
    <w:p w14:paraId="192FB3EA" w14:textId="03317ABE" w:rsidR="0098371B" w:rsidRDefault="0098371B">
      <w:r w:rsidRPr="0098371B">
        <w:t>Step 8: Validate Data Acquisition – Windows Validation Methods ▪ Windows computers have the PowerShell utility that can run the cmdlet. ▪ The Get-</w:t>
      </w:r>
      <w:proofErr w:type="spellStart"/>
      <w:r w:rsidRPr="0098371B">
        <w:t>FileHash</w:t>
      </w:r>
      <w:proofErr w:type="spellEnd"/>
      <w:r w:rsidRPr="0098371B">
        <w:t xml:space="preserve"> cmdlet computes the hash value of an evidence file using a specific hash algorithm.</w:t>
      </w:r>
      <w:r w:rsidRPr="0098371B">
        <w:cr/>
        <w:t>▪ This hash value is used throughout the investigation to validate evidence integrity. Module</w:t>
      </w:r>
    </w:p>
    <w:p w14:paraId="2A78CA34" w14:textId="22465668" w:rsidR="0098371B" w:rsidRDefault="0098371B">
      <w:r w:rsidRPr="0098371B">
        <w:t>▪ Investigators can also use commercial computer forensic programs that have built-in validation features to validate evidence files.</w:t>
      </w:r>
      <w:r w:rsidRPr="0098371B">
        <w:cr/>
        <w:t>▪ For instance:</w:t>
      </w:r>
      <w:r w:rsidRPr="0098371B">
        <w:cr/>
        <w:t xml:space="preserve">o </w:t>
      </w:r>
      <w:proofErr w:type="spellStart"/>
      <w:r w:rsidRPr="0098371B">
        <w:t>ProDiscover’s</w:t>
      </w:r>
      <w:proofErr w:type="spellEnd"/>
      <w:r w:rsidRPr="0098371B">
        <w:t xml:space="preserve"> .eve files contain metadata in segmented or acquired files, including hash values for the original media.</w:t>
      </w:r>
      <w:r w:rsidRPr="0098371B">
        <w:cr/>
        <w:t xml:space="preserve">o When the image is loaded into </w:t>
      </w:r>
      <w:proofErr w:type="spellStart"/>
      <w:r w:rsidRPr="0098371B">
        <w:t>ProDiscover</w:t>
      </w:r>
      <w:proofErr w:type="spellEnd"/>
      <w:r w:rsidRPr="0098371B">
        <w:t>, the hash value of the image is compared with that of the original media.</w:t>
      </w:r>
      <w:r w:rsidRPr="0098371B">
        <w:cr/>
        <w:t>o If the hashes do not match, the tool notifies the user that the image is corrupt, implying that the evidence is not reliable.</w:t>
      </w:r>
      <w:r w:rsidRPr="0098371B">
        <w:cr/>
        <w:t>Note: In most computer forensic tools, raw-format image files do not contain metadata. Therefore, separate manual validation is recommended for raw acquisitions.</w:t>
      </w:r>
      <w:r w:rsidRPr="0098371B">
        <w:cr/>
      </w:r>
    </w:p>
    <w:p w14:paraId="2BECF27B" w14:textId="77777777" w:rsidR="0098371B" w:rsidRDefault="0098371B"/>
    <w:p w14:paraId="11D12827" w14:textId="0A095864" w:rsidR="0098371B" w:rsidRDefault="0098371B">
      <w:r w:rsidRPr="0098371B">
        <w:lastRenderedPageBreak/>
        <w:t xml:space="preserve">Step 8: Validate Data Acquisition — Linux/Mac Validation Methods The dd and </w:t>
      </w:r>
      <w:proofErr w:type="spellStart"/>
      <w:r w:rsidRPr="0098371B">
        <w:t>dcfldd</w:t>
      </w:r>
      <w:proofErr w:type="spellEnd"/>
      <w:r w:rsidRPr="0098371B">
        <w:t xml:space="preserve"> Linux shell commands can be used in combination with other commands to validate the acquired data. While Linux distributions such as Ubuntu are preinstalled with both commands, macOS only provides the dd command by default. The dd command can help in validating the collected data when combined with other commands, whereas the </w:t>
      </w:r>
      <w:proofErr w:type="spellStart"/>
      <w:r w:rsidRPr="0098371B">
        <w:t>dcfldd</w:t>
      </w:r>
      <w:proofErr w:type="spellEnd"/>
      <w:r w:rsidRPr="0098371B">
        <w:t xml:space="preserve"> command has additional options for validating data. Linux provides two hashing algorithm utilities, sha1sum and md5sum; both methods can calculate the hash of single or multiple files, individual or multiple disk partitions, or an entire disk drive. Validating Data Acquired with dd </w:t>
      </w:r>
      <w:proofErr w:type="gramStart"/>
      <w:r w:rsidRPr="0098371B">
        <w:t>The</w:t>
      </w:r>
      <w:proofErr w:type="gramEnd"/>
      <w:r w:rsidRPr="0098371B">
        <w:t xml:space="preserve"> dd command allows the acquisition of images in single or multiple segments depending on the requirement. ▪ Run the following command to acquire an image in a single file: dd if=/dev/</w:t>
      </w:r>
      <w:proofErr w:type="spellStart"/>
      <w:r w:rsidRPr="0098371B">
        <w:t>sda</w:t>
      </w:r>
      <w:proofErr w:type="spellEnd"/>
      <w:r w:rsidRPr="0098371B">
        <w:t xml:space="preserve"> of=/image_sda.dd</w:t>
      </w:r>
      <w:r w:rsidRPr="0098371B">
        <w:cr/>
        <w:t>▪ Now, you can use the md5sum utility to validate the image. ▪ Boot the Linux machine, launch a command-line terminal, and point to the directory containing image files. Run the command md5sum /dev/</w:t>
      </w:r>
      <w:proofErr w:type="spellStart"/>
      <w:r w:rsidRPr="0098371B">
        <w:t>sda</w:t>
      </w:r>
      <w:proofErr w:type="spellEnd"/>
      <w:r w:rsidRPr="0098371B">
        <w:t xml:space="preserve"> &gt; md5_hashes.txt to calculate the hash of the original drive.</w:t>
      </w:r>
      <w:r w:rsidRPr="0098371B">
        <w:cr/>
        <w:t>Run the command cat image_sda.dd| md5sum &lt;&lt; md5_hashes.txt to calculate the MD5 hash of the image file and generate the output of the md5_hashes.txt file.</w:t>
      </w:r>
      <w:r w:rsidRPr="0098371B">
        <w:cr/>
        <w:t xml:space="preserve">▪ Next, execute the command cat md5_hashes.txt to check whether both hashes match by examining the text file. If the two hash values are identical, data acquisition is successful. The output would be </w:t>
      </w:r>
      <w:proofErr w:type="gramStart"/>
      <w:r w:rsidRPr="0098371B">
        <w:t>similar to</w:t>
      </w:r>
      <w:proofErr w:type="gramEnd"/>
      <w:r w:rsidRPr="0098371B">
        <w:t>: 74596214a4ef4119c124896b45ac7ad6 /dev/</w:t>
      </w:r>
      <w:proofErr w:type="spellStart"/>
      <w:r w:rsidRPr="0098371B">
        <w:t>sda</w:t>
      </w:r>
      <w:proofErr w:type="spellEnd"/>
      <w:r w:rsidRPr="0098371B">
        <w:t xml:space="preserve"> 74596214a4ef4119c124896b45ac7ad6</w:t>
      </w:r>
      <w:r w:rsidRPr="0098371B">
        <w:cr/>
        <w:t>▪ Close the terminal.</w:t>
      </w:r>
      <w:r w:rsidRPr="0098371B">
        <w:cr/>
        <w:t>Note: To use other utilities such as sha1sum, sha56sum, or sha512sum, replace the md5sum commands with their respective commands.</w:t>
      </w:r>
      <w:r w:rsidRPr="0098371B">
        <w:cr/>
        <w:t xml:space="preserve">Validating </w:t>
      </w:r>
      <w:proofErr w:type="spellStart"/>
      <w:r w:rsidRPr="0098371B">
        <w:t>dcfldd</w:t>
      </w:r>
      <w:proofErr w:type="spellEnd"/>
      <w:r w:rsidRPr="0098371B">
        <w:t xml:space="preserve"> Acquired Data ▪ The </w:t>
      </w:r>
      <w:proofErr w:type="spellStart"/>
      <w:r w:rsidRPr="0098371B">
        <w:t>dcfldd</w:t>
      </w:r>
      <w:proofErr w:type="spellEnd"/>
      <w:r w:rsidRPr="0098371B">
        <w:t xml:space="preserve"> command was designed for forensic data acquisition and hash calculations (hash and </w:t>
      </w:r>
      <w:proofErr w:type="spellStart"/>
      <w:r w:rsidRPr="0098371B">
        <w:t>hashlog</w:t>
      </w:r>
      <w:proofErr w:type="spellEnd"/>
      <w:r w:rsidRPr="0098371B">
        <w:t>).</w:t>
      </w:r>
      <w:r w:rsidRPr="0098371B">
        <w:cr/>
        <w:t xml:space="preserve">▪ The hash options available for </w:t>
      </w:r>
      <w:proofErr w:type="spellStart"/>
      <w:r w:rsidRPr="0098371B">
        <w:t>dcfldd</w:t>
      </w:r>
      <w:proofErr w:type="spellEnd"/>
      <w:r w:rsidRPr="0098371B">
        <w:t xml:space="preserve"> are sha1, sha256, sha384, sha512, and md5. ▪ Enter the following command in the terminal to create an image and calculate the sha256 </w:t>
      </w:r>
      <w:proofErr w:type="gramStart"/>
      <w:r w:rsidRPr="0098371B">
        <w:t>hash post</w:t>
      </w:r>
      <w:proofErr w:type="gramEnd"/>
      <w:r w:rsidRPr="0098371B">
        <w:t xml:space="preserve"> data acquisition:</w:t>
      </w:r>
      <w:r w:rsidRPr="0098371B">
        <w:cr/>
      </w:r>
      <w:proofErr w:type="spellStart"/>
      <w:r w:rsidRPr="0098371B">
        <w:t>dcfldd</w:t>
      </w:r>
      <w:proofErr w:type="spellEnd"/>
      <w:r w:rsidRPr="0098371B">
        <w:t xml:space="preserve"> if=/dev/</w:t>
      </w:r>
      <w:proofErr w:type="spellStart"/>
      <w:r w:rsidRPr="0098371B">
        <w:t>sda</w:t>
      </w:r>
      <w:proofErr w:type="spellEnd"/>
      <w:r w:rsidRPr="0098371B">
        <w:t xml:space="preserve"> split=100M of=/media/image.dd hash=sha256</w:t>
      </w:r>
      <w:r w:rsidRPr="0098371B">
        <w:cr/>
        <w:t xml:space="preserve">▪ Enter the following command in the terminal to create an image and store its sha256 hash value in a text file: </w:t>
      </w:r>
      <w:proofErr w:type="spellStart"/>
      <w:r w:rsidRPr="0098371B">
        <w:t>dcfldd</w:t>
      </w:r>
      <w:proofErr w:type="spellEnd"/>
      <w:r w:rsidRPr="0098371B">
        <w:t xml:space="preserve"> if=/dev/</w:t>
      </w:r>
      <w:proofErr w:type="spellStart"/>
      <w:r w:rsidRPr="0098371B">
        <w:t>sda</w:t>
      </w:r>
      <w:proofErr w:type="spellEnd"/>
      <w:r w:rsidRPr="0098371B">
        <w:t xml:space="preserve"> split=100M of=/media/image.dd hash=sha256 </w:t>
      </w:r>
      <w:proofErr w:type="spellStart"/>
      <w:r w:rsidRPr="0098371B">
        <w:t>hashlog</w:t>
      </w:r>
      <w:proofErr w:type="spellEnd"/>
      <w:r w:rsidRPr="0098371B">
        <w:t>=/media/sha256.txt</w:t>
      </w:r>
      <w:r w:rsidRPr="0098371B">
        <w:cr/>
        <w:t>▪ Navigate to the directory that contains the segmented/split files and enter the ls command to view the files generated with the split command, followed by the sha256.txt file, which stores the hash.</w:t>
      </w:r>
      <w:r w:rsidRPr="0098371B">
        <w:cr/>
        <w:t>Figure 4.44: Viewing split files</w:t>
      </w:r>
      <w:r w:rsidRPr="0098371B">
        <w:cr/>
        <w:t xml:space="preserve">▪ The </w:t>
      </w:r>
      <w:proofErr w:type="spellStart"/>
      <w:r w:rsidRPr="0098371B">
        <w:t>vf</w:t>
      </w:r>
      <w:proofErr w:type="spellEnd"/>
      <w:r w:rsidRPr="0098371B">
        <w:t xml:space="preserve"> (Verify File) option is another </w:t>
      </w:r>
      <w:proofErr w:type="spellStart"/>
      <w:r w:rsidRPr="0098371B">
        <w:t>dcfldd</w:t>
      </w:r>
      <w:proofErr w:type="spellEnd"/>
      <w:r w:rsidRPr="0098371B">
        <w:t xml:space="preserve"> command that compares forensic images with suspect media. It applies only to non-segmented image files. Enter the following command </w:t>
      </w:r>
      <w:r w:rsidRPr="0098371B">
        <w:lastRenderedPageBreak/>
        <w:t xml:space="preserve">in the shell prompt to use the </w:t>
      </w:r>
      <w:proofErr w:type="spellStart"/>
      <w:r w:rsidRPr="0098371B">
        <w:t>vf</w:t>
      </w:r>
      <w:proofErr w:type="spellEnd"/>
      <w:r w:rsidRPr="0098371B">
        <w:t xml:space="preserve"> option: </w:t>
      </w:r>
      <w:proofErr w:type="spellStart"/>
      <w:r w:rsidRPr="0098371B">
        <w:t>dcfldd</w:t>
      </w:r>
      <w:proofErr w:type="spellEnd"/>
      <w:r w:rsidRPr="0098371B">
        <w:t xml:space="preserve"> if=/dev/</w:t>
      </w:r>
      <w:proofErr w:type="spellStart"/>
      <w:r w:rsidRPr="0098371B">
        <w:t>sda</w:t>
      </w:r>
      <w:proofErr w:type="spellEnd"/>
      <w:r w:rsidRPr="0098371B">
        <w:t xml:space="preserve"> vf=image.dd</w:t>
      </w:r>
      <w:r w:rsidRPr="0098371B">
        <w:cr/>
      </w:r>
    </w:p>
    <w:p w14:paraId="02201D61" w14:textId="561A835D" w:rsidR="0098371B" w:rsidRDefault="0098371B">
      <w:r w:rsidRPr="0098371B">
        <w:t>Data Acquisition Guidelines and Best Practices Forensic investigators should ensure that digital data are gathered accurately and reliably from evidence sources by considering existing legal and privacy concerns and challenges.</w:t>
      </w:r>
      <w:r w:rsidRPr="0098371B">
        <w:cr/>
        <w:t>Listed below are the guidelines and best practices that should be followed by an investigator for successful data acquisition: ▪ Define the purpose of data collection and data requirements before starting the process.</w:t>
      </w:r>
      <w:r w:rsidRPr="0098371B">
        <w:cr/>
        <w:t>▪ Identify data sources from which the required evidence data can be obtained. ▪ Devise a suitable data acquisition strategy by considering potential data sources, selected evidence gathering and sampling techniques, and available time.</w:t>
      </w:r>
      <w:r w:rsidRPr="0098371B">
        <w:cr/>
        <w:t>▪ Select appropriate data acquisition tools by considering data requirements, data source type, and compatibility with the forensic workstation.</w:t>
      </w:r>
      <w:r w:rsidRPr="0098371B">
        <w:cr/>
        <w:t>▪ Follow any standard operating procedure (SOP) while implementing the adopted data acquisition plan.</w:t>
      </w:r>
      <w:r w:rsidRPr="0098371B">
        <w:cr/>
        <w:t>▪ Only gather relevant data to mitigate the risk of violating an individual’s privacy rights, optimize the volume of data for analysis, and save time.</w:t>
      </w:r>
      <w:r w:rsidRPr="0098371B">
        <w:cr/>
        <w:t>▪ Capture volatile evidence and then proceed to non-volatile data to counteract the destruction of volatile data when the system turns off.</w:t>
      </w:r>
      <w:r w:rsidRPr="0098371B">
        <w:cr/>
        <w:t>▪ Maintain awareness of data acquisition limitations such as providing prior notification, acquiring authorized permission, and obtaining an agreement before data collection.</w:t>
      </w:r>
      <w:r w:rsidRPr="0098371B">
        <w:cr/>
        <w:t>▪ Check the acquired data for errors and inconsistencies, and clean or transform them according to investigational requirements.</w:t>
      </w:r>
      <w:r w:rsidRPr="0098371B">
        <w:cr/>
        <w:t>▪ Minimize data duplication and examine the sensitivity of fresh datasets when creating data by combining existing datasets during acquisition.</w:t>
      </w:r>
      <w:r w:rsidRPr="0098371B">
        <w:cr/>
        <w:t>▪ Combine the data collected from multiple sources into a single dataset by considering data formats.</w:t>
      </w:r>
      <w:r w:rsidRPr="0098371B">
        <w:cr/>
        <w:t>▪ Comply with legal and ethical data protection laws and regulations to ensure the privacy and dignity of evidence data.</w:t>
      </w:r>
      <w:r w:rsidRPr="0098371B">
        <w:cr/>
        <w:t>▪ Document the entire data acquisition process, including data sources, collection methods, tools, evidence metadata, and changes in the data acquisition plan, and ensure that these documents are signed and dated.</w:t>
      </w:r>
      <w:r w:rsidRPr="0098371B">
        <w:cr/>
        <w:t>▪ Obtain direct permission from the owners of data sources before gathering and using them.</w:t>
      </w:r>
      <w:r w:rsidRPr="0098371B">
        <w:cr/>
        <w:t>▪ Determine the duration for which evidence data should be stored and the scope of archiving them for future reference.</w:t>
      </w:r>
      <w:r w:rsidRPr="0098371B">
        <w:cr/>
        <w:t xml:space="preserve">▪ Establish access controls, read-only modes, and encryption techniques to prevent </w:t>
      </w:r>
      <w:r w:rsidRPr="0098371B">
        <w:lastRenderedPageBreak/>
        <w:t>modifications and unauthorized access to evidence data and maintain data security.</w:t>
      </w:r>
      <w:r w:rsidRPr="0098371B">
        <w:cr/>
        <w:t>▪ Use the data only for their original purpose and avoid any manipulation or misinterpretation while handling.</w:t>
      </w:r>
      <w:r w:rsidRPr="0098371B">
        <w:cr/>
        <w:t>▪ Evaluate the quality and efficiency of the adopted data collection plan regularly. Module</w:t>
      </w:r>
    </w:p>
    <w:p w14:paraId="59B63ADB" w14:textId="77777777" w:rsidR="0098371B" w:rsidRDefault="0098371B"/>
    <w:sectPr w:rsidR="009837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71B"/>
    <w:rsid w:val="000E7763"/>
    <w:rsid w:val="0089397A"/>
    <w:rsid w:val="0098371B"/>
    <w:rsid w:val="00E53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052B5"/>
  <w15:chartTrackingRefBased/>
  <w15:docId w15:val="{54F09714-47FC-4204-B2A2-090D8A0FA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7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37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7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7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7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7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7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7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7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7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7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7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7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7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7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7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7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71B"/>
    <w:rPr>
      <w:rFonts w:eastAsiaTheme="majorEastAsia" w:cstheme="majorBidi"/>
      <w:color w:val="272727" w:themeColor="text1" w:themeTint="D8"/>
    </w:rPr>
  </w:style>
  <w:style w:type="paragraph" w:styleId="Title">
    <w:name w:val="Title"/>
    <w:basedOn w:val="Normal"/>
    <w:next w:val="Normal"/>
    <w:link w:val="TitleChar"/>
    <w:uiPriority w:val="10"/>
    <w:qFormat/>
    <w:rsid w:val="00983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7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7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7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71B"/>
    <w:pPr>
      <w:spacing w:before="160"/>
      <w:jc w:val="center"/>
    </w:pPr>
    <w:rPr>
      <w:i/>
      <w:iCs/>
      <w:color w:val="404040" w:themeColor="text1" w:themeTint="BF"/>
    </w:rPr>
  </w:style>
  <w:style w:type="character" w:customStyle="1" w:styleId="QuoteChar">
    <w:name w:val="Quote Char"/>
    <w:basedOn w:val="DefaultParagraphFont"/>
    <w:link w:val="Quote"/>
    <w:uiPriority w:val="29"/>
    <w:rsid w:val="0098371B"/>
    <w:rPr>
      <w:i/>
      <w:iCs/>
      <w:color w:val="404040" w:themeColor="text1" w:themeTint="BF"/>
    </w:rPr>
  </w:style>
  <w:style w:type="paragraph" w:styleId="ListParagraph">
    <w:name w:val="List Paragraph"/>
    <w:basedOn w:val="Normal"/>
    <w:uiPriority w:val="34"/>
    <w:qFormat/>
    <w:rsid w:val="0098371B"/>
    <w:pPr>
      <w:ind w:left="720"/>
      <w:contextualSpacing/>
    </w:pPr>
  </w:style>
  <w:style w:type="character" w:styleId="IntenseEmphasis">
    <w:name w:val="Intense Emphasis"/>
    <w:basedOn w:val="DefaultParagraphFont"/>
    <w:uiPriority w:val="21"/>
    <w:qFormat/>
    <w:rsid w:val="0098371B"/>
    <w:rPr>
      <w:i/>
      <w:iCs/>
      <w:color w:val="0F4761" w:themeColor="accent1" w:themeShade="BF"/>
    </w:rPr>
  </w:style>
  <w:style w:type="paragraph" w:styleId="IntenseQuote">
    <w:name w:val="Intense Quote"/>
    <w:basedOn w:val="Normal"/>
    <w:next w:val="Normal"/>
    <w:link w:val="IntenseQuoteChar"/>
    <w:uiPriority w:val="30"/>
    <w:qFormat/>
    <w:rsid w:val="009837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71B"/>
    <w:rPr>
      <w:i/>
      <w:iCs/>
      <w:color w:val="0F4761" w:themeColor="accent1" w:themeShade="BF"/>
    </w:rPr>
  </w:style>
  <w:style w:type="character" w:styleId="IntenseReference">
    <w:name w:val="Intense Reference"/>
    <w:basedOn w:val="DefaultParagraphFont"/>
    <w:uiPriority w:val="32"/>
    <w:qFormat/>
    <w:rsid w:val="009837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1989</Words>
  <Characters>11343</Characters>
  <Application>Microsoft Office Word</Application>
  <DocSecurity>0</DocSecurity>
  <Lines>94</Lines>
  <Paragraphs>26</Paragraphs>
  <ScaleCrop>false</ScaleCrop>
  <Company/>
  <LinksUpToDate>false</LinksUpToDate>
  <CharactersWithSpaces>13306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McWain</dc:creator>
  <cp:keywords/>
  <dc:description/>
  <cp:lastModifiedBy>Dylan McWain</cp:lastModifiedBy>
  <cp:revision>1</cp:revision>
  <dcterms:created xsi:type="dcterms:W3CDTF">2026-10-15T05:51:00Z</dcterms:created>
  <dcterms:modified xsi:type="dcterms:W3CDTF">2026-10-15T05:55:00Z</dcterms:modified>
</cp:coreProperties>
</file>