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169F" w14:textId="77777777" w:rsidR="00085AF8" w:rsidRPr="004B72A6" w:rsidRDefault="00085AF8" w:rsidP="00085AF8">
      <w:pPr>
        <w:pStyle w:val="comment"/>
        <w:rPr>
          <w:rFonts w:ascii="Bell MT" w:hAnsi="Bell MT"/>
          <w:color w:val="000000" w:themeColor="text1"/>
        </w:rPr>
      </w:pPr>
      <w:r w:rsidRPr="004B72A6">
        <w:rPr>
          <w:rFonts w:ascii="Bell MT" w:hAnsi="Bell MT"/>
          <w:color w:val="000000" w:themeColor="text1"/>
        </w:rPr>
        <w:t xml:space="preserve">For all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/>
            <w:color w:val="000000" w:themeColor="text1"/>
          </w:rPr>
          <m:t>∈IRS (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B72A6">
        <w:rPr>
          <w:rFonts w:ascii="Bell MT" w:hAnsi="Bell MT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>∈IRS(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B72A6">
        <w:rPr>
          <w:rFonts w:ascii="Bell MT" w:hAnsi="Bell MT"/>
          <w:color w:val="000000" w:themeColor="text1"/>
        </w:rPr>
        <w:t xml:space="preserve"> and all </w:t>
      </w:r>
      <m:oMath>
        <m:r>
          <w:rPr>
            <w:rFonts w:ascii="Cambria Math" w:hAnsi="Cambria Math"/>
            <w:color w:val="000000" w:themeColor="text1"/>
          </w:rPr>
          <m:t>t∈[0,1]</m:t>
        </m:r>
      </m:oMath>
      <w:r w:rsidRPr="004B72A6">
        <w:rPr>
          <w:rFonts w:ascii="Bell MT" w:hAnsi="Bell MT"/>
          <w:color w:val="000000" w:themeColor="text1"/>
        </w:rPr>
        <w:t>,</w:t>
      </w:r>
      <w:r w:rsidRPr="004B72A6">
        <w:rPr>
          <w:rFonts w:ascii="Bell MT" w:hAnsi="Bell MT"/>
          <w:b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=t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1-t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>∈IRS(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4B72A6">
        <w:rPr>
          <w:rFonts w:ascii="Bell MT" w:hAnsi="Bell MT"/>
          <w:color w:val="000000" w:themeColor="text1"/>
        </w:rPr>
        <w:t xml:space="preserve"> </w:t>
      </w:r>
    </w:p>
    <w:p w14:paraId="6264231C" w14:textId="0F1324F9" w:rsidR="00085AF8" w:rsidRDefault="00085AF8" w:rsidP="00085AF8"/>
    <w:p w14:paraId="6C7E25CB" w14:textId="3E7CC592" w:rsidR="00085AF8" w:rsidRDefault="00085AF8" w:rsidP="00085AF8"/>
    <w:p w14:paraId="53B4505F" w14:textId="477C40A7" w:rsidR="00085AF8" w:rsidRDefault="00085AF8" w:rsidP="00085AF8"/>
    <w:p w14:paraId="04C90EFA" w14:textId="30504B29" w:rsidR="00085AF8" w:rsidRDefault="00085AF8" w:rsidP="00085AF8"/>
    <w:p w14:paraId="13604288" w14:textId="77777777" w:rsidR="00085AF8" w:rsidRPr="00085AF8" w:rsidRDefault="00085AF8" w:rsidP="00085AF8"/>
    <w:p w14:paraId="43889B3F" w14:textId="77777777" w:rsidR="00085AF8" w:rsidRDefault="00085AF8" w:rsidP="00085AF8">
      <w:pPr>
        <w:pStyle w:val="Heading2"/>
        <w:rPr>
          <w:rFonts w:eastAsiaTheme="minorEastAsia"/>
        </w:rPr>
      </w:pPr>
    </w:p>
    <w:p w14:paraId="4464A378" w14:textId="77777777" w:rsidR="00085AF8" w:rsidRDefault="00085AF8" w:rsidP="00085AF8">
      <w:pPr>
        <w:pStyle w:val="Heading2"/>
        <w:rPr>
          <w:rFonts w:eastAsiaTheme="minorEastAsia"/>
        </w:rPr>
      </w:pPr>
    </w:p>
    <w:p w14:paraId="3A5BD6AB" w14:textId="6AB888CA" w:rsidR="00085AF8" w:rsidRPr="004B72A6" w:rsidRDefault="00085AF8" w:rsidP="00085AF8">
      <w:pPr>
        <w:pStyle w:val="Heading2"/>
        <w:rPr>
          <w:rFonts w:eastAsiaTheme="minorEastAsia"/>
        </w:rPr>
      </w:pPr>
      <w:r w:rsidRPr="004B72A6">
        <w:rPr>
          <w:rFonts w:eastAsiaTheme="minorEastAsia"/>
        </w:rPr>
        <w:t xml:space="preserve">Exercise for home: </w:t>
      </w:r>
    </w:p>
    <w:p w14:paraId="70473842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77462985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bookmarkStart w:id="0" w:name="_Hlk79478169"/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a collection of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L 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commodities vectors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given as:</w:t>
      </w:r>
    </w:p>
    <w:p w14:paraId="59B3C2BC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60428408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≥0 for all l=1, 2,…L}</m:t>
          </m:r>
        </m:oMath>
      </m:oMathPara>
    </w:p>
    <w:p w14:paraId="72D009A9" w14:textId="77777777" w:rsidR="00085AF8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20F81AC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You can view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L</m:t>
        </m:r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commodities as food, clothing, entertainment etc. Each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x</m:t>
        </m:r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will have multiple elements, for instance food may contain dairy, candy, fresh fruits, and so on. We can call an element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>
        <w:rPr>
          <w:rFonts w:ascii="Bell MT" w:eastAsiaTheme="minorEastAsia" w:hAnsi="Bell MT"/>
          <w:color w:val="000000" w:themeColor="text1"/>
          <w:sz w:val="26"/>
          <w:szCs w:val="26"/>
        </w:rPr>
        <w:t xml:space="preserve"> of this set as a “bundle.” </w:t>
      </w:r>
    </w:p>
    <w:p w14:paraId="17EE5EE8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2EBB9F55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1. One feature of this consumption set is that it is convex. Define this convex set. </w:t>
      </w:r>
    </w:p>
    <w:p w14:paraId="6EDC4A6E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42053E7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Denote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as two elements in the set. Then 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1-α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, α∈[0,1]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is also an element of the set. </w:t>
      </w:r>
    </w:p>
    <w:p w14:paraId="373F74CC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8709293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2. Let price be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wealth be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Then a person’s budget is given by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p∙x≤w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</w:t>
      </w:r>
    </w:p>
    <w:p w14:paraId="31B3CA6D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the budget set be defined as: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B={x∈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:p∙x=w}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. Show that this budget set is convex. (</w:t>
      </w:r>
      <w:r w:rsidRPr="004B72A6">
        <w:rPr>
          <w:rFonts w:ascii="Bell MT" w:eastAsiaTheme="minorEastAsia" w:hAnsi="Bell MT"/>
          <w:i/>
          <w:color w:val="000000" w:themeColor="text1"/>
          <w:sz w:val="26"/>
          <w:szCs w:val="26"/>
        </w:rPr>
        <w:t>Hint: use the fact that you know that the consumption set is convex to begin with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). </w:t>
      </w:r>
    </w:p>
    <w:p w14:paraId="596973D7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3D8DDA72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be two elements in the set. Since the consumption set is convex, then evidently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 What do you want to show?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ie:</w:t>
      </w:r>
    </w:p>
    <w:p w14:paraId="06020B01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76CD2B3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p∙(α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)≤w</m:t>
          </m:r>
        </m:oMath>
      </m:oMathPara>
    </w:p>
    <w:p w14:paraId="44DBCC62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α∙(p∙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)≤w</m:t>
          </m:r>
        </m:oMath>
      </m:oMathPara>
    </w:p>
    <w:p w14:paraId="3F3C9DA6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1378BF2D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Going back to our definition:</w:t>
      </w:r>
    </w:p>
    <w:p w14:paraId="1A4ADAF8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. Further, </w:t>
      </w:r>
    </w:p>
    <w:p w14:paraId="44BF29B8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α(p∙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)≤αw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(1-α)p∙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1-α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w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 (just multiplying with the relevant scalars)</w:t>
      </w:r>
    </w:p>
    <w:p w14:paraId="74B05893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Putting these two together:</w:t>
      </w:r>
    </w:p>
    <w:p w14:paraId="2C42EC5A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≤αw+(1-αw) </m:t>
          </m:r>
        </m:oMath>
      </m:oMathPara>
    </w:p>
    <w:p w14:paraId="1E71F05F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≤αw+1-αw </m:t>
          </m:r>
        </m:oMath>
      </m:oMathPara>
    </w:p>
    <w:p w14:paraId="141F1E6B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p∙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≤w </m:t>
          </m:r>
        </m:oMath>
      </m:oMathPara>
    </w:p>
    <w:p w14:paraId="08DEA14D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</w:p>
    <w:p w14:paraId="5FDEC3D0" w14:textId="77777777" w:rsidR="00085AF8" w:rsidRPr="004B72A6" w:rsidRDefault="00085AF8" w:rsidP="00085AF8">
      <w:pPr>
        <w:rPr>
          <w:rFonts w:ascii="Bell MT" w:eastAsiaTheme="minorEastAsia" w:hAnsi="Bell MT"/>
          <w:color w:val="000000" w:themeColor="text1"/>
          <w:sz w:val="26"/>
          <w:szCs w:val="26"/>
        </w:rPr>
      </w:pP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∈B</m:t>
        </m:r>
      </m:oMath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, th</w:t>
      </w:r>
      <w:r>
        <w:rPr>
          <w:rFonts w:ascii="Bell MT" w:eastAsiaTheme="minorEastAsia" w:hAnsi="Bell MT"/>
          <w:color w:val="000000" w:themeColor="text1"/>
          <w:sz w:val="26"/>
          <w:szCs w:val="26"/>
        </w:rPr>
        <w:t>i</w:t>
      </w:r>
      <w:r w:rsidRPr="004B72A6">
        <w:rPr>
          <w:rFonts w:ascii="Bell MT" w:eastAsiaTheme="minorEastAsia" w:hAnsi="Bell MT"/>
          <w:color w:val="000000" w:themeColor="text1"/>
          <w:sz w:val="26"/>
          <w:szCs w:val="26"/>
        </w:rPr>
        <w:t>s budget set is convex!</w:t>
      </w:r>
    </w:p>
    <w:bookmarkEnd w:id="0"/>
    <w:p w14:paraId="000AEF4A" w14:textId="77777777" w:rsidR="00085AF8" w:rsidRPr="004B72A6" w:rsidRDefault="00085AF8" w:rsidP="00085AF8">
      <w:pPr>
        <w:pStyle w:val="comment"/>
        <w:rPr>
          <w:rFonts w:ascii="Bell MT" w:hAnsi="Bell MT"/>
          <w:color w:val="000000" w:themeColor="text1"/>
        </w:rPr>
      </w:pPr>
    </w:p>
    <w:p w14:paraId="5A248DC0" w14:textId="77777777" w:rsidR="00DD5E0A" w:rsidRPr="00085AF8" w:rsidRDefault="00DD5E0A" w:rsidP="00085AF8"/>
    <w:sectPr w:rsidR="00DD5E0A" w:rsidRPr="00085AF8" w:rsidSect="006346A4">
      <w:headerReference w:type="default" r:id="rId4"/>
      <w:footerReference w:type="even" r:id="rId5"/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Athelas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0259" w14:textId="77777777" w:rsidR="007648E7" w:rsidRDefault="00085AF8" w:rsidP="00FE2E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9ED93C" w14:textId="77777777" w:rsidR="007648E7" w:rsidRDefault="00085AF8" w:rsidP="006346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6A22" w14:textId="77777777" w:rsidR="007648E7" w:rsidRDefault="00085AF8" w:rsidP="00FE2E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- 7 -</w:t>
    </w:r>
    <w:r>
      <w:rPr>
        <w:rStyle w:val="PageNumber"/>
      </w:rPr>
      <w:fldChar w:fldCharType="end"/>
    </w:r>
  </w:p>
  <w:p w14:paraId="011F60A4" w14:textId="77777777" w:rsidR="007648E7" w:rsidRDefault="00085AF8" w:rsidP="006346A4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C80" w14:textId="77777777" w:rsidR="007648E7" w:rsidRPr="005D4B2A" w:rsidRDefault="00085AF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 Bombyk</w:t>
    </w:r>
    <w:r w:rsidRPr="005D4B2A">
      <w:rPr>
        <w:rFonts w:ascii="Times New Roman" w:hAnsi="Times New Roman" w:cs="Times New Roman"/>
      </w:rPr>
      <w:ptab w:relativeTo="margin" w:alignment="center" w:leader="none"/>
    </w:r>
    <w:r w:rsidRPr="005D4B2A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Math Review Summer 20</w:t>
    </w:r>
    <w:r>
      <w:rPr>
        <w:rFonts w:ascii="Times New Roman" w:hAnsi="Times New Roman" w:cs="Times New Roman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F8"/>
    <w:rsid w:val="00085AF8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353F"/>
  <w15:chartTrackingRefBased/>
  <w15:docId w15:val="{16AEDB77-09D9-484C-90C0-B4A8450B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AF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AF8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AF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5AF8"/>
  </w:style>
  <w:style w:type="paragraph" w:styleId="Footer">
    <w:name w:val="footer"/>
    <w:basedOn w:val="Normal"/>
    <w:link w:val="FooterChar"/>
    <w:uiPriority w:val="99"/>
    <w:unhideWhenUsed/>
    <w:rsid w:val="00085AF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5AF8"/>
  </w:style>
  <w:style w:type="character" w:styleId="PageNumber">
    <w:name w:val="page number"/>
    <w:basedOn w:val="DefaultParagraphFont"/>
    <w:uiPriority w:val="99"/>
    <w:semiHidden/>
    <w:unhideWhenUsed/>
    <w:rsid w:val="00085AF8"/>
  </w:style>
  <w:style w:type="paragraph" w:customStyle="1" w:styleId="comment">
    <w:name w:val="comment"/>
    <w:basedOn w:val="Normal"/>
    <w:link w:val="commentChar"/>
    <w:qFormat/>
    <w:rsid w:val="00085AF8"/>
    <w:pPr>
      <w:spacing w:before="100" w:beforeAutospacing="1" w:after="100" w:afterAutospacing="1"/>
    </w:pPr>
    <w:rPr>
      <w:rFonts w:ascii="Bodoni MT" w:eastAsiaTheme="minorEastAsia" w:hAnsi="Bodoni MT"/>
      <w:sz w:val="28"/>
      <w:szCs w:val="26"/>
    </w:rPr>
  </w:style>
  <w:style w:type="character" w:customStyle="1" w:styleId="commentChar">
    <w:name w:val="comment Char"/>
    <w:basedOn w:val="DefaultParagraphFont"/>
    <w:link w:val="comment"/>
    <w:rsid w:val="00085AF8"/>
    <w:rPr>
      <w:rFonts w:ascii="Bodoni MT" w:eastAsiaTheme="minorEastAsia" w:hAnsi="Bodoni MT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1</cp:revision>
  <dcterms:created xsi:type="dcterms:W3CDTF">2021-08-10T13:55:00Z</dcterms:created>
  <dcterms:modified xsi:type="dcterms:W3CDTF">2021-08-10T13:57:00Z</dcterms:modified>
</cp:coreProperties>
</file>