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aps w:val="false"/>
          <w:sz w:val="28"/>
          <w:szCs w:val="28"/>
        </w:rPr>
        <w:t xml:space="preserve">DEVELOPMENT AGREEMENT</w:t>
      </w:r>
    </w:p>
    <w:p>
      <w:pPr>
        <w:spacing w:after="200" w:before="0"/>
        <w:jc w:val="center"/>
      </w:pPr>
      <w:r>
        <w:rPr>
          <w:rFonts w:ascii="Arial" w:cs="Arial" w:eastAsia="Arial" w:hAnsi="Arial"/>
          <w:b/>
          <w:bCs/>
          <w:caps w:val="false"/>
          <w:sz w:val="22"/>
          <w:szCs w:val="22"/>
        </w:rPr>
        <w:t xml:space="preserve">McWilliams Media Inc.</w:t>
      </w:r>
    </w:p>
    <w:p>
      <w:pPr>
        <w:spacing w:after="200" w:before="0"/>
        <w:jc w:val="left"/>
      </w:pPr>
      <w:r>
        <w:rPr>
          <w:rFonts w:ascii="Arial" w:cs="Arial" w:eastAsia="Arial" w:hAnsi="Arial"/>
          <w:sz w:val="22"/>
          <w:szCs w:val="22"/>
        </w:rPr>
        <w:t xml:space="preserve">This Agreement is entered into between </w:t>
      </w:r>
      <w:r>
        <w:rPr>
          <w:rFonts w:ascii="Arial" w:cs="Arial" w:eastAsia="Arial" w:hAnsi="Arial"/>
          <w:b/>
          <w:bCs/>
          <w:sz w:val="22"/>
          <w:szCs w:val="22"/>
        </w:rPr>
        <w:t xml:space="preserve">MCWILLIAMS MEDIA INC.</w:t>
      </w:r>
      <w:r>
        <w:rPr>
          <w:rFonts w:ascii="Arial" w:cs="Arial" w:eastAsia="Arial" w:hAnsi="Arial"/>
          <w:sz w:val="22"/>
          <w:szCs w:val="22"/>
        </w:rPr>
        <w:t xml:space="preserve"> ("Developer") and </w:t>
      </w:r>
      <w:r>
        <w:rPr>
          <w:rFonts w:ascii="Arial" w:cs="Arial" w:eastAsia="Arial" w:hAnsi="Arial"/>
          <w:sz w:val="22"/>
          <w:szCs w:val="22"/>
        </w:rPr>
        <w:t xml:space="preserve">_____________________________________ </w:t>
      </w:r>
      <w:r>
        <w:rPr>
          <w:rFonts w:ascii="Arial" w:cs="Arial" w:eastAsia="Arial" w:hAnsi="Arial"/>
          <w:sz w:val="22"/>
          <w:szCs w:val="22"/>
        </w:rPr>
        <w:t xml:space="preserve">("Client"), dated _______________.</w:t>
      </w:r>
    </w:p>
    <w:p>
      <w:pPr>
        <w:spacing w:after="120" w:before="240"/>
      </w:pPr>
      <w:r>
        <w:rPr>
          <w:rFonts w:ascii="Arial" w:cs="Arial" w:eastAsia="Arial" w:hAnsi="Arial"/>
          <w:b/>
          <w:bCs/>
          <w:sz w:val="24"/>
          <w:szCs w:val="24"/>
          <w:u w:val="single"/>
        </w:rPr>
        <w:t xml:space="preserve">1. Services</w:t>
      </w:r>
    </w:p>
    <w:p>
      <w:pPr>
        <w:spacing w:after="120" w:before="0"/>
        <w:jc w:val="left"/>
      </w:pPr>
      <w:r>
        <w:rPr>
          <w:rFonts w:ascii="Arial" w:cs="Arial" w:eastAsia="Arial" w:hAnsi="Arial"/>
          <w:sz w:val="22"/>
          <w:szCs w:val="22"/>
        </w:rPr>
        <w:t xml:space="preserve">Developer will design, build, and deliver a website (“Site”) as described in Schedule A. All work will be tested before delivery.</w:t>
      </w:r>
    </w:p>
    <w:p>
      <w:pPr>
        <w:spacing w:after="80" w:before="200"/>
      </w:pPr>
      <w:r>
        <w:rPr>
          <w:rFonts w:ascii="Arial" w:cs="Arial" w:eastAsia="Arial" w:hAnsi="Arial"/>
          <w:b/>
          <w:bCs/>
          <w:sz w:val="22"/>
          <w:szCs w:val="22"/>
        </w:rPr>
        <w:t xml:space="preserve">1.1. Revisions.</w:t>
      </w:r>
    </w:p>
    <w:p>
      <w:pPr>
        <w:spacing w:after="200" w:before="0"/>
        <w:jc w:val="left"/>
      </w:pPr>
      <w:r>
        <w:rPr>
          <w:rFonts w:ascii="Arial" w:cs="Arial" w:eastAsia="Arial" w:hAnsi="Arial"/>
          <w:sz w:val="22"/>
          <w:szCs w:val="22"/>
        </w:rPr>
        <w:t xml:space="preserve">Two rounds of revisions are included per project phase. Additional rounds are billed at Developer’s hourly rate. Major revisions (scope changes) require a revised quote and written approval before work begins. All revision requests must be submitted through Developer’s project management tool.</w:t>
      </w:r>
    </w:p>
    <w:p>
      <w:pPr>
        <w:spacing w:after="120" w:before="240"/>
      </w:pPr>
      <w:r>
        <w:rPr>
          <w:rFonts w:ascii="Arial" w:cs="Arial" w:eastAsia="Arial" w:hAnsi="Arial"/>
          <w:b/>
          <w:bCs/>
          <w:sz w:val="24"/>
          <w:szCs w:val="24"/>
          <w:u w:val="single"/>
        </w:rPr>
        <w:t xml:space="preserve">2. Fees &amp; Payment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TOTAL FEE</w:t>
            </w:r>
          </w:p>
        </w:tc>
        <w:tc>
          <w:tcPr>
            <w:tcW w:type="dxa" w:w="312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right"/>
            </w:pPr>
            <w:r>
              <w:rPr>
                <w:rFonts w:ascii="Arial" w:cs="Arial" w:eastAsia="Arial" w:hAnsi="Arial"/>
                <w:b/>
                <w:bCs/>
                <w:color w:val="000000"/>
                <w:sz w:val="22"/>
                <w:szCs w:val="22"/>
              </w:rPr>
              <w:t xml:space="preserve">$__________</w:t>
            </w:r>
          </w:p>
        </w:tc>
      </w:tr>
      <w:tr>
        <w:tc>
          <w:tcPr>
            <w:tcW w:type="dxa" w:w="624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000000"/>
                <w:sz w:val="22"/>
                <w:szCs w:val="22"/>
              </w:rPr>
              <w:t xml:space="preserve">Deposit (Non-Refundable)</w:t>
            </w:r>
          </w:p>
        </w:tc>
        <w:tc>
          <w:tcPr>
            <w:tcW w:type="dxa" w:w="312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right"/>
            </w:pPr>
            <w:r>
              <w:rPr>
                <w:rFonts w:ascii="Arial" w:cs="Arial" w:eastAsia="Arial" w:hAnsi="Arial"/>
                <w:b w:val="false"/>
                <w:bCs w:val="false"/>
                <w:color w:val="000000"/>
                <w:sz w:val="22"/>
                <w:szCs w:val="22"/>
              </w:rPr>
              <w:t xml:space="preserve">$__________</w:t>
            </w:r>
          </w:p>
        </w:tc>
      </w:tr>
      <w:tr>
        <w:tc>
          <w:tcPr>
            <w:tcW w:type="dxa" w:w="624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000000"/>
                <w:sz w:val="22"/>
                <w:szCs w:val="22"/>
              </w:rPr>
              <w:t xml:space="preserve">Remaining Balance</w:t>
            </w:r>
          </w:p>
        </w:tc>
        <w:tc>
          <w:tcPr>
            <w:tcW w:type="dxa" w:w="312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right"/>
            </w:pPr>
            <w:r>
              <w:rPr>
                <w:rFonts w:ascii="Arial" w:cs="Arial" w:eastAsia="Arial" w:hAnsi="Arial"/>
                <w:b w:val="false"/>
                <w:bCs w:val="false"/>
                <w:color w:val="000000"/>
                <w:sz w:val="22"/>
                <w:szCs w:val="22"/>
              </w:rPr>
              <w:t xml:space="preserve">$__________</w:t>
            </w:r>
          </w:p>
        </w:tc>
      </w:tr>
    </w:tbl>
    <w:p>
      <w:pPr>
        <w:spacing w:after="80" w:before="0"/>
        <w:jc w:val="left"/>
      </w:pPr>
      <w:r>
        <w:rPr>
          <w:rFonts w:ascii="Arial" w:cs="Arial" w:eastAsia="Arial" w:hAnsi="Arial"/>
          <w:b w:val="false"/>
          <w:bCs w:val="false"/>
          <w:caps w:val="false"/>
          <w:sz w:val="22"/>
          <w:szCs w:val="22"/>
        </w:rPr>
        <w:t xml:space="preserve"/>
      </w:r>
    </w:p>
    <w:p>
      <w:pPr>
        <w:spacing w:after="80" w:before="100"/>
        <w:jc w:val="left"/>
      </w:pPr>
      <w:r>
        <w:rPr>
          <w:rFonts w:ascii="Arial" w:cs="Arial" w:eastAsia="Arial" w:hAnsi="Arial"/>
          <w:b/>
          <w:bCs/>
          <w:sz w:val="22"/>
          <w:szCs w:val="22"/>
        </w:rPr>
        <w:t xml:space="preserve">Payment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2"/>
                <w:szCs w:val="22"/>
              </w:rPr>
              <w:t xml:space="preserve">Month</w:t>
            </w:r>
          </w:p>
        </w:tc>
        <w:tc>
          <w:tcPr>
            <w:tcW w:type="dxa" w:w="468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2"/>
                <w:szCs w:val="22"/>
              </w:rPr>
              <w:t xml:space="preserve">Amount Due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_______________</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$__________</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_______________</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$__________</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_______________</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$__________</w:t>
            </w:r>
          </w:p>
        </w:tc>
      </w:tr>
    </w:tbl>
    <w:p>
      <w:pPr>
        <w:spacing w:after="100" w:before="0"/>
        <w:jc w:val="left"/>
      </w:pPr>
      <w:r>
        <w:rPr>
          <w:rFonts w:ascii="Arial" w:cs="Arial" w:eastAsia="Arial" w:hAnsi="Arial"/>
          <w:b w:val="false"/>
          <w:bCs w:val="false"/>
          <w:caps w:val="false"/>
          <w:sz w:val="22"/>
          <w:szCs w:val="22"/>
        </w:rPr>
        <w:t xml:space="preserve"/>
      </w:r>
    </w:p>
    <w:p>
      <w:pPr>
        <w:spacing w:after="120" w:before="0"/>
        <w:jc w:val="left"/>
      </w:pPr>
      <w:r>
        <w:rPr>
          <w:rFonts w:ascii="Arial" w:cs="Arial" w:eastAsia="Arial" w:hAnsi="Arial"/>
          <w:sz w:val="22"/>
          <w:szCs w:val="22"/>
        </w:rPr>
        <w:t xml:space="preserve">The non-refundable Deposit is due before work begins. Preferred payment is ACH transfer; check or credit card accepted at Developer’s discretion. Invoices are due within 15 days. Late payments are subject to a $75/month fee. Accounts 90+ days past due may have services, including hosting, suspended until current.</w:t>
      </w:r>
    </w:p>
    <w:p>
      <w:pPr>
        <w:spacing w:after="200" w:before="0"/>
        <w:jc w:val="left"/>
      </w:pPr>
      <w:r>
        <w:rPr>
          <w:rFonts w:ascii="Arial" w:cs="Arial" w:eastAsia="Arial" w:hAnsi="Arial"/>
          <w:sz w:val="22"/>
          <w:szCs w:val="22"/>
        </w:rPr>
        <w:t xml:space="preserve">Expenses: Client will be invoiced at cost for any required third-party software, plugins, or licenses. Developer will obtain written approval before any such purchase.</w:t>
      </w:r>
    </w:p>
    <w:p>
      <w:pPr>
        <w:spacing w:after="120" w:before="240"/>
      </w:pPr>
      <w:r>
        <w:rPr>
          <w:rFonts w:ascii="Arial" w:cs="Arial" w:eastAsia="Arial" w:hAnsi="Arial"/>
          <w:b/>
          <w:bCs/>
          <w:sz w:val="24"/>
          <w:szCs w:val="24"/>
          <w:u w:val="single"/>
        </w:rPr>
        <w:t xml:space="preserve">3. Schedule</w:t>
      </w:r>
    </w:p>
    <w:p>
      <w:pPr>
        <w:spacing w:after="200" w:before="0"/>
        <w:jc w:val="left"/>
      </w:pPr>
      <w:r>
        <w:rPr>
          <w:rFonts w:ascii="Arial" w:cs="Arial" w:eastAsia="Arial" w:hAnsi="Arial"/>
          <w:sz w:val="22"/>
          <w:szCs w:val="22"/>
        </w:rPr>
        <w:t xml:space="preserve">Developer will make reasonable efforts to meet agreed deadlines. Timelines may be extended by written notice. Delays caused by events outside Developer’s control (natural disasters, power failures, acts of government, etc.) are not a breach of this Agreement.</w:t>
      </w:r>
    </w:p>
    <w:p>
      <w:pPr>
        <w:spacing w:after="120" w:before="240"/>
      </w:pPr>
      <w:r>
        <w:rPr>
          <w:rFonts w:ascii="Arial" w:cs="Arial" w:eastAsia="Arial" w:hAnsi="Arial"/>
          <w:b/>
          <w:bCs/>
          <w:sz w:val="24"/>
          <w:szCs w:val="24"/>
          <w:u w:val="single"/>
        </w:rPr>
        <w:t xml:space="preserve">4. Client Approval</w:t>
      </w:r>
    </w:p>
    <w:p>
      <w:pPr>
        <w:spacing w:after="200" w:before="0"/>
        <w:jc w:val="left"/>
      </w:pPr>
      <w:r>
        <w:rPr>
          <w:rFonts w:ascii="Arial" w:cs="Arial" w:eastAsia="Arial" w:hAnsi="Arial"/>
          <w:sz w:val="22"/>
          <w:szCs w:val="22"/>
        </w:rPr>
        <w:t xml:space="preserve">Developer will present the Site for Client review at each major milestone. Client has 7 business days to respond with approval or revision requests. No response within that window is considered approval. Final written approval authorizes launch and constitutes acceptance of the delivered work.</w:t>
      </w:r>
    </w:p>
    <w:p>
      <w:pPr>
        <w:spacing w:after="120" w:before="240"/>
      </w:pPr>
      <w:r>
        <w:rPr>
          <w:rFonts w:ascii="Arial" w:cs="Arial" w:eastAsia="Arial" w:hAnsi="Arial"/>
          <w:b/>
          <w:bCs/>
          <w:sz w:val="24"/>
          <w:szCs w:val="24"/>
          <w:u w:val="single"/>
        </w:rPr>
        <w:t xml:space="preserve">5. Post-Launch Support</w:t>
      </w:r>
    </w:p>
    <w:p>
      <w:pPr>
        <w:spacing w:after="200" w:before="0"/>
        <w:jc w:val="left"/>
      </w:pPr>
      <w:r>
        <w:rPr>
          <w:rFonts w:ascii="Arial" w:cs="Arial" w:eastAsia="Arial" w:hAnsi="Arial"/>
          <w:sz w:val="22"/>
          <w:szCs w:val="22"/>
        </w:rPr>
        <w:t xml:space="preserve">Developer provides 30 days of post-launch support for bugs or errors caused by Developer’s work at no charge. This does not cover new requests, client-made changes, plugin updates, or content edits. Work outside this scope is billed at Developer’s hourly rate.</w:t>
      </w:r>
    </w:p>
    <w:p>
      <w:pPr>
        <w:spacing w:after="120" w:before="240"/>
      </w:pPr>
      <w:r>
        <w:rPr>
          <w:rFonts w:ascii="Arial" w:cs="Arial" w:eastAsia="Arial" w:hAnsi="Arial"/>
          <w:b/>
          <w:bCs/>
          <w:sz w:val="24"/>
          <w:szCs w:val="24"/>
          <w:u w:val="single"/>
        </w:rPr>
        <w:t xml:space="preserve">6. Copyright &amp; License</w:t>
      </w:r>
    </w:p>
    <w:p>
      <w:pPr>
        <w:spacing w:after="200" w:before="0"/>
        <w:jc w:val="left"/>
      </w:pPr>
      <w:r>
        <w:rPr>
          <w:rFonts w:ascii="Arial" w:cs="Arial" w:eastAsia="Arial" w:hAnsi="Arial"/>
          <w:sz w:val="22"/>
          <w:szCs w:val="22"/>
        </w:rPr>
        <w:t xml:space="preserve">Client owns the copyright to all content it provides. Upon payment in full, Client receives a non-exclusive license to use Developer’s tools solely to operate the Site. Developer retains all rights to its tools and development resources. Developer may display the Site in its portfolio and marketing materials and tag Client on social media at launch. No confidential business information will be disclosed without Client’s consent. Client consents to Developer recording video meetings for project purposes.</w:t>
      </w:r>
    </w:p>
    <w:p>
      <w:pPr>
        <w:spacing w:after="120" w:before="240"/>
      </w:pPr>
      <w:r>
        <w:rPr>
          <w:rFonts w:ascii="Arial" w:cs="Arial" w:eastAsia="Arial" w:hAnsi="Arial"/>
          <w:b/>
          <w:bCs/>
          <w:sz w:val="24"/>
          <w:szCs w:val="24"/>
          <w:u w:val="single"/>
        </w:rPr>
        <w:t xml:space="preserve">7. Domain Name</w:t>
      </w:r>
    </w:p>
    <w:p>
      <w:pPr>
        <w:spacing w:after="200" w:before="0"/>
        <w:jc w:val="left"/>
      </w:pPr>
      <w:r>
        <w:rPr>
          <w:rFonts w:ascii="Arial" w:cs="Arial" w:eastAsia="Arial" w:hAnsi="Arial"/>
          <w:sz w:val="22"/>
          <w:szCs w:val="22"/>
        </w:rPr>
        <w:t xml:space="preserve">Client is responsible for obtaining and maintaining its own domain name at its own expense. Developer has no interest in Client’s domain.</w:t>
      </w:r>
    </w:p>
    <w:p>
      <w:pPr>
        <w:spacing w:after="120" w:before="240"/>
      </w:pPr>
      <w:r>
        <w:rPr>
          <w:rFonts w:ascii="Arial" w:cs="Arial" w:eastAsia="Arial" w:hAnsi="Arial"/>
          <w:b/>
          <w:bCs/>
          <w:sz w:val="24"/>
          <w:szCs w:val="24"/>
          <w:u w:val="single"/>
        </w:rPr>
        <w:t xml:space="preserve">8. Client Content</w:t>
      </w:r>
    </w:p>
    <w:p>
      <w:pPr>
        <w:spacing w:after="200" w:before="0"/>
        <w:jc w:val="left"/>
      </w:pPr>
      <w:r>
        <w:rPr>
          <w:rFonts w:ascii="Arial" w:cs="Arial" w:eastAsia="Arial" w:hAnsi="Arial"/>
          <w:sz w:val="22"/>
          <w:szCs w:val="22"/>
        </w:rPr>
        <w:t xml:space="preserve">Client is responsible for all content provided for the Site. Client warrants that it owns or has rights to all such content and that it does not infringe any third-party rights or violate any laws. Developer is not liable for claims arising from Client-supplied content.</w:t>
      </w:r>
    </w:p>
    <w:p>
      <w:pPr>
        <w:spacing w:after="120" w:before="240"/>
      </w:pPr>
      <w:r>
        <w:rPr>
          <w:rFonts w:ascii="Arial" w:cs="Arial" w:eastAsia="Arial" w:hAnsi="Arial"/>
          <w:b/>
          <w:bCs/>
          <w:sz w:val="24"/>
          <w:szCs w:val="24"/>
          <w:u w:val="single"/>
        </w:rPr>
        <w:t xml:space="preserve">9. Third-Party Assets</w:t>
      </w:r>
    </w:p>
    <w:p>
      <w:pPr>
        <w:spacing w:after="200" w:before="0"/>
        <w:jc w:val="left"/>
      </w:pPr>
      <w:r>
        <w:rPr>
          <w:rFonts w:ascii="Arial" w:cs="Arial" w:eastAsia="Arial" w:hAnsi="Arial"/>
          <w:sz w:val="22"/>
          <w:szCs w:val="22"/>
        </w:rPr>
        <w:t xml:space="preserve">The Site may use licensed third-party assets (fonts, stock photos, plugins, etc.). Developer will disclose these to Client. Client is responsible for maintaining required licenses after delivery. Developer is not liable for claims arising from Client’s failure to do so.</w:t>
      </w:r>
    </w:p>
    <w:p>
      <w:pPr>
        <w:spacing w:after="120" w:before="240"/>
      </w:pPr>
      <w:r>
        <w:rPr>
          <w:rFonts w:ascii="Arial" w:cs="Arial" w:eastAsia="Arial" w:hAnsi="Arial"/>
          <w:b/>
          <w:bCs/>
          <w:sz w:val="24"/>
          <w:szCs w:val="24"/>
          <w:u w:val="single"/>
        </w:rPr>
        <w:t xml:space="preserve">10. Hosting</w:t>
      </w:r>
    </w:p>
    <w:p>
      <w:pPr>
        <w:spacing w:after="200" w:before="0"/>
        <w:jc w:val="left"/>
      </w:pPr>
      <w:r>
        <w:rPr>
          <w:rFonts w:ascii="Arial" w:cs="Arial" w:eastAsia="Arial" w:hAnsi="Arial"/>
          <w:sz w:val="22"/>
          <w:szCs w:val="22"/>
        </w:rPr>
        <w:t xml:space="preserve">If Developer provides hosting, it will make reasonable efforts to maintain Site availability but does not guarantee uninterrupted service. Client is responsible for maintaining its own backups. Hosting accounts in Developer’s name remain under Developer’s control until all fees are paid and the account is transferred. Hosting may be suspended for accounts 90+ days past due.</w:t>
      </w:r>
    </w:p>
    <w:p>
      <w:pPr>
        <w:spacing w:after="120" w:before="240"/>
      </w:pPr>
      <w:r>
        <w:rPr>
          <w:rFonts w:ascii="Arial" w:cs="Arial" w:eastAsia="Arial" w:hAnsi="Arial"/>
          <w:b/>
          <w:bCs/>
          <w:sz w:val="24"/>
          <w:szCs w:val="24"/>
          <w:u w:val="single"/>
        </w:rPr>
        <w:t xml:space="preserve">11. Disclaimers &amp; Warranties</w:t>
      </w:r>
    </w:p>
    <w:p>
      <w:pPr>
        <w:spacing w:after="120" w:before="120"/>
      </w:pPr>
      <w:r>
        <w:rPr>
          <w:rFonts w:ascii="Arial" w:cs="Arial" w:eastAsia="Arial" w:hAnsi="Arial"/>
          <w:sz w:val="20"/>
          <w:szCs w:val="20"/>
        </w:rPr>
        <w:t xml:space="preserve">ALL WORK IS PROVIDED “AS IS” WITHOUT WARRANTIES OF ANY KIND, EXPRESS OR IMPLIED, INCLUDING WARRANTIES OF MERCHANTABILITY, FITNESS FOR A PARTICULAR PURPOSE, OR NON-INFRINGEMENT. DEVELOPER DOES NOT WARRANT THAT THE SITE WILL OPERATE ERROR-FREE OR WITHOUT INTERRUPTION.</w:t>
      </w:r>
    </w:p>
    <w:p>
      <w:pPr>
        <w:spacing w:after="80" w:before="0"/>
        <w:jc w:val="left"/>
      </w:pPr>
      <w:r>
        <w:rPr>
          <w:rFonts w:ascii="Arial" w:cs="Arial" w:eastAsia="Arial" w:hAnsi="Arial"/>
          <w:b w:val="false"/>
          <w:bCs w:val="false"/>
          <w:caps w:val="false"/>
          <w:sz w:val="22"/>
          <w:szCs w:val="22"/>
        </w:rPr>
        <w:t xml:space="preserve"/>
      </w:r>
    </w:p>
    <w:p>
      <w:pPr>
        <w:spacing w:after="120" w:before="0"/>
        <w:jc w:val="left"/>
      </w:pPr>
      <w:r>
        <w:rPr>
          <w:rFonts w:ascii="Arial" w:cs="Arial" w:eastAsia="Arial" w:hAnsi="Arial"/>
          <w:sz w:val="22"/>
          <w:szCs w:val="22"/>
        </w:rPr>
        <w:t xml:space="preserve">AI Tools: Developer may use AI-assisted tools during the project. Developer does not warrant the originality, accuracy, or legal clearance of AI-assisted outputs. Developer reviews all AI-assisted work before delivery, but this is not a guarantee against defects or third-party claims. Client is responsible for any AI-generated content it provides.</w:t>
      </w:r>
    </w:p>
    <w:p>
      <w:pPr>
        <w:spacing w:after="120" w:before="0"/>
        <w:jc w:val="left"/>
      </w:pPr>
      <w:r>
        <w:rPr>
          <w:rFonts w:ascii="Arial" w:cs="Arial" w:eastAsia="Arial" w:hAnsi="Arial"/>
          <w:sz w:val="22"/>
          <w:szCs w:val="22"/>
        </w:rPr>
        <w:t xml:space="preserve">SEO: Developer makes no guarantee of search engine rankings, traffic, or business outcomes. Any SEO configuration is technical setup only.</w:t>
      </w:r>
    </w:p>
    <w:p>
      <w:pPr>
        <w:spacing w:after="120" w:before="0"/>
        <w:jc w:val="left"/>
      </w:pPr>
      <w:r>
        <w:rPr>
          <w:rFonts w:ascii="Arial" w:cs="Arial" w:eastAsia="Arial" w:hAnsi="Arial"/>
          <w:sz w:val="22"/>
          <w:szCs w:val="22"/>
        </w:rPr>
        <w:t xml:space="preserve">Browsers: The Site will be compatible with current stable versions of Chrome, Firefox, Safari, and Edge on standard mobile and desktop devices. Legacy browsers and non-standard devices are not covered.</w:t>
      </w:r>
    </w:p>
    <w:p>
      <w:pPr>
        <w:spacing w:after="200" w:before="0"/>
        <w:jc w:val="left"/>
      </w:pPr>
      <w:r>
        <w:rPr>
          <w:rFonts w:ascii="Arial" w:cs="Arial" w:eastAsia="Arial" w:hAnsi="Arial"/>
          <w:sz w:val="22"/>
          <w:szCs w:val="22"/>
        </w:rPr>
        <w:t xml:space="preserve">Privacy &amp; Compliance: Client is solely responsible for the Site’s compliance with applicable laws, including GDPR, CCPA, and CAN-SPAM. Any privacy tools Developer configures are not legal compliance advice.</w:t>
      </w:r>
    </w:p>
    <w:p>
      <w:pPr>
        <w:spacing w:after="120" w:before="240"/>
      </w:pPr>
      <w:r>
        <w:rPr>
          <w:rFonts w:ascii="Arial" w:cs="Arial" w:eastAsia="Arial" w:hAnsi="Arial"/>
          <w:b/>
          <w:bCs/>
          <w:sz w:val="24"/>
          <w:szCs w:val="24"/>
          <w:u w:val="single"/>
        </w:rPr>
        <w:t xml:space="preserve">12. Liability</w:t>
      </w:r>
    </w:p>
    <w:p>
      <w:pPr>
        <w:spacing w:after="200" w:before="0"/>
        <w:jc w:val="left"/>
      </w:pPr>
      <w:r>
        <w:rPr>
          <w:rFonts w:ascii="Arial" w:cs="Arial" w:eastAsia="Arial" w:hAnsi="Arial"/>
          <w:sz w:val="22"/>
          <w:szCs w:val="22"/>
        </w:rPr>
        <w:t xml:space="preserve">Developer is not liable for lost profits or consequential damages. Client agrees to indemnify Developer against third-party claims arising from Client’s use of the Site or Client-supplied content.</w:t>
      </w:r>
    </w:p>
    <w:p>
      <w:pPr>
        <w:spacing w:after="120" w:before="240"/>
      </w:pPr>
      <w:r>
        <w:rPr>
          <w:rFonts w:ascii="Arial" w:cs="Arial" w:eastAsia="Arial" w:hAnsi="Arial"/>
          <w:b/>
          <w:bCs/>
          <w:sz w:val="24"/>
          <w:szCs w:val="24"/>
          <w:u w:val="single"/>
        </w:rPr>
        <w:t xml:space="preserve">13. Termination</w:t>
      </w:r>
    </w:p>
    <w:p>
      <w:pPr>
        <w:spacing w:after="120" w:before="0"/>
        <w:jc w:val="left"/>
      </w:pPr>
      <w:r>
        <w:rPr>
          <w:rFonts w:ascii="Arial" w:cs="Arial" w:eastAsia="Arial" w:hAnsi="Arial"/>
          <w:sz w:val="22"/>
          <w:szCs w:val="22"/>
        </w:rPr>
        <w:t xml:space="preserve">Either party may terminate for material breach with 30 days’ written notice if the breach is not cured. If Client cancels for any reason, Developer retains the Deposit and all payments made to date. If Client goes 30 days without responding to a written request, Developer may stop work and retain all payments, then either deliver unfinished files and close the project, or negotiate a new schedule.</w:t>
      </w:r>
    </w:p>
    <w:p>
      <w:pPr>
        <w:spacing w:after="200" w:before="0"/>
        <w:jc w:val="left"/>
      </w:pPr>
      <w:r>
        <w:rPr>
          <w:rFonts w:ascii="Arial" w:cs="Arial" w:eastAsia="Arial" w:hAnsi="Arial"/>
          <w:sz w:val="22"/>
          <w:szCs w:val="22"/>
        </w:rPr>
        <w:t xml:space="preserve">Abandonment: If the project is inactive for 90+ days due to Client, it is considered abandoned. A 25% restart fee applies to resume work.</w:t>
      </w:r>
    </w:p>
    <w:p>
      <w:pPr>
        <w:spacing w:after="120" w:before="240"/>
      </w:pPr>
      <w:r>
        <w:rPr>
          <w:rFonts w:ascii="Arial" w:cs="Arial" w:eastAsia="Arial" w:hAnsi="Arial"/>
          <w:b/>
          <w:bCs/>
          <w:sz w:val="24"/>
          <w:szCs w:val="24"/>
          <w:u w:val="single"/>
        </w:rPr>
        <w:t xml:space="preserve">14. File Retention</w:t>
      </w:r>
    </w:p>
    <w:p>
      <w:pPr>
        <w:spacing w:after="200" w:before="0"/>
        <w:jc w:val="left"/>
      </w:pPr>
      <w:r>
        <w:rPr>
          <w:rFonts w:ascii="Arial" w:cs="Arial" w:eastAsia="Arial" w:hAnsi="Arial"/>
          <w:sz w:val="22"/>
          <w:szCs w:val="22"/>
        </w:rPr>
        <w:t xml:space="preserve">After termination, Developer will retain Client’s project files for 6 months. Client may request file delivery at any time during this period. After 6 months, files may be permanently deleted without notice. Developer is not liable for file loss after this period. Developer may retain copies for portfolio or legal purposes.</w:t>
      </w:r>
    </w:p>
    <w:p>
      <w:pPr>
        <w:spacing w:after="120" w:before="240"/>
      </w:pPr>
      <w:r>
        <w:rPr>
          <w:rFonts w:ascii="Arial" w:cs="Arial" w:eastAsia="Arial" w:hAnsi="Arial"/>
          <w:b/>
          <w:bCs/>
          <w:sz w:val="24"/>
          <w:szCs w:val="24"/>
          <w:u w:val="single"/>
        </w:rPr>
        <w:t xml:space="preserve">15. Confidentiality</w:t>
      </w:r>
    </w:p>
    <w:p>
      <w:pPr>
        <w:spacing w:after="200" w:before="0"/>
        <w:jc w:val="left"/>
      </w:pPr>
      <w:r>
        <w:rPr>
          <w:rFonts w:ascii="Arial" w:cs="Arial" w:eastAsia="Arial" w:hAnsi="Arial"/>
          <w:sz w:val="22"/>
          <w:szCs w:val="22"/>
        </w:rPr>
        <w:t xml:space="preserve">Both parties agree not to disclose the terms of this Agreement without the other’s written consent, except as required by law.</w:t>
      </w:r>
    </w:p>
    <w:p>
      <w:pPr>
        <w:spacing w:after="120" w:before="240"/>
      </w:pPr>
      <w:r>
        <w:rPr>
          <w:rFonts w:ascii="Arial" w:cs="Arial" w:eastAsia="Arial" w:hAnsi="Arial"/>
          <w:b/>
          <w:bCs/>
          <w:sz w:val="24"/>
          <w:szCs w:val="24"/>
          <w:u w:val="single"/>
        </w:rPr>
        <w:t xml:space="preserve">16. Governing Law</w:t>
      </w:r>
    </w:p>
    <w:p>
      <w:pPr>
        <w:spacing w:after="300" w:before="0"/>
        <w:jc w:val="left"/>
      </w:pPr>
      <w:r>
        <w:rPr>
          <w:rFonts w:ascii="Arial" w:cs="Arial" w:eastAsia="Arial" w:hAnsi="Arial"/>
          <w:sz w:val="22"/>
          <w:szCs w:val="22"/>
        </w:rPr>
        <w:t xml:space="preserve">This Agreement is governed by Oklahoma law, with jurisdiction in Tulsa County. Disputes will first go to mediation under the American Arbitration &amp; Mediation Association. The prevailing party in any legal action is entitled to recover attorney’s fees and costs.</w:t>
      </w:r>
    </w:p>
    <w:p>
      <w:pPr>
        <w:spacing w:after="120" w:before="240"/>
      </w:pPr>
      <w:r>
        <w:rPr>
          <w:rFonts w:ascii="Arial" w:cs="Arial" w:eastAsia="Arial" w:hAnsi="Arial"/>
          <w:b/>
          <w:bCs/>
          <w:sz w:val="24"/>
          <w:szCs w:val="24"/>
          <w:u w:val="single"/>
        </w:rPr>
        <w:t xml:space="preserve">Schedule A — Scope of Work</w:t>
      </w:r>
    </w:p>
    <w:p>
      <w:pPr>
        <w:spacing w:after="100" w:before="0"/>
        <w:jc w:val="left"/>
      </w:pPr>
      <w:r>
        <w:rPr>
          <w:rFonts w:ascii="Arial" w:cs="Arial" w:eastAsia="Arial" w:hAnsi="Arial"/>
          <w:b/>
          <w:bCs/>
          <w:sz w:val="22"/>
          <w:szCs w:val="22"/>
        </w:rPr>
        <w:t xml:space="preserve">Website Design &amp; Development — WordPress Website</w:t>
      </w:r>
    </w:p>
    <w:p>
      <w:pPr>
        <w:spacing w:after="80" w:before="0"/>
        <w:jc w:val="left"/>
      </w:pPr>
      <w:r>
        <w:rPr>
          <w:rFonts w:ascii="Arial" w:cs="Arial" w:eastAsia="Arial" w:hAnsi="Arial"/>
          <w:b/>
          <w:bCs/>
          <w:sz w:val="22"/>
          <w:szCs w:val="22"/>
        </w:rPr>
        <w:t xml:space="preserve">Deliverables:</w:t>
      </w:r>
    </w:p>
    <w:p>
      <w:pPr>
        <w:pStyle w:val="ListParagraph"/>
        <w:numPr>
          <w:ilvl w:val="0"/>
          <w:numId w:val="2"/>
        </w:numPr>
        <w:spacing w:after="80"/>
      </w:pPr>
      <w:r>
        <w:rPr>
          <w:rFonts w:ascii="Arial" w:cs="Arial" w:eastAsia="Arial" w:hAnsi="Arial"/>
          <w:sz w:val="22"/>
          <w:szCs w:val="22"/>
        </w:rPr>
        <w:t xml:space="preserve">Mobile-responsive design built on WordPress</w:t>
      </w:r>
    </w:p>
    <w:p>
      <w:pPr>
        <w:pStyle w:val="ListParagraph"/>
        <w:numPr>
          <w:ilvl w:val="0"/>
          <w:numId w:val="2"/>
        </w:numPr>
        <w:spacing w:after="80"/>
      </w:pPr>
      <w:r>
        <w:rPr>
          <w:rFonts w:ascii="Arial" w:cs="Arial" w:eastAsia="Arial" w:hAnsi="Arial"/>
          <w:sz w:val="22"/>
          <w:szCs w:val="22"/>
        </w:rPr>
        <w:t xml:space="preserve">Content integration and proofing</w:t>
      </w:r>
    </w:p>
    <w:p>
      <w:pPr>
        <w:pStyle w:val="ListParagraph"/>
        <w:numPr>
          <w:ilvl w:val="0"/>
          <w:numId w:val="2"/>
        </w:numPr>
        <w:spacing w:after="80"/>
      </w:pPr>
      <w:r>
        <w:rPr>
          <w:rFonts w:ascii="Arial" w:cs="Arial" w:eastAsia="Arial" w:hAnsi="Arial"/>
          <w:sz w:val="22"/>
          <w:szCs w:val="22"/>
        </w:rPr>
        <w:t xml:space="preserve">Google Analytics &amp; Search Console setup</w:t>
      </w:r>
    </w:p>
    <w:p>
      <w:pPr>
        <w:pStyle w:val="ListParagraph"/>
        <w:numPr>
          <w:ilvl w:val="0"/>
          <w:numId w:val="2"/>
        </w:numPr>
        <w:spacing w:after="80"/>
      </w:pPr>
      <w:r>
        <w:rPr>
          <w:rFonts w:ascii="Arial" w:cs="Arial" w:eastAsia="Arial" w:hAnsi="Arial"/>
          <w:sz w:val="22"/>
          <w:szCs w:val="22"/>
        </w:rPr>
        <w:t xml:space="preserve">Social media links and contact form integration</w:t>
      </w:r>
    </w:p>
    <w:p>
      <w:pPr>
        <w:pStyle w:val="ListParagraph"/>
        <w:numPr>
          <w:ilvl w:val="0"/>
          <w:numId w:val="2"/>
        </w:numPr>
        <w:spacing w:after="80"/>
      </w:pPr>
      <w:r>
        <w:rPr>
          <w:rFonts w:ascii="Arial" w:cs="Arial" w:eastAsia="Arial" w:hAnsi="Arial"/>
          <w:sz w:val="22"/>
          <w:szCs w:val="22"/>
        </w:rPr>
        <w:t xml:space="preserve">Screen-recorded backend training session</w:t>
      </w:r>
    </w:p>
    <w:p>
      <w:pPr>
        <w:pStyle w:val="ListParagraph"/>
        <w:numPr>
          <w:ilvl w:val="0"/>
          <w:numId w:val="2"/>
        </w:numPr>
        <w:spacing w:after="160"/>
      </w:pPr>
      <w:r>
        <w:rPr>
          <w:rFonts w:ascii="Arial" w:cs="Arial" w:eastAsia="Arial" w:hAnsi="Arial"/>
          <w:sz w:val="22"/>
          <w:szCs w:val="22"/>
        </w:rPr>
        <w:t xml:space="preserve">Privacy Policy, Terms &amp; Conditions, and Site Map pages</w:t>
      </w:r>
    </w:p>
    <w:p>
      <w:pPr>
        <w:spacing w:after="300" w:before="0"/>
        <w:jc w:val="left"/>
      </w:pPr>
      <w:r>
        <w:rPr>
          <w:rFonts w:ascii="Arial" w:cs="Arial" w:eastAsia="Arial" w:hAnsi="Arial"/>
          <w:sz w:val="22"/>
          <w:szCs w:val="22"/>
        </w:rPr>
        <w:t xml:space="preserve">Total Investment: $__________</w:t>
      </w:r>
    </w:p>
    <w:p>
      <w:pPr>
        <w:spacing w:after="120" w:before="240"/>
      </w:pPr>
      <w:r>
        <w:rPr>
          <w:rFonts w:ascii="Arial" w:cs="Arial" w:eastAsia="Arial" w:hAnsi="Arial"/>
          <w:b/>
          <w:bCs/>
          <w:sz w:val="24"/>
          <w:szCs w:val="24"/>
          <w:u w:val="single"/>
        </w:rPr>
        <w:t xml:space="preserve">Signatures</w:t>
      </w:r>
    </w:p>
    <w:p>
      <w:pPr>
        <w:spacing w:after="200" w:before="0"/>
        <w:jc w:val="left"/>
      </w:pPr>
      <w:r>
        <w:rPr>
          <w:rFonts w:ascii="Arial" w:cs="Arial" w:eastAsia="Arial" w:hAnsi="Arial"/>
          <w:sz w:val="22"/>
          <w:szCs w:val="22"/>
        </w:rPr>
        <w:t xml:space="preserve">IN WITNESS WHEREOF, the Parties hereto have executed this Agreement as of the date first written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400"/>
        <w:gridCol w:w="4480"/>
      </w:tblGrid>
      <w:tr>
        <w:tc>
          <w:tcPr>
            <w:tcW w:type="dxa" w:w="4480"/>
            <w:tcBorders>
              <w:top w:val="none" w:color="FFFFFF" w:sz="0"/>
              <w:left w:val="none" w:color="FFFFFF" w:sz="0"/>
              <w:bottom w:val="none" w:color="FFFFFF" w:sz="0"/>
              <w:right w:val="none" w:color="FFFFFF" w:sz="0"/>
            </w:tcBorders>
          </w:tcPr>
          <w:p>
            <w:r>
              <w:rPr>
                <w:rFonts w:ascii="Arial" w:cs="Arial" w:eastAsia="Arial" w:hAnsi="Arial"/>
                <w:b/>
                <w:bCs/>
                <w:sz w:val="22"/>
                <w:szCs w:val="22"/>
              </w:rPr>
              <w:t xml:space="preserve">MCWILLIAMS MEDIA INC. (Developer)</w:t>
            </w:r>
          </w:p>
        </w:tc>
        <w:tc>
          <w:tcPr>
            <w:tcW w:type="dxa" w:w="400"/>
            <w:tcBorders>
              <w:top w:val="none" w:color="FFFFFF" w:sz="0"/>
              <w:left w:val="none" w:color="FFFFFF" w:sz="0"/>
              <w:bottom w:val="none" w:color="FFFFFF" w:sz="0"/>
              <w:right w:val="none" w:color="FFFFFF" w:sz="0"/>
            </w:tcBorders>
          </w:tcPr>
          <w:p/>
        </w:tc>
        <w:tc>
          <w:tcPr>
            <w:tcW w:type="dxa" w:w="4480"/>
            <w:tcBorders>
              <w:top w:val="none" w:color="FFFFFF" w:sz="0"/>
              <w:left w:val="none" w:color="FFFFFF" w:sz="0"/>
              <w:bottom w:val="none" w:color="FFFFFF" w:sz="0"/>
              <w:right w:val="none" w:color="FFFFFF" w:sz="0"/>
            </w:tcBorders>
          </w:tcPr>
          <w:p>
            <w:r>
              <w:rPr>
                <w:rFonts w:ascii="Arial" w:cs="Arial" w:eastAsia="Arial" w:hAnsi="Arial"/>
                <w:b/>
                <w:bCs/>
                <w:sz w:val="22"/>
                <w:szCs w:val="22"/>
              </w:rPr>
              <w:t xml:space="preserve">CLIENT</w:t>
            </w:r>
          </w:p>
        </w:tc>
      </w:tr>
      <w:tr>
        <w:tc>
          <w:tcPr>
            <w:tcW w:type="dxa" w:w="4480"/>
            <w:tcBorders>
              <w:top w:val="none" w:color="FFFFFF" w:sz="0"/>
              <w:left w:val="none" w:color="FFFFFF" w:sz="0"/>
              <w:bottom w:val="none" w:color="FFFFFF" w:sz="0"/>
              <w:right w:val="none" w:color="FFFFFF" w:sz="0"/>
            </w:tcBorders>
            <w:tcMar>
              <w:top w:type="dxa" w:w="400"/>
              <w:left w:type="dxa" w:w="0"/>
              <w:bottom w:type="dxa" w:w="0"/>
              <w:right w:type="dxa" w:w="0"/>
            </w:tcMar>
          </w:tcPr>
          <w:p>
            <w:pPr>
              <w:pBdr>
                <w:bottom w:val="single" w:color="000000" w:sz="6" w:space="1"/>
              </w:pBdr>
            </w:pPr>
          </w:p>
          <w:p>
            <w:pPr>
              <w:spacing w:before="60"/>
            </w:pPr>
            <w:r>
              <w:rPr>
                <w:rFonts w:ascii="Arial" w:cs="Arial" w:eastAsia="Arial" w:hAnsi="Arial"/>
                <w:color w:val="666666"/>
                <w:sz w:val="20"/>
                <w:szCs w:val="20"/>
              </w:rPr>
              <w:t xml:space="preserve">Signature</w:t>
            </w:r>
          </w:p>
        </w:tc>
        <w:tc>
          <w:tcPr>
            <w:tcW w:type="dxa" w:w="400"/>
            <w:tcBorders>
              <w:top w:val="none" w:color="FFFFFF" w:sz="0"/>
              <w:left w:val="none" w:color="FFFFFF" w:sz="0"/>
              <w:bottom w:val="none" w:color="FFFFFF" w:sz="0"/>
              <w:right w:val="none" w:color="FFFFFF" w:sz="0"/>
            </w:tcBorders>
          </w:tcPr>
          <w:p/>
        </w:tc>
        <w:tc>
          <w:tcPr>
            <w:tcW w:type="dxa" w:w="4480"/>
            <w:tcBorders>
              <w:top w:val="none" w:color="FFFFFF" w:sz="0"/>
              <w:left w:val="none" w:color="FFFFFF" w:sz="0"/>
              <w:bottom w:val="none" w:color="FFFFFF" w:sz="0"/>
              <w:right w:val="none" w:color="FFFFFF" w:sz="0"/>
            </w:tcBorders>
            <w:tcMar>
              <w:top w:type="dxa" w:w="400"/>
              <w:left w:type="dxa" w:w="0"/>
              <w:bottom w:type="dxa" w:w="0"/>
              <w:right w:type="dxa" w:w="0"/>
            </w:tcMar>
          </w:tcPr>
          <w:p>
            <w:pPr>
              <w:pBdr>
                <w:bottom w:val="single" w:color="000000" w:sz="6" w:space="1"/>
              </w:pBdr>
            </w:pPr>
          </w:p>
          <w:p>
            <w:pPr>
              <w:spacing w:before="60"/>
            </w:pPr>
            <w:r>
              <w:rPr>
                <w:rFonts w:ascii="Arial" w:cs="Arial" w:eastAsia="Arial" w:hAnsi="Arial"/>
                <w:color w:val="666666"/>
                <w:sz w:val="20"/>
                <w:szCs w:val="20"/>
              </w:rPr>
              <w:t xml:space="preserve">Signature</w:t>
            </w:r>
          </w:p>
        </w:tc>
      </w:tr>
      <w:tr>
        <w:tc>
          <w:tcPr>
            <w:tcW w:type="dxa" w:w="4480"/>
            <w:tcBorders>
              <w:top w:val="none" w:color="FFFFFF" w:sz="0"/>
              <w:left w:val="none" w:color="FFFFFF" w:sz="0"/>
              <w:bottom w:val="none" w:color="FFFFFF" w:sz="0"/>
              <w:right w:val="none" w:color="FFFFFF" w:sz="0"/>
            </w:tcBorders>
            <w:tcMar>
              <w:top w:type="dxa" w:w="300"/>
              <w:left w:type="dxa" w:w="0"/>
              <w:bottom w:type="dxa" w:w="0"/>
              <w:right w:type="dxa" w:w="0"/>
            </w:tcMar>
          </w:tcPr>
          <w:p>
            <w:pPr>
              <w:pBdr>
                <w:bottom w:val="single" w:color="000000" w:sz="6" w:space="1"/>
              </w:pBdr>
            </w:pPr>
          </w:p>
          <w:p>
            <w:pPr>
              <w:spacing w:before="60"/>
            </w:pPr>
            <w:r>
              <w:rPr>
                <w:rFonts w:ascii="Arial" w:cs="Arial" w:eastAsia="Arial" w:hAnsi="Arial"/>
                <w:color w:val="666666"/>
                <w:sz w:val="20"/>
                <w:szCs w:val="20"/>
              </w:rPr>
              <w:t xml:space="preserve">Printed Name &amp; Title</w:t>
            </w:r>
          </w:p>
        </w:tc>
        <w:tc>
          <w:tcPr>
            <w:tcW w:type="dxa" w:w="400"/>
            <w:tcBorders>
              <w:top w:val="none" w:color="FFFFFF" w:sz="0"/>
              <w:left w:val="none" w:color="FFFFFF" w:sz="0"/>
              <w:bottom w:val="none" w:color="FFFFFF" w:sz="0"/>
              <w:right w:val="none" w:color="FFFFFF" w:sz="0"/>
            </w:tcBorders>
          </w:tcPr>
          <w:p/>
        </w:tc>
        <w:tc>
          <w:tcPr>
            <w:tcW w:type="dxa" w:w="4480"/>
            <w:tcBorders>
              <w:top w:val="none" w:color="FFFFFF" w:sz="0"/>
              <w:left w:val="none" w:color="FFFFFF" w:sz="0"/>
              <w:bottom w:val="none" w:color="FFFFFF" w:sz="0"/>
              <w:right w:val="none" w:color="FFFFFF" w:sz="0"/>
            </w:tcBorders>
            <w:tcMar>
              <w:top w:type="dxa" w:w="300"/>
              <w:left w:type="dxa" w:w="0"/>
              <w:bottom w:type="dxa" w:w="0"/>
              <w:right w:type="dxa" w:w="0"/>
            </w:tcMar>
          </w:tcPr>
          <w:p>
            <w:pPr>
              <w:pBdr>
                <w:bottom w:val="single" w:color="000000" w:sz="6" w:space="1"/>
              </w:pBdr>
            </w:pPr>
          </w:p>
          <w:p>
            <w:pPr>
              <w:spacing w:before="60"/>
            </w:pPr>
            <w:r>
              <w:rPr>
                <w:rFonts w:ascii="Arial" w:cs="Arial" w:eastAsia="Arial" w:hAnsi="Arial"/>
                <w:color w:val="666666"/>
                <w:sz w:val="20"/>
                <w:szCs w:val="20"/>
              </w:rPr>
              <w:t xml:space="preserve">Printed Name &amp; Title</w:t>
            </w:r>
          </w:p>
        </w:tc>
      </w:tr>
      <w:tr>
        <w:tc>
          <w:tcPr>
            <w:tcW w:type="dxa" w:w="4480"/>
            <w:tcBorders>
              <w:top w:val="none" w:color="FFFFFF" w:sz="0"/>
              <w:left w:val="none" w:color="FFFFFF" w:sz="0"/>
              <w:bottom w:val="none" w:color="FFFFFF" w:sz="0"/>
              <w:right w:val="none" w:color="FFFFFF" w:sz="0"/>
            </w:tcBorders>
            <w:tcMar>
              <w:top w:type="dxa" w:w="300"/>
              <w:left w:type="dxa" w:w="0"/>
              <w:bottom w:type="dxa" w:w="0"/>
              <w:right w:type="dxa" w:w="0"/>
            </w:tcMar>
          </w:tcPr>
          <w:p>
            <w:pPr>
              <w:pBdr>
                <w:bottom w:val="single" w:color="000000" w:sz="6" w:space="1"/>
              </w:pBdr>
            </w:pPr>
          </w:p>
          <w:p>
            <w:pPr>
              <w:spacing w:before="60"/>
            </w:pPr>
            <w:r>
              <w:rPr>
                <w:rFonts w:ascii="Arial" w:cs="Arial" w:eastAsia="Arial" w:hAnsi="Arial"/>
                <w:color w:val="666666"/>
                <w:sz w:val="20"/>
                <w:szCs w:val="20"/>
              </w:rPr>
              <w:t xml:space="preserve">Date</w:t>
            </w:r>
          </w:p>
        </w:tc>
        <w:tc>
          <w:tcPr>
            <w:tcW w:type="dxa" w:w="400"/>
            <w:tcBorders>
              <w:top w:val="none" w:color="FFFFFF" w:sz="0"/>
              <w:left w:val="none" w:color="FFFFFF" w:sz="0"/>
              <w:bottom w:val="none" w:color="FFFFFF" w:sz="0"/>
              <w:right w:val="none" w:color="FFFFFF" w:sz="0"/>
            </w:tcBorders>
          </w:tcPr>
          <w:p/>
        </w:tc>
        <w:tc>
          <w:tcPr>
            <w:tcW w:type="dxa" w:w="4480"/>
            <w:tcBorders>
              <w:top w:val="none" w:color="FFFFFF" w:sz="0"/>
              <w:left w:val="none" w:color="FFFFFF" w:sz="0"/>
              <w:bottom w:val="none" w:color="FFFFFF" w:sz="0"/>
              <w:right w:val="none" w:color="FFFFFF" w:sz="0"/>
            </w:tcBorders>
            <w:tcMar>
              <w:top w:type="dxa" w:w="300"/>
              <w:left w:type="dxa" w:w="0"/>
              <w:bottom w:type="dxa" w:w="0"/>
              <w:right w:type="dxa" w:w="0"/>
            </w:tcMar>
          </w:tcPr>
          <w:p>
            <w:pPr>
              <w:pBdr>
                <w:bottom w:val="single" w:color="000000" w:sz="6" w:space="1"/>
              </w:pBdr>
            </w:pPr>
          </w:p>
          <w:p>
            <w:pPr>
              <w:spacing w:before="60"/>
            </w:pPr>
            <w:r>
              <w:rPr>
                <w:rFonts w:ascii="Arial" w:cs="Arial" w:eastAsia="Arial" w:hAnsi="Arial"/>
                <w:color w:val="666666"/>
                <w:sz w:val="20"/>
                <w:szCs w:val="20"/>
              </w:rPr>
              <w:t xml:space="preserve">Date</w:t>
            </w:r>
          </w:p>
        </w:tc>
      </w:tr>
    </w:tbl>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2026-05-07T12:51:36.020Z</dcterms:created>
  <dcterms:modified xsi:type="dcterms:W3CDTF">2026-05-07T12:51:36.020Z</dcterms:modified>
</cp:coreProperties>
</file>

<file path=docProps/custom.xml><?xml version="1.0" encoding="utf-8"?>
<Properties xmlns="http://schemas.openxmlformats.org/officeDocument/2006/custom-properties" xmlns:vt="http://schemas.openxmlformats.org/officeDocument/2006/docPropsVTypes"/>
</file>