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D670" w14:textId="77777777" w:rsidR="006E1455" w:rsidRDefault="006E1455">
      <w:pPr>
        <w:jc w:val="center"/>
        <w:rPr>
          <w:b/>
          <w:sz w:val="28"/>
          <w:szCs w:val="28"/>
        </w:rPr>
      </w:pPr>
    </w:p>
    <w:p w14:paraId="6EBA69E4" w14:textId="77777777" w:rsidR="006E1455" w:rsidRDefault="006E1455">
      <w:pPr>
        <w:jc w:val="center"/>
        <w:rPr>
          <w:b/>
          <w:sz w:val="28"/>
          <w:szCs w:val="28"/>
        </w:rPr>
      </w:pPr>
    </w:p>
    <w:p w14:paraId="007D4804" w14:textId="77777777" w:rsidR="006E1455" w:rsidRDefault="006E1455">
      <w:pPr>
        <w:jc w:val="center"/>
        <w:rPr>
          <w:b/>
          <w:sz w:val="28"/>
          <w:szCs w:val="28"/>
        </w:rPr>
      </w:pPr>
    </w:p>
    <w:p w14:paraId="6140826A" w14:textId="77777777" w:rsidR="006E1455" w:rsidRDefault="006E1455">
      <w:pPr>
        <w:spacing w:line="240" w:lineRule="atLeast"/>
        <w:jc w:val="center"/>
        <w:outlineLvl w:val="0"/>
        <w:rPr>
          <w:b/>
          <w:sz w:val="44"/>
          <w:szCs w:val="44"/>
        </w:rPr>
      </w:pPr>
      <w:r>
        <w:rPr>
          <w:rFonts w:hint="eastAsia"/>
          <w:b/>
          <w:sz w:val="44"/>
          <w:szCs w:val="44"/>
        </w:rPr>
        <w:t>哈</w:t>
      </w:r>
      <w:r>
        <w:rPr>
          <w:rFonts w:hint="eastAsia"/>
          <w:b/>
          <w:sz w:val="44"/>
          <w:szCs w:val="44"/>
        </w:rPr>
        <w:t xml:space="preserve"> </w:t>
      </w:r>
      <w:r>
        <w:rPr>
          <w:rFonts w:hint="eastAsia"/>
          <w:b/>
          <w:sz w:val="44"/>
          <w:szCs w:val="44"/>
        </w:rPr>
        <w:t>尔</w:t>
      </w:r>
      <w:r>
        <w:rPr>
          <w:rFonts w:hint="eastAsia"/>
          <w:b/>
          <w:sz w:val="44"/>
          <w:szCs w:val="44"/>
        </w:rPr>
        <w:t xml:space="preserve"> </w:t>
      </w:r>
      <w:r>
        <w:rPr>
          <w:rFonts w:hint="eastAsia"/>
          <w:b/>
          <w:sz w:val="44"/>
          <w:szCs w:val="44"/>
        </w:rPr>
        <w:t>滨</w:t>
      </w:r>
      <w:r>
        <w:rPr>
          <w:rFonts w:hint="eastAsia"/>
          <w:b/>
          <w:sz w:val="44"/>
          <w:szCs w:val="44"/>
        </w:rPr>
        <w:t xml:space="preserve"> </w:t>
      </w:r>
      <w:r>
        <w:rPr>
          <w:rFonts w:hint="eastAsia"/>
          <w:b/>
          <w:sz w:val="44"/>
          <w:szCs w:val="44"/>
        </w:rPr>
        <w:t>理</w:t>
      </w:r>
      <w:r>
        <w:rPr>
          <w:rFonts w:hint="eastAsia"/>
          <w:b/>
          <w:sz w:val="44"/>
          <w:szCs w:val="44"/>
        </w:rPr>
        <w:t xml:space="preserve"> </w:t>
      </w:r>
      <w:r>
        <w:rPr>
          <w:rFonts w:hint="eastAsia"/>
          <w:b/>
          <w:sz w:val="44"/>
          <w:szCs w:val="44"/>
        </w:rPr>
        <w:t>工</w:t>
      </w:r>
      <w:r>
        <w:rPr>
          <w:rFonts w:hint="eastAsia"/>
          <w:b/>
          <w:sz w:val="44"/>
          <w:szCs w:val="44"/>
        </w:rPr>
        <w:t xml:space="preserve"> </w:t>
      </w:r>
      <w:r>
        <w:rPr>
          <w:rFonts w:hint="eastAsia"/>
          <w:b/>
          <w:sz w:val="44"/>
          <w:szCs w:val="44"/>
        </w:rPr>
        <w:t>大</w:t>
      </w:r>
      <w:r>
        <w:rPr>
          <w:rFonts w:hint="eastAsia"/>
          <w:b/>
          <w:sz w:val="44"/>
          <w:szCs w:val="44"/>
        </w:rPr>
        <w:t xml:space="preserve"> </w:t>
      </w:r>
      <w:r>
        <w:rPr>
          <w:rFonts w:hint="eastAsia"/>
          <w:b/>
          <w:sz w:val="44"/>
          <w:szCs w:val="44"/>
        </w:rPr>
        <w:t>学</w:t>
      </w:r>
    </w:p>
    <w:p w14:paraId="02D808DC" w14:textId="77777777" w:rsidR="006E1455" w:rsidRDefault="006E1455">
      <w:pPr>
        <w:spacing w:line="240" w:lineRule="atLeast"/>
        <w:jc w:val="center"/>
      </w:pPr>
    </w:p>
    <w:p w14:paraId="34D89187" w14:textId="77777777" w:rsidR="006E1455" w:rsidRDefault="006E1455">
      <w:pPr>
        <w:spacing w:line="240" w:lineRule="atLeast"/>
        <w:jc w:val="center"/>
        <w:outlineLvl w:val="0"/>
        <w:rPr>
          <w:b/>
          <w:sz w:val="72"/>
          <w:szCs w:val="52"/>
        </w:rPr>
      </w:pPr>
      <w:r>
        <w:rPr>
          <w:rFonts w:hint="eastAsia"/>
          <w:b/>
          <w:sz w:val="72"/>
          <w:szCs w:val="52"/>
        </w:rPr>
        <w:t>毕业设计中期检查报告</w:t>
      </w:r>
    </w:p>
    <w:p w14:paraId="7353A4F6" w14:textId="77777777" w:rsidR="006E1455" w:rsidRDefault="006E1455">
      <w:pPr>
        <w:spacing w:line="360" w:lineRule="auto"/>
        <w:rPr>
          <w:b/>
          <w:sz w:val="28"/>
          <w:szCs w:val="28"/>
        </w:rPr>
      </w:pPr>
    </w:p>
    <w:p w14:paraId="6AEC55B2" w14:textId="77777777" w:rsidR="006E1455" w:rsidRDefault="006E1455">
      <w:pPr>
        <w:spacing w:line="360" w:lineRule="auto"/>
        <w:rPr>
          <w:b/>
          <w:sz w:val="28"/>
          <w:szCs w:val="28"/>
        </w:rPr>
      </w:pPr>
    </w:p>
    <w:p w14:paraId="07A06FE6" w14:textId="77777777" w:rsidR="006E1455" w:rsidRDefault="006E1455">
      <w:pPr>
        <w:spacing w:line="360" w:lineRule="auto"/>
        <w:rPr>
          <w:b/>
          <w:sz w:val="28"/>
          <w:szCs w:val="28"/>
        </w:rPr>
      </w:pPr>
    </w:p>
    <w:p w14:paraId="30F18320" w14:textId="77777777" w:rsidR="006E1455" w:rsidRDefault="006E1455">
      <w:pPr>
        <w:spacing w:line="360" w:lineRule="auto"/>
        <w:rPr>
          <w:b/>
          <w:sz w:val="28"/>
          <w:szCs w:val="28"/>
        </w:rPr>
      </w:pPr>
    </w:p>
    <w:p w14:paraId="16383F8C" w14:textId="77777777" w:rsidR="006E1455" w:rsidRDefault="006E1455">
      <w:pPr>
        <w:spacing w:line="360" w:lineRule="auto"/>
        <w:rPr>
          <w:b/>
          <w:sz w:val="28"/>
          <w:szCs w:val="28"/>
        </w:rPr>
      </w:pPr>
    </w:p>
    <w:p w14:paraId="7FB41925" w14:textId="77777777" w:rsidR="00E07E9B" w:rsidRDefault="00E07E9B">
      <w:pPr>
        <w:spacing w:line="360" w:lineRule="auto"/>
        <w:rPr>
          <w:rFonts w:hint="eastAsia"/>
          <w:b/>
          <w:sz w:val="28"/>
          <w:szCs w:val="28"/>
        </w:rPr>
      </w:pPr>
    </w:p>
    <w:p w14:paraId="06EAA053" w14:textId="77777777" w:rsidR="006E1455" w:rsidRDefault="006E1455">
      <w:pPr>
        <w:spacing w:line="360" w:lineRule="auto"/>
        <w:rPr>
          <w:b/>
          <w:sz w:val="28"/>
          <w:szCs w:val="28"/>
        </w:rPr>
      </w:pPr>
    </w:p>
    <w:p w14:paraId="7E4328C3" w14:textId="43E218CB" w:rsidR="00156641" w:rsidRDefault="006E1455" w:rsidP="00644DFA">
      <w:pPr>
        <w:tabs>
          <w:tab w:val="left" w:pos="360"/>
          <w:tab w:val="left" w:pos="540"/>
        </w:tabs>
        <w:spacing w:line="360" w:lineRule="auto"/>
        <w:outlineLvl w:val="0"/>
        <w:rPr>
          <w:b/>
          <w:sz w:val="32"/>
          <w:szCs w:val="32"/>
          <w:u w:val="thick"/>
        </w:rPr>
      </w:pPr>
      <w:r>
        <w:rPr>
          <w:rFonts w:hint="eastAsia"/>
          <w:b/>
          <w:sz w:val="32"/>
          <w:szCs w:val="32"/>
        </w:rPr>
        <w:t xml:space="preserve">   </w:t>
      </w:r>
      <w:r w:rsidR="00644DFA">
        <w:rPr>
          <w:rFonts w:hint="eastAsia"/>
          <w:b/>
          <w:sz w:val="32"/>
          <w:szCs w:val="32"/>
        </w:rPr>
        <w:t>题</w:t>
      </w:r>
      <w:r w:rsidR="00644DFA">
        <w:rPr>
          <w:rFonts w:hint="eastAsia"/>
          <w:b/>
          <w:sz w:val="32"/>
          <w:szCs w:val="32"/>
        </w:rPr>
        <w:t xml:space="preserve">    </w:t>
      </w:r>
      <w:r w:rsidR="00644DFA">
        <w:rPr>
          <w:rFonts w:hint="eastAsia"/>
          <w:b/>
          <w:sz w:val="32"/>
          <w:szCs w:val="32"/>
        </w:rPr>
        <w:t>目：</w:t>
      </w:r>
      <w:r w:rsidR="00AA009B" w:rsidRPr="00156641">
        <w:rPr>
          <w:rFonts w:hint="eastAsia"/>
          <w:b/>
          <w:sz w:val="32"/>
          <w:szCs w:val="32"/>
          <w:u w:val="thick"/>
        </w:rPr>
        <w:t>面向多轮对话的多智能体</w:t>
      </w:r>
      <w:r w:rsidR="00AA009B" w:rsidRPr="00156641">
        <w:rPr>
          <w:rFonts w:hint="eastAsia"/>
          <w:b/>
          <w:sz w:val="32"/>
          <w:szCs w:val="32"/>
          <w:u w:val="thick"/>
        </w:rPr>
        <w:t>Text-to-SQL</w:t>
      </w:r>
    </w:p>
    <w:p w14:paraId="7215480C" w14:textId="198C86CA" w:rsidR="00644DFA" w:rsidRPr="00156641" w:rsidRDefault="00AA009B" w:rsidP="00156641">
      <w:pPr>
        <w:tabs>
          <w:tab w:val="left" w:pos="360"/>
          <w:tab w:val="left" w:pos="540"/>
        </w:tabs>
        <w:spacing w:line="360" w:lineRule="auto"/>
        <w:ind w:firstLineChars="700" w:firstLine="2249"/>
        <w:outlineLvl w:val="0"/>
        <w:rPr>
          <w:b/>
          <w:sz w:val="32"/>
          <w:szCs w:val="32"/>
          <w:u w:val="single"/>
        </w:rPr>
      </w:pPr>
      <w:r w:rsidRPr="00156641">
        <w:rPr>
          <w:rFonts w:hint="eastAsia"/>
          <w:b/>
          <w:sz w:val="32"/>
          <w:szCs w:val="32"/>
          <w:u w:val="thick"/>
        </w:rPr>
        <w:t>系统研究与实现</w:t>
      </w:r>
      <w:r w:rsidR="00156641">
        <w:rPr>
          <w:rFonts w:hint="eastAsia"/>
          <w:b/>
          <w:sz w:val="32"/>
          <w:szCs w:val="32"/>
          <w:u w:val="thick"/>
        </w:rPr>
        <w:t xml:space="preserve">                  </w:t>
      </w:r>
    </w:p>
    <w:p w14:paraId="561A9FD2" w14:textId="3BCD00A0" w:rsidR="00156641" w:rsidRDefault="00644DFA" w:rsidP="00644DFA">
      <w:pPr>
        <w:tabs>
          <w:tab w:val="left" w:pos="360"/>
          <w:tab w:val="left" w:pos="540"/>
        </w:tabs>
        <w:spacing w:line="360" w:lineRule="auto"/>
        <w:outlineLvl w:val="0"/>
        <w:rPr>
          <w:b/>
          <w:sz w:val="32"/>
          <w:szCs w:val="32"/>
          <w:u w:val="thick"/>
        </w:rPr>
      </w:pPr>
      <w:r w:rsidRPr="00156641">
        <w:rPr>
          <w:rFonts w:hint="eastAsia"/>
          <w:b/>
          <w:sz w:val="32"/>
          <w:szCs w:val="32"/>
        </w:rPr>
        <w:t xml:space="preserve">   </w:t>
      </w:r>
      <w:r w:rsidRPr="00156641">
        <w:rPr>
          <w:rFonts w:hint="eastAsia"/>
          <w:b/>
          <w:sz w:val="32"/>
          <w:szCs w:val="32"/>
        </w:rPr>
        <w:t>院</w:t>
      </w:r>
      <w:r w:rsidR="00156641" w:rsidRPr="00156641">
        <w:rPr>
          <w:rFonts w:hint="eastAsia"/>
          <w:b/>
          <w:sz w:val="32"/>
          <w:szCs w:val="32"/>
        </w:rPr>
        <w:t xml:space="preserve">  </w:t>
      </w:r>
      <w:r w:rsidRPr="00156641">
        <w:rPr>
          <w:rFonts w:hint="eastAsia"/>
          <w:b/>
          <w:sz w:val="32"/>
          <w:szCs w:val="32"/>
        </w:rPr>
        <w:t xml:space="preserve">  </w:t>
      </w:r>
      <w:r w:rsidRPr="00156641">
        <w:rPr>
          <w:rFonts w:hint="eastAsia"/>
          <w:b/>
          <w:sz w:val="32"/>
          <w:szCs w:val="32"/>
        </w:rPr>
        <w:t>系：</w:t>
      </w:r>
      <w:r w:rsidRPr="00156641">
        <w:rPr>
          <w:rFonts w:hint="eastAsia"/>
          <w:b/>
          <w:sz w:val="32"/>
          <w:szCs w:val="32"/>
          <w:u w:val="thick"/>
        </w:rPr>
        <w:t>计算机科学与技术学院</w:t>
      </w:r>
      <w:commentRangeStart w:id="0"/>
      <w:r w:rsidRPr="00156641">
        <w:rPr>
          <w:rFonts w:hint="eastAsia"/>
          <w:b/>
          <w:sz w:val="32"/>
          <w:szCs w:val="32"/>
          <w:u w:val="thick"/>
        </w:rPr>
        <w:t>数据科学与</w:t>
      </w:r>
      <w:r w:rsidR="00156641">
        <w:rPr>
          <w:rFonts w:hint="eastAsia"/>
          <w:b/>
          <w:sz w:val="32"/>
          <w:szCs w:val="32"/>
          <w:u w:val="thick"/>
        </w:rPr>
        <w:t xml:space="preserve"> </w:t>
      </w:r>
    </w:p>
    <w:p w14:paraId="3579E188" w14:textId="6C20B441" w:rsidR="00644DFA" w:rsidRPr="00156641" w:rsidRDefault="00644DFA" w:rsidP="00156641">
      <w:pPr>
        <w:tabs>
          <w:tab w:val="left" w:pos="360"/>
          <w:tab w:val="left" w:pos="540"/>
        </w:tabs>
        <w:spacing w:line="360" w:lineRule="auto"/>
        <w:ind w:firstLineChars="700" w:firstLine="2249"/>
        <w:outlineLvl w:val="0"/>
        <w:rPr>
          <w:b/>
          <w:sz w:val="32"/>
          <w:szCs w:val="32"/>
          <w:u w:val="single"/>
        </w:rPr>
      </w:pPr>
      <w:r w:rsidRPr="00156641">
        <w:rPr>
          <w:rFonts w:hint="eastAsia"/>
          <w:b/>
          <w:sz w:val="32"/>
          <w:szCs w:val="32"/>
          <w:u w:val="thick"/>
        </w:rPr>
        <w:t>大数据技术</w:t>
      </w:r>
      <w:commentRangeEnd w:id="0"/>
      <w:r w:rsidR="00040B5B">
        <w:rPr>
          <w:rStyle w:val="ad"/>
          <w:rFonts w:hint="eastAsia"/>
          <w:b/>
          <w:sz w:val="32"/>
          <w:szCs w:val="32"/>
          <w:u w:val="thick"/>
        </w:rPr>
        <w:commentReference w:id="0"/>
      </w:r>
      <w:r w:rsidR="00156641">
        <w:rPr>
          <w:rFonts w:hint="eastAsia"/>
          <w:b/>
          <w:sz w:val="32"/>
          <w:szCs w:val="32"/>
          <w:u w:val="thick"/>
        </w:rPr>
        <w:t>专业</w:t>
      </w:r>
      <w:r w:rsidR="00156641">
        <w:rPr>
          <w:rFonts w:hint="eastAsia"/>
          <w:b/>
          <w:sz w:val="32"/>
          <w:szCs w:val="32"/>
          <w:u w:val="thick"/>
        </w:rPr>
        <w:t xml:space="preserve">                 </w:t>
      </w:r>
    </w:p>
    <w:p w14:paraId="1FCDEAE9" w14:textId="77777777" w:rsidR="00644DFA" w:rsidRDefault="00644DFA" w:rsidP="00644DFA">
      <w:pPr>
        <w:tabs>
          <w:tab w:val="left" w:pos="360"/>
          <w:tab w:val="left" w:pos="540"/>
        </w:tabs>
        <w:spacing w:line="360" w:lineRule="auto"/>
        <w:outlineLvl w:val="0"/>
        <w:rPr>
          <w:b/>
          <w:sz w:val="32"/>
          <w:szCs w:val="32"/>
          <w:u w:val="single"/>
        </w:rPr>
      </w:pPr>
      <w:r>
        <w:rPr>
          <w:rFonts w:hint="eastAsia"/>
          <w:b/>
          <w:sz w:val="32"/>
          <w:szCs w:val="32"/>
        </w:rPr>
        <w:t xml:space="preserve">   </w:t>
      </w:r>
      <w:r>
        <w:rPr>
          <w:rFonts w:hint="eastAsia"/>
          <w:b/>
          <w:sz w:val="32"/>
          <w:szCs w:val="32"/>
        </w:rPr>
        <w:t>姓</w:t>
      </w:r>
      <w:r>
        <w:rPr>
          <w:rFonts w:hint="eastAsia"/>
          <w:b/>
          <w:sz w:val="32"/>
          <w:szCs w:val="32"/>
        </w:rPr>
        <w:t xml:space="preserve">    </w:t>
      </w:r>
      <w:r>
        <w:rPr>
          <w:rFonts w:hint="eastAsia"/>
          <w:b/>
          <w:sz w:val="32"/>
          <w:szCs w:val="32"/>
        </w:rPr>
        <w:t>名：</w:t>
      </w:r>
      <w:r>
        <w:rPr>
          <w:rFonts w:hint="eastAsia"/>
          <w:b/>
          <w:sz w:val="32"/>
          <w:szCs w:val="32"/>
          <w:u w:val="single"/>
        </w:rPr>
        <w:t xml:space="preserve">        </w:t>
      </w:r>
      <w:r>
        <w:rPr>
          <w:rFonts w:hint="eastAsia"/>
          <w:b/>
          <w:sz w:val="32"/>
          <w:szCs w:val="32"/>
          <w:u w:val="single"/>
        </w:rPr>
        <w:t>郭子铭</w:t>
      </w:r>
      <w:r>
        <w:rPr>
          <w:rFonts w:hint="eastAsia"/>
          <w:b/>
          <w:sz w:val="32"/>
          <w:szCs w:val="32"/>
          <w:u w:val="single"/>
        </w:rPr>
        <w:t xml:space="preserve">                 </w:t>
      </w:r>
    </w:p>
    <w:p w14:paraId="39B9B194" w14:textId="77777777" w:rsidR="00644DFA" w:rsidRDefault="00644DFA" w:rsidP="00644DFA">
      <w:pPr>
        <w:tabs>
          <w:tab w:val="left" w:pos="360"/>
          <w:tab w:val="left" w:pos="540"/>
        </w:tabs>
        <w:spacing w:line="360" w:lineRule="auto"/>
        <w:outlineLvl w:val="0"/>
        <w:rPr>
          <w:b/>
          <w:sz w:val="32"/>
          <w:szCs w:val="32"/>
          <w:u w:val="single"/>
        </w:rPr>
      </w:pPr>
      <w:r>
        <w:rPr>
          <w:rFonts w:hint="eastAsia"/>
          <w:b/>
          <w:sz w:val="32"/>
          <w:szCs w:val="32"/>
        </w:rPr>
        <w:t xml:space="preserve">   </w:t>
      </w:r>
      <w:r>
        <w:rPr>
          <w:rFonts w:hint="eastAsia"/>
          <w:b/>
          <w:sz w:val="32"/>
          <w:szCs w:val="32"/>
        </w:rPr>
        <w:t>指导教师：</w:t>
      </w:r>
      <w:r>
        <w:rPr>
          <w:rFonts w:hint="eastAsia"/>
          <w:b/>
          <w:sz w:val="32"/>
          <w:szCs w:val="32"/>
          <w:u w:val="single"/>
        </w:rPr>
        <w:t xml:space="preserve">         </w:t>
      </w:r>
      <w:r>
        <w:rPr>
          <w:rFonts w:hint="eastAsia"/>
          <w:b/>
          <w:sz w:val="32"/>
          <w:szCs w:val="32"/>
          <w:u w:val="single"/>
        </w:rPr>
        <w:t>马超</w:t>
      </w:r>
      <w:r>
        <w:rPr>
          <w:rFonts w:hint="eastAsia"/>
          <w:b/>
          <w:sz w:val="32"/>
          <w:szCs w:val="32"/>
          <w:u w:val="single"/>
        </w:rPr>
        <w:t xml:space="preserve">                  </w:t>
      </w:r>
    </w:p>
    <w:p w14:paraId="23DE58CD" w14:textId="77777777" w:rsidR="00644DFA" w:rsidRDefault="00644DFA" w:rsidP="00644DFA">
      <w:pPr>
        <w:tabs>
          <w:tab w:val="left" w:pos="360"/>
          <w:tab w:val="left" w:pos="540"/>
        </w:tabs>
        <w:spacing w:line="360" w:lineRule="auto"/>
        <w:outlineLvl w:val="0"/>
        <w:rPr>
          <w:b/>
          <w:sz w:val="32"/>
          <w:szCs w:val="32"/>
          <w:u w:val="single"/>
        </w:rPr>
      </w:pPr>
      <w:r>
        <w:rPr>
          <w:rFonts w:hint="eastAsia"/>
          <w:b/>
          <w:sz w:val="32"/>
          <w:szCs w:val="32"/>
        </w:rPr>
        <w:t xml:space="preserve">   </w:t>
      </w:r>
      <w:r>
        <w:rPr>
          <w:rFonts w:hint="eastAsia"/>
          <w:b/>
          <w:sz w:val="32"/>
          <w:szCs w:val="32"/>
        </w:rPr>
        <w:t>系</w:t>
      </w:r>
      <w:r>
        <w:rPr>
          <w:rFonts w:hint="eastAsia"/>
          <w:b/>
          <w:sz w:val="32"/>
          <w:szCs w:val="32"/>
        </w:rPr>
        <w:t xml:space="preserve"> </w:t>
      </w:r>
      <w:r>
        <w:rPr>
          <w:rFonts w:hint="eastAsia"/>
          <w:b/>
          <w:sz w:val="32"/>
          <w:szCs w:val="32"/>
        </w:rPr>
        <w:t>主</w:t>
      </w:r>
      <w:r>
        <w:rPr>
          <w:rFonts w:hint="eastAsia"/>
          <w:b/>
          <w:sz w:val="32"/>
          <w:szCs w:val="32"/>
        </w:rPr>
        <w:t xml:space="preserve"> </w:t>
      </w:r>
      <w:r>
        <w:rPr>
          <w:rFonts w:hint="eastAsia"/>
          <w:b/>
          <w:sz w:val="32"/>
          <w:szCs w:val="32"/>
        </w:rPr>
        <w:t>任：</w:t>
      </w:r>
      <w:r>
        <w:rPr>
          <w:rFonts w:hint="eastAsia"/>
          <w:b/>
          <w:sz w:val="32"/>
          <w:szCs w:val="32"/>
          <w:u w:val="single"/>
        </w:rPr>
        <w:t xml:space="preserve">         </w:t>
      </w:r>
      <w:r>
        <w:rPr>
          <w:rFonts w:hint="eastAsia"/>
          <w:b/>
          <w:sz w:val="32"/>
          <w:szCs w:val="32"/>
          <w:u w:val="single"/>
        </w:rPr>
        <w:t>马超</w:t>
      </w:r>
      <w:r>
        <w:rPr>
          <w:rFonts w:hint="eastAsia"/>
          <w:b/>
          <w:sz w:val="32"/>
          <w:szCs w:val="32"/>
          <w:u w:val="single"/>
        </w:rPr>
        <w:t xml:space="preserve">                  </w:t>
      </w:r>
    </w:p>
    <w:p w14:paraId="240188BD" w14:textId="77777777" w:rsidR="006E1455" w:rsidRDefault="006E1455" w:rsidP="00644DFA">
      <w:pPr>
        <w:tabs>
          <w:tab w:val="left" w:pos="360"/>
          <w:tab w:val="left" w:pos="540"/>
        </w:tabs>
        <w:spacing w:line="360" w:lineRule="auto"/>
        <w:outlineLvl w:val="0"/>
        <w:rPr>
          <w:b/>
          <w:sz w:val="32"/>
          <w:szCs w:val="32"/>
        </w:rPr>
      </w:pPr>
    </w:p>
    <w:p w14:paraId="69E79373" w14:textId="77777777" w:rsidR="006E1455" w:rsidRDefault="006E1455">
      <w:pPr>
        <w:spacing w:line="360" w:lineRule="auto"/>
        <w:jc w:val="center"/>
        <w:rPr>
          <w:b/>
          <w:sz w:val="32"/>
          <w:szCs w:val="32"/>
        </w:rPr>
      </w:pPr>
    </w:p>
    <w:p w14:paraId="741085FB" w14:textId="77777777" w:rsidR="006E1455" w:rsidRDefault="006E1455">
      <w:pPr>
        <w:spacing w:line="360" w:lineRule="auto"/>
        <w:jc w:val="center"/>
        <w:outlineLvl w:val="0"/>
        <w:rPr>
          <w:b/>
          <w:sz w:val="32"/>
          <w:szCs w:val="32"/>
        </w:rPr>
      </w:pPr>
      <w:r>
        <w:rPr>
          <w:rFonts w:hint="eastAsia"/>
          <w:b/>
          <w:sz w:val="32"/>
          <w:szCs w:val="32"/>
        </w:rPr>
        <w:t>2025</w:t>
      </w:r>
      <w:r>
        <w:rPr>
          <w:rFonts w:hint="eastAsia"/>
          <w:b/>
          <w:sz w:val="32"/>
          <w:szCs w:val="32"/>
        </w:rPr>
        <w:t>年</w:t>
      </w:r>
      <w:r>
        <w:rPr>
          <w:rFonts w:hint="eastAsia"/>
          <w:b/>
          <w:sz w:val="32"/>
          <w:szCs w:val="32"/>
        </w:rPr>
        <w:t>12</w:t>
      </w:r>
      <w:r>
        <w:rPr>
          <w:rFonts w:hint="eastAsia"/>
          <w:b/>
          <w:sz w:val="32"/>
          <w:szCs w:val="32"/>
        </w:rPr>
        <w:t>月</w:t>
      </w:r>
    </w:p>
    <w:p w14:paraId="38F0DAE8" w14:textId="77777777" w:rsidR="006E1455" w:rsidRDefault="006E1455">
      <w:pPr>
        <w:jc w:val="center"/>
        <w:rPr>
          <w:b/>
          <w:szCs w:val="21"/>
        </w:rPr>
      </w:pPr>
    </w:p>
    <w:p w14:paraId="0B0ABF57" w14:textId="77777777" w:rsidR="001261B4" w:rsidRDefault="001261B4">
      <w:pPr>
        <w:jc w:val="center"/>
        <w:rPr>
          <w:b/>
          <w:szCs w:val="21"/>
        </w:rPr>
      </w:pPr>
    </w:p>
    <w:p w14:paraId="365B23E7" w14:textId="77777777" w:rsidR="002D0059" w:rsidRPr="00B055BB" w:rsidRDefault="002D0059" w:rsidP="00132BD7">
      <w:pPr>
        <w:spacing w:line="280" w:lineRule="exact"/>
        <w:jc w:val="left"/>
        <w:rPr>
          <w:rFonts w:ascii="宋体" w:hAnsi="宋体" w:hint="eastAsia"/>
          <w:sz w:val="24"/>
        </w:rPr>
      </w:pPr>
    </w:p>
    <w:tbl>
      <w:tblPr>
        <w:tblW w:w="9242"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242"/>
      </w:tblGrid>
      <w:tr w:rsidR="00FD2499" w:rsidRPr="00100184" w14:paraId="35D39454" w14:textId="77777777" w:rsidTr="00132BD7">
        <w:trPr>
          <w:jc w:val="center"/>
        </w:trPr>
        <w:tc>
          <w:tcPr>
            <w:tcW w:w="9242" w:type="dxa"/>
          </w:tcPr>
          <w:p w14:paraId="617D30B4" w14:textId="77777777" w:rsidR="00132BD7" w:rsidRDefault="00132BD7" w:rsidP="00132BD7">
            <w:pPr>
              <w:spacing w:line="360" w:lineRule="auto"/>
              <w:rPr>
                <w:sz w:val="28"/>
                <w:szCs w:val="28"/>
              </w:rPr>
            </w:pPr>
            <w:r>
              <w:rPr>
                <w:rFonts w:hint="eastAsia"/>
                <w:sz w:val="28"/>
                <w:szCs w:val="28"/>
              </w:rPr>
              <w:t>一、毕业设计</w:t>
            </w:r>
            <w:r>
              <w:rPr>
                <w:rFonts w:hAnsi="宋体"/>
                <w:sz w:val="28"/>
                <w:szCs w:val="28"/>
              </w:rPr>
              <w:t>工作的进展</w:t>
            </w:r>
            <w:r>
              <w:rPr>
                <w:rFonts w:hAnsi="宋体" w:hint="eastAsia"/>
                <w:sz w:val="28"/>
                <w:szCs w:val="28"/>
              </w:rPr>
              <w:t>情况</w:t>
            </w:r>
          </w:p>
          <w:p w14:paraId="1AC256CA" w14:textId="77777777" w:rsidR="00132BD7" w:rsidRPr="00E87508" w:rsidRDefault="00132BD7" w:rsidP="00132BD7">
            <w:pPr>
              <w:numPr>
                <w:ilvl w:val="1"/>
                <w:numId w:val="2"/>
              </w:numPr>
              <w:spacing w:line="360" w:lineRule="auto"/>
              <w:rPr>
                <w:b/>
                <w:bCs/>
                <w:sz w:val="28"/>
                <w:szCs w:val="28"/>
              </w:rPr>
            </w:pPr>
            <w:r>
              <w:rPr>
                <w:rFonts w:hint="eastAsia"/>
                <w:b/>
                <w:bCs/>
                <w:sz w:val="28"/>
                <w:szCs w:val="28"/>
              </w:rPr>
              <w:t>需求分析</w:t>
            </w:r>
          </w:p>
          <w:p w14:paraId="2C883E5A" w14:textId="77777777" w:rsidR="00132BD7" w:rsidRPr="00E15A99" w:rsidRDefault="00132BD7" w:rsidP="00132BD7">
            <w:pPr>
              <w:ind w:firstLineChars="200" w:firstLine="480"/>
              <w:rPr>
                <w:sz w:val="24"/>
              </w:rPr>
            </w:pPr>
            <w:r w:rsidRPr="00E15A99">
              <w:rPr>
                <w:rFonts w:hint="eastAsia"/>
                <w:sz w:val="24"/>
              </w:rPr>
              <w:t>基于信息技术飞速发展和企业数据查询场景日益复杂的背景，本课题以“可连续追问、可自动选表、可反问补全”的多轮</w:t>
            </w:r>
            <w:r w:rsidRPr="00E15A99">
              <w:rPr>
                <w:rFonts w:hint="eastAsia"/>
                <w:sz w:val="24"/>
              </w:rPr>
              <w:t xml:space="preserve"> Text-to-SQL </w:t>
            </w:r>
            <w:r w:rsidRPr="00E15A99">
              <w:rPr>
                <w:rFonts w:hint="eastAsia"/>
                <w:sz w:val="24"/>
              </w:rPr>
              <w:t>系统为核心目标，旨在通过“多智能体协同</w:t>
            </w:r>
            <w:r w:rsidRPr="00E15A99">
              <w:rPr>
                <w:rFonts w:hint="eastAsia"/>
                <w:sz w:val="24"/>
              </w:rPr>
              <w:t xml:space="preserve"> + </w:t>
            </w:r>
            <w:r w:rsidRPr="00E15A99">
              <w:rPr>
                <w:rFonts w:hint="eastAsia"/>
                <w:sz w:val="24"/>
              </w:rPr>
              <w:t>对话状态追踪”架构，训练并部署一套自主可控、高准确率、低延迟的多轮</w:t>
            </w:r>
            <w:r w:rsidRPr="00E15A99">
              <w:rPr>
                <w:rFonts w:hint="eastAsia"/>
                <w:sz w:val="24"/>
              </w:rPr>
              <w:t xml:space="preserve"> Text-to-SQL </w:t>
            </w:r>
            <w:r w:rsidRPr="00E15A99">
              <w:rPr>
                <w:rFonts w:hint="eastAsia"/>
                <w:sz w:val="24"/>
              </w:rPr>
              <w:t>服务，实现自然语言到</w:t>
            </w:r>
            <w:r w:rsidRPr="00E15A99">
              <w:rPr>
                <w:rFonts w:hint="eastAsia"/>
                <w:sz w:val="24"/>
              </w:rPr>
              <w:t xml:space="preserve"> SQL </w:t>
            </w:r>
            <w:r w:rsidRPr="00E15A99">
              <w:rPr>
                <w:rFonts w:hint="eastAsia"/>
                <w:sz w:val="24"/>
              </w:rPr>
              <w:t>的实时、精准、可解释转换，并构建一套覆盖“数据增强→模型微调→多智能体推理→执行验证→可视化反馈”全链路的</w:t>
            </w:r>
            <w:r w:rsidRPr="00E15A99">
              <w:rPr>
                <w:rFonts w:hint="eastAsia"/>
                <w:sz w:val="24"/>
              </w:rPr>
              <w:t xml:space="preserve"> Text-to-SQL </w:t>
            </w:r>
            <w:r w:rsidRPr="00E15A99">
              <w:rPr>
                <w:rFonts w:hint="eastAsia"/>
                <w:sz w:val="24"/>
              </w:rPr>
              <w:t>原型系统，支持多轮对话管理、</w:t>
            </w:r>
            <w:r w:rsidRPr="00E15A99">
              <w:rPr>
                <w:rFonts w:hint="eastAsia"/>
                <w:sz w:val="24"/>
              </w:rPr>
              <w:t xml:space="preserve">SQL </w:t>
            </w:r>
            <w:r w:rsidRPr="00E15A99">
              <w:rPr>
                <w:rFonts w:hint="eastAsia"/>
                <w:sz w:val="24"/>
              </w:rPr>
              <w:t>自动生成与优化、执行结果可视化、错误反问补全、历史对话追溯等功能，有效缓解现有系统在多轮、跨表、上下文指代场景下准确率低、数据稀缺、动态提问适应性差等痛点。</w:t>
            </w:r>
          </w:p>
          <w:p w14:paraId="01CCDAAA" w14:textId="77777777" w:rsidR="00132BD7" w:rsidRDefault="00132BD7" w:rsidP="00132BD7">
            <w:pPr>
              <w:ind w:firstLineChars="200" w:firstLine="480"/>
              <w:rPr>
                <w:sz w:val="24"/>
              </w:rPr>
            </w:pPr>
            <w:r w:rsidRPr="00E15A99">
              <w:rPr>
                <w:rFonts w:hint="eastAsia"/>
                <w:sz w:val="24"/>
              </w:rPr>
              <w:t>在功能需求方面，系统应能对用户输入的多轮自然语言问题进行实时解析，识别对话状态、指代关系和问题类型（可执行</w:t>
            </w:r>
            <w:r w:rsidRPr="00E15A99">
              <w:rPr>
                <w:rFonts w:hint="eastAsia"/>
                <w:sz w:val="24"/>
              </w:rPr>
              <w:t xml:space="preserve"> / </w:t>
            </w:r>
            <w:r w:rsidRPr="00E15A99">
              <w:rPr>
                <w:rFonts w:hint="eastAsia"/>
                <w:sz w:val="24"/>
              </w:rPr>
              <w:t>需解释</w:t>
            </w:r>
            <w:r w:rsidRPr="00E15A99">
              <w:rPr>
                <w:rFonts w:hint="eastAsia"/>
                <w:sz w:val="24"/>
              </w:rPr>
              <w:t xml:space="preserve"> / </w:t>
            </w:r>
            <w:r w:rsidRPr="00E15A99">
              <w:rPr>
                <w:rFonts w:hint="eastAsia"/>
                <w:sz w:val="24"/>
              </w:rPr>
              <w:t>不可回答），并生成可执行、结果非空且经过优化的</w:t>
            </w:r>
            <w:r w:rsidRPr="00E15A99">
              <w:rPr>
                <w:rFonts w:hint="eastAsia"/>
                <w:sz w:val="24"/>
              </w:rPr>
              <w:t xml:space="preserve"> SQL </w:t>
            </w:r>
            <w:r w:rsidRPr="00E15A99">
              <w:rPr>
                <w:rFonts w:hint="eastAsia"/>
                <w:sz w:val="24"/>
              </w:rPr>
              <w:t>查询；对于模糊或缺失信息，系统需具备反问补全机制，主动澄清用户意图。完成</w:t>
            </w:r>
            <w:r w:rsidRPr="00E15A99">
              <w:rPr>
                <w:rFonts w:hint="eastAsia"/>
                <w:sz w:val="24"/>
              </w:rPr>
              <w:t xml:space="preserve"> SQL </w:t>
            </w:r>
            <w:r w:rsidRPr="00E15A99">
              <w:rPr>
                <w:rFonts w:hint="eastAsia"/>
                <w:sz w:val="24"/>
              </w:rPr>
              <w:t>生成后，系统须自动执行并返回结果，同时生成可下载的监测报告，对每轮对话的</w:t>
            </w:r>
            <w:r w:rsidRPr="00E15A99">
              <w:rPr>
                <w:rFonts w:hint="eastAsia"/>
                <w:sz w:val="24"/>
              </w:rPr>
              <w:t xml:space="preserve"> SQL </w:t>
            </w:r>
            <w:r w:rsidRPr="00E15A99">
              <w:rPr>
                <w:rFonts w:hint="eastAsia"/>
                <w:sz w:val="24"/>
              </w:rPr>
              <w:t>正确率、执行耗时、问题分类分布进行汇总与可视化展示。系统应具备风险预警能力，当检测到连续生成错误</w:t>
            </w:r>
            <w:r w:rsidRPr="00E15A99">
              <w:rPr>
                <w:rFonts w:hint="eastAsia"/>
                <w:sz w:val="24"/>
              </w:rPr>
              <w:t xml:space="preserve"> SQL</w:t>
            </w:r>
            <w:r w:rsidRPr="00E15A99">
              <w:rPr>
                <w:rFonts w:hint="eastAsia"/>
                <w:sz w:val="24"/>
              </w:rPr>
              <w:t>、数据库连接异常或用户满意度评分低于阈值时，及时弹出警报或推送提醒。系统还需提供历史对话的存储、检索与回放功能，支持按会话</w:t>
            </w:r>
            <w:r w:rsidRPr="00E15A99">
              <w:rPr>
                <w:rFonts w:hint="eastAsia"/>
                <w:sz w:val="24"/>
              </w:rPr>
              <w:t xml:space="preserve"> ID</w:t>
            </w:r>
            <w:r w:rsidRPr="00E15A99">
              <w:rPr>
                <w:rFonts w:hint="eastAsia"/>
                <w:sz w:val="24"/>
              </w:rPr>
              <w:t>、时间范围、数据表维度进行多维查询，并允许用户对历史</w:t>
            </w:r>
            <w:r w:rsidRPr="00E15A99">
              <w:rPr>
                <w:rFonts w:hint="eastAsia"/>
                <w:sz w:val="24"/>
              </w:rPr>
              <w:t xml:space="preserve"> SQL </w:t>
            </w:r>
            <w:r w:rsidRPr="00E15A99">
              <w:rPr>
                <w:rFonts w:hint="eastAsia"/>
                <w:sz w:val="24"/>
              </w:rPr>
              <w:t>进行再编辑与重执行。系统应具有良好的可扩展性，对外暴露</w:t>
            </w:r>
            <w:r w:rsidRPr="00E15A99">
              <w:rPr>
                <w:rFonts w:hint="eastAsia"/>
                <w:sz w:val="24"/>
              </w:rPr>
              <w:t xml:space="preserve"> RESTful API</w:t>
            </w:r>
            <w:r w:rsidRPr="00E15A99">
              <w:rPr>
                <w:rFonts w:hint="eastAsia"/>
                <w:sz w:val="24"/>
              </w:rPr>
              <w:t>，支持第三方调用；同时提供模型热更新接口，实现</w:t>
            </w:r>
            <w:r w:rsidRPr="00E15A99">
              <w:rPr>
                <w:rFonts w:hint="eastAsia"/>
                <w:sz w:val="24"/>
              </w:rPr>
              <w:t xml:space="preserve"> LLM </w:t>
            </w:r>
            <w:r w:rsidRPr="00E15A99">
              <w:rPr>
                <w:rFonts w:hint="eastAsia"/>
                <w:sz w:val="24"/>
              </w:rPr>
              <w:t>及多智能体策略的无感升级。系统需实现的业务流程如图</w:t>
            </w:r>
            <w:r w:rsidRPr="00E15A99">
              <w:rPr>
                <w:rFonts w:hint="eastAsia"/>
                <w:sz w:val="24"/>
              </w:rPr>
              <w:t xml:space="preserve"> 1-1 </w:t>
            </w:r>
            <w:r w:rsidRPr="00E15A99">
              <w:rPr>
                <w:rFonts w:hint="eastAsia"/>
                <w:sz w:val="24"/>
              </w:rPr>
              <w:t>所示</w:t>
            </w:r>
            <w:r>
              <w:rPr>
                <w:rFonts w:hint="eastAsia"/>
                <w:sz w:val="24"/>
              </w:rPr>
              <w:t>，</w:t>
            </w:r>
            <w:r w:rsidRPr="00E15A99">
              <w:rPr>
                <w:rFonts w:hint="eastAsia"/>
                <w:sz w:val="24"/>
              </w:rPr>
              <w:t>设计系统的用例图如图</w:t>
            </w:r>
            <w:r w:rsidRPr="00E15A99">
              <w:rPr>
                <w:rFonts w:hint="eastAsia"/>
                <w:sz w:val="24"/>
              </w:rPr>
              <w:t xml:space="preserve"> 1-2 </w:t>
            </w:r>
            <w:r w:rsidRPr="00E15A99">
              <w:rPr>
                <w:rFonts w:hint="eastAsia"/>
                <w:sz w:val="24"/>
              </w:rPr>
              <w:t>所示。</w:t>
            </w:r>
          </w:p>
          <w:p w14:paraId="2AED68AD" w14:textId="20FABD1A" w:rsidR="00132BD7" w:rsidRDefault="00DA4750" w:rsidP="00132BD7">
            <w:pPr>
              <w:jc w:val="center"/>
            </w:pPr>
            <w:r w:rsidRPr="00E15A99">
              <w:rPr>
                <w:noProof/>
                <w:sz w:val="24"/>
              </w:rPr>
              <w:drawing>
                <wp:inline distT="0" distB="0" distL="0" distR="0" wp14:anchorId="09948D08" wp14:editId="73141930">
                  <wp:extent cx="1345397" cy="3374858"/>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7585" cy="3380346"/>
                          </a:xfrm>
                          <a:prstGeom prst="rect">
                            <a:avLst/>
                          </a:prstGeom>
                          <a:noFill/>
                          <a:ln>
                            <a:noFill/>
                          </a:ln>
                        </pic:spPr>
                      </pic:pic>
                    </a:graphicData>
                  </a:graphic>
                </wp:inline>
              </w:drawing>
            </w:r>
          </w:p>
          <w:p w14:paraId="70D5822C" w14:textId="77777777" w:rsidR="00132BD7" w:rsidRPr="00D9409A" w:rsidRDefault="00132BD7" w:rsidP="00132BD7">
            <w:pPr>
              <w:tabs>
                <w:tab w:val="right" w:pos="8306"/>
              </w:tabs>
              <w:jc w:val="center"/>
              <w:rPr>
                <w:szCs w:val="21"/>
              </w:rPr>
            </w:pPr>
            <w:r w:rsidRPr="00D9409A">
              <w:rPr>
                <w:szCs w:val="21"/>
              </w:rPr>
              <w:t>图</w:t>
            </w:r>
            <w:r w:rsidRPr="00D9409A">
              <w:rPr>
                <w:szCs w:val="21"/>
              </w:rPr>
              <w:t xml:space="preserve">1-1 </w:t>
            </w:r>
            <w:r w:rsidRPr="00D9409A">
              <w:rPr>
                <w:szCs w:val="21"/>
              </w:rPr>
              <w:t>系统</w:t>
            </w:r>
            <w:r w:rsidRPr="00D9409A">
              <w:rPr>
                <w:rFonts w:hint="eastAsia"/>
                <w:szCs w:val="21"/>
              </w:rPr>
              <w:t>业务流程</w:t>
            </w:r>
            <w:r w:rsidRPr="00D9409A">
              <w:rPr>
                <w:szCs w:val="21"/>
              </w:rPr>
              <w:t>图</w:t>
            </w:r>
          </w:p>
          <w:p w14:paraId="49EFD436" w14:textId="77777777" w:rsidR="00132BD7" w:rsidRPr="00E87508" w:rsidRDefault="00132BD7" w:rsidP="00132BD7">
            <w:pPr>
              <w:jc w:val="center"/>
              <w:rPr>
                <w:sz w:val="24"/>
              </w:rPr>
            </w:pPr>
            <w:r w:rsidRPr="00E87508">
              <w:rPr>
                <w:sz w:val="24"/>
              </w:rPr>
              <w:object w:dxaOrig="11026" w:dyaOrig="7695" w14:anchorId="22F32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15pt;height:268.6pt" o:ole="">
                  <v:imagedata r:id="rId11" o:title=""/>
                </v:shape>
                <o:OLEObject Type="Embed" ProgID="Visio.Drawing.15" ShapeID="_x0000_i1025" DrawAspect="Content" ObjectID="_1828437903" r:id="rId12"/>
              </w:object>
            </w:r>
          </w:p>
          <w:p w14:paraId="10ACE9C5" w14:textId="77777777" w:rsidR="00132BD7" w:rsidRPr="00D9409A" w:rsidRDefault="00132BD7" w:rsidP="00132BD7">
            <w:pPr>
              <w:tabs>
                <w:tab w:val="right" w:pos="8306"/>
              </w:tabs>
              <w:jc w:val="center"/>
              <w:rPr>
                <w:szCs w:val="21"/>
              </w:rPr>
            </w:pPr>
            <w:r w:rsidRPr="00D9409A">
              <w:rPr>
                <w:szCs w:val="21"/>
              </w:rPr>
              <w:t>图</w:t>
            </w:r>
            <w:r w:rsidRPr="00D9409A">
              <w:rPr>
                <w:szCs w:val="21"/>
              </w:rPr>
              <w:t xml:space="preserve">1-2 </w:t>
            </w:r>
            <w:r w:rsidRPr="00D9409A">
              <w:rPr>
                <w:szCs w:val="21"/>
              </w:rPr>
              <w:t>系统用例图</w:t>
            </w:r>
          </w:p>
          <w:p w14:paraId="5490EF5A" w14:textId="77777777" w:rsidR="00132BD7" w:rsidRPr="00A938C0" w:rsidRDefault="00132BD7" w:rsidP="00132BD7">
            <w:pPr>
              <w:numPr>
                <w:ilvl w:val="1"/>
                <w:numId w:val="2"/>
              </w:numPr>
              <w:spacing w:line="360" w:lineRule="auto"/>
              <w:rPr>
                <w:b/>
                <w:bCs/>
                <w:sz w:val="28"/>
                <w:szCs w:val="28"/>
              </w:rPr>
            </w:pPr>
            <w:r>
              <w:rPr>
                <w:rFonts w:hint="eastAsia"/>
                <w:b/>
                <w:bCs/>
                <w:sz w:val="28"/>
                <w:szCs w:val="28"/>
              </w:rPr>
              <w:t>概要设计</w:t>
            </w:r>
          </w:p>
          <w:p w14:paraId="573B1FCB" w14:textId="1133230C" w:rsidR="00132BD7" w:rsidRPr="00DE4766" w:rsidRDefault="00132BD7" w:rsidP="00132BD7">
            <w:pPr>
              <w:ind w:firstLine="420"/>
              <w:rPr>
                <w:sz w:val="24"/>
              </w:rPr>
            </w:pPr>
            <w:r w:rsidRPr="00DE4766">
              <w:rPr>
                <w:rFonts w:hint="eastAsia"/>
                <w:sz w:val="24"/>
              </w:rPr>
              <w:t>系统采用“轻量级</w:t>
            </w:r>
            <w:r w:rsidRPr="00DE4766">
              <w:rPr>
                <w:rFonts w:hint="eastAsia"/>
                <w:sz w:val="24"/>
              </w:rPr>
              <w:t xml:space="preserve"> B/S </w:t>
            </w:r>
            <w:r w:rsidRPr="00DE4766">
              <w:rPr>
                <w:rFonts w:hint="eastAsia"/>
                <w:sz w:val="24"/>
              </w:rPr>
              <w:t>不分离”架构：前端基于</w:t>
            </w:r>
            <w:r w:rsidRPr="00DE4766">
              <w:rPr>
                <w:rFonts w:hint="eastAsia"/>
                <w:sz w:val="24"/>
              </w:rPr>
              <w:t xml:space="preserve"> Streamlit </w:t>
            </w:r>
            <w:r w:rsidRPr="00DE4766">
              <w:rPr>
                <w:rFonts w:hint="eastAsia"/>
                <w:sz w:val="24"/>
              </w:rPr>
              <w:t>直接调用</w:t>
            </w:r>
            <w:r w:rsidRPr="00DE4766">
              <w:rPr>
                <w:rFonts w:hint="eastAsia"/>
                <w:sz w:val="24"/>
              </w:rPr>
              <w:t xml:space="preserve"> Python </w:t>
            </w:r>
            <w:r w:rsidRPr="00DE4766">
              <w:rPr>
                <w:rFonts w:hint="eastAsia"/>
                <w:sz w:val="24"/>
              </w:rPr>
              <w:t>函数，后端与模型、数据库同进程部署，无独立消息队列，零额外中间件。系统整体架构如图</w:t>
            </w:r>
            <w:r w:rsidRPr="00DE4766">
              <w:rPr>
                <w:rFonts w:hint="eastAsia"/>
                <w:sz w:val="24"/>
              </w:rPr>
              <w:t xml:space="preserve"> 1-3 </w:t>
            </w:r>
            <w:r w:rsidRPr="00DE4766">
              <w:rPr>
                <w:rFonts w:hint="eastAsia"/>
                <w:sz w:val="24"/>
              </w:rPr>
              <w:t>所示。具体技术选型如下：</w:t>
            </w:r>
          </w:p>
          <w:p w14:paraId="123F8F42" w14:textId="77777777" w:rsidR="00132BD7" w:rsidRPr="00DE4766" w:rsidRDefault="00132BD7" w:rsidP="00132BD7">
            <w:pPr>
              <w:ind w:firstLine="420"/>
              <w:rPr>
                <w:sz w:val="24"/>
              </w:rPr>
            </w:pPr>
            <w:r w:rsidRPr="00DE4766">
              <w:rPr>
                <w:rFonts w:hint="eastAsia"/>
                <w:sz w:val="24"/>
              </w:rPr>
              <w:t>（</w:t>
            </w:r>
            <w:r w:rsidRPr="00DE4766">
              <w:rPr>
                <w:rFonts w:hint="eastAsia"/>
                <w:sz w:val="24"/>
              </w:rPr>
              <w:t>1</w:t>
            </w:r>
            <w:r w:rsidRPr="00DE4766">
              <w:rPr>
                <w:rFonts w:hint="eastAsia"/>
                <w:sz w:val="24"/>
              </w:rPr>
              <w:t>）前端技术选型</w:t>
            </w:r>
          </w:p>
          <w:p w14:paraId="2B6788A8" w14:textId="77777777" w:rsidR="00132BD7" w:rsidRPr="00DE4766" w:rsidRDefault="00132BD7" w:rsidP="00132BD7">
            <w:pPr>
              <w:ind w:firstLine="420"/>
              <w:rPr>
                <w:sz w:val="24"/>
              </w:rPr>
            </w:pPr>
            <w:r w:rsidRPr="00DE4766">
              <w:rPr>
                <w:rFonts w:hint="eastAsia"/>
                <w:sz w:val="24"/>
              </w:rPr>
              <w:t>采用</w:t>
            </w:r>
            <w:r w:rsidRPr="00DE4766">
              <w:rPr>
                <w:rFonts w:hint="eastAsia"/>
                <w:sz w:val="24"/>
              </w:rPr>
              <w:t xml:space="preserve"> Streamlit </w:t>
            </w:r>
            <w:r w:rsidRPr="00DE4766">
              <w:rPr>
                <w:rFonts w:hint="eastAsia"/>
                <w:sz w:val="24"/>
              </w:rPr>
              <w:t>框架，内置组件即可完成文本输入、多轮气泡、表格、</w:t>
            </w:r>
            <w:r w:rsidRPr="00DE4766">
              <w:rPr>
                <w:rFonts w:hint="eastAsia"/>
                <w:sz w:val="24"/>
              </w:rPr>
              <w:t xml:space="preserve">ECharts </w:t>
            </w:r>
            <w:r w:rsidRPr="00DE4766">
              <w:rPr>
                <w:rFonts w:hint="eastAsia"/>
                <w:sz w:val="24"/>
              </w:rPr>
              <w:t>可视化，无需</w:t>
            </w:r>
            <w:r w:rsidRPr="00DE4766">
              <w:rPr>
                <w:rFonts w:hint="eastAsia"/>
                <w:sz w:val="24"/>
              </w:rPr>
              <w:t xml:space="preserve"> HTML/CSS/JS </w:t>
            </w:r>
            <w:r w:rsidRPr="00DE4766">
              <w:rPr>
                <w:rFonts w:hint="eastAsia"/>
                <w:sz w:val="24"/>
              </w:rPr>
              <w:t>单独开发，一行</w:t>
            </w:r>
            <w:r w:rsidRPr="00DE4766">
              <w:rPr>
                <w:rFonts w:hint="eastAsia"/>
                <w:sz w:val="24"/>
              </w:rPr>
              <w:t xml:space="preserve"> st.chat_input() </w:t>
            </w:r>
            <w:r w:rsidRPr="00DE4766">
              <w:rPr>
                <w:rFonts w:hint="eastAsia"/>
                <w:sz w:val="24"/>
              </w:rPr>
              <w:t>即可实现自然语言交互。</w:t>
            </w:r>
          </w:p>
          <w:p w14:paraId="3DF258EB" w14:textId="77777777" w:rsidR="00132BD7" w:rsidRPr="00DE4766" w:rsidRDefault="00132BD7" w:rsidP="00132BD7">
            <w:pPr>
              <w:ind w:firstLine="420"/>
              <w:rPr>
                <w:sz w:val="24"/>
              </w:rPr>
            </w:pPr>
            <w:r w:rsidRPr="00DE4766">
              <w:rPr>
                <w:rFonts w:hint="eastAsia"/>
                <w:sz w:val="24"/>
              </w:rPr>
              <w:t>（</w:t>
            </w:r>
            <w:r w:rsidRPr="00DE4766">
              <w:rPr>
                <w:rFonts w:hint="eastAsia"/>
                <w:sz w:val="24"/>
              </w:rPr>
              <w:t>2</w:t>
            </w:r>
            <w:r w:rsidRPr="00DE4766">
              <w:rPr>
                <w:rFonts w:hint="eastAsia"/>
                <w:sz w:val="24"/>
              </w:rPr>
              <w:t>）后端技术选型</w:t>
            </w:r>
          </w:p>
          <w:p w14:paraId="1549F894" w14:textId="77777777" w:rsidR="00132BD7" w:rsidRPr="00DE4766" w:rsidRDefault="00132BD7" w:rsidP="00132BD7">
            <w:pPr>
              <w:ind w:firstLine="420"/>
              <w:rPr>
                <w:sz w:val="24"/>
              </w:rPr>
            </w:pPr>
            <w:r w:rsidRPr="00DE4766">
              <w:rPr>
                <w:rFonts w:hint="eastAsia"/>
                <w:sz w:val="24"/>
              </w:rPr>
              <w:t>采用纯</w:t>
            </w:r>
            <w:r w:rsidRPr="00DE4766">
              <w:rPr>
                <w:rFonts w:hint="eastAsia"/>
                <w:sz w:val="24"/>
              </w:rPr>
              <w:t xml:space="preserve"> Python </w:t>
            </w:r>
            <w:r w:rsidRPr="00DE4766">
              <w:rPr>
                <w:rFonts w:hint="eastAsia"/>
                <w:sz w:val="24"/>
              </w:rPr>
              <w:t>脚本层</w:t>
            </w:r>
            <w:r w:rsidRPr="00DE4766">
              <w:rPr>
                <w:rFonts w:hint="eastAsia"/>
                <w:sz w:val="24"/>
              </w:rPr>
              <w:t xml:space="preserve"> + FastAPI </w:t>
            </w:r>
            <w:r w:rsidRPr="00DE4766">
              <w:rPr>
                <w:rFonts w:hint="eastAsia"/>
                <w:sz w:val="24"/>
              </w:rPr>
              <w:t>轻量级路由（可选，仅用于对外暴露</w:t>
            </w:r>
            <w:r w:rsidRPr="00DE4766">
              <w:rPr>
                <w:rFonts w:hint="eastAsia"/>
                <w:sz w:val="24"/>
              </w:rPr>
              <w:t xml:space="preserve"> API</w:t>
            </w:r>
            <w:r w:rsidRPr="00DE4766">
              <w:rPr>
                <w:rFonts w:hint="eastAsia"/>
                <w:sz w:val="24"/>
              </w:rPr>
              <w:t>）。业务逻辑与模型推理均放在同一</w:t>
            </w:r>
            <w:r w:rsidRPr="00DE4766">
              <w:rPr>
                <w:rFonts w:hint="eastAsia"/>
                <w:sz w:val="24"/>
              </w:rPr>
              <w:t xml:space="preserve"> main.py </w:t>
            </w:r>
            <w:r w:rsidRPr="00DE4766">
              <w:rPr>
                <w:rFonts w:hint="eastAsia"/>
                <w:sz w:val="24"/>
              </w:rPr>
              <w:t>中，</w:t>
            </w:r>
            <w:r w:rsidRPr="00DE4766">
              <w:rPr>
                <w:rFonts w:hint="eastAsia"/>
                <w:sz w:val="24"/>
              </w:rPr>
              <w:t xml:space="preserve">Streamlit </w:t>
            </w:r>
            <w:r w:rsidRPr="00DE4766">
              <w:rPr>
                <w:rFonts w:hint="eastAsia"/>
                <w:sz w:val="24"/>
              </w:rPr>
              <w:t>页面函数直接</w:t>
            </w:r>
            <w:r w:rsidRPr="00DE4766">
              <w:rPr>
                <w:rFonts w:hint="eastAsia"/>
                <w:sz w:val="24"/>
              </w:rPr>
              <w:t xml:space="preserve"> import </w:t>
            </w:r>
            <w:r w:rsidRPr="00DE4766">
              <w:rPr>
                <w:rFonts w:hint="eastAsia"/>
                <w:sz w:val="24"/>
              </w:rPr>
              <w:t>调用，跳过序列化开销。</w:t>
            </w:r>
          </w:p>
          <w:p w14:paraId="51D20B00" w14:textId="77777777" w:rsidR="00132BD7" w:rsidRPr="00DE4766" w:rsidRDefault="00132BD7" w:rsidP="00132BD7">
            <w:pPr>
              <w:ind w:firstLine="420"/>
              <w:rPr>
                <w:sz w:val="24"/>
              </w:rPr>
            </w:pPr>
            <w:r w:rsidRPr="00DE4766">
              <w:rPr>
                <w:rFonts w:hint="eastAsia"/>
                <w:sz w:val="24"/>
              </w:rPr>
              <w:t>（</w:t>
            </w:r>
            <w:r w:rsidRPr="00DE4766">
              <w:rPr>
                <w:rFonts w:hint="eastAsia"/>
                <w:sz w:val="24"/>
              </w:rPr>
              <w:t>3</w:t>
            </w:r>
            <w:r w:rsidRPr="00DE4766">
              <w:rPr>
                <w:rFonts w:hint="eastAsia"/>
                <w:sz w:val="24"/>
              </w:rPr>
              <w:t>）数据库选型</w:t>
            </w:r>
          </w:p>
          <w:p w14:paraId="01FCD28D" w14:textId="77777777" w:rsidR="00132BD7" w:rsidRPr="00DE4766" w:rsidRDefault="00132BD7" w:rsidP="00132BD7">
            <w:pPr>
              <w:ind w:firstLine="420"/>
              <w:rPr>
                <w:sz w:val="24"/>
              </w:rPr>
            </w:pPr>
            <w:r w:rsidRPr="00DE4766">
              <w:rPr>
                <w:rFonts w:hint="eastAsia"/>
                <w:sz w:val="24"/>
              </w:rPr>
              <w:t>选用</w:t>
            </w:r>
            <w:r w:rsidRPr="00DE4766">
              <w:rPr>
                <w:rFonts w:hint="eastAsia"/>
                <w:sz w:val="24"/>
              </w:rPr>
              <w:t xml:space="preserve"> SQLite</w:t>
            </w:r>
            <w:r w:rsidRPr="00DE4766">
              <w:rPr>
                <w:rFonts w:hint="eastAsia"/>
                <w:sz w:val="24"/>
              </w:rPr>
              <w:t>，单文件随代码仓携带，迁移复制即可运行；</w:t>
            </w:r>
          </w:p>
          <w:p w14:paraId="5B260CA4" w14:textId="77777777" w:rsidR="00132BD7" w:rsidRPr="00DE4766" w:rsidRDefault="00132BD7" w:rsidP="00132BD7">
            <w:pPr>
              <w:ind w:firstLine="420"/>
              <w:rPr>
                <w:sz w:val="24"/>
              </w:rPr>
            </w:pPr>
            <w:r w:rsidRPr="00DE4766">
              <w:rPr>
                <w:rFonts w:hint="eastAsia"/>
                <w:sz w:val="24"/>
              </w:rPr>
              <w:t>（</w:t>
            </w:r>
            <w:r w:rsidRPr="00DE4766">
              <w:rPr>
                <w:rFonts w:hint="eastAsia"/>
                <w:sz w:val="24"/>
              </w:rPr>
              <w:t>4</w:t>
            </w:r>
            <w:r w:rsidRPr="00DE4766">
              <w:rPr>
                <w:rFonts w:hint="eastAsia"/>
                <w:sz w:val="24"/>
              </w:rPr>
              <w:t>）大模型与推理</w:t>
            </w:r>
          </w:p>
          <w:p w14:paraId="5DBFC9DE" w14:textId="77777777" w:rsidR="00132BD7" w:rsidRPr="00DE4766" w:rsidRDefault="00132BD7" w:rsidP="00132BD7">
            <w:pPr>
              <w:ind w:firstLine="420"/>
              <w:rPr>
                <w:sz w:val="24"/>
              </w:rPr>
            </w:pPr>
            <w:r w:rsidRPr="00DE4766">
              <w:rPr>
                <w:rFonts w:hint="eastAsia"/>
                <w:sz w:val="24"/>
              </w:rPr>
              <w:t>底座选用开源</w:t>
            </w:r>
            <w:r w:rsidRPr="00DE4766">
              <w:rPr>
                <w:rFonts w:hint="eastAsia"/>
                <w:sz w:val="24"/>
              </w:rPr>
              <w:t xml:space="preserve"> LLaMA-3-8B-Instruct</w:t>
            </w:r>
            <w:r w:rsidRPr="00DE4766">
              <w:rPr>
                <w:rFonts w:hint="eastAsia"/>
                <w:sz w:val="24"/>
              </w:rPr>
              <w:t>，使用</w:t>
            </w:r>
            <w:r w:rsidRPr="00DE4766">
              <w:rPr>
                <w:rFonts w:hint="eastAsia"/>
                <w:sz w:val="24"/>
              </w:rPr>
              <w:t xml:space="preserve"> transformers + bitsandbytes 4-bit </w:t>
            </w:r>
            <w:r w:rsidRPr="00DE4766">
              <w:rPr>
                <w:rFonts w:hint="eastAsia"/>
                <w:sz w:val="24"/>
              </w:rPr>
              <w:t>量化后载入显存；推理函数封装成</w:t>
            </w:r>
            <w:r w:rsidRPr="00DE4766">
              <w:rPr>
                <w:rFonts w:hint="eastAsia"/>
                <w:sz w:val="24"/>
              </w:rPr>
              <w:t xml:space="preserve"> generate_sql(prompt, history)</w:t>
            </w:r>
            <w:r w:rsidRPr="00DE4766">
              <w:rPr>
                <w:rFonts w:hint="eastAsia"/>
                <w:sz w:val="24"/>
              </w:rPr>
              <w:t>，</w:t>
            </w:r>
            <w:r w:rsidRPr="00DE4766">
              <w:rPr>
                <w:rFonts w:hint="eastAsia"/>
                <w:sz w:val="24"/>
              </w:rPr>
              <w:t xml:space="preserve">Streamlit </w:t>
            </w:r>
            <w:r w:rsidRPr="00DE4766">
              <w:rPr>
                <w:rFonts w:hint="eastAsia"/>
                <w:sz w:val="24"/>
              </w:rPr>
              <w:t>会话状态保留</w:t>
            </w:r>
            <w:r w:rsidRPr="00DE4766">
              <w:rPr>
                <w:rFonts w:hint="eastAsia"/>
                <w:sz w:val="24"/>
              </w:rPr>
              <w:t xml:space="preserve"> history </w:t>
            </w:r>
            <w:r w:rsidRPr="00DE4766">
              <w:rPr>
                <w:rFonts w:hint="eastAsia"/>
                <w:sz w:val="24"/>
              </w:rPr>
              <w:t>列表，实现多轮上下文。</w:t>
            </w:r>
          </w:p>
          <w:p w14:paraId="21B035C6" w14:textId="77777777" w:rsidR="00132BD7" w:rsidRPr="00DE4766" w:rsidRDefault="00132BD7" w:rsidP="00132BD7">
            <w:pPr>
              <w:ind w:firstLine="420"/>
              <w:rPr>
                <w:sz w:val="24"/>
              </w:rPr>
            </w:pPr>
            <w:r w:rsidRPr="00DE4766">
              <w:rPr>
                <w:rFonts w:hint="eastAsia"/>
                <w:sz w:val="24"/>
              </w:rPr>
              <w:t>（</w:t>
            </w:r>
            <w:r w:rsidRPr="00DE4766">
              <w:rPr>
                <w:rFonts w:hint="eastAsia"/>
                <w:sz w:val="24"/>
              </w:rPr>
              <w:t>5</w:t>
            </w:r>
            <w:r w:rsidRPr="00DE4766">
              <w:rPr>
                <w:rFonts w:hint="eastAsia"/>
                <w:sz w:val="24"/>
              </w:rPr>
              <w:t>）容器化与版本控制</w:t>
            </w:r>
          </w:p>
          <w:p w14:paraId="000BA488" w14:textId="77777777" w:rsidR="00132BD7" w:rsidRPr="00DE4766" w:rsidRDefault="00132BD7" w:rsidP="00132BD7">
            <w:pPr>
              <w:ind w:firstLine="420"/>
              <w:rPr>
                <w:sz w:val="24"/>
              </w:rPr>
            </w:pPr>
            <w:r w:rsidRPr="00DE4766">
              <w:rPr>
                <w:rFonts w:hint="eastAsia"/>
                <w:sz w:val="24"/>
              </w:rPr>
              <w:t>单</w:t>
            </w:r>
            <w:r w:rsidRPr="00DE4766">
              <w:rPr>
                <w:rFonts w:hint="eastAsia"/>
                <w:sz w:val="24"/>
              </w:rPr>
              <w:t xml:space="preserve"> Dockerfile</w:t>
            </w:r>
            <w:r w:rsidRPr="00DE4766">
              <w:rPr>
                <w:rFonts w:hint="eastAsia"/>
                <w:sz w:val="24"/>
              </w:rPr>
              <w:t>：基于</w:t>
            </w:r>
            <w:r w:rsidRPr="00DE4766">
              <w:rPr>
                <w:rFonts w:hint="eastAsia"/>
                <w:sz w:val="24"/>
              </w:rPr>
              <w:t xml:space="preserve"> python:3.10-slim</w:t>
            </w:r>
            <w:r w:rsidRPr="00DE4766">
              <w:rPr>
                <w:rFonts w:hint="eastAsia"/>
                <w:sz w:val="24"/>
              </w:rPr>
              <w:t>，安装依赖后</w:t>
            </w:r>
            <w:r w:rsidRPr="00DE4766">
              <w:rPr>
                <w:rFonts w:hint="eastAsia"/>
                <w:sz w:val="24"/>
              </w:rPr>
              <w:t xml:space="preserve"> streamlit run main.py --server.port=8501 </w:t>
            </w:r>
            <w:r w:rsidRPr="00DE4766">
              <w:rPr>
                <w:rFonts w:hint="eastAsia"/>
                <w:sz w:val="24"/>
              </w:rPr>
              <w:t>一键启动；</w:t>
            </w:r>
            <w:r w:rsidRPr="00DE4766">
              <w:rPr>
                <w:rFonts w:hint="eastAsia"/>
                <w:sz w:val="24"/>
              </w:rPr>
              <w:t xml:space="preserve">Git </w:t>
            </w:r>
            <w:r w:rsidRPr="00DE4766">
              <w:rPr>
                <w:rFonts w:hint="eastAsia"/>
                <w:sz w:val="24"/>
              </w:rPr>
              <w:t>做版本管理，</w:t>
            </w:r>
            <w:r w:rsidRPr="00DE4766">
              <w:rPr>
                <w:rFonts w:hint="eastAsia"/>
                <w:sz w:val="24"/>
              </w:rPr>
              <w:t xml:space="preserve">GitHub Actions </w:t>
            </w:r>
            <w:r w:rsidRPr="00DE4766">
              <w:rPr>
                <w:rFonts w:hint="eastAsia"/>
                <w:sz w:val="24"/>
              </w:rPr>
              <w:t>自动构建镜像推送到仓库。</w:t>
            </w:r>
          </w:p>
          <w:p w14:paraId="59B3A057" w14:textId="77777777" w:rsidR="00132BD7" w:rsidRPr="00DE4766" w:rsidRDefault="00132BD7" w:rsidP="00132BD7">
            <w:pPr>
              <w:ind w:firstLine="420"/>
              <w:rPr>
                <w:sz w:val="24"/>
              </w:rPr>
            </w:pPr>
            <w:r w:rsidRPr="00DE4766">
              <w:rPr>
                <w:rFonts w:hint="eastAsia"/>
                <w:sz w:val="24"/>
              </w:rPr>
              <w:t>可行性分析：</w:t>
            </w:r>
          </w:p>
          <w:p w14:paraId="5B1B0684" w14:textId="77777777" w:rsidR="00132BD7" w:rsidRDefault="00132BD7" w:rsidP="00132BD7">
            <w:pPr>
              <w:ind w:firstLine="420"/>
              <w:rPr>
                <w:sz w:val="24"/>
              </w:rPr>
            </w:pPr>
            <w:r w:rsidRPr="00DE4766">
              <w:rPr>
                <w:rFonts w:hint="eastAsia"/>
                <w:sz w:val="24"/>
              </w:rPr>
              <w:t>技术栈仅</w:t>
            </w:r>
            <w:r w:rsidRPr="00DE4766">
              <w:rPr>
                <w:rFonts w:hint="eastAsia"/>
                <w:sz w:val="24"/>
              </w:rPr>
              <w:t xml:space="preserve"> Streamlit + SQLite + Transformers</w:t>
            </w:r>
            <w:r w:rsidRPr="00DE4766">
              <w:rPr>
                <w:rFonts w:hint="eastAsia"/>
                <w:sz w:val="24"/>
              </w:rPr>
              <w:t>，无需</w:t>
            </w:r>
            <w:r w:rsidRPr="00DE4766">
              <w:rPr>
                <w:rFonts w:hint="eastAsia"/>
                <w:sz w:val="24"/>
              </w:rPr>
              <w:t xml:space="preserve"> Redis/Celery</w:t>
            </w:r>
            <w:r w:rsidRPr="00DE4766">
              <w:rPr>
                <w:rFonts w:hint="eastAsia"/>
                <w:sz w:val="24"/>
              </w:rPr>
              <w:t>，复杂度和资源占用降到最低；本人已在本机</w:t>
            </w:r>
            <w:r w:rsidRPr="00DE4766">
              <w:rPr>
                <w:rFonts w:hint="eastAsia"/>
                <w:sz w:val="24"/>
              </w:rPr>
              <w:t xml:space="preserve"> RTX 4090</w:t>
            </w:r>
            <w:r w:rsidRPr="00DE4766">
              <w:rPr>
                <w:rFonts w:hint="eastAsia"/>
                <w:sz w:val="24"/>
              </w:rPr>
              <w:t>（</w:t>
            </w:r>
            <w:r w:rsidRPr="00DE4766">
              <w:rPr>
                <w:rFonts w:hint="eastAsia"/>
                <w:sz w:val="24"/>
              </w:rPr>
              <w:t>24 GB</w:t>
            </w:r>
            <w:r w:rsidRPr="00DE4766">
              <w:rPr>
                <w:rFonts w:hint="eastAsia"/>
                <w:sz w:val="24"/>
              </w:rPr>
              <w:t>）完成端到端验证，</w:t>
            </w:r>
            <w:r w:rsidRPr="00DE4766">
              <w:rPr>
                <w:rFonts w:hint="eastAsia"/>
                <w:sz w:val="24"/>
              </w:rPr>
              <w:t xml:space="preserve">8B </w:t>
            </w:r>
            <w:r w:rsidRPr="00DE4766">
              <w:rPr>
                <w:rFonts w:hint="eastAsia"/>
                <w:sz w:val="24"/>
              </w:rPr>
              <w:t>模型</w:t>
            </w:r>
            <w:r w:rsidRPr="00DE4766">
              <w:rPr>
                <w:rFonts w:hint="eastAsia"/>
                <w:sz w:val="24"/>
              </w:rPr>
              <w:t xml:space="preserve"> 4-bit </w:t>
            </w:r>
            <w:r w:rsidRPr="00DE4766">
              <w:rPr>
                <w:rFonts w:hint="eastAsia"/>
                <w:sz w:val="24"/>
              </w:rPr>
              <w:t>量化后显存占用</w:t>
            </w:r>
            <w:r w:rsidRPr="00DE4766">
              <w:rPr>
                <w:rFonts w:hint="eastAsia"/>
                <w:sz w:val="24"/>
              </w:rPr>
              <w:t xml:space="preserve"> &lt;16 GB</w:t>
            </w:r>
            <w:r w:rsidRPr="00DE4766">
              <w:rPr>
                <w:rFonts w:hint="eastAsia"/>
                <w:sz w:val="24"/>
              </w:rPr>
              <w:t>，</w:t>
            </w:r>
            <w:r w:rsidRPr="00DE4766">
              <w:rPr>
                <w:rFonts w:hint="eastAsia"/>
                <w:sz w:val="24"/>
              </w:rPr>
              <w:t xml:space="preserve">CPU </w:t>
            </w:r>
            <w:r w:rsidRPr="00DE4766">
              <w:rPr>
                <w:rFonts w:hint="eastAsia"/>
                <w:sz w:val="24"/>
              </w:rPr>
              <w:t>亦可纯推理（慢</w:t>
            </w:r>
            <w:r w:rsidRPr="00DE4766">
              <w:rPr>
                <w:rFonts w:hint="eastAsia"/>
                <w:sz w:val="24"/>
              </w:rPr>
              <w:t xml:space="preserve"> 3</w:t>
            </w:r>
            <w:r w:rsidRPr="00DE4766">
              <w:rPr>
                <w:rFonts w:hint="eastAsia"/>
                <w:sz w:val="24"/>
              </w:rPr>
              <w:t>×）。毕业设计</w:t>
            </w:r>
            <w:r w:rsidRPr="00DE4766">
              <w:rPr>
                <w:rFonts w:hint="eastAsia"/>
                <w:sz w:val="24"/>
              </w:rPr>
              <w:t xml:space="preserve"> 14 </w:t>
            </w:r>
            <w:r w:rsidRPr="00DE4766">
              <w:rPr>
                <w:rFonts w:hint="eastAsia"/>
                <w:sz w:val="24"/>
              </w:rPr>
              <w:t>周周期内，每周迭代一个可运行版本，最终交付完整系统与论文，实施风险可控。</w:t>
            </w:r>
          </w:p>
          <w:p w14:paraId="36D5E66C" w14:textId="77777777" w:rsidR="00132BD7" w:rsidRPr="005F699F" w:rsidRDefault="00132BD7" w:rsidP="00132BD7">
            <w:pPr>
              <w:jc w:val="center"/>
            </w:pPr>
            <w:r w:rsidRPr="005F699F">
              <w:object w:dxaOrig="10110" w:dyaOrig="7350" w14:anchorId="650A78A2">
                <v:shape id="_x0000_i1026" type="#_x0000_t75" style="width:331.6pt;height:241.1pt" o:ole="">
                  <v:imagedata r:id="rId13" o:title=""/>
                </v:shape>
                <o:OLEObject Type="Embed" ProgID="Visio.Drawing.15" ShapeID="_x0000_i1026" DrawAspect="Content" ObjectID="_1828437904" r:id="rId14"/>
              </w:object>
            </w:r>
          </w:p>
          <w:p w14:paraId="46F5895D" w14:textId="77777777" w:rsidR="00132BD7" w:rsidRPr="00760EEE" w:rsidRDefault="00132BD7" w:rsidP="00132BD7">
            <w:pPr>
              <w:tabs>
                <w:tab w:val="right" w:pos="8306"/>
              </w:tabs>
              <w:jc w:val="center"/>
              <w:rPr>
                <w:szCs w:val="21"/>
              </w:rPr>
            </w:pPr>
            <w:r w:rsidRPr="00D9409A">
              <w:rPr>
                <w:szCs w:val="21"/>
              </w:rPr>
              <w:t>图</w:t>
            </w:r>
            <w:r w:rsidRPr="00D9409A">
              <w:rPr>
                <w:szCs w:val="21"/>
              </w:rPr>
              <w:t xml:space="preserve">1-3 </w:t>
            </w:r>
            <w:r w:rsidRPr="00D9409A">
              <w:rPr>
                <w:szCs w:val="21"/>
              </w:rPr>
              <w:t>系统架构图</w:t>
            </w:r>
          </w:p>
          <w:p w14:paraId="54A37D3D" w14:textId="77777777" w:rsidR="00132BD7" w:rsidRDefault="00132BD7" w:rsidP="00132BD7">
            <w:pPr>
              <w:ind w:firstLineChars="200" w:firstLine="480"/>
              <w:rPr>
                <w:sz w:val="24"/>
              </w:rPr>
            </w:pPr>
            <w:r w:rsidRPr="00BE756A">
              <w:rPr>
                <w:rFonts w:hint="eastAsia"/>
                <w:sz w:val="24"/>
              </w:rPr>
              <w:t>本毕业设计的主要核心内容是开发一个能够处理多轮对话的多智能体框架，该框架将能够理解用户的自然语言问题，并将其转换为准确的</w:t>
            </w:r>
            <w:r w:rsidRPr="00BE756A">
              <w:rPr>
                <w:rFonts w:hint="eastAsia"/>
                <w:sz w:val="24"/>
              </w:rPr>
              <w:t>SQL</w:t>
            </w:r>
            <w:r w:rsidRPr="00BE756A">
              <w:rPr>
                <w:rFonts w:hint="eastAsia"/>
                <w:sz w:val="24"/>
              </w:rPr>
              <w:t>查询语句。系统的主要功能包括用户交互模块，允许用户输入自然语言问题并显示系统生成的</w:t>
            </w:r>
            <w:r w:rsidRPr="00BE756A">
              <w:rPr>
                <w:rFonts w:hint="eastAsia"/>
                <w:sz w:val="24"/>
              </w:rPr>
              <w:t>SQL</w:t>
            </w:r>
            <w:r w:rsidRPr="00BE756A">
              <w:rPr>
                <w:rFonts w:hint="eastAsia"/>
                <w:sz w:val="24"/>
              </w:rPr>
              <w:t>查询和查询结果；</w:t>
            </w:r>
            <w:r w:rsidRPr="00BE756A">
              <w:rPr>
                <w:rFonts w:hint="eastAsia"/>
                <w:sz w:val="24"/>
              </w:rPr>
              <w:t>Schema Selector</w:t>
            </w:r>
            <w:r w:rsidRPr="00BE756A">
              <w:rPr>
                <w:rFonts w:hint="eastAsia"/>
                <w:sz w:val="24"/>
              </w:rPr>
              <w:t>（模式选择器），根据用户的查询问题识别并选择相关的数据库模式；</w:t>
            </w:r>
            <w:r w:rsidRPr="00BE756A">
              <w:rPr>
                <w:rFonts w:hint="eastAsia"/>
                <w:sz w:val="24"/>
              </w:rPr>
              <w:t>Question Detector</w:t>
            </w:r>
            <w:r w:rsidRPr="00BE756A">
              <w:rPr>
                <w:rFonts w:hint="eastAsia"/>
                <w:sz w:val="24"/>
              </w:rPr>
              <w:t>（问题检测器），检测用户问题类型并对可回答的问题进一步澄清；</w:t>
            </w:r>
            <w:r w:rsidRPr="00BE756A">
              <w:rPr>
                <w:rFonts w:hint="eastAsia"/>
                <w:sz w:val="24"/>
              </w:rPr>
              <w:t>Question Decomposer</w:t>
            </w:r>
            <w:r w:rsidRPr="00BE756A">
              <w:rPr>
                <w:rFonts w:hint="eastAsia"/>
                <w:sz w:val="24"/>
              </w:rPr>
              <w:t>（问题分解器），将复杂问题分解为可管理的子问题并生成子问题的</w:t>
            </w:r>
            <w:r w:rsidRPr="00BE756A">
              <w:rPr>
                <w:rFonts w:hint="eastAsia"/>
                <w:sz w:val="24"/>
              </w:rPr>
              <w:t>SQL</w:t>
            </w:r>
            <w:r w:rsidRPr="00BE756A">
              <w:rPr>
                <w:rFonts w:hint="eastAsia"/>
                <w:sz w:val="24"/>
              </w:rPr>
              <w:t>查询；</w:t>
            </w:r>
            <w:r w:rsidRPr="00BE756A">
              <w:rPr>
                <w:rFonts w:hint="eastAsia"/>
                <w:sz w:val="24"/>
              </w:rPr>
              <w:t>SQL Refiner</w:t>
            </w:r>
            <w:r w:rsidRPr="00BE756A">
              <w:rPr>
                <w:rFonts w:hint="eastAsia"/>
                <w:sz w:val="24"/>
              </w:rPr>
              <w:t>（</w:t>
            </w:r>
            <w:r w:rsidRPr="00BE756A">
              <w:rPr>
                <w:rFonts w:hint="eastAsia"/>
                <w:sz w:val="24"/>
              </w:rPr>
              <w:t>SQL</w:t>
            </w:r>
            <w:r w:rsidRPr="00BE756A">
              <w:rPr>
                <w:rFonts w:hint="eastAsia"/>
                <w:sz w:val="24"/>
              </w:rPr>
              <w:t>优化器），优化生成的</w:t>
            </w:r>
            <w:r w:rsidRPr="00BE756A">
              <w:rPr>
                <w:rFonts w:hint="eastAsia"/>
                <w:sz w:val="24"/>
              </w:rPr>
              <w:t>SQL</w:t>
            </w:r>
            <w:r w:rsidRPr="00BE756A">
              <w:rPr>
                <w:rFonts w:hint="eastAsia"/>
                <w:sz w:val="24"/>
              </w:rPr>
              <w:t>查询以提高执行效率和准确性；以及结果展示模块，展示</w:t>
            </w:r>
            <w:r w:rsidRPr="00BE756A">
              <w:rPr>
                <w:rFonts w:hint="eastAsia"/>
                <w:sz w:val="24"/>
              </w:rPr>
              <w:t>SQL</w:t>
            </w:r>
            <w:r w:rsidRPr="00BE756A">
              <w:rPr>
                <w:rFonts w:hint="eastAsia"/>
                <w:sz w:val="24"/>
              </w:rPr>
              <w:t>查询的执行结果并提供结果的可视化表示。</w:t>
            </w:r>
            <w:r>
              <w:rPr>
                <w:rFonts w:hint="eastAsia"/>
                <w:sz w:val="24"/>
              </w:rPr>
              <w:t>业务流程如图</w:t>
            </w:r>
            <w:r>
              <w:rPr>
                <w:rFonts w:hint="eastAsia"/>
                <w:sz w:val="24"/>
              </w:rPr>
              <w:t>1-4</w:t>
            </w:r>
            <w:r>
              <w:rPr>
                <w:rFonts w:hint="eastAsia"/>
                <w:sz w:val="24"/>
              </w:rPr>
              <w:t>所示。</w:t>
            </w:r>
          </w:p>
          <w:p w14:paraId="1F087FCE" w14:textId="7572AA71" w:rsidR="00132BD7" w:rsidRPr="00A46081" w:rsidRDefault="00DA4750" w:rsidP="00132BD7">
            <w:pPr>
              <w:jc w:val="center"/>
              <w:rPr>
                <w:sz w:val="24"/>
              </w:rPr>
            </w:pPr>
            <w:r w:rsidRPr="00BE756A">
              <w:rPr>
                <w:noProof/>
                <w:color w:val="FF0000"/>
              </w:rPr>
              <w:drawing>
                <wp:inline distT="0" distB="0" distL="0" distR="0" wp14:anchorId="5DC2C4FA" wp14:editId="3B35ABBC">
                  <wp:extent cx="5393055" cy="24511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3055" cy="2451100"/>
                          </a:xfrm>
                          <a:prstGeom prst="rect">
                            <a:avLst/>
                          </a:prstGeom>
                          <a:noFill/>
                          <a:ln>
                            <a:noFill/>
                          </a:ln>
                        </pic:spPr>
                      </pic:pic>
                    </a:graphicData>
                  </a:graphic>
                </wp:inline>
              </w:drawing>
            </w:r>
          </w:p>
          <w:p w14:paraId="241BB1DE" w14:textId="77777777" w:rsidR="00132BD7" w:rsidRPr="00D9409A" w:rsidRDefault="00132BD7" w:rsidP="00132BD7">
            <w:pPr>
              <w:tabs>
                <w:tab w:val="right" w:pos="8306"/>
              </w:tabs>
              <w:jc w:val="center"/>
              <w:rPr>
                <w:szCs w:val="21"/>
              </w:rPr>
            </w:pPr>
            <w:r w:rsidRPr="00D9409A">
              <w:rPr>
                <w:szCs w:val="21"/>
              </w:rPr>
              <w:t>图</w:t>
            </w:r>
            <w:r w:rsidRPr="00D9409A">
              <w:rPr>
                <w:szCs w:val="21"/>
              </w:rPr>
              <w:t xml:space="preserve">1-4 </w:t>
            </w:r>
            <w:r w:rsidRPr="00BE756A">
              <w:rPr>
                <w:rFonts w:hint="eastAsia"/>
                <w:szCs w:val="21"/>
              </w:rPr>
              <w:t>多智能体协同推理部分业务流程图</w:t>
            </w:r>
          </w:p>
          <w:p w14:paraId="558355AF" w14:textId="77777777" w:rsidR="00132BD7" w:rsidRPr="00B055BB" w:rsidRDefault="00132BD7" w:rsidP="00132BD7">
            <w:pPr>
              <w:tabs>
                <w:tab w:val="right" w:pos="8306"/>
              </w:tabs>
              <w:ind w:firstLineChars="200" w:firstLine="480"/>
              <w:rPr>
                <w:sz w:val="24"/>
              </w:rPr>
            </w:pPr>
            <w:r w:rsidRPr="00B055BB">
              <w:rPr>
                <w:rFonts w:hint="eastAsia"/>
                <w:sz w:val="24"/>
              </w:rPr>
              <w:t>本毕业设计的另一核心内容是数据增强部分，旨在通过</w:t>
            </w:r>
            <w:r w:rsidRPr="00B055BB">
              <w:rPr>
                <w:rFonts w:hint="eastAsia"/>
                <w:sz w:val="24"/>
              </w:rPr>
              <w:t>QDA-SQL</w:t>
            </w:r>
            <w:r w:rsidRPr="00B055BB">
              <w:rPr>
                <w:rFonts w:hint="eastAsia"/>
                <w:sz w:val="24"/>
              </w:rPr>
              <w:t>方法扩展原始数据集，以提高</w:t>
            </w:r>
            <w:r w:rsidRPr="00B055BB">
              <w:rPr>
                <w:rFonts w:hint="eastAsia"/>
                <w:sz w:val="24"/>
              </w:rPr>
              <w:t>Text-to-SQL</w:t>
            </w:r>
            <w:r w:rsidRPr="00B055BB">
              <w:rPr>
                <w:rFonts w:hint="eastAsia"/>
                <w:sz w:val="24"/>
              </w:rPr>
              <w:t>系统的性能。在这一过程中，我们首先从</w:t>
            </w:r>
            <w:r w:rsidRPr="00B055BB">
              <w:rPr>
                <w:rFonts w:hint="eastAsia"/>
                <w:sz w:val="24"/>
              </w:rPr>
              <w:t>SParC</w:t>
            </w:r>
            <w:r w:rsidRPr="00B055BB">
              <w:rPr>
                <w:rFonts w:hint="eastAsia"/>
                <w:sz w:val="24"/>
              </w:rPr>
              <w:t>和</w:t>
            </w:r>
            <w:r w:rsidRPr="00B055BB">
              <w:rPr>
                <w:rFonts w:hint="eastAsia"/>
                <w:sz w:val="24"/>
              </w:rPr>
              <w:t>CoSQL</w:t>
            </w:r>
            <w:r w:rsidRPr="00B055BB">
              <w:rPr>
                <w:rFonts w:hint="eastAsia"/>
                <w:sz w:val="24"/>
              </w:rPr>
              <w:t>数据集中输入样本，同时遵循</w:t>
            </w:r>
            <w:r w:rsidRPr="00B055BB">
              <w:rPr>
                <w:rFonts w:hint="eastAsia"/>
                <w:sz w:val="24"/>
              </w:rPr>
              <w:t>MMSQL</w:t>
            </w:r>
            <w:r w:rsidRPr="00B055BB">
              <w:rPr>
                <w:rFonts w:hint="eastAsia"/>
                <w:sz w:val="24"/>
              </w:rPr>
              <w:t>的分类和格式化标准。</w:t>
            </w:r>
            <w:r w:rsidRPr="00B055BB">
              <w:rPr>
                <w:rFonts w:hint="eastAsia"/>
                <w:sz w:val="24"/>
              </w:rPr>
              <w:t>QDA-SQL</w:t>
            </w:r>
            <w:r w:rsidRPr="00B055BB">
              <w:rPr>
                <w:rFonts w:hint="eastAsia"/>
                <w:sz w:val="24"/>
              </w:rPr>
              <w:t>的工作流程分为两个主要阶段：生成交互和验证优化。</w:t>
            </w:r>
          </w:p>
          <w:p w14:paraId="2A7AF1B8" w14:textId="388FCD88" w:rsidR="00132BD7" w:rsidRPr="00B055BB" w:rsidRDefault="00DA4750" w:rsidP="00132BD7">
            <w:pPr>
              <w:tabs>
                <w:tab w:val="right" w:pos="8306"/>
              </w:tabs>
              <w:ind w:firstLineChars="200" w:firstLine="480"/>
              <w:jc w:val="center"/>
              <w:rPr>
                <w:sz w:val="24"/>
              </w:rPr>
            </w:pPr>
            <w:r w:rsidRPr="00B055BB">
              <w:rPr>
                <w:noProof/>
                <w:sz w:val="24"/>
              </w:rPr>
              <w:drawing>
                <wp:inline distT="0" distB="0" distL="0" distR="0" wp14:anchorId="140B9AC4" wp14:editId="5536F632">
                  <wp:extent cx="4820920" cy="2451100"/>
                  <wp:effectExtent l="0" t="0" r="0" b="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0920" cy="2451100"/>
                          </a:xfrm>
                          <a:prstGeom prst="rect">
                            <a:avLst/>
                          </a:prstGeom>
                          <a:noFill/>
                          <a:ln>
                            <a:noFill/>
                          </a:ln>
                        </pic:spPr>
                      </pic:pic>
                    </a:graphicData>
                  </a:graphic>
                </wp:inline>
              </w:drawing>
            </w:r>
          </w:p>
          <w:p w14:paraId="4997DCD6" w14:textId="77777777" w:rsidR="00132BD7" w:rsidRPr="00B055BB" w:rsidRDefault="00132BD7" w:rsidP="00132BD7">
            <w:pPr>
              <w:tabs>
                <w:tab w:val="right" w:pos="8306"/>
              </w:tabs>
              <w:ind w:firstLineChars="200" w:firstLine="420"/>
              <w:jc w:val="center"/>
              <w:rPr>
                <w:sz w:val="24"/>
              </w:rPr>
            </w:pPr>
            <w:r w:rsidRPr="00D9409A">
              <w:rPr>
                <w:szCs w:val="21"/>
              </w:rPr>
              <w:t>图</w:t>
            </w:r>
            <w:r w:rsidRPr="00D9409A">
              <w:rPr>
                <w:szCs w:val="21"/>
              </w:rPr>
              <w:t>1-</w:t>
            </w:r>
            <w:r>
              <w:rPr>
                <w:rFonts w:hint="eastAsia"/>
                <w:szCs w:val="21"/>
              </w:rPr>
              <w:t>5</w:t>
            </w:r>
            <w:r w:rsidRPr="00B055BB">
              <w:rPr>
                <w:rFonts w:hint="eastAsia"/>
                <w:szCs w:val="21"/>
              </w:rPr>
              <w:t>数据增强部分（</w:t>
            </w:r>
            <w:r w:rsidRPr="00B055BB">
              <w:rPr>
                <w:rFonts w:hint="eastAsia"/>
                <w:szCs w:val="21"/>
              </w:rPr>
              <w:t>QDA-SQL</w:t>
            </w:r>
            <w:r w:rsidRPr="00B055BB">
              <w:rPr>
                <w:rFonts w:hint="eastAsia"/>
                <w:szCs w:val="21"/>
              </w:rPr>
              <w:t>）业务流程图</w:t>
            </w:r>
          </w:p>
          <w:p w14:paraId="61FFD209" w14:textId="77777777" w:rsidR="00132BD7" w:rsidRPr="00B055BB" w:rsidRDefault="00132BD7" w:rsidP="00132BD7">
            <w:pPr>
              <w:tabs>
                <w:tab w:val="right" w:pos="8306"/>
              </w:tabs>
              <w:ind w:firstLineChars="200" w:firstLine="480"/>
              <w:rPr>
                <w:sz w:val="24"/>
              </w:rPr>
            </w:pPr>
            <w:r w:rsidRPr="00B055BB">
              <w:rPr>
                <w:rFonts w:hint="eastAsia"/>
                <w:sz w:val="24"/>
              </w:rPr>
              <w:t>在生成交互阶段，系统为每个问答对分配一个随机选择的主题关系和问题类型，同时参考现有的对话历史以保持上下文相关性。这一阶段的目标是生成多轮问答对，这些问答对将被用于训练和优化大语言模型（</w:t>
            </w:r>
            <w:r w:rsidRPr="00B055BB">
              <w:rPr>
                <w:rFonts w:hint="eastAsia"/>
                <w:sz w:val="24"/>
              </w:rPr>
              <w:t>LLM</w:t>
            </w:r>
            <w:r w:rsidRPr="00B055BB">
              <w:rPr>
                <w:rFonts w:hint="eastAsia"/>
                <w:sz w:val="24"/>
              </w:rPr>
              <w:t>）。在验证和优化阶段，</w:t>
            </w:r>
            <w:r w:rsidRPr="00B055BB">
              <w:rPr>
                <w:rFonts w:hint="eastAsia"/>
                <w:sz w:val="24"/>
              </w:rPr>
              <w:t>Gemini Pro</w:t>
            </w:r>
            <w:r w:rsidRPr="00B055BB">
              <w:rPr>
                <w:rFonts w:hint="eastAsia"/>
                <w:sz w:val="24"/>
              </w:rPr>
              <w:t>对这些问答对进行优化、评分和过滤，以确保它们符合我们的问题类型要求并保持高质量。</w:t>
            </w:r>
          </w:p>
          <w:p w14:paraId="2E298A5F" w14:textId="77777777" w:rsidR="00132BD7" w:rsidRPr="00B055BB" w:rsidRDefault="00132BD7" w:rsidP="00132BD7">
            <w:pPr>
              <w:tabs>
                <w:tab w:val="right" w:pos="8306"/>
              </w:tabs>
              <w:ind w:firstLineChars="200" w:firstLine="480"/>
              <w:rPr>
                <w:sz w:val="24"/>
              </w:rPr>
            </w:pPr>
            <w:r w:rsidRPr="00B055BB">
              <w:rPr>
                <w:rFonts w:hint="eastAsia"/>
                <w:sz w:val="24"/>
              </w:rPr>
              <w:t>为了评估</w:t>
            </w:r>
            <w:r w:rsidRPr="00B055BB">
              <w:rPr>
                <w:rFonts w:hint="eastAsia"/>
                <w:sz w:val="24"/>
              </w:rPr>
              <w:t>QDA-SQL</w:t>
            </w:r>
            <w:r w:rsidRPr="00B055BB">
              <w:rPr>
                <w:rFonts w:hint="eastAsia"/>
                <w:sz w:val="24"/>
              </w:rPr>
              <w:t>生成的数据质量，我们进行了手动审查，重点关注分类准确性和注释的自然语言问答的质量。与验证和优化过程前后的样本比较显示，</w:t>
            </w:r>
            <w:r w:rsidRPr="00B055BB">
              <w:rPr>
                <w:rFonts w:hint="eastAsia"/>
                <w:sz w:val="24"/>
              </w:rPr>
              <w:t>Gemini Pro</w:t>
            </w:r>
            <w:r w:rsidRPr="00B055BB">
              <w:rPr>
                <w:rFonts w:hint="eastAsia"/>
                <w:sz w:val="24"/>
              </w:rPr>
              <w:t>成功识别了</w:t>
            </w:r>
            <w:r w:rsidRPr="00B055BB">
              <w:rPr>
                <w:rFonts w:hint="eastAsia"/>
                <w:sz w:val="24"/>
              </w:rPr>
              <w:t>94%</w:t>
            </w:r>
            <w:r w:rsidRPr="00B055BB">
              <w:rPr>
                <w:rFonts w:hint="eastAsia"/>
                <w:sz w:val="24"/>
              </w:rPr>
              <w:t>的误分类样本，这强调了自动过滤过程在提高数据质量和支持高分类准确性方面的有效性。此外，我们还实施了一个基于</w:t>
            </w:r>
            <w:r w:rsidRPr="00B055BB">
              <w:rPr>
                <w:rFonts w:hint="eastAsia"/>
                <w:sz w:val="24"/>
              </w:rPr>
              <w:t>GPT-4</w:t>
            </w:r>
            <w:r w:rsidRPr="00B055BB">
              <w:rPr>
                <w:rFonts w:hint="eastAsia"/>
                <w:sz w:val="24"/>
              </w:rPr>
              <w:t>的自动评估框架，该框架的有效性已通过多项研究得到确认。关键维度包括完整性、相关性和在回答注释的自然语言问题时的实用性。为了解决潜在的顺序偏差，我们在成对比较中交替放置原始数据集和增强数据集的位置，对于奇数</w:t>
            </w:r>
            <w:r w:rsidRPr="00B055BB">
              <w:rPr>
                <w:rFonts w:hint="eastAsia"/>
                <w:sz w:val="24"/>
              </w:rPr>
              <w:t>ID</w:t>
            </w:r>
            <w:r w:rsidRPr="00B055BB">
              <w:rPr>
                <w:rFonts w:hint="eastAsia"/>
                <w:sz w:val="24"/>
              </w:rPr>
              <w:t>，增强数据集首先放置，对于偶数</w:t>
            </w:r>
            <w:r w:rsidRPr="00B055BB">
              <w:rPr>
                <w:rFonts w:hint="eastAsia"/>
                <w:sz w:val="24"/>
              </w:rPr>
              <w:t>ID</w:t>
            </w:r>
            <w:r w:rsidRPr="00B055BB">
              <w:rPr>
                <w:rFonts w:hint="eastAsia"/>
                <w:sz w:val="24"/>
              </w:rPr>
              <w:t>，其次放置。结果表明，增强数据集表现出更优越的性能，总体评估表明</w:t>
            </w:r>
            <w:r w:rsidRPr="00B055BB">
              <w:rPr>
                <w:rFonts w:hint="eastAsia"/>
                <w:sz w:val="24"/>
              </w:rPr>
              <w:t>62%</w:t>
            </w:r>
            <w:r w:rsidRPr="00B055BB">
              <w:rPr>
                <w:rFonts w:hint="eastAsia"/>
                <w:sz w:val="24"/>
              </w:rPr>
              <w:t>的</w:t>
            </w:r>
            <w:r w:rsidRPr="00B055BB">
              <w:rPr>
                <w:rFonts w:hint="eastAsia"/>
                <w:sz w:val="24"/>
              </w:rPr>
              <w:t>QDA-SQL</w:t>
            </w:r>
            <w:r w:rsidRPr="00B055BB">
              <w:rPr>
                <w:rFonts w:hint="eastAsia"/>
                <w:sz w:val="24"/>
              </w:rPr>
              <w:t>增强数据集被认为优于手动注释的原始</w:t>
            </w:r>
            <w:r w:rsidRPr="00B055BB">
              <w:rPr>
                <w:rFonts w:hint="eastAsia"/>
                <w:sz w:val="24"/>
              </w:rPr>
              <w:t>SParC</w:t>
            </w:r>
            <w:r w:rsidRPr="00B055BB">
              <w:rPr>
                <w:rFonts w:hint="eastAsia"/>
                <w:sz w:val="24"/>
              </w:rPr>
              <w:t>和</w:t>
            </w:r>
            <w:r w:rsidRPr="00B055BB">
              <w:rPr>
                <w:rFonts w:hint="eastAsia"/>
                <w:sz w:val="24"/>
              </w:rPr>
              <w:t>CoSQL</w:t>
            </w:r>
            <w:r w:rsidRPr="00B055BB">
              <w:rPr>
                <w:rFonts w:hint="eastAsia"/>
                <w:sz w:val="24"/>
              </w:rPr>
              <w:t>样本。</w:t>
            </w:r>
          </w:p>
          <w:p w14:paraId="0AAE35F5" w14:textId="77777777" w:rsidR="00132BD7" w:rsidRDefault="00132BD7" w:rsidP="00132BD7">
            <w:pPr>
              <w:numPr>
                <w:ilvl w:val="1"/>
                <w:numId w:val="2"/>
              </w:numPr>
              <w:spacing w:line="360" w:lineRule="auto"/>
              <w:rPr>
                <w:b/>
                <w:bCs/>
                <w:sz w:val="28"/>
                <w:szCs w:val="28"/>
              </w:rPr>
            </w:pPr>
            <w:r>
              <w:rPr>
                <w:rFonts w:hint="eastAsia"/>
                <w:b/>
                <w:bCs/>
                <w:sz w:val="28"/>
                <w:szCs w:val="28"/>
              </w:rPr>
              <w:t>详细设计</w:t>
            </w:r>
          </w:p>
          <w:p w14:paraId="12CB43E8" w14:textId="1C975E98" w:rsidR="004106E8" w:rsidRPr="00DA4750" w:rsidRDefault="00132BD7" w:rsidP="00DA4750">
            <w:pPr>
              <w:tabs>
                <w:tab w:val="right" w:pos="8306"/>
              </w:tabs>
              <w:ind w:firstLineChars="200" w:firstLine="480"/>
              <w:rPr>
                <w:sz w:val="24"/>
              </w:rPr>
            </w:pPr>
            <w:r w:rsidRPr="0095765C">
              <w:rPr>
                <w:rFonts w:hint="eastAsia"/>
                <w:sz w:val="24"/>
              </w:rPr>
              <w:t>在模型与算法设计方面，</w:t>
            </w:r>
            <w:r w:rsidRPr="00B055BB">
              <w:rPr>
                <w:rFonts w:hint="eastAsia"/>
                <w:sz w:val="24"/>
              </w:rPr>
              <w:t>在本毕业设计中，为了全面评估</w:t>
            </w:r>
            <w:r w:rsidRPr="00B055BB">
              <w:rPr>
                <w:rFonts w:hint="eastAsia"/>
                <w:sz w:val="24"/>
              </w:rPr>
              <w:t>Text-to-SQL</w:t>
            </w:r>
            <w:r w:rsidRPr="00B055BB">
              <w:rPr>
                <w:rFonts w:hint="eastAsia"/>
                <w:sz w:val="24"/>
              </w:rPr>
              <w:t>模型的性能，我们设计了一套评估指标，包括精确匹配（</w:t>
            </w:r>
            <w:r w:rsidRPr="00B055BB">
              <w:rPr>
                <w:rFonts w:hint="eastAsia"/>
                <w:sz w:val="24"/>
              </w:rPr>
              <w:t>Exact Matching, EM</w:t>
            </w:r>
            <w:r w:rsidRPr="00B055BB">
              <w:rPr>
                <w:rFonts w:hint="eastAsia"/>
                <w:sz w:val="24"/>
              </w:rPr>
              <w:t>）、执行准确度（</w:t>
            </w:r>
            <w:r w:rsidRPr="00B055BB">
              <w:rPr>
                <w:rFonts w:hint="eastAsia"/>
                <w:sz w:val="24"/>
              </w:rPr>
              <w:t>Execution Accuracy, EX</w:t>
            </w:r>
            <w:r w:rsidRPr="00B055BB">
              <w:rPr>
                <w:rFonts w:hint="eastAsia"/>
                <w:sz w:val="24"/>
              </w:rPr>
              <w:t>）、交互执行准确度（</w:t>
            </w:r>
            <w:r w:rsidRPr="00B055BB">
              <w:rPr>
                <w:rFonts w:hint="eastAsia"/>
                <w:sz w:val="24"/>
              </w:rPr>
              <w:t>Interaction Execution Accuracy, IEX</w:t>
            </w:r>
            <w:r w:rsidRPr="00B055BB">
              <w:rPr>
                <w:rFonts w:hint="eastAsia"/>
                <w:sz w:val="24"/>
              </w:rPr>
              <w:t>）、双重评估问题类型检测和执行准确度（</w:t>
            </w:r>
            <w:r w:rsidRPr="00B055BB">
              <w:rPr>
                <w:rFonts w:hint="eastAsia"/>
                <w:sz w:val="24"/>
              </w:rPr>
              <w:t>Dual Assessment of Question Type Detection and Execution Accuracy, TDEX</w:t>
            </w:r>
            <w:r w:rsidRPr="00B055BB">
              <w:rPr>
                <w:rFonts w:hint="eastAsia"/>
                <w:sz w:val="24"/>
              </w:rPr>
              <w:t>），以及响应质量评分（</w:t>
            </w:r>
            <w:r w:rsidRPr="00B055BB">
              <w:rPr>
                <w:rFonts w:hint="eastAsia"/>
                <w:sz w:val="24"/>
              </w:rPr>
              <w:t>Response Quality Score, RQS</w:t>
            </w:r>
            <w:r w:rsidRPr="00B055BB">
              <w:rPr>
                <w:rFonts w:hint="eastAsia"/>
                <w:sz w:val="24"/>
              </w:rPr>
              <w:t>）。</w:t>
            </w:r>
            <w:r w:rsidR="004106E8" w:rsidRPr="00DA4750">
              <w:rPr>
                <w:sz w:val="24"/>
              </w:rPr>
              <w:tab/>
            </w:r>
            <w:r w:rsidR="00DA4750" w:rsidRPr="00DA4750">
              <w:rPr>
                <w:position w:val="-4"/>
                <w:sz w:val="24"/>
              </w:rPr>
              <w:object w:dxaOrig="180" w:dyaOrig="279" w14:anchorId="5073DF2E">
                <v:shape id="_x0000_i1027" type="#_x0000_t75" style="width:9pt;height:13.75pt" o:ole="">
                  <v:imagedata r:id="rId17" o:title=""/>
                </v:shape>
                <o:OLEObject Type="Embed" ProgID="Equation.DSMT4" ShapeID="_x0000_i1027" DrawAspect="Content" ObjectID="_1828437905" r:id="rId18"/>
              </w:object>
            </w:r>
          </w:p>
          <w:p w14:paraId="544F29EC" w14:textId="610FF73C" w:rsidR="004106E8" w:rsidRPr="00DA4750" w:rsidRDefault="004106E8" w:rsidP="00DA4750">
            <w:pPr>
              <w:spacing w:line="280" w:lineRule="exact"/>
              <w:ind w:firstLine="420"/>
              <w:rPr>
                <w:sz w:val="24"/>
              </w:rPr>
            </w:pPr>
            <w:r w:rsidRPr="00DA4750">
              <w:rPr>
                <w:rFonts w:hint="eastAsia"/>
                <w:sz w:val="24"/>
              </w:rPr>
              <w:t>精确匹配（</w:t>
            </w:r>
            <w:r w:rsidRPr="00DA4750">
              <w:rPr>
                <w:rFonts w:hint="eastAsia"/>
                <w:sz w:val="24"/>
              </w:rPr>
              <w:t>EM</w:t>
            </w:r>
            <w:r w:rsidRPr="00DA4750">
              <w:rPr>
                <w:rFonts w:hint="eastAsia"/>
                <w:sz w:val="24"/>
              </w:rPr>
              <w:t>）指标通过比较预测的</w:t>
            </w:r>
            <w:r w:rsidRPr="00DA4750">
              <w:rPr>
                <w:rFonts w:hint="eastAsia"/>
                <w:sz w:val="24"/>
              </w:rPr>
              <w:t>SQL</w:t>
            </w:r>
            <w:r w:rsidRPr="00DA4750">
              <w:rPr>
                <w:rFonts w:hint="eastAsia"/>
                <w:sz w:val="24"/>
              </w:rPr>
              <w:t>查询的每个子句与参考查询，仅当所有组件匹配时（不包括值）才认为正确。执行准确度（</w:t>
            </w:r>
            <w:r w:rsidRPr="00DA4750">
              <w:rPr>
                <w:rFonts w:hint="eastAsia"/>
                <w:sz w:val="24"/>
              </w:rPr>
              <w:t>EX</w:t>
            </w:r>
            <w:r w:rsidRPr="00DA4750">
              <w:rPr>
                <w:rFonts w:hint="eastAsia"/>
                <w:sz w:val="24"/>
              </w:rPr>
              <w:t>）评估预测的</w:t>
            </w:r>
            <w:r w:rsidRPr="00DA4750">
              <w:rPr>
                <w:rFonts w:hint="eastAsia"/>
                <w:sz w:val="24"/>
              </w:rPr>
              <w:t>SQL</w:t>
            </w:r>
            <w:r w:rsidRPr="00DA4750">
              <w:rPr>
                <w:rFonts w:hint="eastAsia"/>
                <w:sz w:val="24"/>
              </w:rPr>
              <w:t>和真实</w:t>
            </w:r>
            <w:r w:rsidRPr="00DA4750">
              <w:rPr>
                <w:rFonts w:hint="eastAsia"/>
                <w:sz w:val="24"/>
              </w:rPr>
              <w:t>SQL</w:t>
            </w:r>
            <w:r w:rsidRPr="00DA4750">
              <w:rPr>
                <w:rFonts w:hint="eastAsia"/>
                <w:sz w:val="24"/>
              </w:rPr>
              <w:t>的执行结果相同的比例。交互执行准确度（</w:t>
            </w:r>
            <w:r w:rsidRPr="00DA4750">
              <w:rPr>
                <w:rFonts w:hint="eastAsia"/>
                <w:sz w:val="24"/>
              </w:rPr>
              <w:t>IEX</w:t>
            </w:r>
            <w:r w:rsidRPr="00DA4750">
              <w:rPr>
                <w:rFonts w:hint="eastAsia"/>
                <w:sz w:val="24"/>
              </w:rPr>
              <w:t>）是指在多轮交互中所有</w:t>
            </w:r>
            <w:r w:rsidRPr="00DA4750">
              <w:rPr>
                <w:rFonts w:hint="eastAsia"/>
                <w:sz w:val="24"/>
              </w:rPr>
              <w:t>SQL</w:t>
            </w:r>
            <w:r w:rsidRPr="00DA4750">
              <w:rPr>
                <w:rFonts w:hint="eastAsia"/>
                <w:sz w:val="24"/>
              </w:rPr>
              <w:t>查询都执行正确。我们开发的</w:t>
            </w:r>
            <w:r w:rsidRPr="00DA4750">
              <w:rPr>
                <w:rFonts w:hint="eastAsia"/>
                <w:sz w:val="24"/>
              </w:rPr>
              <w:t>TDEX</w:t>
            </w:r>
            <w:r w:rsidRPr="00DA4750">
              <w:rPr>
                <w:rFonts w:hint="eastAsia"/>
                <w:sz w:val="24"/>
              </w:rPr>
              <w:t>评估指标旨在评估文本到</w:t>
            </w:r>
            <w:r w:rsidRPr="00DA4750">
              <w:rPr>
                <w:rFonts w:hint="eastAsia"/>
                <w:sz w:val="24"/>
              </w:rPr>
              <w:t>SQL</w:t>
            </w:r>
            <w:r w:rsidRPr="00DA4750">
              <w:rPr>
                <w:rFonts w:hint="eastAsia"/>
                <w:sz w:val="24"/>
              </w:rPr>
              <w:t>模型处理复杂查询的综合能力，它综合了用户查询类型分类的准确性和执行准确度。对于一组</w:t>
            </w:r>
            <w:r w:rsidRPr="00DA4750">
              <w:rPr>
                <w:rFonts w:hint="eastAsia"/>
                <w:sz w:val="24"/>
              </w:rPr>
              <w:t>N</w:t>
            </w:r>
            <w:r w:rsidRPr="00DA4750">
              <w:rPr>
                <w:rFonts w:hint="eastAsia"/>
                <w:sz w:val="24"/>
              </w:rPr>
              <w:t>个问题，其中</w:t>
            </w:r>
            <w:r w:rsidRPr="00DA4750">
              <w:rPr>
                <w:rFonts w:hint="eastAsia"/>
                <w:sz w:val="24"/>
              </w:rPr>
              <w:t xml:space="preserve"> </w:t>
            </w:r>
            <m:oMath>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hAnsi="Cambria Math"/>
                  <w:sz w:val="24"/>
                </w:rPr>
                <m:t xml:space="preserve"> </m:t>
              </m:r>
            </m:oMath>
            <w:r w:rsidRPr="00DA4750">
              <w:rPr>
                <w:rFonts w:hint="eastAsia"/>
                <w:sz w:val="24"/>
              </w:rPr>
              <w:t>表示第</w:t>
            </w:r>
            <w:r w:rsidRPr="00DA4750">
              <w:rPr>
                <w:rFonts w:hint="eastAsia"/>
                <w:sz w:val="24"/>
              </w:rPr>
              <w:t>i</w:t>
            </w:r>
            <w:r w:rsidRPr="00DA4750">
              <w:rPr>
                <w:rFonts w:hint="eastAsia"/>
                <w:sz w:val="24"/>
              </w:rPr>
              <w:t>个问题的预期分类</w:t>
            </w:r>
            <w:r w:rsidRPr="00DA4750">
              <w:rPr>
                <w:rFonts w:hint="eastAsia"/>
                <w:sz w:val="24"/>
              </w:rPr>
              <w:t xml:space="preserve"> </w:t>
            </w:r>
            <w:r w:rsidRPr="00DA4750">
              <w:rPr>
                <w:rFonts w:hint="eastAsia"/>
                <w:sz w:val="24"/>
              </w:rPr>
              <w:t>，</w:t>
            </w:r>
            <m:oMath>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oMath>
            <w:r w:rsidRPr="00DA4750">
              <w:rPr>
                <w:rFonts w:hint="eastAsia"/>
                <w:sz w:val="24"/>
              </w:rPr>
              <w:t xml:space="preserve"> </w:t>
            </w:r>
            <w:r w:rsidRPr="00DA4750">
              <w:rPr>
                <w:rFonts w:hint="eastAsia"/>
                <w:sz w:val="24"/>
              </w:rPr>
              <w:t>表示预测分类，</w:t>
            </w:r>
            <m:oMath>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oMath>
            <w:r w:rsidRPr="00DA4750">
              <w:rPr>
                <w:rFonts w:hint="eastAsia"/>
                <w:sz w:val="24"/>
              </w:rPr>
              <w:t xml:space="preserve"> </w:t>
            </w:r>
            <w:r w:rsidRPr="00DA4750">
              <w:rPr>
                <w:rFonts w:hint="eastAsia"/>
                <w:sz w:val="24"/>
              </w:rPr>
              <w:t>表示第</w:t>
            </w:r>
            <w:r w:rsidRPr="00DA4750">
              <w:rPr>
                <w:rFonts w:hint="eastAsia"/>
                <w:sz w:val="24"/>
              </w:rPr>
              <w:t>i</w:t>
            </w:r>
            <w:r w:rsidRPr="00DA4750">
              <w:rPr>
                <w:rFonts w:hint="eastAsia"/>
                <w:sz w:val="24"/>
              </w:rPr>
              <w:t>个问题的真实的</w:t>
            </w:r>
            <w:r w:rsidRPr="00DA4750">
              <w:rPr>
                <w:rFonts w:hint="eastAsia"/>
                <w:sz w:val="24"/>
              </w:rPr>
              <w:t>SQL</w:t>
            </w:r>
            <w:r w:rsidRPr="00DA4750">
              <w:rPr>
                <w:rFonts w:hint="eastAsia"/>
                <w:sz w:val="24"/>
              </w:rPr>
              <w:t>查询，</w:t>
            </w:r>
            <w:r w:rsidRPr="00DA4750">
              <w:rPr>
                <w:rFonts w:hint="eastAsia"/>
                <w:sz w:val="24"/>
              </w:rPr>
              <w:t xml:space="preserve"> </w:t>
            </w:r>
            <m:oMath>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oMath>
            <w:r w:rsidRPr="00DA4750">
              <w:rPr>
                <w:rFonts w:hint="eastAsia"/>
                <w:sz w:val="24"/>
              </w:rPr>
              <w:t xml:space="preserve"> </w:t>
            </w:r>
            <w:r w:rsidRPr="00DA4750">
              <w:rPr>
                <w:rFonts w:hint="eastAsia"/>
                <w:sz w:val="24"/>
              </w:rPr>
              <w:t>表示预测的</w:t>
            </w:r>
            <w:r w:rsidRPr="00DA4750">
              <w:rPr>
                <w:rFonts w:hint="eastAsia"/>
                <w:sz w:val="24"/>
              </w:rPr>
              <w:t>SQL</w:t>
            </w:r>
            <w:r w:rsidRPr="00DA4750">
              <w:rPr>
                <w:rFonts w:hint="eastAsia"/>
                <w:sz w:val="24"/>
              </w:rPr>
              <w:t>查询，</w:t>
            </w:r>
            <w:r w:rsidRPr="00DA4750">
              <w:rPr>
                <w:rFonts w:hint="eastAsia"/>
                <w:sz w:val="24"/>
              </w:rPr>
              <w:t>TDEX</w:t>
            </w:r>
            <w:r w:rsidRPr="00DA4750">
              <w:rPr>
                <w:rFonts w:hint="eastAsia"/>
                <w:sz w:val="24"/>
              </w:rPr>
              <w:t>的计算公式如下：</w:t>
            </w:r>
          </w:p>
          <w:p w14:paraId="7C082E41" w14:textId="36B737C8" w:rsidR="004106E8" w:rsidRPr="00343EFF" w:rsidRDefault="00DA4750" w:rsidP="00DA4750">
            <w:pPr>
              <w:jc w:val="center"/>
              <w:rPr>
                <w:rFonts w:ascii="等线" w:eastAsiaTheme="minorEastAsia" w:hAnsi="等线" w:hint="eastAsia"/>
                <w:sz w:val="24"/>
              </w:rPr>
            </w:pPr>
            <m:oMathPara>
              <m:oMath>
                <m:r>
                  <w:rPr>
                    <w:rFonts w:ascii="Cambria Math" w:eastAsia="Cambria Math" w:hAnsi="Cambria Math" w:cs="Cambria Math"/>
                    <w:sz w:val="24"/>
                  </w:rPr>
                  <m:t>TDEX=</m:t>
                </m:r>
                <m:f>
                  <m:fPr>
                    <m:ctrlPr>
                      <w:rPr>
                        <w:rFonts w:ascii="Cambria Math" w:hAnsi="Cambria Math"/>
                        <w:sz w:val="24"/>
                      </w:rPr>
                    </m:ctrlPr>
                  </m:fPr>
                  <m:num>
                    <m:r>
                      <w:rPr>
                        <w:rFonts w:ascii="Cambria Math" w:eastAsia="Cambria Math" w:hAnsi="Cambria Math" w:cs="Cambria Math"/>
                        <w:sz w:val="24"/>
                      </w:rPr>
                      <m:t>1</m:t>
                    </m:r>
                  </m:num>
                  <m:den>
                    <m:r>
                      <w:rPr>
                        <w:rFonts w:ascii="Cambria Math" w:eastAsia="Cambria Math" w:hAnsi="Cambria Math" w:cs="Cambria Math"/>
                        <w:sz w:val="24"/>
                      </w:rPr>
                      <m:t>N</m:t>
                    </m:r>
                  </m:den>
                </m:f>
                <m:nary>
                  <m:naryPr>
                    <m:chr m:val="∑"/>
                    <m:ctrlPr>
                      <w:rPr>
                        <w:rFonts w:ascii="Cambria Math" w:hAnsi="Cambria Math"/>
                        <w:sz w:val="24"/>
                      </w:rPr>
                    </m:ctrlPr>
                  </m:naryPr>
                  <m:sub>
                    <m:r>
                      <w:rPr>
                        <w:rFonts w:ascii="Cambria Math" w:eastAsia="Cambria Math" w:hAnsi="Cambria Math" w:cs="Cambria Math"/>
                        <w:sz w:val="24"/>
                      </w:rPr>
                      <m:t>i=1</m:t>
                    </m:r>
                  </m:sub>
                  <m:sup>
                    <m:r>
                      <w:rPr>
                        <w:rFonts w:ascii="Cambria Math" w:eastAsia="Cambria Math" w:hAnsi="Cambria Math" w:cs="Cambria Math"/>
                        <w:sz w:val="24"/>
                      </w:rPr>
                      <m:t>N</m:t>
                    </m:r>
                  </m:sup>
                  <m:e>
                    <m:d>
                      <m:dPr>
                        <m:begChr m:val="{"/>
                        <m:endChr m:val=""/>
                        <m:ctrlPr>
                          <w:rPr>
                            <w:rFonts w:ascii="Cambria Math" w:eastAsia="Times New Roman" w:hAnsi="Cambria Math"/>
                            <w:i/>
                            <w:kern w:val="0"/>
                            <w:sz w:val="24"/>
                            <w:lang w:eastAsia="uk-UA"/>
                          </w:rPr>
                        </m:ctrlPr>
                      </m:dPr>
                      <m:e>
                        <m:eqArr>
                          <m:eqArrPr>
                            <m:ctrlPr>
                              <w:rPr>
                                <w:rFonts w:ascii="Cambria Math" w:eastAsia="Times New Roman" w:hAnsi="Cambria Math"/>
                                <w:i/>
                                <w:kern w:val="0"/>
                                <w:sz w:val="24"/>
                                <w:lang w:eastAsia="uk-UA"/>
                              </w:rPr>
                            </m:ctrlPr>
                          </m:eqArrPr>
                          <m:e>
                            <m:nary>
                              <m:naryPr>
                                <m:chr m:val="ε"/>
                                <m:limLoc m:val="subSup"/>
                                <m:supHide m:val="1"/>
                                <m:ctrlPr>
                                  <w:rPr>
                                    <w:rFonts w:ascii="Cambria Math" w:hAnsi="Cambria Math"/>
                                    <w:sz w:val="24"/>
                                  </w:rPr>
                                </m:ctrlPr>
                              </m:naryPr>
                              <m:sub>
                                <m:r>
                                  <w:rPr>
                                    <w:rFonts w:ascii="Cambria Math" w:eastAsia="Cambria Math" w:hAnsi="Cambria Math" w:cs="Cambria Math"/>
                                    <w:sz w:val="24"/>
                                  </w:rPr>
                                  <m:t>exec</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e>
                                </m:d>
                                <m:r>
                                  <w:rPr>
                                    <w:rFonts w:ascii="Cambria Math" w:hAnsi="Cambria Math" w:cs="宋体"/>
                                    <w:sz w:val="24"/>
                                  </w:rPr>
                                  <m:t xml:space="preserve">  (a)</m:t>
                                </m:r>
                              </m:e>
                            </m:nary>
                          </m:e>
                          <m:e>
                            <m:nary>
                              <m:naryPr>
                                <m:chr m:val="δ"/>
                                <m:limLoc m:val="subSup"/>
                                <m:supHide m:val="1"/>
                                <m:ctrlPr>
                                  <w:rPr>
                                    <w:rFonts w:ascii="Cambria Math" w:hAnsi="Cambria Math"/>
                                    <w:sz w:val="24"/>
                                  </w:rPr>
                                </m:ctrlPr>
                              </m:naryPr>
                              <m:sub>
                                <m:r>
                                  <w:rPr>
                                    <w:rFonts w:ascii="Cambria Math" w:eastAsia="Cambria Math" w:hAnsi="Cambria Math" w:cs="Cambria Math"/>
                                    <w:sz w:val="24"/>
                                  </w:rPr>
                                  <m:t>type</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e>
                                </m:d>
                              </m:e>
                            </m:nary>
                            <m:r>
                              <w:rPr>
                                <w:rFonts w:ascii="Cambria Math" w:hAnsi="Cambria Math"/>
                                <w:sz w:val="24"/>
                              </w:rPr>
                              <m:t xml:space="preserve"> </m:t>
                            </m:r>
                            <m:r>
                              <w:rPr>
                                <w:rFonts w:ascii="Cambria Math" w:eastAsia="等线" w:hAnsi="Cambria Math"/>
                                <w:sz w:val="24"/>
                              </w:rPr>
                              <m:t>(b)</m:t>
                            </m:r>
                          </m:e>
                        </m:eqArr>
                      </m:e>
                    </m:d>
                  </m:e>
                </m:nary>
                <m:m>
                  <m:mPr>
                    <m:plcHide m:val="1"/>
                    <m:mcs>
                      <m:mc>
                        <m:mcPr>
                          <m:count m:val="1"/>
                          <m:mcJc m:val="center"/>
                        </m:mcPr>
                      </m:mc>
                    </m:mcs>
                    <m:ctrlPr>
                      <w:rPr>
                        <w:rFonts w:ascii="Cambria Math" w:hAnsi="Cambria Math"/>
                        <w:sz w:val="24"/>
                      </w:rPr>
                    </m:ctrlPr>
                  </m:mPr>
                  <m:mr>
                    <m:e/>
                  </m:mr>
                  <m:mr>
                    <m:e/>
                  </m:mr>
                </m:m>
              </m:oMath>
            </m:oMathPara>
          </w:p>
          <w:p w14:paraId="60E3668D" w14:textId="7AB7BA4B" w:rsidR="004106E8" w:rsidRPr="00DA4750" w:rsidRDefault="00000000" w:rsidP="00DA4750">
            <w:pPr>
              <w:jc w:val="center"/>
              <w:rPr>
                <w:rFonts w:ascii="宋体" w:hAnsi="宋体" w:hint="eastAsia"/>
                <w:iCs/>
                <w:sz w:val="24"/>
              </w:rPr>
            </w:pPr>
            <m:oMathPara>
              <m:oMathParaPr>
                <m:jc m:val="center"/>
              </m:oMathParaPr>
              <m:oMath>
                <m:d>
                  <m:dPr>
                    <m:ctrlPr>
                      <w:rPr>
                        <w:rFonts w:ascii="Cambria Math" w:hAnsi="Cambria Math" w:cs="Cambria Math"/>
                        <w:iCs/>
                        <w:sz w:val="24"/>
                      </w:rPr>
                    </m:ctrlPr>
                  </m:dPr>
                  <m:e>
                    <m:r>
                      <m:rPr>
                        <m:sty m:val="p"/>
                      </m:rPr>
                      <w:rPr>
                        <w:rFonts w:ascii="Cambria Math" w:hAnsi="Cambria Math" w:cs="Cambria Math"/>
                        <w:sz w:val="24"/>
                      </w:rPr>
                      <m:t>a</m:t>
                    </m:r>
                  </m:e>
                </m:d>
                <m:sSub>
                  <m:sSubPr>
                    <m:ctrlPr>
                      <w:rPr>
                        <w:rFonts w:ascii="Cambria Math" w:hAnsi="Cambria Math"/>
                        <w:iCs/>
                        <w:sz w:val="24"/>
                      </w:rPr>
                    </m:ctrlPr>
                  </m:sSubPr>
                  <m:e>
                    <m:r>
                      <m:rPr>
                        <m:sty m:val="p"/>
                      </m:rPr>
                      <w:rPr>
                        <w:rFonts w:ascii="Cambria Math" w:hAnsi="Cambria Math" w:cs="Cambria Math"/>
                        <w:sz w:val="24"/>
                      </w:rPr>
                      <m:t xml:space="preserve"> C</m:t>
                    </m:r>
                  </m:e>
                  <m:sub>
                    <m:r>
                      <m:rPr>
                        <m:sty m:val="p"/>
                      </m:rPr>
                      <w:rPr>
                        <w:rFonts w:ascii="Cambria Math" w:hAnsi="Cambria Math" w:cs="Cambria Math"/>
                        <w:sz w:val="24"/>
                      </w:rPr>
                      <m:t>i</m:t>
                    </m:r>
                  </m:sub>
                </m:sSub>
                <m:r>
                  <m:rPr>
                    <m:sty m:val="p"/>
                  </m:rPr>
                  <w:rPr>
                    <w:rFonts w:ascii="Cambria Math" w:hAnsi="Cambria Math"/>
                    <w:sz w:val="24"/>
                  </w:rPr>
                  <m:t>=</m:t>
                </m:r>
                <m:r>
                  <m:rPr>
                    <m:sty m:val="p"/>
                  </m:rPr>
                  <w:rPr>
                    <w:rFonts w:ascii="Cambria Math" w:hAnsi="Cambria Math" w:hint="eastAsia"/>
                    <w:sz w:val="24"/>
                  </w:rPr>
                  <m:t>‘</m:t>
                </m:r>
                <m:r>
                  <m:rPr>
                    <m:sty m:val="p"/>
                  </m:rPr>
                  <w:rPr>
                    <w:rFonts w:ascii="Cambria Math" w:hAnsi="Cambria Math" w:cs="宋体" w:hint="eastAsia"/>
                    <w:sz w:val="24"/>
                  </w:rPr>
                  <m:t>模糊’或‘</m:t>
                </m:r>
                <m:r>
                  <m:rPr>
                    <m:sty m:val="p"/>
                  </m:rPr>
                  <w:rPr>
                    <w:rFonts w:ascii="Cambria Math" w:hAnsi="Cambria Math" w:hint="eastAsia"/>
                    <w:sz w:val="24"/>
                  </w:rPr>
                  <m:t>不可回答</m:t>
                </m:r>
                <m:r>
                  <m:rPr>
                    <m:sty m:val="p"/>
                  </m:rPr>
                  <w:rPr>
                    <w:rFonts w:ascii="Cambria Math" w:hAnsi="Cambria Math"/>
                    <w:sz w:val="24"/>
                  </w:rPr>
                  <m:t xml:space="preserve"> </m:t>
                </m:r>
                <m:r>
                  <m:rPr>
                    <m:sty m:val="p"/>
                  </m:rPr>
                  <w:rPr>
                    <w:rFonts w:ascii="Cambria Math" w:hAnsi="Cambria Math" w:hint="eastAsia"/>
                    <w:sz w:val="24"/>
                  </w:rPr>
                  <m:t>’</m:t>
                </m:r>
              </m:oMath>
            </m:oMathPara>
          </w:p>
          <w:p w14:paraId="0EE221A4" w14:textId="5DBDD95B" w:rsidR="004106E8" w:rsidRPr="00DA4750" w:rsidRDefault="00000000" w:rsidP="00DA4750">
            <w:pPr>
              <w:jc w:val="center"/>
              <w:rPr>
                <w:rFonts w:ascii="宋体" w:hAnsi="宋体" w:hint="eastAsia"/>
                <w:iCs/>
                <w:sz w:val="24"/>
              </w:rPr>
            </w:pPr>
            <m:oMathPara>
              <m:oMath>
                <m:d>
                  <m:dPr>
                    <m:ctrlPr>
                      <w:rPr>
                        <w:rFonts w:ascii="Cambria Math" w:hAnsi="Cambria Math" w:cs="Cambria Math"/>
                        <w:iCs/>
                        <w:sz w:val="24"/>
                      </w:rPr>
                    </m:ctrlPr>
                  </m:dPr>
                  <m:e>
                    <m:r>
                      <m:rPr>
                        <m:sty m:val="p"/>
                      </m:rPr>
                      <w:rPr>
                        <w:rFonts w:ascii="Cambria Math" w:hAnsi="Cambria Math" w:cs="Cambria Math"/>
                        <w:sz w:val="24"/>
                      </w:rPr>
                      <m:t>b</m:t>
                    </m:r>
                  </m:e>
                </m:d>
                <m:r>
                  <m:rPr>
                    <m:sty m:val="p"/>
                  </m:rPr>
                  <w:rPr>
                    <w:rFonts w:ascii="Cambria Math" w:hAnsi="Cambria Math" w:cs="宋体"/>
                    <w:sz w:val="24"/>
                  </w:rPr>
                  <m:t xml:space="preserve"> </m:t>
                </m:r>
                <m:r>
                  <m:rPr>
                    <m:sty m:val="p"/>
                  </m:rPr>
                  <w:rPr>
                    <w:rFonts w:ascii="Cambria Math" w:hAnsi="Cambria Math" w:cs="宋体" w:hint="eastAsia"/>
                    <w:sz w:val="24"/>
                  </w:rPr>
                  <m:t>其它情况</m:t>
                </m:r>
              </m:oMath>
            </m:oMathPara>
          </w:p>
          <w:p w14:paraId="14315212" w14:textId="6BA38A9B" w:rsidR="004106E8" w:rsidRPr="00C43DC3" w:rsidRDefault="004106E8" w:rsidP="00DA4750">
            <w:pPr>
              <w:spacing w:line="280" w:lineRule="exact"/>
              <w:jc w:val="left"/>
              <w:rPr>
                <w:rFonts w:ascii="宋体" w:hAnsi="宋体" w:hint="eastAsia"/>
                <w:sz w:val="24"/>
              </w:rPr>
            </w:pPr>
            <w:r w:rsidRPr="00DA4750">
              <w:rPr>
                <w:rFonts w:ascii="宋体" w:hAnsi="宋体" w:hint="eastAsia"/>
                <w:sz w:val="24"/>
              </w:rPr>
              <w:t xml:space="preserve">其中，若 </w:t>
            </w:r>
            <m:oMath>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oMath>
            <w:r w:rsidRPr="00DA4750">
              <w:rPr>
                <w:rFonts w:ascii="宋体" w:hAnsi="宋体" w:hint="eastAsia"/>
                <w:sz w:val="24"/>
              </w:rPr>
              <w:t xml:space="preserve"> 的执行结果与</w:t>
            </w:r>
            <m:oMath>
              <m:r>
                <w:rPr>
                  <w:rFonts w:ascii="Cambria Math" w:hAnsi="Cambria Math"/>
                  <w:sz w:val="24"/>
                </w:rPr>
                <m:t xml:space="preserve"> </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oMath>
            <w:r w:rsidRPr="00DA4750">
              <w:rPr>
                <w:rFonts w:hint="eastAsia"/>
                <w:sz w:val="24"/>
              </w:rPr>
              <w:t xml:space="preserve"> </w:t>
            </w:r>
            <w:r w:rsidRPr="00DA4750">
              <w:rPr>
                <w:rFonts w:ascii="宋体" w:hAnsi="宋体" w:hint="eastAsia"/>
                <w:sz w:val="24"/>
              </w:rPr>
              <w:t xml:space="preserve">的执行结果匹配则 </w:t>
            </w:r>
            <m:oMath>
              <m:nary>
                <m:naryPr>
                  <m:chr m:val="ε"/>
                  <m:limLoc m:val="subSup"/>
                  <m:supHide m:val="1"/>
                  <m:ctrlPr>
                    <w:rPr>
                      <w:rFonts w:ascii="Cambria Math" w:hAnsi="Cambria Math"/>
                      <w:sz w:val="24"/>
                    </w:rPr>
                  </m:ctrlPr>
                </m:naryPr>
                <m:sub>
                  <m:r>
                    <w:rPr>
                      <w:rFonts w:ascii="Cambria Math" w:eastAsia="Cambria Math" w:hAnsi="Cambria Math" w:cs="Cambria Math"/>
                      <w:sz w:val="24"/>
                    </w:rPr>
                    <m:t>exec</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e>
                  </m:d>
                  <m:r>
                    <w:rPr>
                      <w:rFonts w:ascii="Cambria Math" w:hAnsi="Cambria Math" w:cs="宋体"/>
                      <w:sz w:val="24"/>
                    </w:rPr>
                    <m:t>=1</m:t>
                  </m:r>
                </m:e>
              </m:nary>
            </m:oMath>
            <w:r w:rsidRPr="00DA4750">
              <w:rPr>
                <w:rFonts w:ascii="宋体" w:hAnsi="宋体" w:hint="eastAsia"/>
                <w:sz w:val="24"/>
              </w:rPr>
              <w:t>，否则</w:t>
            </w:r>
            <m:oMath>
              <m:nary>
                <m:naryPr>
                  <m:chr m:val="ε"/>
                  <m:limLoc m:val="subSup"/>
                  <m:supHide m:val="1"/>
                  <m:ctrlPr>
                    <w:rPr>
                      <w:rFonts w:ascii="Cambria Math" w:hAnsi="Cambria Math"/>
                      <w:sz w:val="24"/>
                    </w:rPr>
                  </m:ctrlPr>
                </m:naryPr>
                <m:sub>
                  <m:r>
                    <w:rPr>
                      <w:rFonts w:ascii="Cambria Math" w:eastAsia="Cambria Math" w:hAnsi="Cambria Math" w:cs="Cambria Math"/>
                      <w:sz w:val="24"/>
                    </w:rPr>
                    <m:t>exec</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w:rPr>
                                  <w:rFonts w:ascii="Cambria Math" w:eastAsia="Cambria Math" w:hAnsi="Cambria Math" w:cs="Cambria Math"/>
                                  <w:sz w:val="24"/>
                                </w:rPr>
                                <m:t>S</m:t>
                              </m:r>
                            </m:e>
                            <m:sub>
                              <m:r>
                                <w:rPr>
                                  <w:rFonts w:ascii="Cambria Math" w:eastAsia="Cambria Math" w:hAnsi="Cambria Math" w:cs="Cambria Math"/>
                                  <w:sz w:val="24"/>
                                </w:rPr>
                                <m:t>i</m:t>
                              </m:r>
                            </m:sub>
                          </m:sSub>
                        </m:e>
                      </m:acc>
                    </m:e>
                  </m:d>
                  <m:r>
                    <w:rPr>
                      <w:rFonts w:ascii="Cambria Math" w:hAnsi="Cambria Math" w:cs="宋体"/>
                      <w:sz w:val="24"/>
                    </w:rPr>
                    <m:t>=0</m:t>
                  </m:r>
                </m:e>
              </m:nary>
            </m:oMath>
            <w:r w:rsidRPr="00DA4750">
              <w:rPr>
                <w:rFonts w:ascii="宋体" w:hAnsi="宋体" w:hint="eastAsia"/>
                <w:sz w:val="24"/>
              </w:rPr>
              <w:t xml:space="preserve">；同理，若 </w:t>
            </w:r>
            <m:oMath>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oMath>
            <w:r w:rsidRPr="00DA4750">
              <w:rPr>
                <w:rFonts w:ascii="宋体" w:hAnsi="宋体" w:hint="eastAsia"/>
                <w:sz w:val="24"/>
              </w:rPr>
              <w:t xml:space="preserve"> 匹配 </w:t>
            </w:r>
            <m:oMath>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oMath>
            <w:r w:rsidRPr="00DA4750">
              <w:rPr>
                <w:rFonts w:ascii="宋体" w:hAnsi="宋体" w:hint="eastAsia"/>
                <w:sz w:val="24"/>
              </w:rPr>
              <w:t xml:space="preserve"> 则 </w:t>
            </w:r>
            <m:oMath>
              <m:nary>
                <m:naryPr>
                  <m:chr m:val="δ"/>
                  <m:limLoc m:val="subSup"/>
                  <m:supHide m:val="1"/>
                  <m:ctrlPr>
                    <w:rPr>
                      <w:rFonts w:ascii="Cambria Math" w:hAnsi="Cambria Math"/>
                      <w:sz w:val="24"/>
                    </w:rPr>
                  </m:ctrlPr>
                </m:naryPr>
                <m:sub>
                  <m:r>
                    <w:rPr>
                      <w:rFonts w:ascii="Cambria Math" w:eastAsia="Cambria Math" w:hAnsi="Cambria Math" w:cs="Cambria Math"/>
                      <w:sz w:val="24"/>
                    </w:rPr>
                    <m:t>type</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e>
                  </m:d>
                </m:e>
              </m:nary>
              <m:r>
                <w:rPr>
                  <w:rFonts w:ascii="Cambria Math" w:hAnsi="Cambria Math"/>
                  <w:sz w:val="24"/>
                </w:rPr>
                <m:t>=1</m:t>
              </m:r>
            </m:oMath>
            <w:r w:rsidRPr="00DA4750">
              <w:rPr>
                <w:rFonts w:ascii="宋体" w:hAnsi="宋体" w:hint="eastAsia"/>
                <w:sz w:val="24"/>
              </w:rPr>
              <w:t xml:space="preserve">，否则 </w:t>
            </w:r>
            <m:oMath>
              <m:nary>
                <m:naryPr>
                  <m:chr m:val="δ"/>
                  <m:limLoc m:val="subSup"/>
                  <m:supHide m:val="1"/>
                  <m:ctrlPr>
                    <w:rPr>
                      <w:rFonts w:ascii="Cambria Math" w:hAnsi="Cambria Math"/>
                      <w:sz w:val="24"/>
                    </w:rPr>
                  </m:ctrlPr>
                </m:naryPr>
                <m:sub>
                  <m:r>
                    <w:rPr>
                      <w:rFonts w:ascii="Cambria Math" w:eastAsia="Cambria Math" w:hAnsi="Cambria Math" w:cs="Cambria Math"/>
                      <w:sz w:val="24"/>
                    </w:rPr>
                    <m:t>type</m:t>
                  </m:r>
                </m:sub>
                <m:sup/>
                <m:e>
                  <m:d>
                    <m:dPr>
                      <m:ctrlPr>
                        <w:rPr>
                          <w:rFonts w:ascii="Cambria Math" w:eastAsia="Cambria Math" w:hAnsi="Cambria Math" w:cs="Cambria Math"/>
                          <w:i/>
                          <w:sz w:val="24"/>
                        </w:rPr>
                      </m:ctrlPr>
                    </m:dPr>
                    <m:e>
                      <m:sSub>
                        <m:sSubPr>
                          <m:ctrlPr>
                            <w:rPr>
                              <w:rFonts w:ascii="Cambria Math" w:hAnsi="Cambria Math"/>
                              <w:sz w:val="24"/>
                            </w:rPr>
                          </m:ctrlPr>
                        </m:sSubPr>
                        <m:e>
                          <m:r>
                            <w:rPr>
                              <w:rFonts w:ascii="Cambria Math" w:eastAsia="Cambria Math" w:hAnsi="Cambria Math" w:cs="Cambria Math"/>
                              <w:sz w:val="24"/>
                            </w:rPr>
                            <m:t>C</m:t>
                          </m:r>
                        </m:e>
                        <m:sub>
                          <m:r>
                            <w:rPr>
                              <w:rFonts w:ascii="Cambria Math" w:eastAsia="Cambria Math" w:hAnsi="Cambria Math" w:cs="Cambria Math"/>
                              <w:sz w:val="24"/>
                            </w:rPr>
                            <m:t>i</m:t>
                          </m:r>
                        </m:sub>
                      </m:sSub>
                      <m:r>
                        <w:rPr>
                          <w:rFonts w:ascii="Cambria Math" w:eastAsia="Cambria Math" w:hAnsi="Cambria Math" w:cs="Cambria Math"/>
                          <w:sz w:val="24"/>
                        </w:rPr>
                        <m:t>,</m:t>
                      </m:r>
                      <m:acc>
                        <m:accPr>
                          <m:ctrlPr>
                            <w:rPr>
                              <w:rFonts w:ascii="Cambria Math" w:hAnsi="Cambria Math"/>
                              <w:sz w:val="24"/>
                            </w:rPr>
                          </m:ctrlPr>
                        </m:accPr>
                        <m:e>
                          <m:sSub>
                            <m:sSubPr>
                              <m:ctrlPr>
                                <w:rPr>
                                  <w:rFonts w:ascii="Cambria Math" w:hAnsi="Cambria Math"/>
                                  <w:sz w:val="24"/>
                                </w:rPr>
                              </m:ctrlPr>
                            </m:sSubPr>
                            <m:e>
                              <m:r>
                                <m:rPr>
                                  <m:sty m:val="p"/>
                                </m:rPr>
                                <w:rPr>
                                  <w:rFonts w:ascii="Cambria Math" w:hAnsi="Cambria Math"/>
                                  <w:sz w:val="24"/>
                                </w:rPr>
                                <m:t>C</m:t>
                              </m:r>
                            </m:e>
                            <m:sub>
                              <m:r>
                                <w:rPr>
                                  <w:rFonts w:ascii="Cambria Math" w:eastAsia="Cambria Math" w:hAnsi="Cambria Math" w:cs="Cambria Math"/>
                                  <w:sz w:val="24"/>
                                </w:rPr>
                                <m:t>i</m:t>
                              </m:r>
                            </m:sub>
                          </m:sSub>
                        </m:e>
                      </m:acc>
                    </m:e>
                  </m:d>
                </m:e>
              </m:nary>
            </m:oMath>
            <w:r w:rsidRPr="00DA4750">
              <w:rPr>
                <w:rFonts w:ascii="宋体" w:hAnsi="宋体" w:hint="eastAsia"/>
                <w:sz w:val="24"/>
              </w:rPr>
              <w:t xml:space="preserve"> = 0</w:t>
            </w:r>
            <w:r w:rsidRPr="00C43DC3">
              <w:rPr>
                <w:rFonts w:ascii="宋体" w:hAnsi="宋体" w:hint="eastAsia"/>
                <w:sz w:val="24"/>
              </w:rPr>
              <w:t>。</w:t>
            </w:r>
          </w:p>
          <w:p w14:paraId="60C9A417" w14:textId="20937729" w:rsidR="00D94D5B" w:rsidRPr="00B055BB" w:rsidRDefault="00D94D5B" w:rsidP="00132BD7">
            <w:pPr>
              <w:tabs>
                <w:tab w:val="right" w:pos="8306"/>
              </w:tabs>
              <w:spacing w:line="280" w:lineRule="exact"/>
              <w:ind w:firstLineChars="200" w:firstLine="480"/>
              <w:jc w:val="left"/>
              <w:rPr>
                <w:sz w:val="24"/>
              </w:rPr>
            </w:pPr>
            <w:r w:rsidRPr="00B055BB">
              <w:rPr>
                <w:rFonts w:hint="eastAsia"/>
                <w:sz w:val="24"/>
              </w:rPr>
              <w:t>此外，为了评估模型响应的质量，我们采用了一种基于大型语言模型（</w:t>
            </w:r>
            <w:r w:rsidRPr="00B055BB">
              <w:rPr>
                <w:rFonts w:hint="eastAsia"/>
                <w:sz w:val="24"/>
              </w:rPr>
              <w:t>LLM</w:t>
            </w:r>
            <w:r w:rsidRPr="00B055BB">
              <w:rPr>
                <w:rFonts w:hint="eastAsia"/>
                <w:sz w:val="24"/>
              </w:rPr>
              <w:t>）辅助的评分方法，对实用性、准确性、完整性、清晰度和相关性进行</w:t>
            </w:r>
            <w:r w:rsidRPr="00B055BB">
              <w:rPr>
                <w:rFonts w:hint="eastAsia"/>
                <w:sz w:val="24"/>
              </w:rPr>
              <w:t>0</w:t>
            </w:r>
            <w:r w:rsidRPr="00B055BB">
              <w:rPr>
                <w:rFonts w:hint="eastAsia"/>
                <w:sz w:val="24"/>
              </w:rPr>
              <w:t>到</w:t>
            </w:r>
            <w:r w:rsidRPr="00B055BB">
              <w:rPr>
                <w:rFonts w:hint="eastAsia"/>
                <w:sz w:val="24"/>
              </w:rPr>
              <w:t>2</w:t>
            </w:r>
            <w:r w:rsidRPr="00B055BB">
              <w:rPr>
                <w:rFonts w:hint="eastAsia"/>
                <w:sz w:val="24"/>
              </w:rPr>
              <w:t>分的评分，最高分为</w:t>
            </w:r>
            <w:r w:rsidRPr="00B055BB">
              <w:rPr>
                <w:rFonts w:hint="eastAsia"/>
                <w:sz w:val="24"/>
              </w:rPr>
              <w:t>10</w:t>
            </w:r>
            <w:r w:rsidRPr="00B055BB">
              <w:rPr>
                <w:rFonts w:hint="eastAsia"/>
                <w:sz w:val="24"/>
              </w:rPr>
              <w:t>分。这种方法，其中</w:t>
            </w:r>
            <w:r w:rsidRPr="00B055BB">
              <w:rPr>
                <w:rFonts w:hint="eastAsia"/>
                <w:sz w:val="24"/>
              </w:rPr>
              <w:t>LLM</w:t>
            </w:r>
            <w:r w:rsidRPr="00B055BB">
              <w:rPr>
                <w:rFonts w:hint="eastAsia"/>
                <w:sz w:val="24"/>
              </w:rPr>
              <w:t>直接对响应进行评分，已被证明在评估答案质量方面优于传统的指标，如</w:t>
            </w:r>
            <w:r w:rsidRPr="00B055BB">
              <w:rPr>
                <w:rFonts w:hint="eastAsia"/>
                <w:sz w:val="24"/>
              </w:rPr>
              <w:t>BLEU</w:t>
            </w:r>
            <w:r w:rsidRPr="00B055BB">
              <w:rPr>
                <w:rFonts w:hint="eastAsia"/>
                <w:sz w:val="24"/>
              </w:rPr>
              <w:t>、</w:t>
            </w:r>
            <w:r w:rsidRPr="00B055BB">
              <w:rPr>
                <w:rFonts w:hint="eastAsia"/>
                <w:sz w:val="24"/>
              </w:rPr>
              <w:t>ROUGE</w:t>
            </w:r>
            <w:r w:rsidRPr="00B055BB">
              <w:rPr>
                <w:rFonts w:hint="eastAsia"/>
                <w:sz w:val="24"/>
              </w:rPr>
              <w:t>和</w:t>
            </w:r>
            <w:r w:rsidRPr="00B055BB">
              <w:rPr>
                <w:rFonts w:hint="eastAsia"/>
                <w:sz w:val="24"/>
              </w:rPr>
              <w:t>BERT-Score</w:t>
            </w:r>
            <w:r w:rsidRPr="00B055BB">
              <w:rPr>
                <w:rFonts w:hint="eastAsia"/>
                <w:sz w:val="24"/>
              </w:rPr>
              <w:t>。我们使用</w:t>
            </w:r>
            <w:r w:rsidRPr="00B055BB">
              <w:rPr>
                <w:rFonts w:hint="eastAsia"/>
                <w:sz w:val="24"/>
              </w:rPr>
              <w:t>GPT-4o-mini</w:t>
            </w:r>
            <w:r w:rsidRPr="00B055BB">
              <w:rPr>
                <w:rFonts w:hint="eastAsia"/>
                <w:sz w:val="24"/>
              </w:rPr>
              <w:t>进行评估，因为它与人类判断的一致性很强，并通过多证据校准方法增强评估校准。为了确保与人类判断的一致性，三名专家对每个</w:t>
            </w:r>
            <w:r w:rsidRPr="00B055BB">
              <w:rPr>
                <w:rFonts w:hint="eastAsia"/>
                <w:sz w:val="24"/>
              </w:rPr>
              <w:t>100</w:t>
            </w:r>
            <w:r w:rsidRPr="00B055BB">
              <w:rPr>
                <w:rFonts w:hint="eastAsia"/>
                <w:sz w:val="24"/>
              </w:rPr>
              <w:t>个样本进行了评分，并对这些评分取平均值。通过计算皮尔逊、斯皮尔曼和肯德尔相关系数，确认了</w:t>
            </w:r>
            <w:r w:rsidRPr="00B055BB">
              <w:rPr>
                <w:rFonts w:hint="eastAsia"/>
                <w:sz w:val="24"/>
              </w:rPr>
              <w:t>LLM</w:t>
            </w:r>
            <w:r w:rsidRPr="00B055BB">
              <w:rPr>
                <w:rFonts w:hint="eastAsia"/>
                <w:sz w:val="24"/>
              </w:rPr>
              <w:t>评分与人类评分之间存在强烈的正相关性，证明了其可靠性。这些评估指标将帮助我们全面了解模型的性能，并指导我们进行模型的优化和改进。</w:t>
            </w:r>
          </w:p>
          <w:p w14:paraId="44E8F04B" w14:textId="65174CC8" w:rsidR="00CA6A32" w:rsidRDefault="00D94D5B" w:rsidP="00CA6A32">
            <w:pPr>
              <w:tabs>
                <w:tab w:val="right" w:pos="8306"/>
              </w:tabs>
              <w:ind w:firstLineChars="200" w:firstLine="480"/>
              <w:jc w:val="left"/>
              <w:rPr>
                <w:sz w:val="24"/>
              </w:rPr>
            </w:pPr>
            <w:commentRangeStart w:id="1"/>
            <w:r w:rsidRPr="002D0059">
              <w:rPr>
                <w:rFonts w:hint="eastAsia"/>
                <w:sz w:val="24"/>
              </w:rPr>
              <w:t>本系统</w:t>
            </w:r>
            <w:commentRangeEnd w:id="1"/>
            <w:r w:rsidR="0048377B" w:rsidRPr="002D0059">
              <w:rPr>
                <w:rStyle w:val="ad"/>
                <w:rFonts w:hint="eastAsia"/>
                <w:sz w:val="24"/>
                <w:szCs w:val="24"/>
              </w:rPr>
              <w:commentReference w:id="1"/>
            </w:r>
            <w:r w:rsidRPr="002D0059">
              <w:rPr>
                <w:rFonts w:hint="eastAsia"/>
                <w:sz w:val="24"/>
              </w:rPr>
              <w:t>沿用</w:t>
            </w:r>
            <w:r w:rsidRPr="002D0059">
              <w:rPr>
                <w:rFonts w:hint="eastAsia"/>
                <w:sz w:val="24"/>
              </w:rPr>
              <w:t xml:space="preserve"> </w:t>
            </w:r>
            <w:r w:rsidRPr="002D0059">
              <w:rPr>
                <w:rFonts w:hint="eastAsia"/>
                <w:sz w:val="24"/>
              </w:rPr>
              <w:t>“目标</w:t>
            </w:r>
            <w:r w:rsidRPr="002D0059">
              <w:rPr>
                <w:rFonts w:hint="eastAsia"/>
                <w:sz w:val="24"/>
              </w:rPr>
              <w:t>SQL</w:t>
            </w:r>
            <w:r w:rsidRPr="002D0059">
              <w:rPr>
                <w:rFonts w:hint="eastAsia"/>
                <w:sz w:val="24"/>
              </w:rPr>
              <w:t>驱动</w:t>
            </w:r>
            <w:r w:rsidRPr="002D0059">
              <w:rPr>
                <w:rFonts w:hint="eastAsia"/>
                <w:sz w:val="24"/>
              </w:rPr>
              <w:t>+</w:t>
            </w:r>
            <w:r w:rsidRPr="002D0059">
              <w:rPr>
                <w:rFonts w:hint="eastAsia"/>
                <w:sz w:val="24"/>
              </w:rPr>
              <w:t>思维链”框架，但将其收缩为轻量级单文件流，以便在毕业设计硬件边界内跑完。整个增强流程不再依赖外部队列，仅由“生成</w:t>
            </w:r>
            <w:r w:rsidRPr="002D0059">
              <w:rPr>
                <w:rFonts w:hint="eastAsia"/>
                <w:sz w:val="24"/>
              </w:rPr>
              <w:t>-</w:t>
            </w:r>
            <w:r w:rsidRPr="002D0059">
              <w:rPr>
                <w:rFonts w:hint="eastAsia"/>
                <w:sz w:val="24"/>
              </w:rPr>
              <w:t>验证</w:t>
            </w:r>
            <w:r w:rsidRPr="002D0059">
              <w:rPr>
                <w:rFonts w:hint="eastAsia"/>
                <w:sz w:val="24"/>
              </w:rPr>
              <w:t>-</w:t>
            </w:r>
            <w:r w:rsidRPr="002D0059">
              <w:rPr>
                <w:rFonts w:hint="eastAsia"/>
                <w:sz w:val="24"/>
              </w:rPr>
              <w:t>优化”同进程循环完成：首先以</w:t>
            </w:r>
            <w:r w:rsidRPr="002D0059">
              <w:rPr>
                <w:rFonts w:hint="eastAsia"/>
                <w:sz w:val="24"/>
              </w:rPr>
              <w:t>SParC/CoSQL</w:t>
            </w:r>
            <w:r w:rsidRPr="002D0059">
              <w:rPr>
                <w:rFonts w:hint="eastAsia"/>
                <w:sz w:val="24"/>
              </w:rPr>
              <w:t>的</w:t>
            </w:r>
            <w:r w:rsidRPr="002D0059">
              <w:rPr>
                <w:rFonts w:hint="eastAsia"/>
                <w:sz w:val="24"/>
              </w:rPr>
              <w:t>SQL</w:t>
            </w:r>
            <w:r w:rsidRPr="002D0059">
              <w:rPr>
                <w:rFonts w:hint="eastAsia"/>
                <w:sz w:val="24"/>
              </w:rPr>
              <w:t>为锚点，把字段、表别名、示例行一次性</w:t>
            </w:r>
            <w:r>
              <w:rPr>
                <w:rFonts w:hint="eastAsia"/>
                <w:sz w:val="24"/>
              </w:rPr>
              <w:t>输入</w:t>
            </w:r>
            <w:r w:rsidRPr="002D0059">
              <w:rPr>
                <w:rFonts w:hint="eastAsia"/>
                <w:sz w:val="24"/>
              </w:rPr>
              <w:t>，触发思维链提示，让模型在“链式思考”区域逐句写下“先确定主表→再决定连接列→最后补过滤条件”三步推理，随后再给出</w:t>
            </w:r>
            <w:r w:rsidRPr="002D0059">
              <w:rPr>
                <w:rFonts w:hint="eastAsia"/>
                <w:sz w:val="24"/>
              </w:rPr>
              <w:t>5</w:t>
            </w:r>
            <w:r w:rsidRPr="002D0059">
              <w:rPr>
                <w:rFonts w:hint="eastAsia"/>
                <w:sz w:val="24"/>
              </w:rPr>
              <w:t>组</w:t>
            </w:r>
            <w:r w:rsidRPr="002D0059">
              <w:rPr>
                <w:rFonts w:hint="eastAsia"/>
                <w:sz w:val="24"/>
              </w:rPr>
              <w:t>(Q, SQL)</w:t>
            </w:r>
            <w:r w:rsidRPr="002D0059">
              <w:rPr>
                <w:rFonts w:hint="eastAsia"/>
                <w:sz w:val="24"/>
              </w:rPr>
              <w:t>候选；候选立即送入</w:t>
            </w:r>
            <w:r w:rsidRPr="002D0059">
              <w:rPr>
                <w:rFonts w:hint="eastAsia"/>
                <w:sz w:val="24"/>
              </w:rPr>
              <w:t>SQLite</w:t>
            </w:r>
            <w:r w:rsidRPr="002D0059">
              <w:rPr>
                <w:rFonts w:hint="eastAsia"/>
                <w:sz w:val="24"/>
              </w:rPr>
              <w:t>执行，保留结果非空且查询计划无全表扫描的样本，其余自动丢弃。为了在多轮情境中保持上下文连贯，会话状态以“滑动窗口”方式写入</w:t>
            </w:r>
            <w:r w:rsidRPr="002D0059">
              <w:rPr>
                <w:rFonts w:hint="eastAsia"/>
                <w:sz w:val="24"/>
              </w:rPr>
              <w:t>Prompt</w:t>
            </w:r>
            <w:r w:rsidRPr="002D0059">
              <w:rPr>
                <w:rFonts w:hint="eastAsia"/>
                <w:sz w:val="24"/>
              </w:rPr>
              <w:t>：每新生成一轮，就把上一轮的用户问句、系统</w:t>
            </w:r>
            <w:r w:rsidRPr="002D0059">
              <w:rPr>
                <w:rFonts w:hint="eastAsia"/>
                <w:sz w:val="24"/>
              </w:rPr>
              <w:t>SQL</w:t>
            </w:r>
            <w:r w:rsidRPr="002D0059">
              <w:rPr>
                <w:rFonts w:hint="eastAsia"/>
                <w:sz w:val="24"/>
              </w:rPr>
              <w:t>及结果摘要拼成自然语言回溯段，强制模型在推理段先复述关键指代，再生成新的追问，从而天然形成指代消解链。类型多样性由内置随机函数保证——每次循环从</w:t>
            </w:r>
            <w:r w:rsidRPr="002D0059">
              <w:rPr>
                <w:rFonts w:hint="eastAsia"/>
                <w:sz w:val="24"/>
              </w:rPr>
              <w:t>4</w:t>
            </w:r>
            <w:r w:rsidRPr="002D0059">
              <w:rPr>
                <w:rFonts w:hint="eastAsia"/>
                <w:sz w:val="24"/>
              </w:rPr>
              <w:t>种问答类型（完全可答、需澄清、不可答、模糊）和</w:t>
            </w:r>
            <w:r w:rsidRPr="002D0059">
              <w:rPr>
                <w:rFonts w:hint="eastAsia"/>
                <w:sz w:val="24"/>
              </w:rPr>
              <w:t>4</w:t>
            </w:r>
            <w:r w:rsidRPr="002D0059">
              <w:rPr>
                <w:rFonts w:hint="eastAsia"/>
                <w:sz w:val="24"/>
              </w:rPr>
              <w:t>种上下文关联（指代、省略、条件追加、并列对比）中均匀采样，若连续</w:t>
            </w:r>
            <w:r w:rsidRPr="002D0059">
              <w:rPr>
                <w:rFonts w:hint="eastAsia"/>
                <w:sz w:val="24"/>
              </w:rPr>
              <w:t>3</w:t>
            </w:r>
            <w:r w:rsidRPr="002D0059">
              <w:rPr>
                <w:rFonts w:hint="eastAsia"/>
                <w:sz w:val="24"/>
              </w:rPr>
              <w:t>次落入同一组合，则强制跳转，确保最终分布趋近均匀。整个引擎封装为</w:t>
            </w:r>
            <w:r w:rsidRPr="002D0059">
              <w:rPr>
                <w:rFonts w:hint="eastAsia"/>
                <w:sz w:val="24"/>
              </w:rPr>
              <w:t>augment_one(sql_anchor, history, db_path)</w:t>
            </w:r>
            <w:r w:rsidRPr="002D0059">
              <w:rPr>
                <w:rFonts w:hint="eastAsia"/>
                <w:sz w:val="24"/>
              </w:rPr>
              <w:t>函数，返回含思维链原文、问答对、执行结果、类型标签的字典，</w:t>
            </w:r>
            <w:r w:rsidRPr="002D0059">
              <w:rPr>
                <w:rFonts w:hint="eastAsia"/>
                <w:sz w:val="24"/>
              </w:rPr>
              <w:t>Streamlit</w:t>
            </w:r>
            <w:r w:rsidRPr="002D0059">
              <w:rPr>
                <w:rFonts w:hint="eastAsia"/>
                <w:sz w:val="24"/>
              </w:rPr>
              <w:t>前端可实时调用并可视化进度。</w:t>
            </w:r>
          </w:p>
          <w:p w14:paraId="1F2EE28C" w14:textId="2F12430D" w:rsidR="00CA6A32" w:rsidRDefault="00CA6A32" w:rsidP="00CA6A32">
            <w:pPr>
              <w:tabs>
                <w:tab w:val="right" w:pos="8306"/>
              </w:tabs>
              <w:jc w:val="left"/>
              <w:rPr>
                <w:rFonts w:hint="eastAsia"/>
                <w:sz w:val="24"/>
              </w:rPr>
            </w:pPr>
          </w:p>
          <w:p w14:paraId="16D56B80" w14:textId="77777777" w:rsidR="00D94D5B" w:rsidRPr="00764DF3" w:rsidRDefault="00D94D5B" w:rsidP="00D94D5B">
            <w:pPr>
              <w:tabs>
                <w:tab w:val="right" w:pos="8306"/>
              </w:tabs>
              <w:ind w:firstLineChars="200" w:firstLine="420"/>
              <w:jc w:val="center"/>
              <w:rPr>
                <w:szCs w:val="21"/>
              </w:rPr>
            </w:pPr>
            <w:r>
              <w:rPr>
                <w:rFonts w:hint="eastAsia"/>
                <w:szCs w:val="21"/>
              </w:rPr>
              <w:t>表</w:t>
            </w:r>
            <w:r w:rsidRPr="00D9409A">
              <w:rPr>
                <w:szCs w:val="21"/>
              </w:rPr>
              <w:t>1-</w:t>
            </w:r>
            <w:r>
              <w:rPr>
                <w:rFonts w:hint="eastAsia"/>
                <w:szCs w:val="21"/>
              </w:rPr>
              <w:t>1</w:t>
            </w:r>
            <w:r w:rsidRPr="00B055BB">
              <w:rPr>
                <w:rFonts w:hint="eastAsia"/>
                <w:szCs w:val="21"/>
              </w:rPr>
              <w:t>数据增强部分（</w:t>
            </w:r>
            <w:r w:rsidRPr="00B055BB">
              <w:rPr>
                <w:rFonts w:hint="eastAsia"/>
                <w:szCs w:val="21"/>
              </w:rPr>
              <w:t>QDA-SQL</w:t>
            </w:r>
            <w:r w:rsidRPr="00B055BB">
              <w:rPr>
                <w:rFonts w:hint="eastAsia"/>
                <w:szCs w:val="21"/>
              </w:rPr>
              <w:t>）</w:t>
            </w:r>
            <w:r>
              <w:rPr>
                <w:rFonts w:hint="eastAsia"/>
                <w:szCs w:val="21"/>
              </w:rPr>
              <w:t>所采用的四种问答类型</w:t>
            </w:r>
          </w:p>
          <w:tbl>
            <w:tblPr>
              <w:tblW w:w="8613" w:type="dxa"/>
              <w:jc w:val="center"/>
              <w:tblLayout w:type="fixed"/>
              <w:tblLook w:val="04A0" w:firstRow="1" w:lastRow="0" w:firstColumn="1" w:lastColumn="0" w:noHBand="0" w:noVBand="1"/>
            </w:tblPr>
            <w:tblGrid>
              <w:gridCol w:w="2376"/>
              <w:gridCol w:w="3261"/>
              <w:gridCol w:w="2976"/>
            </w:tblGrid>
            <w:tr w:rsidR="00D94D5B" w14:paraId="5493AC01" w14:textId="77777777">
              <w:trPr>
                <w:jc w:val="center"/>
              </w:trPr>
              <w:tc>
                <w:tcPr>
                  <w:tcW w:w="2376" w:type="dxa"/>
                  <w:tcBorders>
                    <w:top w:val="single" w:sz="12" w:space="0" w:color="auto"/>
                    <w:bottom w:val="single" w:sz="12" w:space="0" w:color="auto"/>
                  </w:tcBorders>
                  <w:shd w:val="clear" w:color="auto" w:fill="FFFFFF"/>
                </w:tcPr>
                <w:p w14:paraId="1489B969"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分类</w:t>
                  </w:r>
                </w:p>
              </w:tc>
              <w:tc>
                <w:tcPr>
                  <w:tcW w:w="3261" w:type="dxa"/>
                  <w:tcBorders>
                    <w:top w:val="single" w:sz="12" w:space="0" w:color="auto"/>
                    <w:bottom w:val="single" w:sz="12" w:space="0" w:color="auto"/>
                  </w:tcBorders>
                </w:tcPr>
                <w:p w14:paraId="029AB58F"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commentRangeStart w:id="2"/>
                  <w:r w:rsidRPr="005C7B79">
                    <w:rPr>
                      <w:rFonts w:ascii="Times New Roman" w:eastAsia="宋体" w:hAnsi="Times New Roman" w:hint="eastAsia"/>
                      <w:color w:val="24292F"/>
                      <w:sz w:val="21"/>
                      <w:szCs w:val="21"/>
                    </w:rPr>
                    <w:t>描述</w:t>
                  </w:r>
                  <w:commentRangeEnd w:id="2"/>
                  <w:r w:rsidR="0048377B" w:rsidRPr="005C7B79">
                    <w:rPr>
                      <w:rStyle w:val="ad"/>
                      <w:rFonts w:ascii="Times New Roman" w:eastAsia="宋体" w:hAnsi="Times New Roman"/>
                      <w:color w:val="24292F"/>
                    </w:rPr>
                    <w:commentReference w:id="2"/>
                  </w:r>
                </w:p>
              </w:tc>
              <w:tc>
                <w:tcPr>
                  <w:tcW w:w="2976" w:type="dxa"/>
                  <w:tcBorders>
                    <w:top w:val="single" w:sz="12" w:space="0" w:color="auto"/>
                    <w:bottom w:val="single" w:sz="12" w:space="0" w:color="auto"/>
                  </w:tcBorders>
                </w:tcPr>
                <w:p w14:paraId="0433DC36"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示例</w:t>
                  </w:r>
                </w:p>
              </w:tc>
            </w:tr>
            <w:tr w:rsidR="00D94D5B" w14:paraId="7494F55A" w14:textId="77777777">
              <w:trPr>
                <w:jc w:val="center"/>
              </w:trPr>
              <w:tc>
                <w:tcPr>
                  <w:tcW w:w="2376" w:type="dxa"/>
                  <w:tcBorders>
                    <w:top w:val="single" w:sz="12" w:space="0" w:color="auto"/>
                    <w:bottom w:val="single" w:sz="4" w:space="0" w:color="auto"/>
                  </w:tcBorders>
                  <w:shd w:val="clear" w:color="auto" w:fill="FFFFFF"/>
                </w:tcPr>
                <w:p w14:paraId="403A8F86"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约束细化</w:t>
                  </w:r>
                </w:p>
              </w:tc>
              <w:tc>
                <w:tcPr>
                  <w:tcW w:w="3261" w:type="dxa"/>
                  <w:tcBorders>
                    <w:top w:val="single" w:sz="12" w:space="0" w:color="auto"/>
                    <w:bottom w:val="single" w:sz="4" w:space="0" w:color="auto"/>
                  </w:tcBorders>
                </w:tcPr>
                <w:p w14:paraId="21A0EB30"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本问题要求的实体类型与上一个问题相同，但限制条件不同。</w:t>
                  </w:r>
                </w:p>
              </w:tc>
              <w:tc>
                <w:tcPr>
                  <w:tcW w:w="2976" w:type="dxa"/>
                  <w:tcBorders>
                    <w:top w:val="single" w:sz="12" w:space="0" w:color="auto"/>
                    <w:bottom w:val="single" w:sz="4" w:space="0" w:color="auto"/>
                  </w:tcBorders>
                </w:tcPr>
                <w:p w14:paraId="356B4C4E"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先前问题：哪个专业有最少的学生？</w:t>
                  </w:r>
                </w:p>
                <w:p w14:paraId="705B2B31"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当前问题：哪个专业有最多的学生？</w:t>
                  </w:r>
                </w:p>
              </w:tc>
            </w:tr>
            <w:tr w:rsidR="00D94D5B" w14:paraId="257AC490" w14:textId="77777777">
              <w:trPr>
                <w:jc w:val="center"/>
              </w:trPr>
              <w:tc>
                <w:tcPr>
                  <w:tcW w:w="2376" w:type="dxa"/>
                  <w:tcBorders>
                    <w:top w:val="single" w:sz="4" w:space="0" w:color="auto"/>
                    <w:bottom w:val="single" w:sz="4" w:space="0" w:color="auto"/>
                  </w:tcBorders>
                  <w:shd w:val="clear" w:color="auto" w:fill="FFFFFF"/>
                </w:tcPr>
                <w:p w14:paraId="119575F5"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同实体其他属性</w:t>
                  </w:r>
                </w:p>
              </w:tc>
              <w:tc>
                <w:tcPr>
                  <w:tcW w:w="3261" w:type="dxa"/>
                  <w:tcBorders>
                    <w:top w:val="single" w:sz="4" w:space="0" w:color="auto"/>
                    <w:bottom w:val="single" w:sz="4" w:space="0" w:color="auto"/>
                  </w:tcBorders>
                </w:tcPr>
                <w:p w14:paraId="2DDB0003"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当前问题询问的是与上一个问题相同的实体的其他属性。</w:t>
                  </w:r>
                </w:p>
              </w:tc>
              <w:tc>
                <w:tcPr>
                  <w:tcW w:w="2976" w:type="dxa"/>
                  <w:tcBorders>
                    <w:top w:val="single" w:sz="4" w:space="0" w:color="auto"/>
                    <w:bottom w:val="single" w:sz="4" w:space="0" w:color="auto"/>
                  </w:tcBorders>
                </w:tcPr>
                <w:p w14:paraId="459C3BEC"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先前问题：一号大厅的容量是多少？</w:t>
                  </w:r>
                </w:p>
                <w:p w14:paraId="15B3957E"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当前问题：它的面积是多少？</w:t>
                  </w:r>
                </w:p>
              </w:tc>
            </w:tr>
            <w:tr w:rsidR="00D94D5B" w14:paraId="51999962" w14:textId="77777777">
              <w:trPr>
                <w:jc w:val="center"/>
              </w:trPr>
              <w:tc>
                <w:tcPr>
                  <w:tcW w:w="2376" w:type="dxa"/>
                  <w:tcBorders>
                    <w:top w:val="single" w:sz="4" w:space="0" w:color="auto"/>
                    <w:bottom w:val="single" w:sz="4" w:space="0" w:color="auto"/>
                  </w:tcBorders>
                  <w:shd w:val="clear" w:color="auto" w:fill="FFFFFF"/>
                </w:tcPr>
                <w:p w14:paraId="71D38E38"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不同实体相同属性</w:t>
                  </w:r>
                </w:p>
              </w:tc>
              <w:tc>
                <w:tcPr>
                  <w:tcW w:w="3261" w:type="dxa"/>
                  <w:tcBorders>
                    <w:top w:val="single" w:sz="4" w:space="0" w:color="auto"/>
                    <w:bottom w:val="single" w:sz="4" w:space="0" w:color="auto"/>
                  </w:tcBorders>
                </w:tcPr>
                <w:p w14:paraId="5C03E63D"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当前的问题是询问另一个实体的相同属性。</w:t>
                  </w:r>
                </w:p>
              </w:tc>
              <w:tc>
                <w:tcPr>
                  <w:tcW w:w="2976" w:type="dxa"/>
                  <w:tcBorders>
                    <w:top w:val="single" w:sz="4" w:space="0" w:color="auto"/>
                    <w:bottom w:val="single" w:sz="4" w:space="0" w:color="auto"/>
                  </w:tcBorders>
                </w:tcPr>
                <w:p w14:paraId="1CA4A195"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先前问题：最大的大厅的名字是什么？</w:t>
                  </w:r>
                </w:p>
                <w:p w14:paraId="72D7886C"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当前问题：最小的名字是什么？</w:t>
                  </w:r>
                </w:p>
              </w:tc>
            </w:tr>
            <w:tr w:rsidR="00D94D5B" w14:paraId="72E70AA0" w14:textId="77777777">
              <w:trPr>
                <w:jc w:val="center"/>
              </w:trPr>
              <w:tc>
                <w:tcPr>
                  <w:tcW w:w="2376" w:type="dxa"/>
                  <w:tcBorders>
                    <w:top w:val="single" w:sz="4" w:space="0" w:color="auto"/>
                    <w:bottom w:val="single" w:sz="12" w:space="0" w:color="auto"/>
                  </w:tcBorders>
                  <w:shd w:val="clear" w:color="auto" w:fill="FFFFFF"/>
                </w:tcPr>
                <w:p w14:paraId="0C9E3213"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同实体子集</w:t>
                  </w:r>
                </w:p>
              </w:tc>
              <w:tc>
                <w:tcPr>
                  <w:tcW w:w="3261" w:type="dxa"/>
                  <w:tcBorders>
                    <w:top w:val="single" w:sz="4" w:space="0" w:color="auto"/>
                    <w:bottom w:val="single" w:sz="12" w:space="0" w:color="auto"/>
                  </w:tcBorders>
                </w:tcPr>
                <w:p w14:paraId="2BF3C4D7"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当前问题询问的是前一个答案中给出的实体的子集，或者询问的是前一个答案中介绍的特定实体。</w:t>
                  </w:r>
                </w:p>
              </w:tc>
              <w:tc>
                <w:tcPr>
                  <w:tcW w:w="2976" w:type="dxa"/>
                  <w:tcBorders>
                    <w:top w:val="single" w:sz="4" w:space="0" w:color="auto"/>
                    <w:bottom w:val="single" w:sz="12" w:space="0" w:color="auto"/>
                  </w:tcBorders>
                </w:tcPr>
                <w:p w14:paraId="41D33FF3"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先前问题：请列出所有房间的名字。</w:t>
                  </w:r>
                </w:p>
                <w:p w14:paraId="604930EE" w14:textId="77777777" w:rsidR="00D94D5B" w:rsidRPr="005C7B79"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5C7B79">
                    <w:rPr>
                      <w:rFonts w:ascii="Times New Roman" w:eastAsia="宋体" w:hAnsi="Times New Roman" w:hint="eastAsia"/>
                      <w:color w:val="24292F"/>
                      <w:sz w:val="21"/>
                      <w:szCs w:val="21"/>
                    </w:rPr>
                    <w:t>当前问题：其中的</w:t>
                  </w:r>
                  <w:r w:rsidRPr="005C7B79">
                    <w:rPr>
                      <w:rFonts w:ascii="Times New Roman" w:eastAsia="宋体" w:hAnsi="Times New Roman" w:hint="eastAsia"/>
                      <w:color w:val="24292F"/>
                      <w:sz w:val="21"/>
                      <w:szCs w:val="21"/>
                    </w:rPr>
                    <w:t>10</w:t>
                  </w:r>
                  <w:r w:rsidRPr="005C7B79">
                    <w:rPr>
                      <w:rFonts w:ascii="Times New Roman" w:eastAsia="宋体" w:hAnsi="Times New Roman" w:hint="eastAsia"/>
                      <w:color w:val="24292F"/>
                      <w:sz w:val="21"/>
                      <w:szCs w:val="21"/>
                    </w:rPr>
                    <w:t>大的房间的平均面积是多少？</w:t>
                  </w:r>
                </w:p>
              </w:tc>
            </w:tr>
          </w:tbl>
          <w:p w14:paraId="248F991B" w14:textId="77777777" w:rsidR="00D94D5B" w:rsidRDefault="00D94D5B" w:rsidP="00D94D5B">
            <w:pPr>
              <w:tabs>
                <w:tab w:val="right" w:pos="8306"/>
              </w:tabs>
              <w:rPr>
                <w:szCs w:val="21"/>
              </w:rPr>
            </w:pPr>
          </w:p>
          <w:p w14:paraId="33F179C0" w14:textId="77777777" w:rsidR="00D94D5B" w:rsidRPr="00764DF3" w:rsidRDefault="00D94D5B" w:rsidP="00D94D5B">
            <w:pPr>
              <w:tabs>
                <w:tab w:val="right" w:pos="8306"/>
              </w:tabs>
              <w:ind w:firstLineChars="200" w:firstLine="420"/>
              <w:jc w:val="center"/>
              <w:rPr>
                <w:szCs w:val="21"/>
              </w:rPr>
            </w:pPr>
            <w:r>
              <w:rPr>
                <w:rFonts w:hint="eastAsia"/>
                <w:szCs w:val="21"/>
              </w:rPr>
              <w:t>表</w:t>
            </w:r>
            <w:r w:rsidRPr="00D9409A">
              <w:rPr>
                <w:szCs w:val="21"/>
              </w:rPr>
              <w:t>1-</w:t>
            </w:r>
            <w:r>
              <w:rPr>
                <w:rFonts w:hint="eastAsia"/>
                <w:szCs w:val="21"/>
              </w:rPr>
              <w:t>2</w:t>
            </w:r>
            <w:r w:rsidRPr="00B055BB">
              <w:rPr>
                <w:rFonts w:hint="eastAsia"/>
                <w:szCs w:val="21"/>
              </w:rPr>
              <w:t>数据增强部分（</w:t>
            </w:r>
            <w:r w:rsidRPr="00B055BB">
              <w:rPr>
                <w:rFonts w:hint="eastAsia"/>
                <w:szCs w:val="21"/>
              </w:rPr>
              <w:t>QDA-SQL</w:t>
            </w:r>
            <w:r w:rsidRPr="00B055BB">
              <w:rPr>
                <w:rFonts w:hint="eastAsia"/>
                <w:szCs w:val="21"/>
              </w:rPr>
              <w:t>）</w:t>
            </w:r>
            <w:r>
              <w:rPr>
                <w:rFonts w:hint="eastAsia"/>
                <w:szCs w:val="21"/>
              </w:rPr>
              <w:t>所采用的四种上下文关联类型</w:t>
            </w:r>
          </w:p>
          <w:tbl>
            <w:tblPr>
              <w:tblW w:w="8711" w:type="dxa"/>
              <w:jc w:val="center"/>
              <w:tblLayout w:type="fixed"/>
              <w:tblLook w:val="04A0" w:firstRow="1" w:lastRow="0" w:firstColumn="1" w:lastColumn="0" w:noHBand="0" w:noVBand="1"/>
            </w:tblPr>
            <w:tblGrid>
              <w:gridCol w:w="1191"/>
              <w:gridCol w:w="1523"/>
              <w:gridCol w:w="5997"/>
            </w:tblGrid>
            <w:tr w:rsidR="00D94D5B" w14:paraId="190821CC" w14:textId="77777777" w:rsidTr="00D94D5B">
              <w:trPr>
                <w:trHeight w:val="256"/>
                <w:jc w:val="center"/>
              </w:trPr>
              <w:tc>
                <w:tcPr>
                  <w:tcW w:w="1191" w:type="dxa"/>
                  <w:tcBorders>
                    <w:top w:val="single" w:sz="12" w:space="0" w:color="auto"/>
                    <w:bottom w:val="single" w:sz="12" w:space="0" w:color="auto"/>
                  </w:tcBorders>
                  <w:shd w:val="clear" w:color="auto" w:fill="FFFFFF"/>
                </w:tcPr>
                <w:p w14:paraId="51D88587"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问题分类</w:t>
                  </w:r>
                </w:p>
              </w:tc>
              <w:tc>
                <w:tcPr>
                  <w:tcW w:w="1523" w:type="dxa"/>
                  <w:tcBorders>
                    <w:top w:val="single" w:sz="12" w:space="0" w:color="auto"/>
                    <w:bottom w:val="single" w:sz="12" w:space="0" w:color="auto"/>
                  </w:tcBorders>
                </w:tcPr>
                <w:p w14:paraId="7A877085"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回答分类</w:t>
                  </w:r>
                </w:p>
              </w:tc>
              <w:tc>
                <w:tcPr>
                  <w:tcW w:w="5997" w:type="dxa"/>
                  <w:tcBorders>
                    <w:top w:val="single" w:sz="12" w:space="0" w:color="auto"/>
                    <w:bottom w:val="single" w:sz="12" w:space="0" w:color="auto"/>
                  </w:tcBorders>
                </w:tcPr>
                <w:p w14:paraId="38F48E69"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示例</w:t>
                  </w:r>
                </w:p>
              </w:tc>
            </w:tr>
            <w:tr w:rsidR="00D94D5B" w14:paraId="0841FF01" w14:textId="77777777" w:rsidTr="00D94D5B">
              <w:trPr>
                <w:trHeight w:val="1541"/>
                <w:jc w:val="center"/>
              </w:trPr>
              <w:tc>
                <w:tcPr>
                  <w:tcW w:w="1191" w:type="dxa"/>
                  <w:tcBorders>
                    <w:top w:val="single" w:sz="12" w:space="0" w:color="auto"/>
                    <w:bottom w:val="single" w:sz="4" w:space="0" w:color="auto"/>
                  </w:tcBorders>
                  <w:shd w:val="clear" w:color="auto" w:fill="FFFFFF"/>
                </w:tcPr>
                <w:p w14:paraId="680545CE"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模糊</w:t>
                  </w:r>
                </w:p>
              </w:tc>
              <w:tc>
                <w:tcPr>
                  <w:tcW w:w="1523" w:type="dxa"/>
                  <w:tcBorders>
                    <w:top w:val="single" w:sz="12" w:space="0" w:color="auto"/>
                    <w:bottom w:val="single" w:sz="4" w:space="0" w:color="auto"/>
                  </w:tcBorders>
                </w:tcPr>
                <w:p w14:paraId="2D53E09B"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要求澄清</w:t>
                  </w:r>
                </w:p>
              </w:tc>
              <w:tc>
                <w:tcPr>
                  <w:tcW w:w="5997" w:type="dxa"/>
                  <w:tcBorders>
                    <w:top w:val="single" w:sz="12" w:space="0" w:color="auto"/>
                    <w:bottom w:val="single" w:sz="4" w:space="0" w:color="auto"/>
                  </w:tcBorders>
                </w:tcPr>
                <w:p w14:paraId="05DC5BF3"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问题：编号</w:t>
                  </w:r>
                  <w:r w:rsidRPr="00061123">
                    <w:rPr>
                      <w:rFonts w:ascii="Times New Roman" w:eastAsia="宋体" w:hAnsi="Times New Roman" w:hint="eastAsia"/>
                      <w:color w:val="24292F"/>
                      <w:sz w:val="21"/>
                      <w:szCs w:val="21"/>
                    </w:rPr>
                    <w:t xml:space="preserve"> 1 </w:t>
                  </w:r>
                  <w:r w:rsidRPr="00061123">
                    <w:rPr>
                      <w:rFonts w:ascii="Times New Roman" w:eastAsia="宋体" w:hAnsi="Times New Roman" w:hint="eastAsia"/>
                      <w:color w:val="24292F"/>
                      <w:sz w:val="21"/>
                      <w:szCs w:val="21"/>
                    </w:rPr>
                    <w:t>的名字是什么？</w:t>
                  </w:r>
                </w:p>
                <w:p w14:paraId="71C0313F"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答案：请问您指的是学校编号还是捐赠编号？</w:t>
                  </w:r>
                </w:p>
                <w:p w14:paraId="752E3206" w14:textId="77777777" w:rsidR="00D94D5B" w:rsidRPr="00061123" w:rsidRDefault="00D94D5B" w:rsidP="00D94D5B">
                  <w:pPr>
                    <w:pStyle w:val="paragraph"/>
                    <w:spacing w:before="0" w:beforeAutospacing="0" w:after="0" w:afterAutospacing="0"/>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备注：编号“</w:t>
                  </w:r>
                  <w:r w:rsidRPr="00061123">
                    <w:rPr>
                      <w:rFonts w:ascii="Times New Roman" w:eastAsia="宋体" w:hAnsi="Times New Roman" w:hint="eastAsia"/>
                      <w:color w:val="24292F"/>
                      <w:sz w:val="21"/>
                      <w:szCs w:val="21"/>
                    </w:rPr>
                    <w:t>1</w:t>
                  </w:r>
                  <w:r w:rsidRPr="00061123">
                    <w:rPr>
                      <w:rFonts w:ascii="Times New Roman" w:eastAsia="宋体" w:hAnsi="Times New Roman" w:hint="eastAsia"/>
                      <w:color w:val="24292F"/>
                      <w:sz w:val="21"/>
                      <w:szCs w:val="21"/>
                    </w:rPr>
                    <w:t>”存在歧义，可以指代学校编号或捐赠者编号，系统需要要求澄清。</w:t>
                  </w:r>
                </w:p>
              </w:tc>
            </w:tr>
            <w:tr w:rsidR="00D94D5B" w14:paraId="001860E4" w14:textId="77777777" w:rsidTr="00D94D5B">
              <w:trPr>
                <w:trHeight w:val="1799"/>
                <w:jc w:val="center"/>
              </w:trPr>
              <w:tc>
                <w:tcPr>
                  <w:tcW w:w="1191" w:type="dxa"/>
                  <w:tcBorders>
                    <w:top w:val="single" w:sz="4" w:space="0" w:color="auto"/>
                    <w:bottom w:val="single" w:sz="4" w:space="0" w:color="auto"/>
                  </w:tcBorders>
                  <w:shd w:val="clear" w:color="auto" w:fill="FFFFFF"/>
                </w:tcPr>
                <w:p w14:paraId="66E06F5A"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可回答</w:t>
                  </w:r>
                </w:p>
              </w:tc>
              <w:tc>
                <w:tcPr>
                  <w:tcW w:w="1523" w:type="dxa"/>
                  <w:tcBorders>
                    <w:top w:val="single" w:sz="4" w:space="0" w:color="auto"/>
                    <w:bottom w:val="single" w:sz="4" w:space="0" w:color="auto"/>
                  </w:tcBorders>
                </w:tcPr>
                <w:p w14:paraId="4B1CAD0E"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SQL</w:t>
                  </w:r>
                </w:p>
              </w:tc>
              <w:tc>
                <w:tcPr>
                  <w:tcW w:w="5997" w:type="dxa"/>
                  <w:tcBorders>
                    <w:top w:val="single" w:sz="4" w:space="0" w:color="auto"/>
                    <w:bottom w:val="single" w:sz="4" w:space="0" w:color="auto"/>
                  </w:tcBorders>
                </w:tcPr>
                <w:p w14:paraId="2627D85D"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问题：我指的是编号为</w:t>
                  </w:r>
                  <w:r w:rsidRPr="00061123">
                    <w:rPr>
                      <w:rFonts w:ascii="Times New Roman" w:eastAsia="宋体" w:hAnsi="Times New Roman" w:hint="eastAsia"/>
                      <w:color w:val="24292F"/>
                      <w:sz w:val="21"/>
                      <w:szCs w:val="21"/>
                    </w:rPr>
                    <w:t xml:space="preserve"> 1 </w:t>
                  </w:r>
                  <w:r w:rsidRPr="00061123">
                    <w:rPr>
                      <w:rFonts w:ascii="Times New Roman" w:eastAsia="宋体" w:hAnsi="Times New Roman" w:hint="eastAsia"/>
                      <w:color w:val="24292F"/>
                      <w:sz w:val="21"/>
                      <w:szCs w:val="21"/>
                    </w:rPr>
                    <w:t>的捐赠记录。</w:t>
                  </w:r>
                </w:p>
                <w:p w14:paraId="61A43F4D"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答案：</w:t>
                  </w:r>
                  <w:r w:rsidRPr="00061123">
                    <w:rPr>
                      <w:rFonts w:ascii="Times New Roman" w:eastAsia="宋体" w:hAnsi="Times New Roman" w:hint="eastAsia"/>
                      <w:color w:val="24292F"/>
                      <w:sz w:val="21"/>
                      <w:szCs w:val="21"/>
                    </w:rPr>
                    <w:t xml:space="preserve">SELECT </w:t>
                  </w:r>
                  <w:r w:rsidRPr="00061123">
                    <w:rPr>
                      <w:rFonts w:ascii="Times New Roman" w:eastAsia="宋体" w:hAnsi="Times New Roman" w:hint="eastAsia"/>
                      <w:color w:val="24292F"/>
                      <w:sz w:val="21"/>
                      <w:szCs w:val="21"/>
                    </w:rPr>
                    <w:t>捐赠者姓名</w:t>
                  </w:r>
                  <w:r w:rsidRPr="00061123">
                    <w:rPr>
                      <w:rFonts w:ascii="Times New Roman" w:eastAsia="宋体" w:hAnsi="Times New Roman" w:hint="eastAsia"/>
                      <w:color w:val="24292F"/>
                      <w:sz w:val="21"/>
                      <w:szCs w:val="21"/>
                    </w:rPr>
                    <w:t xml:space="preserve"> FROM </w:t>
                  </w:r>
                  <w:r w:rsidRPr="00061123">
                    <w:rPr>
                      <w:rFonts w:ascii="Times New Roman" w:eastAsia="宋体" w:hAnsi="Times New Roman" w:hint="eastAsia"/>
                      <w:color w:val="24292F"/>
                      <w:sz w:val="21"/>
                      <w:szCs w:val="21"/>
                    </w:rPr>
                    <w:t>捐赠记录</w:t>
                  </w:r>
                  <w:r w:rsidRPr="00061123">
                    <w:rPr>
                      <w:rFonts w:ascii="Times New Roman" w:eastAsia="宋体" w:hAnsi="Times New Roman" w:hint="eastAsia"/>
                      <w:color w:val="24292F"/>
                      <w:sz w:val="21"/>
                      <w:szCs w:val="21"/>
                    </w:rPr>
                    <w:t xml:space="preserve"> WHERE </w:t>
                  </w:r>
                  <w:r w:rsidRPr="00061123">
                    <w:rPr>
                      <w:rFonts w:ascii="Times New Roman" w:eastAsia="宋体" w:hAnsi="Times New Roman" w:hint="eastAsia"/>
                      <w:color w:val="24292F"/>
                      <w:sz w:val="21"/>
                      <w:szCs w:val="21"/>
                    </w:rPr>
                    <w:t>“捐赠编号”</w:t>
                  </w:r>
                  <w:r w:rsidRPr="00061123">
                    <w:rPr>
                      <w:rFonts w:ascii="Times New Roman" w:eastAsia="宋体" w:hAnsi="Times New Roman" w:hint="eastAsia"/>
                      <w:color w:val="24292F"/>
                      <w:sz w:val="21"/>
                      <w:szCs w:val="21"/>
                    </w:rPr>
                    <w:t xml:space="preserve"> = 1;</w:t>
                  </w:r>
                </w:p>
                <w:p w14:paraId="751D4CCE" w14:textId="77777777" w:rsidR="00D94D5B" w:rsidRPr="00061123" w:rsidRDefault="00D94D5B" w:rsidP="00D94D5B">
                  <w:pPr>
                    <w:pStyle w:val="paragraph"/>
                    <w:spacing w:before="0" w:beforeAutospacing="0" w:after="0" w:afterAutospacing="0"/>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备注：当前问题清晰且请求的属性存在，系统需要基于上下文提供</w:t>
                  </w:r>
                  <w:r w:rsidRPr="00061123">
                    <w:rPr>
                      <w:rFonts w:ascii="Times New Roman" w:eastAsia="宋体" w:hAnsi="Times New Roman" w:hint="eastAsia"/>
                      <w:color w:val="24292F"/>
                      <w:sz w:val="21"/>
                      <w:szCs w:val="21"/>
                    </w:rPr>
                    <w:t xml:space="preserve"> SQL</w:t>
                  </w:r>
                  <w:r w:rsidRPr="00061123">
                    <w:rPr>
                      <w:rFonts w:ascii="Times New Roman" w:eastAsia="宋体" w:hAnsi="Times New Roman" w:hint="eastAsia"/>
                      <w:color w:val="24292F"/>
                      <w:sz w:val="21"/>
                      <w:szCs w:val="21"/>
                    </w:rPr>
                    <w:t>。</w:t>
                  </w:r>
                </w:p>
              </w:tc>
            </w:tr>
            <w:tr w:rsidR="00D94D5B" w14:paraId="1424C109" w14:textId="77777777" w:rsidTr="00D94D5B">
              <w:trPr>
                <w:trHeight w:val="1541"/>
                <w:jc w:val="center"/>
              </w:trPr>
              <w:tc>
                <w:tcPr>
                  <w:tcW w:w="1191" w:type="dxa"/>
                  <w:tcBorders>
                    <w:top w:val="single" w:sz="4" w:space="0" w:color="auto"/>
                    <w:bottom w:val="single" w:sz="4" w:space="0" w:color="auto"/>
                  </w:tcBorders>
                  <w:shd w:val="clear" w:color="auto" w:fill="FFFFFF"/>
                </w:tcPr>
                <w:p w14:paraId="4249CD97"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不可回答</w:t>
                  </w:r>
                </w:p>
              </w:tc>
              <w:tc>
                <w:tcPr>
                  <w:tcW w:w="1523" w:type="dxa"/>
                  <w:tcBorders>
                    <w:top w:val="single" w:sz="4" w:space="0" w:color="auto"/>
                    <w:bottom w:val="single" w:sz="4" w:space="0" w:color="auto"/>
                  </w:tcBorders>
                </w:tcPr>
                <w:p w14:paraId="2460EDA1"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道歉</w:t>
                  </w:r>
                </w:p>
              </w:tc>
              <w:tc>
                <w:tcPr>
                  <w:tcW w:w="5997" w:type="dxa"/>
                  <w:tcBorders>
                    <w:top w:val="single" w:sz="4" w:space="0" w:color="auto"/>
                    <w:bottom w:val="single" w:sz="4" w:space="0" w:color="auto"/>
                  </w:tcBorders>
                </w:tcPr>
                <w:p w14:paraId="3588FD73"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问题：列出所有捐赠者的国籍。</w:t>
                  </w:r>
                </w:p>
                <w:p w14:paraId="636FF4F3"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答案：对不起，数据库中不包含有关国籍的信息。</w:t>
                  </w:r>
                </w:p>
                <w:p w14:paraId="5914F5C1" w14:textId="77777777" w:rsidR="00D94D5B" w:rsidRPr="00061123" w:rsidRDefault="00D94D5B" w:rsidP="00D94D5B">
                  <w:pPr>
                    <w:pStyle w:val="paragraph"/>
                    <w:spacing w:before="0" w:beforeAutospacing="0" w:after="0" w:afterAutospacing="0"/>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备注：问题包含数据库中不存在的属性，系统需要向用户解释无法查询的原因。</w:t>
                  </w:r>
                </w:p>
              </w:tc>
            </w:tr>
            <w:tr w:rsidR="00D94D5B" w14:paraId="44B3D3C3" w14:textId="77777777" w:rsidTr="00D94D5B">
              <w:trPr>
                <w:trHeight w:val="1527"/>
                <w:jc w:val="center"/>
              </w:trPr>
              <w:tc>
                <w:tcPr>
                  <w:tcW w:w="1191" w:type="dxa"/>
                  <w:tcBorders>
                    <w:top w:val="single" w:sz="4" w:space="0" w:color="auto"/>
                    <w:bottom w:val="single" w:sz="12" w:space="0" w:color="auto"/>
                  </w:tcBorders>
                  <w:shd w:val="clear" w:color="auto" w:fill="FFFFFF"/>
                </w:tcPr>
                <w:p w14:paraId="610E3A87"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不适用</w:t>
                  </w:r>
                </w:p>
              </w:tc>
              <w:tc>
                <w:tcPr>
                  <w:tcW w:w="1523" w:type="dxa"/>
                  <w:tcBorders>
                    <w:top w:val="single" w:sz="4" w:space="0" w:color="auto"/>
                    <w:bottom w:val="single" w:sz="12" w:space="0" w:color="auto"/>
                  </w:tcBorders>
                </w:tcPr>
                <w:p w14:paraId="79E83916" w14:textId="77777777" w:rsidR="00D94D5B" w:rsidRPr="00061123" w:rsidRDefault="00D94D5B" w:rsidP="00D94D5B">
                  <w:pPr>
                    <w:pStyle w:val="paragraph"/>
                    <w:spacing w:before="0" w:beforeAutospacing="0" w:after="0" w:afterAutospacing="0"/>
                    <w:jc w:val="center"/>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正常回答</w:t>
                  </w:r>
                </w:p>
              </w:tc>
              <w:tc>
                <w:tcPr>
                  <w:tcW w:w="5997" w:type="dxa"/>
                  <w:tcBorders>
                    <w:top w:val="single" w:sz="4" w:space="0" w:color="auto"/>
                    <w:bottom w:val="single" w:sz="12" w:space="0" w:color="auto"/>
                  </w:tcBorders>
                </w:tcPr>
                <w:p w14:paraId="5CE2FE59"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问题：感谢再访！</w:t>
                  </w:r>
                </w:p>
                <w:p w14:paraId="0B4471D4" w14:textId="77777777" w:rsidR="00D94D5B" w:rsidRPr="00061123" w:rsidRDefault="00D94D5B" w:rsidP="00D94D5B">
                  <w:pPr>
                    <w:pStyle w:val="paragraph"/>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答案：不用谢，如果您需要再助请随时提问！</w:t>
                  </w:r>
                </w:p>
                <w:p w14:paraId="5BCF8F28" w14:textId="77777777" w:rsidR="00D94D5B" w:rsidRPr="00061123" w:rsidRDefault="00D94D5B" w:rsidP="00D94D5B">
                  <w:pPr>
                    <w:pStyle w:val="paragraph"/>
                    <w:spacing w:before="0" w:beforeAutospacing="0" w:after="0" w:afterAutospacing="0"/>
                    <w:rPr>
                      <w:rFonts w:ascii="Times New Roman" w:eastAsia="宋体" w:hAnsi="Times New Roman"/>
                      <w:color w:val="24292F"/>
                      <w:sz w:val="21"/>
                      <w:szCs w:val="21"/>
                    </w:rPr>
                  </w:pPr>
                  <w:r w:rsidRPr="00061123">
                    <w:rPr>
                      <w:rFonts w:ascii="Times New Roman" w:eastAsia="宋体" w:hAnsi="Times New Roman" w:hint="eastAsia"/>
                      <w:color w:val="24292F"/>
                      <w:sz w:val="21"/>
                      <w:szCs w:val="21"/>
                    </w:rPr>
                    <w:t>备注：当前问题与数据库无关联，是为普通对话应对。</w:t>
                  </w:r>
                </w:p>
              </w:tc>
            </w:tr>
          </w:tbl>
          <w:p w14:paraId="41CFBEB3" w14:textId="77777777" w:rsidR="00D94D5B" w:rsidRDefault="00D94D5B" w:rsidP="00835B2B">
            <w:pPr>
              <w:ind w:firstLineChars="200" w:firstLine="480"/>
              <w:rPr>
                <w:sz w:val="24"/>
              </w:rPr>
            </w:pPr>
            <w:r w:rsidRPr="00D94D5B">
              <w:rPr>
                <w:rFonts w:hint="eastAsia"/>
                <w:sz w:val="24"/>
              </w:rPr>
              <w:t>为降低错误样本流入训练集，系统在生成循环外再套一层“</w:t>
            </w:r>
            <w:r w:rsidRPr="00D94D5B">
              <w:rPr>
                <w:rFonts w:hint="eastAsia"/>
                <w:sz w:val="24"/>
              </w:rPr>
              <w:t>Self-Refine</w:t>
            </w:r>
            <w:r w:rsidRPr="00D94D5B">
              <w:rPr>
                <w:rFonts w:hint="eastAsia"/>
                <w:sz w:val="24"/>
              </w:rPr>
              <w:t>”同模型回环：把已通过的</w:t>
            </w:r>
            <w:r w:rsidRPr="00D94D5B">
              <w:rPr>
                <w:rFonts w:hint="eastAsia"/>
                <w:sz w:val="24"/>
              </w:rPr>
              <w:t>(Q, SQL)</w:t>
            </w:r>
            <w:r w:rsidRPr="00D94D5B">
              <w:rPr>
                <w:rFonts w:hint="eastAsia"/>
                <w:sz w:val="24"/>
              </w:rPr>
              <w:t>对重新组织为“验证提示”，要求</w:t>
            </w:r>
            <w:r w:rsidRPr="00D94D5B">
              <w:rPr>
                <w:rFonts w:hint="eastAsia"/>
                <w:sz w:val="24"/>
              </w:rPr>
              <w:t>LLaMA</w:t>
            </w:r>
            <w:r w:rsidRPr="00D94D5B">
              <w:rPr>
                <w:rFonts w:hint="eastAsia"/>
                <w:sz w:val="24"/>
              </w:rPr>
              <w:t>再次以思维链方式检查“问答类型</w:t>
            </w:r>
            <w:r w:rsidRPr="00D94D5B">
              <w:rPr>
                <w:rFonts w:hint="eastAsia"/>
                <w:sz w:val="24"/>
              </w:rPr>
              <w:t>-</w:t>
            </w:r>
            <w:r w:rsidRPr="00D94D5B">
              <w:rPr>
                <w:rFonts w:hint="eastAsia"/>
                <w:sz w:val="24"/>
              </w:rPr>
              <w:t>实际</w:t>
            </w:r>
            <w:r w:rsidRPr="00D94D5B">
              <w:rPr>
                <w:rFonts w:hint="eastAsia"/>
                <w:sz w:val="24"/>
              </w:rPr>
              <w:t>SQL</w:t>
            </w:r>
            <w:r w:rsidRPr="00D94D5B">
              <w:rPr>
                <w:rFonts w:hint="eastAsia"/>
                <w:sz w:val="24"/>
              </w:rPr>
              <w:t>”是否匹配、指代是否消解、过滤条件是否冗余，并给出</w:t>
            </w:r>
            <w:r w:rsidRPr="00D94D5B">
              <w:rPr>
                <w:rFonts w:hint="eastAsia"/>
                <w:sz w:val="24"/>
              </w:rPr>
              <w:t>0-100</w:t>
            </w:r>
            <w:r w:rsidRPr="00D94D5B">
              <w:rPr>
                <w:rFonts w:hint="eastAsia"/>
                <w:sz w:val="24"/>
              </w:rPr>
              <w:t>分值；若低于设定阈值</w:t>
            </w:r>
            <w:r w:rsidRPr="00D94D5B">
              <w:rPr>
                <w:rFonts w:hint="eastAsia"/>
                <w:sz w:val="24"/>
              </w:rPr>
              <w:t>85</w:t>
            </w:r>
            <w:r w:rsidRPr="00D94D5B">
              <w:rPr>
                <w:rFonts w:hint="eastAsia"/>
                <w:sz w:val="24"/>
              </w:rPr>
              <w:t>，则回写优化提示，让模型在保留原意前提下重写问句或调整</w:t>
            </w:r>
            <w:r w:rsidRPr="00D94D5B">
              <w:rPr>
                <w:rFonts w:hint="eastAsia"/>
                <w:sz w:val="24"/>
              </w:rPr>
              <w:t>SQL</w:t>
            </w:r>
            <w:r w:rsidRPr="00D94D5B">
              <w:rPr>
                <w:rFonts w:hint="eastAsia"/>
                <w:sz w:val="24"/>
              </w:rPr>
              <w:t>，再执行、再评分，最多迭代</w:t>
            </w:r>
            <w:r w:rsidRPr="00D94D5B">
              <w:rPr>
                <w:rFonts w:hint="eastAsia"/>
                <w:sz w:val="24"/>
              </w:rPr>
              <w:t>3</w:t>
            </w:r>
            <w:r w:rsidRPr="00D94D5B">
              <w:rPr>
                <w:rFonts w:hint="eastAsia"/>
                <w:sz w:val="24"/>
              </w:rPr>
              <w:t>次。三次仍未达标则整组废弃，废弃原因同步写入日志供后续消融实验分析。经过两轮筛选，最终样本在</w:t>
            </w:r>
            <w:r w:rsidRPr="00D94D5B">
              <w:rPr>
                <w:rFonts w:hint="eastAsia"/>
                <w:sz w:val="24"/>
              </w:rPr>
              <w:t>MMSQL</w:t>
            </w:r>
            <w:r w:rsidRPr="00D94D5B">
              <w:rPr>
                <w:rFonts w:hint="eastAsia"/>
                <w:sz w:val="24"/>
              </w:rPr>
              <w:t>评测指标上</w:t>
            </w:r>
            <w:r w:rsidRPr="00D94D5B">
              <w:rPr>
                <w:rFonts w:hint="eastAsia"/>
                <w:sz w:val="24"/>
              </w:rPr>
              <w:t>EM</w:t>
            </w:r>
            <w:r w:rsidRPr="00D94D5B">
              <w:rPr>
                <w:rFonts w:hint="eastAsia"/>
                <w:sz w:val="24"/>
              </w:rPr>
              <w:t>提升</w:t>
            </w:r>
            <w:r w:rsidRPr="00D94D5B">
              <w:rPr>
                <w:rFonts w:hint="eastAsia"/>
                <w:sz w:val="24"/>
              </w:rPr>
              <w:t>6.7%</w:t>
            </w:r>
            <w:r w:rsidRPr="00D94D5B">
              <w:rPr>
                <w:rFonts w:hint="eastAsia"/>
                <w:sz w:val="24"/>
              </w:rPr>
              <w:t>，</w:t>
            </w:r>
            <w:r w:rsidRPr="00D94D5B">
              <w:rPr>
                <w:rFonts w:hint="eastAsia"/>
                <w:sz w:val="24"/>
              </w:rPr>
              <w:t>IEX</w:t>
            </w:r>
            <w:r w:rsidRPr="00D94D5B">
              <w:rPr>
                <w:rFonts w:hint="eastAsia"/>
                <w:sz w:val="24"/>
              </w:rPr>
              <w:t>提升</w:t>
            </w:r>
            <w:r w:rsidRPr="00D94D5B">
              <w:rPr>
                <w:rFonts w:hint="eastAsia"/>
                <w:sz w:val="24"/>
              </w:rPr>
              <w:t>9.2%</w:t>
            </w:r>
            <w:r w:rsidRPr="00D94D5B">
              <w:rPr>
                <w:rFonts w:hint="eastAsia"/>
                <w:sz w:val="24"/>
              </w:rPr>
              <w:t>，且</w:t>
            </w:r>
            <w:r w:rsidRPr="00D94D5B">
              <w:rPr>
                <w:rFonts w:hint="eastAsia"/>
                <w:sz w:val="24"/>
              </w:rPr>
              <w:t>SQL</w:t>
            </w:r>
            <w:r w:rsidRPr="00D94D5B">
              <w:rPr>
                <w:rFonts w:hint="eastAsia"/>
                <w:sz w:val="24"/>
              </w:rPr>
              <w:t>执行错误率由</w:t>
            </w:r>
            <w:r w:rsidRPr="00D94D5B">
              <w:rPr>
                <w:rFonts w:hint="eastAsia"/>
                <w:sz w:val="24"/>
              </w:rPr>
              <w:t>4.1%</w:t>
            </w:r>
            <w:r w:rsidRPr="00D94D5B">
              <w:rPr>
                <w:rFonts w:hint="eastAsia"/>
                <w:sz w:val="24"/>
              </w:rPr>
              <w:t>降至</w:t>
            </w:r>
            <w:r w:rsidRPr="00D94D5B">
              <w:rPr>
                <w:rFonts w:hint="eastAsia"/>
                <w:sz w:val="24"/>
              </w:rPr>
              <w:t>1.3%</w:t>
            </w:r>
            <w:r w:rsidRPr="00D94D5B">
              <w:rPr>
                <w:rFonts w:hint="eastAsia"/>
                <w:sz w:val="24"/>
              </w:rPr>
              <w:t>。所有通过样本按对话</w:t>
            </w:r>
            <w:r w:rsidRPr="00D94D5B">
              <w:rPr>
                <w:rFonts w:hint="eastAsia"/>
                <w:sz w:val="24"/>
              </w:rPr>
              <w:t>session_id</w:t>
            </w:r>
            <w:r w:rsidRPr="00D94D5B">
              <w:rPr>
                <w:rFonts w:hint="eastAsia"/>
                <w:sz w:val="24"/>
              </w:rPr>
              <w:t>落盘为</w:t>
            </w:r>
            <w:r w:rsidRPr="00D94D5B">
              <w:rPr>
                <w:rFonts w:hint="eastAsia"/>
                <w:sz w:val="24"/>
              </w:rPr>
              <w:t>jsonl</w:t>
            </w:r>
            <w:r w:rsidRPr="00D94D5B">
              <w:rPr>
                <w:rFonts w:hint="eastAsia"/>
                <w:sz w:val="24"/>
              </w:rPr>
              <w:t>，每行保留原始目标</w:t>
            </w:r>
            <w:r w:rsidRPr="00D94D5B">
              <w:rPr>
                <w:rFonts w:hint="eastAsia"/>
                <w:sz w:val="24"/>
              </w:rPr>
              <w:t>SQL</w:t>
            </w:r>
            <w:r w:rsidRPr="00D94D5B">
              <w:rPr>
                <w:rFonts w:hint="eastAsia"/>
                <w:sz w:val="24"/>
              </w:rPr>
              <w:t>、思维链原文、多轮问答、执行结果、最终得分，形成可直接用于</w:t>
            </w:r>
            <w:r w:rsidRPr="00D94D5B">
              <w:rPr>
                <w:rFonts w:hint="eastAsia"/>
                <w:sz w:val="24"/>
              </w:rPr>
              <w:t>LoRA</w:t>
            </w:r>
            <w:r w:rsidRPr="00D94D5B">
              <w:rPr>
                <w:rFonts w:hint="eastAsia"/>
                <w:sz w:val="24"/>
              </w:rPr>
              <w:t>训练的“链式监督数据”，后续微调时把思维链字段作为</w:t>
            </w:r>
            <w:r w:rsidRPr="00D94D5B">
              <w:rPr>
                <w:rFonts w:hint="eastAsia"/>
                <w:sz w:val="24"/>
              </w:rPr>
              <w:t>Label</w:t>
            </w:r>
            <w:r w:rsidRPr="00D94D5B">
              <w:rPr>
                <w:rFonts w:hint="eastAsia"/>
                <w:sz w:val="24"/>
              </w:rPr>
              <w:t>参与计算，引导模型重现“先思考、后写</w:t>
            </w:r>
            <w:r w:rsidRPr="00D94D5B">
              <w:rPr>
                <w:rFonts w:hint="eastAsia"/>
                <w:sz w:val="24"/>
              </w:rPr>
              <w:t>SQL</w:t>
            </w:r>
            <w:r w:rsidRPr="00D94D5B">
              <w:rPr>
                <w:rFonts w:hint="eastAsia"/>
                <w:sz w:val="24"/>
              </w:rPr>
              <w:t>”过程，从而在推理阶段具备可解释性与高正确率。本毕业设计的应用落地部署方案将采用</w:t>
            </w:r>
            <w:r w:rsidRPr="00D94D5B">
              <w:rPr>
                <w:rFonts w:hint="eastAsia"/>
                <w:sz w:val="24"/>
              </w:rPr>
              <w:t>Streamlit</w:t>
            </w:r>
            <w:r w:rsidRPr="00D94D5B">
              <w:rPr>
                <w:rFonts w:hint="eastAsia"/>
                <w:sz w:val="24"/>
              </w:rPr>
              <w:t>快速构建用户界面，利用其简单易用的特性创建交互式的</w:t>
            </w:r>
            <w:r w:rsidRPr="00D94D5B">
              <w:rPr>
                <w:rFonts w:hint="eastAsia"/>
                <w:sz w:val="24"/>
              </w:rPr>
              <w:t>Web</w:t>
            </w:r>
            <w:r w:rsidRPr="00D94D5B">
              <w:rPr>
                <w:rFonts w:hint="eastAsia"/>
                <w:sz w:val="24"/>
              </w:rPr>
              <w:t>应用，使用户能够轻松输入自然语言问题并获取</w:t>
            </w:r>
            <w:r w:rsidRPr="00D94D5B">
              <w:rPr>
                <w:rFonts w:hint="eastAsia"/>
                <w:sz w:val="24"/>
              </w:rPr>
              <w:t>SQL</w:t>
            </w:r>
            <w:r w:rsidRPr="00D94D5B">
              <w:rPr>
                <w:rFonts w:hint="eastAsia"/>
                <w:sz w:val="24"/>
              </w:rPr>
              <w:t>查询结果。为了确保环境一致性和简化部署流程，我们将应用及其依赖打包进</w:t>
            </w:r>
            <w:r w:rsidRPr="00D94D5B">
              <w:rPr>
                <w:rFonts w:hint="eastAsia"/>
                <w:sz w:val="24"/>
              </w:rPr>
              <w:t>Docker</w:t>
            </w:r>
            <w:r w:rsidRPr="00D94D5B">
              <w:rPr>
                <w:rFonts w:hint="eastAsia"/>
                <w:sz w:val="24"/>
              </w:rPr>
              <w:t>容器中，创建可移植的</w:t>
            </w:r>
            <w:r w:rsidRPr="00D94D5B">
              <w:rPr>
                <w:rFonts w:hint="eastAsia"/>
                <w:sz w:val="24"/>
              </w:rPr>
              <w:t>Docker</w:t>
            </w:r>
            <w:r w:rsidRPr="00D94D5B">
              <w:rPr>
                <w:rFonts w:hint="eastAsia"/>
                <w:sz w:val="24"/>
              </w:rPr>
              <w:t>镜像，从而在任何支持</w:t>
            </w:r>
            <w:r w:rsidRPr="00D94D5B">
              <w:rPr>
                <w:rFonts w:hint="eastAsia"/>
                <w:sz w:val="24"/>
              </w:rPr>
              <w:t>Docker</w:t>
            </w:r>
            <w:r w:rsidRPr="00D94D5B">
              <w:rPr>
                <w:rFonts w:hint="eastAsia"/>
                <w:sz w:val="24"/>
              </w:rPr>
              <w:t>的环境中快速部署。同时，选择</w:t>
            </w:r>
            <w:r w:rsidRPr="00D94D5B">
              <w:rPr>
                <w:rFonts w:hint="eastAsia"/>
                <w:sz w:val="24"/>
              </w:rPr>
              <w:t>SQLite</w:t>
            </w:r>
            <w:r w:rsidRPr="00D94D5B">
              <w:rPr>
                <w:rFonts w:hint="eastAsia"/>
                <w:sz w:val="24"/>
              </w:rPr>
              <w:t>作为查询目标数据库，因为它轻量且易于集成，无需复杂的数据库服务器配置，可以大幅降低部署的复杂性，并被业界广泛应用于</w:t>
            </w:r>
            <w:r w:rsidRPr="00D94D5B">
              <w:rPr>
                <w:rFonts w:hint="eastAsia"/>
                <w:sz w:val="24"/>
              </w:rPr>
              <w:t>Text-to-SQL</w:t>
            </w:r>
            <w:r w:rsidRPr="00D94D5B">
              <w:rPr>
                <w:rFonts w:hint="eastAsia"/>
                <w:sz w:val="24"/>
              </w:rPr>
              <w:t>系统效果验证。整个应用将被容器化，便于在各种环境中快速、一致地部署，从而实现一个高效、可扩展且易于维护的</w:t>
            </w:r>
            <w:r w:rsidRPr="00D94D5B">
              <w:rPr>
                <w:rFonts w:hint="eastAsia"/>
                <w:sz w:val="24"/>
              </w:rPr>
              <w:t>Text-to-SQL</w:t>
            </w:r>
            <w:r w:rsidRPr="00D94D5B">
              <w:rPr>
                <w:rFonts w:hint="eastAsia"/>
                <w:sz w:val="24"/>
              </w:rPr>
              <w:t>系统。</w:t>
            </w:r>
          </w:p>
          <w:p w14:paraId="59D3B137" w14:textId="77777777" w:rsidR="00835B2B" w:rsidRPr="00835B2B" w:rsidRDefault="00835B2B" w:rsidP="00835B2B">
            <w:pPr>
              <w:ind w:firstLineChars="200" w:firstLine="480"/>
              <w:rPr>
                <w:sz w:val="24"/>
              </w:rPr>
            </w:pPr>
            <w:r w:rsidRPr="00835B2B">
              <w:rPr>
                <w:rFonts w:hint="eastAsia"/>
                <w:sz w:val="24"/>
              </w:rPr>
              <w:t>图</w:t>
            </w:r>
            <w:r w:rsidRPr="00835B2B">
              <w:rPr>
                <w:rFonts w:hint="eastAsia"/>
                <w:sz w:val="24"/>
              </w:rPr>
              <w:t>1-8</w:t>
            </w:r>
            <w:r w:rsidRPr="00835B2B">
              <w:rPr>
                <w:rFonts w:hint="eastAsia"/>
                <w:sz w:val="24"/>
              </w:rPr>
              <w:t>展示了系统中用户与其他组件交互的完整流程。在这个流程中，用户首先上传待解析的数据库文件。数据库文件模块接收到上传请求后，解析文件并提取数据库的</w:t>
            </w:r>
            <w:r w:rsidRPr="00835B2B">
              <w:rPr>
                <w:rFonts w:hint="eastAsia"/>
                <w:sz w:val="24"/>
              </w:rPr>
              <w:t>Schema</w:t>
            </w:r>
            <w:r w:rsidRPr="00835B2B">
              <w:rPr>
                <w:rFonts w:hint="eastAsia"/>
                <w:sz w:val="24"/>
              </w:rPr>
              <w:t>信息。随后，用户输入</w:t>
            </w:r>
            <w:r w:rsidRPr="00835B2B">
              <w:rPr>
                <w:rFonts w:hint="eastAsia"/>
                <w:sz w:val="24"/>
              </w:rPr>
              <w:t>SQL</w:t>
            </w:r>
            <w:r w:rsidRPr="00835B2B">
              <w:rPr>
                <w:rFonts w:hint="eastAsia"/>
                <w:sz w:val="24"/>
              </w:rPr>
              <w:t>查询语句，该语句连同数据库</w:t>
            </w:r>
            <w:r w:rsidRPr="00835B2B">
              <w:rPr>
                <w:rFonts w:hint="eastAsia"/>
                <w:sz w:val="24"/>
              </w:rPr>
              <w:t>Schema</w:t>
            </w:r>
            <w:r w:rsidRPr="00835B2B">
              <w:rPr>
                <w:rFonts w:hint="eastAsia"/>
                <w:sz w:val="24"/>
              </w:rPr>
              <w:t>一起被输入到上下文理解模块。</w:t>
            </w:r>
          </w:p>
          <w:p w14:paraId="2942832B" w14:textId="77777777" w:rsidR="00835B2B" w:rsidRPr="00835B2B" w:rsidRDefault="00835B2B" w:rsidP="00835B2B">
            <w:pPr>
              <w:ind w:firstLineChars="200" w:firstLine="480"/>
              <w:jc w:val="left"/>
              <w:rPr>
                <w:sz w:val="24"/>
              </w:rPr>
            </w:pPr>
            <w:r w:rsidRPr="00835B2B">
              <w:rPr>
                <w:rFonts w:hint="eastAsia"/>
                <w:sz w:val="24"/>
              </w:rPr>
              <w:t>在上下文理解模块中，系统生成表选择和初步理解的</w:t>
            </w:r>
            <w:r w:rsidRPr="00835B2B">
              <w:rPr>
                <w:rFonts w:hint="eastAsia"/>
                <w:sz w:val="24"/>
              </w:rPr>
              <w:t>SQL</w:t>
            </w:r>
            <w:r w:rsidRPr="00835B2B">
              <w:rPr>
                <w:rFonts w:hint="eastAsia"/>
                <w:sz w:val="24"/>
              </w:rPr>
              <w:t>语句，并返回最终有效的</w:t>
            </w:r>
            <w:r w:rsidRPr="00835B2B">
              <w:rPr>
                <w:rFonts w:hint="eastAsia"/>
                <w:sz w:val="24"/>
              </w:rPr>
              <w:t>SQL</w:t>
            </w:r>
            <w:r w:rsidRPr="00835B2B">
              <w:rPr>
                <w:rFonts w:hint="eastAsia"/>
                <w:sz w:val="24"/>
              </w:rPr>
              <w:t>查询。接下来，有效单步</w:t>
            </w:r>
            <w:r w:rsidRPr="00835B2B">
              <w:rPr>
                <w:rFonts w:hint="eastAsia"/>
                <w:sz w:val="24"/>
              </w:rPr>
              <w:t>SQL</w:t>
            </w:r>
            <w:r w:rsidRPr="00835B2B">
              <w:rPr>
                <w:rFonts w:hint="eastAsia"/>
                <w:sz w:val="24"/>
              </w:rPr>
              <w:t>模块接收这个查询，并将其分解为可以执行的单步</w:t>
            </w:r>
            <w:r w:rsidRPr="00835B2B">
              <w:rPr>
                <w:rFonts w:hint="eastAsia"/>
                <w:sz w:val="24"/>
              </w:rPr>
              <w:t>SQL</w:t>
            </w:r>
            <w:r w:rsidRPr="00835B2B">
              <w:rPr>
                <w:rFonts w:hint="eastAsia"/>
                <w:sz w:val="24"/>
              </w:rPr>
              <w:t>查询。如果需要，组合</w:t>
            </w:r>
            <w:r w:rsidRPr="00835B2B">
              <w:rPr>
                <w:rFonts w:hint="eastAsia"/>
                <w:sz w:val="24"/>
              </w:rPr>
              <w:t>SQL</w:t>
            </w:r>
            <w:r w:rsidRPr="00835B2B">
              <w:rPr>
                <w:rFonts w:hint="eastAsia"/>
                <w:sz w:val="24"/>
              </w:rPr>
              <w:t>查询模块会将这些单步查询组合成一个完整的多步</w:t>
            </w:r>
            <w:r w:rsidRPr="00835B2B">
              <w:rPr>
                <w:rFonts w:hint="eastAsia"/>
                <w:sz w:val="24"/>
              </w:rPr>
              <w:t>SQL</w:t>
            </w:r>
            <w:r w:rsidRPr="00835B2B">
              <w:rPr>
                <w:rFonts w:hint="eastAsia"/>
                <w:sz w:val="24"/>
              </w:rPr>
              <w:t>查询，以执行更复杂的数据检索任务。</w:t>
            </w:r>
          </w:p>
          <w:p w14:paraId="77AEC995" w14:textId="77777777" w:rsidR="00835B2B" w:rsidRDefault="00835B2B" w:rsidP="00835B2B">
            <w:pPr>
              <w:jc w:val="left"/>
              <w:rPr>
                <w:sz w:val="24"/>
              </w:rPr>
            </w:pPr>
            <w:r w:rsidRPr="00835B2B">
              <w:rPr>
                <w:rFonts w:hint="eastAsia"/>
                <w:sz w:val="24"/>
              </w:rPr>
              <w:t>在每个步骤中，系统都会返回相应的输出给用户，包括解析的元数据、生成的</w:t>
            </w:r>
            <w:r w:rsidRPr="00835B2B">
              <w:rPr>
                <w:rFonts w:hint="eastAsia"/>
                <w:sz w:val="24"/>
              </w:rPr>
              <w:t>SQL</w:t>
            </w:r>
            <w:r w:rsidRPr="00835B2B">
              <w:rPr>
                <w:rFonts w:hint="eastAsia"/>
                <w:sz w:val="24"/>
              </w:rPr>
              <w:t>语句以及最终的数据输出结果。用户可以实时查看这些信息，以确保查询的准确性和有效性。整个流程确保了用户能够通过系统进行高效的数据库查询，同时系统也能够理解和处理用户的查询意图，提供准确的数据检索服务。通过这种方式，用户可以完成从上传数据库文件到获取数据输出的整个操作流程。</w:t>
            </w:r>
          </w:p>
          <w:p w14:paraId="0778457B" w14:textId="77777777" w:rsidR="00FD2499" w:rsidRDefault="00835B2B" w:rsidP="00835B2B">
            <w:pPr>
              <w:jc w:val="center"/>
            </w:pPr>
            <w:r>
              <w:object w:dxaOrig="13905" w:dyaOrig="7890" w14:anchorId="0C795B83">
                <v:shape id="_x0000_i1028" type="#_x0000_t75" style="width:328.25pt;height:186.65pt" o:ole="">
                  <v:imagedata r:id="rId19" o:title=""/>
                </v:shape>
                <o:OLEObject Type="Embed" ProgID="Visio.Drawing.15" ShapeID="_x0000_i1028" DrawAspect="Content" ObjectID="_1828437906" r:id="rId20"/>
              </w:object>
            </w:r>
          </w:p>
          <w:p w14:paraId="2C0E25F9" w14:textId="77777777" w:rsidR="00FD2499" w:rsidRPr="00100184" w:rsidRDefault="00FD2499">
            <w:pPr>
              <w:jc w:val="center"/>
              <w:rPr>
                <w:sz w:val="24"/>
              </w:rPr>
            </w:pPr>
            <w:r w:rsidRPr="00D9409A">
              <w:rPr>
                <w:szCs w:val="21"/>
              </w:rPr>
              <w:t>图</w:t>
            </w:r>
            <w:r w:rsidRPr="00D9409A">
              <w:rPr>
                <w:szCs w:val="21"/>
              </w:rPr>
              <w:t>1-</w:t>
            </w:r>
            <w:r>
              <w:rPr>
                <w:szCs w:val="21"/>
              </w:rPr>
              <w:t>8</w:t>
            </w:r>
            <w:r w:rsidRPr="00D9409A">
              <w:rPr>
                <w:szCs w:val="21"/>
              </w:rPr>
              <w:t xml:space="preserve"> </w:t>
            </w:r>
            <w:r>
              <w:rPr>
                <w:rFonts w:hint="eastAsia"/>
                <w:szCs w:val="21"/>
              </w:rPr>
              <w:t>系统</w:t>
            </w:r>
            <w:r>
              <w:rPr>
                <w:rFonts w:hint="eastAsia"/>
                <w:szCs w:val="21"/>
              </w:rPr>
              <w:t>UML</w:t>
            </w:r>
            <w:r>
              <w:rPr>
                <w:rFonts w:hint="eastAsia"/>
                <w:szCs w:val="21"/>
              </w:rPr>
              <w:t>时序</w:t>
            </w:r>
            <w:r w:rsidRPr="00D9409A">
              <w:rPr>
                <w:szCs w:val="21"/>
              </w:rPr>
              <w:t>图</w:t>
            </w:r>
          </w:p>
        </w:tc>
      </w:tr>
      <w:tr w:rsidR="00FD2499" w:rsidRPr="00C64A64" w14:paraId="639D2460" w14:textId="77777777" w:rsidTr="00132BD7">
        <w:trPr>
          <w:jc w:val="center"/>
        </w:trPr>
        <w:tc>
          <w:tcPr>
            <w:tcW w:w="9242" w:type="dxa"/>
          </w:tcPr>
          <w:p w14:paraId="10EE3050" w14:textId="77777777" w:rsidR="00FD2499" w:rsidRDefault="00FD2499">
            <w:pPr>
              <w:spacing w:line="360" w:lineRule="auto"/>
              <w:rPr>
                <w:sz w:val="28"/>
                <w:szCs w:val="28"/>
              </w:rPr>
            </w:pPr>
            <w:r>
              <w:rPr>
                <w:rFonts w:hAnsi="宋体" w:hint="eastAsia"/>
                <w:sz w:val="28"/>
                <w:szCs w:val="28"/>
              </w:rPr>
              <w:t>二、毕业设计工作存在的问</w:t>
            </w:r>
            <w:commentRangeStart w:id="3"/>
            <w:r>
              <w:rPr>
                <w:rFonts w:hAnsi="宋体" w:hint="eastAsia"/>
                <w:sz w:val="28"/>
                <w:szCs w:val="28"/>
              </w:rPr>
              <w:t>题及解决方案</w:t>
            </w:r>
            <w:commentRangeEnd w:id="3"/>
            <w:r w:rsidR="0048377B">
              <w:rPr>
                <w:rStyle w:val="ad"/>
                <w:sz w:val="28"/>
                <w:szCs w:val="28"/>
              </w:rPr>
              <w:commentReference w:id="3"/>
            </w:r>
          </w:p>
          <w:p w14:paraId="1CC01FB7" w14:textId="77777777" w:rsidR="00ED1ADF" w:rsidRPr="00ED1ADF" w:rsidRDefault="00ED1ADF" w:rsidP="00ED1ADF">
            <w:pPr>
              <w:ind w:firstLine="420"/>
              <w:rPr>
                <w:sz w:val="24"/>
              </w:rPr>
            </w:pPr>
            <w:r w:rsidRPr="00ED1ADF">
              <w:rPr>
                <w:rFonts w:hint="eastAsia"/>
                <w:sz w:val="24"/>
              </w:rPr>
              <w:t>数据集仍是制约多轮</w:t>
            </w:r>
            <w:r w:rsidRPr="00ED1ADF">
              <w:rPr>
                <w:rFonts w:hint="eastAsia"/>
                <w:sz w:val="24"/>
              </w:rPr>
              <w:t>Text-SQL</w:t>
            </w:r>
            <w:r w:rsidRPr="00ED1ADF">
              <w:rPr>
                <w:rFonts w:hint="eastAsia"/>
                <w:sz w:val="24"/>
              </w:rPr>
              <w:t>性能的核心因素。虽已融合</w:t>
            </w:r>
            <w:r w:rsidRPr="00ED1ADF">
              <w:rPr>
                <w:rFonts w:hint="eastAsia"/>
                <w:sz w:val="24"/>
              </w:rPr>
              <w:t>SParC</w:t>
            </w:r>
            <w:r w:rsidRPr="00ED1ADF">
              <w:rPr>
                <w:rFonts w:hint="eastAsia"/>
                <w:sz w:val="24"/>
              </w:rPr>
              <w:t>、</w:t>
            </w:r>
            <w:r w:rsidRPr="00ED1ADF">
              <w:rPr>
                <w:rFonts w:hint="eastAsia"/>
                <w:sz w:val="24"/>
              </w:rPr>
              <w:t>CoSQL</w:t>
            </w:r>
            <w:r w:rsidRPr="00ED1ADF">
              <w:rPr>
                <w:rFonts w:hint="eastAsia"/>
                <w:sz w:val="24"/>
              </w:rPr>
              <w:t>并借助</w:t>
            </w:r>
            <w:r w:rsidRPr="00ED1ADF">
              <w:rPr>
                <w:rFonts w:hint="eastAsia"/>
                <w:sz w:val="24"/>
              </w:rPr>
              <w:t>QDA-SQL</w:t>
            </w:r>
            <w:r w:rsidRPr="00ED1ADF">
              <w:rPr>
                <w:rFonts w:hint="eastAsia"/>
                <w:sz w:val="24"/>
              </w:rPr>
              <w:t>生成约三万组中文问答，但跨表连接、指代消解等复杂场景仅占</w:t>
            </w:r>
            <w:r w:rsidRPr="00ED1ADF">
              <w:rPr>
                <w:rFonts w:hint="eastAsia"/>
                <w:sz w:val="24"/>
              </w:rPr>
              <w:t>7%</w:t>
            </w:r>
            <w:r w:rsidRPr="00ED1ADF">
              <w:rPr>
                <w:rFonts w:hint="eastAsia"/>
                <w:sz w:val="24"/>
              </w:rPr>
              <w:t>，导致模型在连续追问中易漏表或错列。项目拟继续沿用</w:t>
            </w:r>
            <w:r w:rsidRPr="00ED1ADF">
              <w:rPr>
                <w:rFonts w:hint="eastAsia"/>
                <w:sz w:val="24"/>
              </w:rPr>
              <w:t>QDA-SQL</w:t>
            </w:r>
            <w:r w:rsidRPr="00ED1ADF">
              <w:rPr>
                <w:rFonts w:hint="eastAsia"/>
                <w:sz w:val="24"/>
              </w:rPr>
              <w:t>模板，以“主题</w:t>
            </w:r>
            <w:r w:rsidRPr="00ED1ADF">
              <w:rPr>
                <w:rFonts w:hint="eastAsia"/>
                <w:sz w:val="24"/>
              </w:rPr>
              <w:t>-</w:t>
            </w:r>
            <w:r w:rsidRPr="00ED1ADF">
              <w:rPr>
                <w:rFonts w:hint="eastAsia"/>
                <w:sz w:val="24"/>
              </w:rPr>
              <w:t>子主题</w:t>
            </w:r>
            <w:r w:rsidRPr="00ED1ADF">
              <w:rPr>
                <w:rFonts w:hint="eastAsia"/>
                <w:sz w:val="24"/>
              </w:rPr>
              <w:t>-</w:t>
            </w:r>
            <w:r w:rsidRPr="00ED1ADF">
              <w:rPr>
                <w:rFonts w:hint="eastAsia"/>
                <w:sz w:val="24"/>
              </w:rPr>
              <w:t>追问”三级结构自动扩增两万组样本，使稀缺类别比例提升至</w:t>
            </w:r>
            <w:r w:rsidRPr="00ED1ADF">
              <w:rPr>
                <w:rFonts w:hint="eastAsia"/>
                <w:sz w:val="24"/>
              </w:rPr>
              <w:t>20%</w:t>
            </w:r>
            <w:r w:rsidRPr="00ED1ADF">
              <w:rPr>
                <w:rFonts w:hint="eastAsia"/>
                <w:sz w:val="24"/>
              </w:rPr>
              <w:t>以上；生成结果经执行验证后保留，确保样本可执行且结果非空。</w:t>
            </w:r>
          </w:p>
          <w:p w14:paraId="118D813B" w14:textId="77777777" w:rsidR="00ED1ADF" w:rsidRPr="00ED1ADF" w:rsidRDefault="00ED1ADF" w:rsidP="00ED1ADF">
            <w:pPr>
              <w:ind w:firstLine="420"/>
              <w:rPr>
                <w:sz w:val="24"/>
              </w:rPr>
            </w:pPr>
            <w:r w:rsidRPr="00ED1ADF">
              <w:rPr>
                <w:rFonts w:hint="eastAsia"/>
                <w:sz w:val="24"/>
              </w:rPr>
              <w:t>标注一致性亦存在隐患。同一指代句“它上个月的销量”可能被标记为</w:t>
            </w:r>
            <w:r w:rsidRPr="00ED1ADF">
              <w:rPr>
                <w:rFonts w:hint="eastAsia"/>
                <w:sz w:val="24"/>
              </w:rPr>
              <w:t>last_month</w:t>
            </w:r>
            <w:r w:rsidRPr="00ED1ADF">
              <w:rPr>
                <w:rFonts w:hint="eastAsia"/>
                <w:sz w:val="24"/>
              </w:rPr>
              <w:t>或</w:t>
            </w:r>
            <w:r w:rsidRPr="00ED1ADF">
              <w:rPr>
                <w:rFonts w:hint="eastAsia"/>
                <w:sz w:val="24"/>
              </w:rPr>
              <w:t>prev_month</w:t>
            </w:r>
            <w:r w:rsidRPr="00ED1ADF">
              <w:rPr>
                <w:rFonts w:hint="eastAsia"/>
                <w:sz w:val="24"/>
              </w:rPr>
              <w:t>，造成</w:t>
            </w:r>
            <w:r w:rsidRPr="00ED1ADF">
              <w:rPr>
                <w:rFonts w:hint="eastAsia"/>
                <w:sz w:val="24"/>
              </w:rPr>
              <w:t>SQL</w:t>
            </w:r>
            <w:r w:rsidRPr="00ED1ADF">
              <w:rPr>
                <w:rFonts w:hint="eastAsia"/>
                <w:sz w:val="24"/>
              </w:rPr>
              <w:t>模板漂移。为此，项目重新制定指代消解标注手册，明确</w:t>
            </w:r>
            <w:r w:rsidRPr="00ED1ADF">
              <w:rPr>
                <w:rFonts w:hint="eastAsia"/>
                <w:sz w:val="24"/>
              </w:rPr>
              <w:t>12</w:t>
            </w:r>
            <w:r w:rsidRPr="00ED1ADF">
              <w:rPr>
                <w:rFonts w:hint="eastAsia"/>
                <w:sz w:val="24"/>
              </w:rPr>
              <w:t>种常见指代及其标准列名映射；通过双盲交叉标注及κ系数评估，一致性由</w:t>
            </w:r>
            <w:r w:rsidRPr="00ED1ADF">
              <w:rPr>
                <w:rFonts w:hint="eastAsia"/>
                <w:sz w:val="24"/>
              </w:rPr>
              <w:t>0.71</w:t>
            </w:r>
            <w:r w:rsidRPr="00ED1ADF">
              <w:rPr>
                <w:rFonts w:hint="eastAsia"/>
                <w:sz w:val="24"/>
              </w:rPr>
              <w:t>提升至</w:t>
            </w:r>
            <w:r w:rsidRPr="00ED1ADF">
              <w:rPr>
                <w:rFonts w:hint="eastAsia"/>
                <w:sz w:val="24"/>
              </w:rPr>
              <w:t>0.89</w:t>
            </w:r>
            <w:r w:rsidRPr="00ED1ADF">
              <w:rPr>
                <w:rFonts w:hint="eastAsia"/>
                <w:sz w:val="24"/>
              </w:rPr>
              <w:t>，对分歧样本引入</w:t>
            </w:r>
            <w:r w:rsidRPr="00ED1ADF">
              <w:rPr>
                <w:rFonts w:hint="eastAsia"/>
                <w:sz w:val="24"/>
              </w:rPr>
              <w:t>GPT-4o-mini</w:t>
            </w:r>
            <w:r w:rsidRPr="00ED1ADF">
              <w:rPr>
                <w:rFonts w:hint="eastAsia"/>
                <w:sz w:val="24"/>
              </w:rPr>
              <w:t>按手册统一输出，进一步降低人为偏差。</w:t>
            </w:r>
          </w:p>
          <w:p w14:paraId="0F985976" w14:textId="77777777" w:rsidR="00C344C1" w:rsidRPr="00C344C1" w:rsidRDefault="00C344C1" w:rsidP="00C344C1">
            <w:pPr>
              <w:ind w:firstLine="420"/>
              <w:rPr>
                <w:sz w:val="24"/>
              </w:rPr>
            </w:pPr>
            <w:r w:rsidRPr="00C344C1">
              <w:rPr>
                <w:rFonts w:hint="eastAsia"/>
                <w:sz w:val="24"/>
              </w:rPr>
              <w:t>在基座模型的选型过程中，需要在模型的精度和资源消耗之间找到一个合适的平衡点。经过对比分析，</w:t>
            </w:r>
            <w:r w:rsidRPr="00C344C1">
              <w:rPr>
                <w:rFonts w:hint="eastAsia"/>
                <w:sz w:val="24"/>
              </w:rPr>
              <w:t>Deepseek-r1</w:t>
            </w:r>
            <w:r w:rsidRPr="00C344C1">
              <w:rPr>
                <w:rFonts w:hint="eastAsia"/>
                <w:sz w:val="24"/>
              </w:rPr>
              <w:t>、</w:t>
            </w:r>
            <w:r w:rsidRPr="00C344C1">
              <w:rPr>
                <w:rFonts w:hint="eastAsia"/>
                <w:sz w:val="24"/>
              </w:rPr>
              <w:t>Qwen-14B</w:t>
            </w:r>
            <w:r w:rsidRPr="00C344C1">
              <w:rPr>
                <w:rFonts w:hint="eastAsia"/>
                <w:sz w:val="24"/>
              </w:rPr>
              <w:t>、</w:t>
            </w:r>
            <w:r w:rsidRPr="00C344C1">
              <w:rPr>
                <w:rFonts w:hint="eastAsia"/>
                <w:sz w:val="24"/>
              </w:rPr>
              <w:t xml:space="preserve">Llama-3-8B </w:t>
            </w:r>
            <w:r w:rsidRPr="00C344C1">
              <w:rPr>
                <w:rFonts w:hint="eastAsia"/>
                <w:sz w:val="24"/>
              </w:rPr>
              <w:t>这三款模型在中文</w:t>
            </w:r>
            <w:r w:rsidRPr="00C344C1">
              <w:rPr>
                <w:rFonts w:hint="eastAsia"/>
                <w:sz w:val="24"/>
              </w:rPr>
              <w:t xml:space="preserve"> Text-to-SQL </w:t>
            </w:r>
            <w:r w:rsidRPr="00C344C1">
              <w:rPr>
                <w:rFonts w:hint="eastAsia"/>
                <w:sz w:val="24"/>
              </w:rPr>
              <w:t>任务上的表现较为相近，但在显存占用和延迟等方面却存在着显著的差异。在</w:t>
            </w:r>
            <w:r w:rsidRPr="00C344C1">
              <w:rPr>
                <w:rFonts w:hint="eastAsia"/>
                <w:sz w:val="24"/>
              </w:rPr>
              <w:t xml:space="preserve"> RTX 4090</w:t>
            </w:r>
            <w:r w:rsidRPr="00C344C1">
              <w:rPr>
                <w:rFonts w:hint="eastAsia"/>
                <w:sz w:val="24"/>
              </w:rPr>
              <w:t>（</w:t>
            </w:r>
            <w:r w:rsidRPr="00C344C1">
              <w:rPr>
                <w:rFonts w:hint="eastAsia"/>
                <w:sz w:val="24"/>
              </w:rPr>
              <w:t>24 GB</w:t>
            </w:r>
            <w:r w:rsidRPr="00C344C1">
              <w:rPr>
                <w:rFonts w:hint="eastAsia"/>
                <w:sz w:val="24"/>
              </w:rPr>
              <w:t>）的硬件环境中，对这三款模型进行了</w:t>
            </w:r>
            <w:r w:rsidRPr="00C344C1">
              <w:rPr>
                <w:rFonts w:hint="eastAsia"/>
                <w:sz w:val="24"/>
              </w:rPr>
              <w:t xml:space="preserve"> 4 - bit </w:t>
            </w:r>
            <w:r w:rsidRPr="00C344C1">
              <w:rPr>
                <w:rFonts w:hint="eastAsia"/>
                <w:sz w:val="24"/>
              </w:rPr>
              <w:t>量化的对比测试，综合考虑了</w:t>
            </w:r>
            <w:r w:rsidRPr="00C344C1">
              <w:rPr>
                <w:rFonts w:hint="eastAsia"/>
                <w:sz w:val="24"/>
              </w:rPr>
              <w:t xml:space="preserve"> EM</w:t>
            </w:r>
            <w:r w:rsidRPr="00C344C1">
              <w:rPr>
                <w:rFonts w:hint="eastAsia"/>
                <w:sz w:val="24"/>
              </w:rPr>
              <w:t>、</w:t>
            </w:r>
            <w:r w:rsidRPr="00C344C1">
              <w:rPr>
                <w:rFonts w:hint="eastAsia"/>
                <w:sz w:val="24"/>
              </w:rPr>
              <w:t>EX</w:t>
            </w:r>
            <w:r w:rsidRPr="00C344C1">
              <w:rPr>
                <w:rFonts w:hint="eastAsia"/>
                <w:sz w:val="24"/>
              </w:rPr>
              <w:t>、</w:t>
            </w:r>
            <w:r w:rsidRPr="00C344C1">
              <w:rPr>
                <w:rFonts w:hint="eastAsia"/>
                <w:sz w:val="24"/>
              </w:rPr>
              <w:t>IEX</w:t>
            </w:r>
            <w:r w:rsidRPr="00C344C1">
              <w:rPr>
                <w:rFonts w:hint="eastAsia"/>
                <w:sz w:val="24"/>
              </w:rPr>
              <w:t>、延迟以及显存占用这五项关键指标。经过综合评估，最终选择了</w:t>
            </w:r>
            <w:r w:rsidRPr="00C344C1">
              <w:rPr>
                <w:rFonts w:hint="eastAsia"/>
                <w:sz w:val="24"/>
              </w:rPr>
              <w:t xml:space="preserve"> Llama-3-8B </w:t>
            </w:r>
            <w:r w:rsidRPr="00C344C1">
              <w:rPr>
                <w:rFonts w:hint="eastAsia"/>
                <w:sz w:val="24"/>
              </w:rPr>
              <w:t>作为基座模型，并采用</w:t>
            </w:r>
            <w:r w:rsidRPr="00C344C1">
              <w:rPr>
                <w:rFonts w:hint="eastAsia"/>
                <w:sz w:val="24"/>
              </w:rPr>
              <w:t xml:space="preserve"> LoRA</w:t>
            </w:r>
            <w:r w:rsidRPr="00C344C1">
              <w:rPr>
                <w:rFonts w:hint="eastAsia"/>
                <w:sz w:val="24"/>
              </w:rPr>
              <w:t>（</w:t>
            </w:r>
            <w:r w:rsidRPr="00C344C1">
              <w:rPr>
                <w:rFonts w:hint="eastAsia"/>
                <w:sz w:val="24"/>
              </w:rPr>
              <w:t>r = 64</w:t>
            </w:r>
            <w:r w:rsidRPr="00C344C1">
              <w:rPr>
                <w:rFonts w:hint="eastAsia"/>
                <w:sz w:val="24"/>
              </w:rPr>
              <w:t>，α</w:t>
            </w:r>
            <w:r w:rsidRPr="00C344C1">
              <w:rPr>
                <w:rFonts w:hint="eastAsia"/>
                <w:sz w:val="24"/>
              </w:rPr>
              <w:t xml:space="preserve"> = 128</w:t>
            </w:r>
            <w:r w:rsidRPr="00C344C1">
              <w:rPr>
                <w:rFonts w:hint="eastAsia"/>
                <w:sz w:val="24"/>
              </w:rPr>
              <w:t>）进行微调。这种微调方式使得训练参数仅占</w:t>
            </w:r>
            <w:r w:rsidRPr="00C344C1">
              <w:rPr>
                <w:rFonts w:hint="eastAsia"/>
                <w:sz w:val="24"/>
              </w:rPr>
              <w:t xml:space="preserve"> 3.8%</w:t>
            </w:r>
            <w:r w:rsidRPr="00C344C1">
              <w:rPr>
                <w:rFonts w:hint="eastAsia"/>
                <w:sz w:val="24"/>
              </w:rPr>
              <w:t>，并且在两晚的时间内就完成了收敛，有效地控制了训练成本。</w:t>
            </w:r>
          </w:p>
          <w:p w14:paraId="62ACBDC9" w14:textId="77777777" w:rsidR="00C344C1" w:rsidRPr="00C344C1" w:rsidRDefault="00C344C1" w:rsidP="00C344C1">
            <w:pPr>
              <w:ind w:firstLine="420"/>
              <w:rPr>
                <w:sz w:val="24"/>
              </w:rPr>
            </w:pPr>
            <w:r w:rsidRPr="00C344C1">
              <w:rPr>
                <w:rFonts w:hint="eastAsia"/>
                <w:sz w:val="24"/>
              </w:rPr>
              <w:t>然而，在训练过程中，由于稀缺类别样本数量不足，导致模型出现了较为明显的过拟合现象，验证集的</w:t>
            </w:r>
            <w:r w:rsidRPr="00C344C1">
              <w:rPr>
                <w:rFonts w:hint="eastAsia"/>
                <w:sz w:val="24"/>
              </w:rPr>
              <w:t xml:space="preserve"> IEX </w:t>
            </w:r>
            <w:r w:rsidRPr="00C344C1">
              <w:rPr>
                <w:rFonts w:hint="eastAsia"/>
                <w:sz w:val="24"/>
              </w:rPr>
              <w:t>下降了</w:t>
            </w:r>
            <w:r w:rsidRPr="00C344C1">
              <w:rPr>
                <w:rFonts w:hint="eastAsia"/>
                <w:sz w:val="24"/>
              </w:rPr>
              <w:t xml:space="preserve"> 22%</w:t>
            </w:r>
            <w:r w:rsidRPr="00C344C1">
              <w:rPr>
                <w:rFonts w:hint="eastAsia"/>
                <w:sz w:val="24"/>
              </w:rPr>
              <w:t>。为了解决这一问题，项目采用了多种数据增强策略，如</w:t>
            </w:r>
            <w:r w:rsidRPr="00C344C1">
              <w:rPr>
                <w:rFonts w:hint="eastAsia"/>
                <w:sz w:val="24"/>
              </w:rPr>
              <w:t xml:space="preserve"> SQL </w:t>
            </w:r>
            <w:r w:rsidRPr="00C344C1">
              <w:rPr>
                <w:rFonts w:hint="eastAsia"/>
                <w:sz w:val="24"/>
              </w:rPr>
              <w:t>同义重写、表别名随机化、条件顺序互换以及运算符等价替换等方式，将噪声样本扩充了</w:t>
            </w:r>
            <w:r w:rsidRPr="00C344C1">
              <w:rPr>
                <w:rFonts w:hint="eastAsia"/>
                <w:sz w:val="24"/>
              </w:rPr>
              <w:t xml:space="preserve"> 1.5 </w:t>
            </w:r>
            <w:r w:rsidRPr="00C344C1">
              <w:rPr>
                <w:rFonts w:hint="eastAsia"/>
                <w:sz w:val="24"/>
              </w:rPr>
              <w:t>倍。同时，在</w:t>
            </w:r>
            <w:r w:rsidRPr="00C344C1">
              <w:rPr>
                <w:rFonts w:hint="eastAsia"/>
                <w:sz w:val="24"/>
              </w:rPr>
              <w:t xml:space="preserve"> LoRA </w:t>
            </w:r>
            <w:r w:rsidRPr="00C344C1">
              <w:rPr>
                <w:rFonts w:hint="eastAsia"/>
                <w:sz w:val="24"/>
              </w:rPr>
              <w:t>层加入了</w:t>
            </w:r>
            <w:r w:rsidRPr="00C344C1">
              <w:rPr>
                <w:rFonts w:hint="eastAsia"/>
                <w:sz w:val="24"/>
              </w:rPr>
              <w:t xml:space="preserve"> Dropout = 0.1</w:t>
            </w:r>
            <w:r w:rsidRPr="00C344C1">
              <w:rPr>
                <w:rFonts w:hint="eastAsia"/>
                <w:sz w:val="24"/>
              </w:rPr>
              <w:t>、</w:t>
            </w:r>
            <w:r w:rsidRPr="00C344C1">
              <w:rPr>
                <w:rFonts w:hint="eastAsia"/>
                <w:sz w:val="24"/>
              </w:rPr>
              <w:t xml:space="preserve">weight_decay = 0.01 </w:t>
            </w:r>
            <w:r w:rsidRPr="00C344C1">
              <w:rPr>
                <w:rFonts w:hint="eastAsia"/>
                <w:sz w:val="24"/>
              </w:rPr>
              <w:t>以及梯度裁剪等正则化措施。在训练过程中，每</w:t>
            </w:r>
            <w:r w:rsidRPr="00C344C1">
              <w:rPr>
                <w:rFonts w:hint="eastAsia"/>
                <w:sz w:val="24"/>
              </w:rPr>
              <w:t xml:space="preserve"> 200 </w:t>
            </w:r>
            <w:r w:rsidRPr="00C344C1">
              <w:rPr>
                <w:rFonts w:hint="eastAsia"/>
                <w:sz w:val="24"/>
              </w:rPr>
              <w:t>步就监控验证集的</w:t>
            </w:r>
            <w:r w:rsidRPr="00C344C1">
              <w:rPr>
                <w:rFonts w:hint="eastAsia"/>
                <w:sz w:val="24"/>
              </w:rPr>
              <w:t xml:space="preserve"> IEX </w:t>
            </w:r>
            <w:r w:rsidRPr="00C344C1">
              <w:rPr>
                <w:rFonts w:hint="eastAsia"/>
                <w:sz w:val="24"/>
              </w:rPr>
              <w:t>指标，如果连续三次没有提升就会进行回滚操作。通过这些优化措施，最优</w:t>
            </w:r>
            <w:r w:rsidRPr="00C344C1">
              <w:rPr>
                <w:rFonts w:hint="eastAsia"/>
                <w:sz w:val="24"/>
              </w:rPr>
              <w:t xml:space="preserve"> checkpoint </w:t>
            </w:r>
            <w:r w:rsidRPr="00C344C1">
              <w:rPr>
                <w:rFonts w:hint="eastAsia"/>
                <w:sz w:val="24"/>
              </w:rPr>
              <w:t>提前到了</w:t>
            </w:r>
            <w:r w:rsidRPr="00C344C1">
              <w:rPr>
                <w:rFonts w:hint="eastAsia"/>
                <w:sz w:val="24"/>
              </w:rPr>
              <w:t xml:space="preserve"> 1.8 epoch</w:t>
            </w:r>
            <w:r w:rsidRPr="00C344C1">
              <w:rPr>
                <w:rFonts w:hint="eastAsia"/>
                <w:sz w:val="24"/>
              </w:rPr>
              <w:t>，模型的泛化</w:t>
            </w:r>
            <w:r w:rsidRPr="00C344C1">
              <w:rPr>
                <w:rFonts w:hint="eastAsia"/>
                <w:sz w:val="24"/>
              </w:rPr>
              <w:t xml:space="preserve"> IEX </w:t>
            </w:r>
            <w:r w:rsidRPr="00C344C1">
              <w:rPr>
                <w:rFonts w:hint="eastAsia"/>
                <w:sz w:val="24"/>
              </w:rPr>
              <w:t>从原来的</w:t>
            </w:r>
            <w:r w:rsidRPr="00C344C1">
              <w:rPr>
                <w:rFonts w:hint="eastAsia"/>
                <w:sz w:val="24"/>
              </w:rPr>
              <w:t xml:space="preserve"> 58% </w:t>
            </w:r>
            <w:r w:rsidRPr="00C344C1">
              <w:rPr>
                <w:rFonts w:hint="eastAsia"/>
                <w:sz w:val="24"/>
              </w:rPr>
              <w:t>提升到了</w:t>
            </w:r>
            <w:r w:rsidRPr="00C344C1">
              <w:rPr>
                <w:rFonts w:hint="eastAsia"/>
                <w:sz w:val="24"/>
              </w:rPr>
              <w:t xml:space="preserve"> 71%</w:t>
            </w:r>
            <w:r w:rsidRPr="00C344C1">
              <w:rPr>
                <w:rFonts w:hint="eastAsia"/>
                <w:sz w:val="24"/>
              </w:rPr>
              <w:t>，显著提高了模型的泛化能力和稳定性。</w:t>
            </w:r>
          </w:p>
          <w:p w14:paraId="24D03C11" w14:textId="534283DF" w:rsidR="00FD2499" w:rsidRPr="00C64A64" w:rsidRDefault="00C344C1" w:rsidP="00C344C1">
            <w:pPr>
              <w:ind w:firstLine="420"/>
              <w:rPr>
                <w:sz w:val="24"/>
              </w:rPr>
            </w:pPr>
            <w:r w:rsidRPr="00C344C1">
              <w:rPr>
                <w:rFonts w:hint="eastAsia"/>
                <w:sz w:val="24"/>
              </w:rPr>
              <w:t>总的来说，通过对数据集的扩充和优化、标注一致性的提升、基座模型的合理选型以及训练过程中的优化调整，多轮</w:t>
            </w:r>
            <w:r w:rsidRPr="00C344C1">
              <w:rPr>
                <w:rFonts w:hint="eastAsia"/>
                <w:sz w:val="24"/>
              </w:rPr>
              <w:t xml:space="preserve"> Text-SQL </w:t>
            </w:r>
            <w:r w:rsidRPr="00C344C1">
              <w:rPr>
                <w:rFonts w:hint="eastAsia"/>
                <w:sz w:val="24"/>
              </w:rPr>
              <w:t>模型的性能得到了显著的提升，为后续的研究和应用奠定了坚实的基础。在多轮</w:t>
            </w:r>
            <w:r w:rsidRPr="00C344C1">
              <w:rPr>
                <w:rFonts w:hint="eastAsia"/>
                <w:sz w:val="24"/>
              </w:rPr>
              <w:t xml:space="preserve"> Text-SQL </w:t>
            </w:r>
            <w:r w:rsidRPr="00C344C1">
              <w:rPr>
                <w:rFonts w:hint="eastAsia"/>
                <w:sz w:val="24"/>
              </w:rPr>
              <w:t>系统的优化过程中，除了上述提到的关键环节外，模型的可解释性与用户体验也是重要的考量因素。尽管模型的性能指标有了显著提升，但在实际应用中，用户往往需要理解模型生成</w:t>
            </w:r>
            <w:r w:rsidRPr="00C344C1">
              <w:rPr>
                <w:rFonts w:hint="eastAsia"/>
                <w:sz w:val="24"/>
              </w:rPr>
              <w:t xml:space="preserve"> SQL </w:t>
            </w:r>
            <w:r w:rsidRPr="00C344C1">
              <w:rPr>
                <w:rFonts w:hint="eastAsia"/>
                <w:sz w:val="24"/>
              </w:rPr>
              <w:t>的逻辑依据，以便更好地信任和使用系统。因此，</w:t>
            </w:r>
            <w:r>
              <w:rPr>
                <w:rFonts w:hint="eastAsia"/>
                <w:sz w:val="24"/>
              </w:rPr>
              <w:t>可以考虑</w:t>
            </w:r>
            <w:r w:rsidRPr="00C344C1">
              <w:rPr>
                <w:rFonts w:hint="eastAsia"/>
                <w:sz w:val="24"/>
              </w:rPr>
              <w:t>探索引入可视化技术，将模型的决策过程以直观的方式展示给用户。例如，通过高亮文本中的关键信息、展示中间推理步骤等手段，帮助用户理解模型是如何从自然语言问题中提取关键信息并转化为</w:t>
            </w:r>
            <w:r w:rsidRPr="00C344C1">
              <w:rPr>
                <w:rFonts w:hint="eastAsia"/>
                <w:sz w:val="24"/>
              </w:rPr>
              <w:t xml:space="preserve"> SQL </w:t>
            </w:r>
            <w:r w:rsidRPr="00C344C1">
              <w:rPr>
                <w:rFonts w:hint="eastAsia"/>
                <w:sz w:val="24"/>
              </w:rPr>
              <w:t>查询的。</w:t>
            </w:r>
          </w:p>
        </w:tc>
      </w:tr>
      <w:tr w:rsidR="00FD2499" w:rsidRPr="00BF495C" w14:paraId="22206897" w14:textId="77777777" w:rsidTr="00132BD7">
        <w:trPr>
          <w:trHeight w:val="6205"/>
          <w:jc w:val="center"/>
        </w:trPr>
        <w:tc>
          <w:tcPr>
            <w:tcW w:w="9242" w:type="dxa"/>
          </w:tcPr>
          <w:p w14:paraId="1E896CAA" w14:textId="77777777" w:rsidR="00FD2499" w:rsidRDefault="00FD2499">
            <w:pPr>
              <w:spacing w:line="360" w:lineRule="auto"/>
              <w:rPr>
                <w:rFonts w:ascii="宋体" w:hAnsi="宋体" w:hint="eastAsia"/>
                <w:color w:val="FF0000"/>
                <w:sz w:val="24"/>
                <w:u w:val="single"/>
              </w:rPr>
            </w:pPr>
            <w:r>
              <w:rPr>
                <w:rFonts w:hAnsi="宋体" w:hint="eastAsia"/>
                <w:sz w:val="28"/>
                <w:szCs w:val="28"/>
              </w:rPr>
              <w:t>三、</w:t>
            </w:r>
            <w:r>
              <w:rPr>
                <w:rFonts w:hAnsi="宋体"/>
                <w:sz w:val="28"/>
                <w:szCs w:val="28"/>
              </w:rPr>
              <w:t>下一步工作预测及</w:t>
            </w:r>
            <w:r>
              <w:rPr>
                <w:rFonts w:hAnsi="宋体" w:hint="eastAsia"/>
                <w:sz w:val="28"/>
                <w:szCs w:val="28"/>
              </w:rPr>
              <w:t>可能</w:t>
            </w:r>
            <w:r>
              <w:rPr>
                <w:rFonts w:hAnsi="宋体"/>
                <w:sz w:val="28"/>
                <w:szCs w:val="28"/>
              </w:rPr>
              <w:t>存在</w:t>
            </w:r>
            <w:r>
              <w:rPr>
                <w:rFonts w:hAnsi="宋体" w:hint="eastAsia"/>
                <w:sz w:val="28"/>
                <w:szCs w:val="28"/>
              </w:rPr>
              <w:t>的</w:t>
            </w:r>
            <w:r>
              <w:rPr>
                <w:rFonts w:hAnsi="宋体"/>
                <w:sz w:val="28"/>
                <w:szCs w:val="28"/>
              </w:rPr>
              <w:t>问题</w:t>
            </w:r>
          </w:p>
          <w:p w14:paraId="191A7DEB" w14:textId="77777777" w:rsidR="00282792" w:rsidRPr="00282792" w:rsidRDefault="00282792" w:rsidP="00282792">
            <w:pPr>
              <w:ind w:firstLine="420"/>
              <w:rPr>
                <w:sz w:val="24"/>
              </w:rPr>
            </w:pPr>
            <w:r w:rsidRPr="00282792">
              <w:rPr>
                <w:rFonts w:hint="eastAsia"/>
                <w:sz w:val="24"/>
              </w:rPr>
              <w:t>在本系统开发过程中，性能优化始终是一个关键目标。未来，我们将持续对系统性能进行监控和分析，特别是针对</w:t>
            </w:r>
            <w:r w:rsidRPr="00282792">
              <w:rPr>
                <w:rFonts w:hint="eastAsia"/>
                <w:sz w:val="24"/>
              </w:rPr>
              <w:t>Text-to-SQL</w:t>
            </w:r>
            <w:r w:rsidRPr="00282792">
              <w:rPr>
                <w:rFonts w:hint="eastAsia"/>
                <w:sz w:val="24"/>
              </w:rPr>
              <w:t>模块的优化。该系统将专注于模型性能的提升，通过采用更高效的策略进行模型训练，以提高模型的准确性和响应速度。</w:t>
            </w:r>
          </w:p>
          <w:p w14:paraId="285D50C7" w14:textId="77777777" w:rsidR="00282792" w:rsidRPr="00282792" w:rsidRDefault="00282792" w:rsidP="00282792">
            <w:pPr>
              <w:ind w:firstLine="420"/>
              <w:rPr>
                <w:sz w:val="24"/>
              </w:rPr>
            </w:pPr>
            <w:r w:rsidRPr="00282792">
              <w:rPr>
                <w:rFonts w:hint="eastAsia"/>
                <w:sz w:val="24"/>
              </w:rPr>
              <w:t>随着数据量的增长，系统在处理速度和存储方面可能会遇到瓶颈，尤其是在需要实时分析大量文本数据时。文本的复杂性和多样性可能会增加计算负担，传统的模型可能难以满足高效处理的需求。同时，如何在优化模型计算效率和提升精度之间找到平衡，也将持续是一个挑战。</w:t>
            </w:r>
          </w:p>
          <w:p w14:paraId="1EF0A2CF" w14:textId="77777777" w:rsidR="00282792" w:rsidRPr="00282792" w:rsidRDefault="00282792" w:rsidP="00282792">
            <w:pPr>
              <w:ind w:firstLine="420"/>
              <w:rPr>
                <w:sz w:val="24"/>
              </w:rPr>
            </w:pPr>
            <w:r w:rsidRPr="00282792">
              <w:rPr>
                <w:rFonts w:hint="eastAsia"/>
                <w:sz w:val="24"/>
              </w:rPr>
              <w:t>在功能扩展方面，下一步的工作将重点放在提升用户体验和增加个性化功能上。我们计划实现用户角色管理，允许不同用户群体根据其权限访问特定的功能模块，例如定制化的报告展示和检测历史记录查看等。此外，系统将基于</w:t>
            </w:r>
            <w:r w:rsidRPr="00282792">
              <w:rPr>
                <w:rFonts w:hint="eastAsia"/>
                <w:sz w:val="24"/>
              </w:rPr>
              <w:t>Text-to-SQL</w:t>
            </w:r>
            <w:r w:rsidRPr="00282792">
              <w:rPr>
                <w:rFonts w:hint="eastAsia"/>
                <w:sz w:val="24"/>
              </w:rPr>
              <w:t>的结果提供更详细的反馈，增强报告的可操作性，例如通过可视化的查询执行计划和结果分析图来帮助用户更好地理解查询结果。</w:t>
            </w:r>
          </w:p>
          <w:p w14:paraId="10A2A1BD" w14:textId="77777777" w:rsidR="00282792" w:rsidRPr="00282792" w:rsidRDefault="00282792" w:rsidP="00282792">
            <w:pPr>
              <w:ind w:firstLine="420"/>
              <w:rPr>
                <w:sz w:val="24"/>
              </w:rPr>
            </w:pPr>
            <w:r w:rsidRPr="00282792">
              <w:rPr>
                <w:rFonts w:hint="eastAsia"/>
                <w:sz w:val="24"/>
              </w:rPr>
              <w:t>在系统设计的后期阶段，我们将逐步完善新的功能模块，例如支持更多类型的数据库文件和查询语句，以提高系统的适用性和准确性。然而，随着用户群体的多样化和用户数量的增长，系统可能面临功能扩展带来的性能瓶颈和界面复杂度增加等问题。因此，我们需要设计灵活的界面和个性化功能，同时注重系统的扩展性，确保系统能够承载更高的访问量和更复杂的功能模块。</w:t>
            </w:r>
          </w:p>
          <w:p w14:paraId="4A238E86" w14:textId="77777777" w:rsidR="00282792" w:rsidRPr="00282792" w:rsidRDefault="00282792" w:rsidP="00282792">
            <w:pPr>
              <w:ind w:firstLine="420"/>
              <w:rPr>
                <w:sz w:val="24"/>
              </w:rPr>
            </w:pPr>
            <w:r w:rsidRPr="00282792">
              <w:rPr>
                <w:rFonts w:hint="eastAsia"/>
                <w:sz w:val="24"/>
              </w:rPr>
              <w:t>系统的测试与质量保障对于确保</w:t>
            </w:r>
            <w:r w:rsidRPr="00282792">
              <w:rPr>
                <w:rFonts w:hint="eastAsia"/>
                <w:sz w:val="24"/>
              </w:rPr>
              <w:t>Text-to-SQL</w:t>
            </w:r>
            <w:r w:rsidRPr="00282792">
              <w:rPr>
                <w:rFonts w:hint="eastAsia"/>
                <w:sz w:val="24"/>
              </w:rPr>
              <w:t>系统的稳定运行至关重要。为了确保系统的可靠性，我们将对系统进行全面的测试，包括功能测试、性能测试和安全测试等。尤其是在</w:t>
            </w:r>
            <w:r w:rsidRPr="00282792">
              <w:rPr>
                <w:rFonts w:hint="eastAsia"/>
                <w:sz w:val="24"/>
              </w:rPr>
              <w:t>Text-to-SQL</w:t>
            </w:r>
            <w:r w:rsidRPr="00282792">
              <w:rPr>
                <w:rFonts w:hint="eastAsia"/>
                <w:sz w:val="24"/>
              </w:rPr>
              <w:t>模块中，系统将处理大量的文本数据，可能涉及不同领域和语言的分析，因此，系统的准确性、稳定性和安全性将成为重点测试内容。自动化测试工具的引入将提高测试效率，尤其是在高频操作和大数据量的情况下，能够更有效地发现潜在的性能瓶颈和错误。</w:t>
            </w:r>
          </w:p>
          <w:p w14:paraId="511F93BA" w14:textId="77777777" w:rsidR="00666727" w:rsidRDefault="00282792" w:rsidP="00282792">
            <w:pPr>
              <w:rPr>
                <w:sz w:val="24"/>
              </w:rPr>
            </w:pPr>
            <w:r w:rsidRPr="00282792">
              <w:rPr>
                <w:rFonts w:hint="eastAsia"/>
                <w:sz w:val="24"/>
              </w:rPr>
              <w:t>随着检测模型的复杂度提升，测试过程中可能面临测试用例不够全面、边缘情况无法覆盖的挑战，尤其是在处理复杂文本和多种语言的情况下，可能会遗漏某些特殊情境或敏感言论。此外，自动化测试的初期设定可能需要一定的时间和资源投入，因此需要在测试阶段提前进行详细规划，以确保全面覆盖各种可能出现的异常情况。</w:t>
            </w:r>
          </w:p>
          <w:p w14:paraId="437339BC" w14:textId="77777777" w:rsidR="00666727" w:rsidRDefault="00666727" w:rsidP="00282792">
            <w:pPr>
              <w:rPr>
                <w:sz w:val="24"/>
              </w:rPr>
            </w:pPr>
          </w:p>
          <w:p w14:paraId="367AC21B" w14:textId="77777777" w:rsidR="00FD2499" w:rsidRPr="00BF495C" w:rsidRDefault="00FD2499" w:rsidP="00282792">
            <w:pPr>
              <w:rPr>
                <w:b/>
                <w:bCs/>
                <w:color w:val="000000"/>
                <w:sz w:val="24"/>
              </w:rPr>
            </w:pPr>
            <w:r w:rsidRPr="00BF495C">
              <w:rPr>
                <w:rFonts w:hint="eastAsia"/>
                <w:b/>
                <w:bCs/>
                <w:color w:val="000000"/>
                <w:sz w:val="24"/>
              </w:rPr>
              <w:t>参考文献</w:t>
            </w:r>
          </w:p>
          <w:p w14:paraId="1E75535D" w14:textId="77777777" w:rsidR="00ED1ADF" w:rsidRPr="00ED1ADF" w:rsidRDefault="00ED1ADF" w:rsidP="00ED1ADF">
            <w:pPr>
              <w:rPr>
                <w:color w:val="000000"/>
                <w:sz w:val="24"/>
              </w:rPr>
            </w:pPr>
            <w:r w:rsidRPr="00ED1ADF">
              <w:rPr>
                <w:color w:val="000000"/>
                <w:sz w:val="24"/>
              </w:rPr>
              <w:t>[1]</w:t>
            </w:r>
            <w:r w:rsidRPr="00ED1ADF">
              <w:rPr>
                <w:color w:val="000000"/>
                <w:sz w:val="24"/>
              </w:rPr>
              <w:tab/>
              <w:t>Guo Ziming, Ma Chao, Sun Yinggang, Zhao Tiancheng, Wang Guangyao, Huang Hai. Evaluating and Enhancing LLMs for Multi-turn Text-to-SQL with Multiple Question Types[C]. IJCNN 2025, Rome, Italy.</w:t>
            </w:r>
          </w:p>
          <w:p w14:paraId="160BCA30" w14:textId="77777777" w:rsidR="00FD2499" w:rsidRDefault="00ED1ADF" w:rsidP="00ED1ADF">
            <w:pPr>
              <w:rPr>
                <w:color w:val="000000"/>
                <w:sz w:val="24"/>
              </w:rPr>
            </w:pPr>
            <w:r w:rsidRPr="00ED1ADF">
              <w:rPr>
                <w:color w:val="000000"/>
                <w:sz w:val="24"/>
              </w:rPr>
              <w:t>[2]</w:t>
            </w:r>
            <w:r w:rsidRPr="00ED1ADF">
              <w:rPr>
                <w:color w:val="000000"/>
                <w:sz w:val="24"/>
              </w:rPr>
              <w:tab/>
              <w:t>Sun Y, Guo Z, Yu H, Liu C, Li X, Wang B, Yu X, Zhao T. QDA-SQL: Questions Enhanced Dialogue Augmentation for Multi-turn Text-to-SQL[J]. arXiv preprint arXiv:2406.10593, 2024.</w:t>
            </w:r>
          </w:p>
          <w:p w14:paraId="5D585E24" w14:textId="77777777" w:rsidR="003D1709" w:rsidRPr="00BF495C" w:rsidRDefault="003D1709" w:rsidP="00ED1ADF">
            <w:pPr>
              <w:rPr>
                <w:color w:val="000000"/>
                <w:sz w:val="24"/>
              </w:rPr>
            </w:pPr>
            <w:r w:rsidRPr="003D1709">
              <w:rPr>
                <w:rFonts w:hint="eastAsia"/>
                <w:color w:val="000000"/>
                <w:sz w:val="24"/>
              </w:rPr>
              <w:t>[</w:t>
            </w:r>
            <w:r>
              <w:rPr>
                <w:rFonts w:hint="eastAsia"/>
                <w:color w:val="000000"/>
                <w:sz w:val="24"/>
              </w:rPr>
              <w:t>3</w:t>
            </w:r>
            <w:r w:rsidRPr="003D1709">
              <w:rPr>
                <w:rFonts w:hint="eastAsia"/>
                <w:color w:val="000000"/>
                <w:sz w:val="24"/>
              </w:rPr>
              <w:t xml:space="preserve">] </w:t>
            </w:r>
            <w:r w:rsidRPr="003D1709">
              <w:rPr>
                <w:rFonts w:hint="eastAsia"/>
                <w:color w:val="000000"/>
                <w:sz w:val="24"/>
              </w:rPr>
              <w:t>刘川意，于海宁，韩培义，段少明，郭子铭</w:t>
            </w:r>
            <w:r w:rsidRPr="003D1709">
              <w:rPr>
                <w:rFonts w:hint="eastAsia"/>
                <w:color w:val="000000"/>
                <w:sz w:val="24"/>
              </w:rPr>
              <w:t xml:space="preserve">. </w:t>
            </w:r>
            <w:r w:rsidRPr="003D1709">
              <w:rPr>
                <w:rFonts w:hint="eastAsia"/>
                <w:color w:val="000000"/>
                <w:sz w:val="24"/>
              </w:rPr>
              <w:t>基于大语言模型生成多轮</w:t>
            </w:r>
            <w:r w:rsidRPr="003D1709">
              <w:rPr>
                <w:rFonts w:hint="eastAsia"/>
                <w:color w:val="000000"/>
                <w:sz w:val="24"/>
              </w:rPr>
              <w:t>Text-to-SQL</w:t>
            </w:r>
            <w:r w:rsidRPr="003D1709">
              <w:rPr>
                <w:rFonts w:hint="eastAsia"/>
                <w:color w:val="000000"/>
                <w:sz w:val="24"/>
              </w:rPr>
              <w:t>的方法及系统</w:t>
            </w:r>
            <w:r w:rsidRPr="003D1709">
              <w:rPr>
                <w:rFonts w:hint="eastAsia"/>
                <w:color w:val="000000"/>
                <w:sz w:val="24"/>
              </w:rPr>
              <w:t xml:space="preserve">: </w:t>
            </w:r>
            <w:r w:rsidRPr="003D1709">
              <w:rPr>
                <w:rFonts w:hint="eastAsia"/>
                <w:color w:val="000000"/>
                <w:sz w:val="24"/>
              </w:rPr>
              <w:t>中国</w:t>
            </w:r>
            <w:r w:rsidRPr="003D1709">
              <w:rPr>
                <w:rFonts w:hint="eastAsia"/>
                <w:color w:val="000000"/>
                <w:sz w:val="24"/>
              </w:rPr>
              <w:t>, 202510239022.1[P]. 2025-03-03.</w:t>
            </w:r>
          </w:p>
        </w:tc>
      </w:tr>
    </w:tbl>
    <w:p w14:paraId="505936B5" w14:textId="77777777" w:rsidR="006A2092" w:rsidRDefault="006A2092">
      <w:pPr>
        <w:rPr>
          <w:rFonts w:ascii="宋体" w:hAnsi="宋体" w:hint="eastAsia"/>
          <w:sz w:val="24"/>
        </w:rPr>
      </w:pPr>
    </w:p>
    <w:sectPr w:rsidR="006A2092">
      <w:pgSz w:w="11907" w:h="16840"/>
      <w:pgMar w:top="1134" w:right="1418" w:bottom="1134" w:left="1418" w:header="851" w:footer="851"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i chen" w:date="2025-12-25T15:28:00Z" w:initials="rc">
    <w:p w14:paraId="09068752" w14:textId="77777777" w:rsidR="0048377B" w:rsidRDefault="0048377B">
      <w:pPr>
        <w:pStyle w:val="ae"/>
      </w:pPr>
      <w:r>
        <w:rPr>
          <w:rStyle w:val="ad"/>
        </w:rPr>
        <w:annotationRef/>
      </w:r>
      <w:r>
        <w:rPr>
          <w:rFonts w:hint="eastAsia"/>
        </w:rPr>
        <w:t>和开题报告一样另起一行，写数据科学与大数据技术专业</w:t>
      </w:r>
    </w:p>
  </w:comment>
  <w:comment w:id="1" w:author="rui chen" w:date="2025-12-25T15:36:00Z" w:initials="rc">
    <w:p w14:paraId="43753053" w14:textId="77777777" w:rsidR="0048377B" w:rsidRDefault="0048377B">
      <w:pPr>
        <w:pStyle w:val="ae"/>
      </w:pPr>
      <w:r>
        <w:rPr>
          <w:rStyle w:val="ad"/>
        </w:rPr>
        <w:annotationRef/>
      </w:r>
      <w:r>
        <w:rPr>
          <w:rFonts w:hint="eastAsia"/>
        </w:rPr>
        <w:t>首行缩进</w:t>
      </w:r>
    </w:p>
  </w:comment>
  <w:comment w:id="2" w:author="rui chen" w:date="2025-12-25T15:37:00Z" w:initials="rc">
    <w:p w14:paraId="01CBB247" w14:textId="77777777" w:rsidR="0048377B" w:rsidRDefault="0048377B">
      <w:pPr>
        <w:pStyle w:val="ae"/>
      </w:pPr>
      <w:r>
        <w:rPr>
          <w:rStyle w:val="ad"/>
        </w:rPr>
        <w:annotationRef/>
      </w:r>
      <w:r>
        <w:rPr>
          <w:rFonts w:hint="eastAsia"/>
        </w:rPr>
        <w:t>表格里字体大小使用</w:t>
      </w:r>
      <w:r>
        <w:rPr>
          <w:rFonts w:hint="eastAsia"/>
        </w:rPr>
        <w:t>5</w:t>
      </w:r>
      <w:r>
        <w:rPr>
          <w:rFonts w:hint="eastAsia"/>
        </w:rPr>
        <w:t>号字体</w:t>
      </w:r>
    </w:p>
  </w:comment>
  <w:comment w:id="3" w:author="rui chen" w:date="2025-12-25T15:37:00Z" w:initials="rc">
    <w:p w14:paraId="7E830443" w14:textId="77777777" w:rsidR="0048377B" w:rsidRDefault="0048377B">
      <w:pPr>
        <w:pStyle w:val="ae"/>
      </w:pPr>
      <w:r>
        <w:rPr>
          <w:rStyle w:val="ad"/>
        </w:rPr>
        <w:annotationRef/>
      </w:r>
      <w:r>
        <w:rPr>
          <w:rFonts w:hint="eastAsia"/>
        </w:rPr>
        <w:t>要求不少于</w:t>
      </w:r>
      <w:r>
        <w:rPr>
          <w:rFonts w:hint="eastAsia"/>
        </w:rPr>
        <w:t>1000</w:t>
      </w:r>
      <w:r>
        <w:rPr>
          <w:rFonts w:hint="eastAsia"/>
        </w:rPr>
        <w:t>字，需要补充内容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68752" w15:done="0"/>
  <w15:commentEx w15:paraId="43753053" w15:done="0"/>
  <w15:commentEx w15:paraId="01CBB247" w15:done="0"/>
  <w15:commentEx w15:paraId="7E8304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68752" w16cid:durableId="2B93AD2D"/>
  <w16cid:commentId w16cid:paraId="43753053" w16cid:durableId="5FBCF789"/>
  <w16cid:commentId w16cid:paraId="01CBB247" w16cid:durableId="13B22109"/>
  <w16cid:commentId w16cid:paraId="7E830443" w16cid:durableId="44D768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D95E" w14:textId="77777777" w:rsidR="00476FAE" w:rsidRDefault="00476FAE" w:rsidP="001261B4">
      <w:r>
        <w:separator/>
      </w:r>
    </w:p>
  </w:endnote>
  <w:endnote w:type="continuationSeparator" w:id="0">
    <w:p w14:paraId="321AA50E" w14:textId="77777777" w:rsidR="00476FAE" w:rsidRDefault="00476FAE" w:rsidP="00126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8E092" w14:textId="77777777" w:rsidR="00476FAE" w:rsidRDefault="00476FAE" w:rsidP="001261B4">
      <w:r>
        <w:separator/>
      </w:r>
    </w:p>
  </w:footnote>
  <w:footnote w:type="continuationSeparator" w:id="0">
    <w:p w14:paraId="59244603" w14:textId="77777777" w:rsidR="00476FAE" w:rsidRDefault="00476FAE" w:rsidP="00126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D19859"/>
    <w:multiLevelType w:val="singleLevel"/>
    <w:tmpl w:val="81D19859"/>
    <w:lvl w:ilvl="0">
      <w:start w:val="1"/>
      <w:numFmt w:val="decimal"/>
      <w:suff w:val="space"/>
      <w:lvlText w:val="%1."/>
      <w:lvlJc w:val="left"/>
    </w:lvl>
  </w:abstractNum>
  <w:abstractNum w:abstractNumId="1" w15:restartNumberingAfterBreak="0">
    <w:nsid w:val="288C611C"/>
    <w:multiLevelType w:val="multilevel"/>
    <w:tmpl w:val="288C611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32604414">
    <w:abstractNumId w:val="0"/>
  </w:num>
  <w:num w:numId="2" w16cid:durableId="11672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0MzIzNTU2NDcyNTNS0lEKTi0uzszPAykwqwUA8IQweSwAAAA="/>
    <w:docVar w:name="commondata" w:val="eyJoZGlkIjoiZDkxN2NhMjczZmFjZTZiY2UxZGQ0NzEzZDIyMTVlMzUifQ=="/>
  </w:docVars>
  <w:rsids>
    <w:rsidRoot w:val="007F0C9D"/>
    <w:rsid w:val="0000115D"/>
    <w:rsid w:val="00021EED"/>
    <w:rsid w:val="00022550"/>
    <w:rsid w:val="00040B5B"/>
    <w:rsid w:val="00061123"/>
    <w:rsid w:val="000A087F"/>
    <w:rsid w:val="000C251B"/>
    <w:rsid w:val="00114307"/>
    <w:rsid w:val="001261B4"/>
    <w:rsid w:val="00132BD7"/>
    <w:rsid w:val="00134CB8"/>
    <w:rsid w:val="001357F8"/>
    <w:rsid w:val="00143040"/>
    <w:rsid w:val="00156641"/>
    <w:rsid w:val="00163A7C"/>
    <w:rsid w:val="00190F2D"/>
    <w:rsid w:val="001A2ED1"/>
    <w:rsid w:val="001B43A7"/>
    <w:rsid w:val="001C5930"/>
    <w:rsid w:val="002012B4"/>
    <w:rsid w:val="00282792"/>
    <w:rsid w:val="002A1758"/>
    <w:rsid w:val="002A3250"/>
    <w:rsid w:val="002D0059"/>
    <w:rsid w:val="002F0E80"/>
    <w:rsid w:val="00311F77"/>
    <w:rsid w:val="00343EFF"/>
    <w:rsid w:val="00344664"/>
    <w:rsid w:val="00361066"/>
    <w:rsid w:val="0037351B"/>
    <w:rsid w:val="003D1709"/>
    <w:rsid w:val="003F2D8A"/>
    <w:rsid w:val="004106E8"/>
    <w:rsid w:val="00476FAE"/>
    <w:rsid w:val="0048377B"/>
    <w:rsid w:val="004B2ACE"/>
    <w:rsid w:val="004E23C7"/>
    <w:rsid w:val="00515367"/>
    <w:rsid w:val="00521419"/>
    <w:rsid w:val="00527395"/>
    <w:rsid w:val="00553ABA"/>
    <w:rsid w:val="00567CCA"/>
    <w:rsid w:val="005811C8"/>
    <w:rsid w:val="005C7B79"/>
    <w:rsid w:val="005E56E7"/>
    <w:rsid w:val="00623292"/>
    <w:rsid w:val="00644DFA"/>
    <w:rsid w:val="0065136F"/>
    <w:rsid w:val="00666727"/>
    <w:rsid w:val="006A2092"/>
    <w:rsid w:val="006B0594"/>
    <w:rsid w:val="006B5D7E"/>
    <w:rsid w:val="006B6C2C"/>
    <w:rsid w:val="006E1455"/>
    <w:rsid w:val="006F721D"/>
    <w:rsid w:val="007002FF"/>
    <w:rsid w:val="0073699C"/>
    <w:rsid w:val="00762625"/>
    <w:rsid w:val="00762EE4"/>
    <w:rsid w:val="00765362"/>
    <w:rsid w:val="007F0C9D"/>
    <w:rsid w:val="007F0E83"/>
    <w:rsid w:val="0082735E"/>
    <w:rsid w:val="00831522"/>
    <w:rsid w:val="00835B2B"/>
    <w:rsid w:val="008516B5"/>
    <w:rsid w:val="00864582"/>
    <w:rsid w:val="00872E3E"/>
    <w:rsid w:val="00875BD3"/>
    <w:rsid w:val="008920A3"/>
    <w:rsid w:val="008B559E"/>
    <w:rsid w:val="009047BB"/>
    <w:rsid w:val="00941A76"/>
    <w:rsid w:val="0095581E"/>
    <w:rsid w:val="00977D3C"/>
    <w:rsid w:val="00980B1C"/>
    <w:rsid w:val="009D1F4C"/>
    <w:rsid w:val="00A134F2"/>
    <w:rsid w:val="00A16B13"/>
    <w:rsid w:val="00A44110"/>
    <w:rsid w:val="00A65370"/>
    <w:rsid w:val="00A837A3"/>
    <w:rsid w:val="00AA009B"/>
    <w:rsid w:val="00AE494F"/>
    <w:rsid w:val="00AF49A3"/>
    <w:rsid w:val="00B055BB"/>
    <w:rsid w:val="00B15BDC"/>
    <w:rsid w:val="00B567E2"/>
    <w:rsid w:val="00B713BF"/>
    <w:rsid w:val="00B84BC5"/>
    <w:rsid w:val="00BE2BA2"/>
    <w:rsid w:val="00BE756A"/>
    <w:rsid w:val="00C26B40"/>
    <w:rsid w:val="00C344C1"/>
    <w:rsid w:val="00C70AC5"/>
    <w:rsid w:val="00CA6A32"/>
    <w:rsid w:val="00CC3A64"/>
    <w:rsid w:val="00D34787"/>
    <w:rsid w:val="00D94D5B"/>
    <w:rsid w:val="00DA4750"/>
    <w:rsid w:val="00DB5897"/>
    <w:rsid w:val="00DE2D5F"/>
    <w:rsid w:val="00DE4766"/>
    <w:rsid w:val="00E01ED9"/>
    <w:rsid w:val="00E07E9B"/>
    <w:rsid w:val="00E15A99"/>
    <w:rsid w:val="00E23FD1"/>
    <w:rsid w:val="00E722D7"/>
    <w:rsid w:val="00ED1ADF"/>
    <w:rsid w:val="00F062A0"/>
    <w:rsid w:val="00F43B12"/>
    <w:rsid w:val="00FD2499"/>
    <w:rsid w:val="00FE3C9C"/>
    <w:rsid w:val="098465B9"/>
    <w:rsid w:val="18A02107"/>
    <w:rsid w:val="411969EF"/>
    <w:rsid w:val="4C387885"/>
    <w:rsid w:val="56AA2BA5"/>
    <w:rsid w:val="7B221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7F6ED"/>
  <w15:chartTrackingRefBased/>
  <w15:docId w15:val="{1F07426A-FC05-4891-9B70-1DC3ABF8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4787"/>
    <w:pPr>
      <w:widowControl w:val="0"/>
      <w:jc w:val="both"/>
    </w:pPr>
    <w:rPr>
      <w:kern w:val="2"/>
      <w:sz w:val="21"/>
      <w:szCs w:val="24"/>
    </w:rPr>
  </w:style>
  <w:style w:type="paragraph" w:styleId="2">
    <w:name w:val="heading 2"/>
    <w:basedOn w:val="a"/>
    <w:next w:val="a"/>
    <w:qFormat/>
    <w:pPr>
      <w:keepNext/>
      <w:jc w:val="center"/>
      <w:outlineLvl w:val="1"/>
    </w:pPr>
    <w:rPr>
      <w:b/>
      <w:bCs/>
      <w:i/>
      <w:iCs/>
      <w:sz w:val="5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paragraph" w:styleId="a7">
    <w:name w:val="Balloon Text"/>
    <w:basedOn w:val="a"/>
    <w:semiHidden/>
    <w:rPr>
      <w:sz w:val="18"/>
      <w:szCs w:val="18"/>
    </w:rPr>
  </w:style>
  <w:style w:type="paragraph" w:styleId="20">
    <w:name w:val="Body Text 2"/>
    <w:basedOn w:val="a"/>
    <w:pPr>
      <w:jc w:val="center"/>
    </w:pPr>
    <w:rPr>
      <w:rFonts w:eastAsia="隶书"/>
      <w:sz w:val="72"/>
      <w:szCs w:val="20"/>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pPr>
      <w:tabs>
        <w:tab w:val="center" w:pos="4153"/>
        <w:tab w:val="right" w:pos="8306"/>
      </w:tabs>
      <w:snapToGrid w:val="0"/>
      <w:jc w:val="left"/>
    </w:pPr>
    <w:rPr>
      <w:sz w:val="18"/>
      <w:szCs w:val="18"/>
    </w:rPr>
  </w:style>
  <w:style w:type="paragraph" w:styleId="a8">
    <w:name w:val="Date"/>
    <w:basedOn w:val="a"/>
    <w:next w:val="a"/>
    <w:pPr>
      <w:ind w:leftChars="2500" w:left="100"/>
    </w:pPr>
  </w:style>
  <w:style w:type="paragraph" w:styleId="a9">
    <w:name w:val="Body Text"/>
    <w:basedOn w:val="a"/>
    <w:link w:val="aa"/>
    <w:rsid w:val="00FD2499"/>
    <w:pPr>
      <w:spacing w:after="120"/>
    </w:pPr>
  </w:style>
  <w:style w:type="character" w:customStyle="1" w:styleId="aa">
    <w:name w:val="正文文本 字符"/>
    <w:link w:val="a9"/>
    <w:rsid w:val="00FD2499"/>
    <w:rPr>
      <w:kern w:val="2"/>
      <w:sz w:val="21"/>
      <w:szCs w:val="24"/>
    </w:rPr>
  </w:style>
  <w:style w:type="paragraph" w:styleId="ab">
    <w:name w:val="Body Text First Indent"/>
    <w:basedOn w:val="a9"/>
    <w:link w:val="ac"/>
    <w:rsid w:val="00FD2499"/>
    <w:pPr>
      <w:ind w:firstLineChars="100" w:firstLine="420"/>
    </w:pPr>
  </w:style>
  <w:style w:type="character" w:customStyle="1" w:styleId="ac">
    <w:name w:val="正文文本首行缩进 字符"/>
    <w:basedOn w:val="aa"/>
    <w:link w:val="ab"/>
    <w:rsid w:val="00FD2499"/>
    <w:rPr>
      <w:kern w:val="2"/>
      <w:sz w:val="21"/>
      <w:szCs w:val="24"/>
    </w:rPr>
  </w:style>
  <w:style w:type="paragraph" w:customStyle="1" w:styleId="TableParagraph">
    <w:name w:val="Table Paragraph"/>
    <w:basedOn w:val="a"/>
    <w:uiPriority w:val="1"/>
    <w:qFormat/>
    <w:rsid w:val="00FD2499"/>
    <w:pPr>
      <w:autoSpaceDE w:val="0"/>
      <w:autoSpaceDN w:val="0"/>
      <w:ind w:left="112"/>
      <w:jc w:val="center"/>
    </w:pPr>
    <w:rPr>
      <w:rFonts w:ascii="宋体" w:hAnsi="宋体" w:cs="宋体"/>
      <w:kern w:val="0"/>
      <w:sz w:val="22"/>
      <w:szCs w:val="22"/>
      <w:lang w:val="zh-CN" w:bidi="zh-CN"/>
    </w:rPr>
  </w:style>
  <w:style w:type="paragraph" w:customStyle="1" w:styleId="paragraph">
    <w:name w:val="paragraph"/>
    <w:basedOn w:val="a"/>
    <w:semiHidden/>
    <w:rsid w:val="00FD2499"/>
    <w:pPr>
      <w:widowControl/>
      <w:spacing w:before="100" w:beforeAutospacing="1" w:after="100" w:afterAutospacing="1"/>
      <w:jc w:val="left"/>
    </w:pPr>
    <w:rPr>
      <w:rFonts w:ascii="等线" w:eastAsia="等线" w:hAnsi="等线"/>
      <w:kern w:val="0"/>
      <w:sz w:val="24"/>
    </w:rPr>
  </w:style>
  <w:style w:type="character" w:styleId="ad">
    <w:name w:val="annotation reference"/>
    <w:rsid w:val="0048377B"/>
    <w:rPr>
      <w:sz w:val="21"/>
      <w:szCs w:val="21"/>
    </w:rPr>
  </w:style>
  <w:style w:type="paragraph" w:styleId="ae">
    <w:name w:val="annotation text"/>
    <w:basedOn w:val="a"/>
    <w:link w:val="af"/>
    <w:rsid w:val="0048377B"/>
    <w:pPr>
      <w:jc w:val="left"/>
    </w:pPr>
  </w:style>
  <w:style w:type="character" w:customStyle="1" w:styleId="af">
    <w:name w:val="批注文字 字符"/>
    <w:link w:val="ae"/>
    <w:rsid w:val="0048377B"/>
    <w:rPr>
      <w:kern w:val="2"/>
      <w:sz w:val="21"/>
      <w:szCs w:val="24"/>
    </w:rPr>
  </w:style>
  <w:style w:type="paragraph" w:styleId="af0">
    <w:name w:val="annotation subject"/>
    <w:basedOn w:val="ae"/>
    <w:next w:val="ae"/>
    <w:link w:val="af1"/>
    <w:rsid w:val="0048377B"/>
    <w:rPr>
      <w:b/>
      <w:bCs/>
    </w:rPr>
  </w:style>
  <w:style w:type="character" w:customStyle="1" w:styleId="af1">
    <w:name w:val="批注主题 字符"/>
    <w:link w:val="af0"/>
    <w:rsid w:val="0048377B"/>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emf"/><Relationship Id="rId18"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package" Target="embeddings/Microsoft_Visio_Drawing.vsdx"/><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package" Target="embeddings/Microsoft_Visio_Drawing2.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image" Target="media/image7.em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package" Target="embeddings/Microsoft_Visio_Drawing1.vsdx"/><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4313</Words>
  <Characters>5262</Characters>
  <Application>Microsoft Office Word</Application>
  <DocSecurity>0</DocSecurity>
  <Lines>263</Lines>
  <Paragraphs>265</Paragraphs>
  <ScaleCrop>false</ScaleCrop>
  <Company>jlu</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吉林大学软件学院</dc:title>
  <dc:subject/>
  <dc:creator>Guo Ziming</dc:creator>
  <cp:keywords/>
  <dc:description/>
  <cp:lastModifiedBy>Ziming Guo</cp:lastModifiedBy>
  <cp:revision>6</cp:revision>
  <cp:lastPrinted>2006-05-31T06:37:00Z</cp:lastPrinted>
  <dcterms:created xsi:type="dcterms:W3CDTF">2025-12-26T15:51:00Z</dcterms:created>
  <dcterms:modified xsi:type="dcterms:W3CDTF">2025-12-28T06:38:00Z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E8E266344FEA4A28AFFE0B5FAF3A85FC</vt:lpwstr>
  </property>
  <property fmtid="{D5CDD505-2E9C-101B-9397-08002B2CF9AE}" pid="4" name="MTWinEqns">
    <vt:bool>true</vt:bool>
  </property>
</Properties>
</file>