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设集合X={1，2，3}，Y={1，2}，S={f|f:X-&amp;gt;Y},</w:t>
        <w:drawing>
          <wp:inline xmlns:a="http://schemas.openxmlformats.org/drawingml/2006/main" xmlns:pic="http://schemas.openxmlformats.org/drawingml/2006/picture">
            <wp:extent cx="1778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是S上的等价关系：对任意的</w:t>
        <w:drawing>
          <wp:inline xmlns:a="http://schemas.openxmlformats.org/drawingml/2006/main" xmlns:pic="http://schemas.openxmlformats.org/drawingml/2006/picture">
            <wp:extent cx="736600" cy="292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921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533400" cy="29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92100"/>
                    </a:xfrm>
                    <a:prstGeom prst="rect"/>
                  </pic:spPr>
                </pic:pic>
              </a:graphicData>
            </a:graphic>
          </wp:inline>
        </w:drawing>
        <w:t>当且仅当f(1)+f(2)+f(3)=g(1)+g(2)+g(3),则</w:t>
        <w:drawing>
          <wp:inline xmlns:a="http://schemas.openxmlformats.org/drawingml/2006/main" xmlns:pic="http://schemas.openxmlformats.org/drawingml/2006/picture">
            <wp:extent cx="177800" cy="21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有（）个等价类。</w:t>
      </w:r>
    </w:p>
    <w:p>
      <w:pPr>
        <w:spacing w:line="360" w:lineRule="auto"/>
      </w:pPr>
      <w:r>
        <w:t>A,</w:t>
      </w:r>
      <w:r>
        <w:t>1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3</w:t>
      </w:r>
    </w:p>
    <w:p>
      <w:pPr>
        <w:spacing w:line="360" w:lineRule="auto"/>
      </w:pPr>
      <w:r>
        <w:t>D,</w:t>
      </w:r>
      <w:r>
        <w:t>2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设集合X={1，2，3}，Y={1，2}，S={f|f:X-&amp;gt;Y},</w:t>
        <w:drawing>
          <wp:inline xmlns:a="http://schemas.openxmlformats.org/drawingml/2006/main" xmlns:pic="http://schemas.openxmlformats.org/drawingml/2006/picture">
            <wp:extent cx="177800" cy="21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是S上的等价关系：对任意的</w:t>
        <w:drawing>
          <wp:inline xmlns:a="http://schemas.openxmlformats.org/drawingml/2006/main" xmlns:pic="http://schemas.openxmlformats.org/drawingml/2006/picture">
            <wp:extent cx="736600" cy="292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921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533400" cy="292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92100"/>
                    </a:xfrm>
                    <a:prstGeom prst="rect"/>
                  </pic:spPr>
                </pic:pic>
              </a:graphicData>
            </a:graphic>
          </wp:inline>
        </w:drawing>
        <w:t>当且仅当</w:t>
        <w:drawing>
          <wp:inline xmlns:a="http://schemas.openxmlformats.org/drawingml/2006/main" xmlns:pic="http://schemas.openxmlformats.org/drawingml/2006/picture">
            <wp:extent cx="3187700" cy="342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42900"/>
                    </a:xfrm>
                    <a:prstGeom prst="rect"/>
                  </pic:spPr>
                </pic:pic>
              </a:graphicData>
            </a:graphic>
          </wp:inline>
        </w:drawing>
        <w:t>,则</w:t>
        <w:drawing>
          <wp:inline xmlns:a="http://schemas.openxmlformats.org/drawingml/2006/main" xmlns:pic="http://schemas.openxmlformats.org/drawingml/2006/picture">
            <wp:extent cx="177800" cy="21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/>
                  </pic:spPr>
                </pic:pic>
              </a:graphicData>
            </a:graphic>
          </wp:inline>
        </w:drawing>
        <w:t>有（）个等价类。</w:t>
      </w:r>
    </w:p>
    <w:p>
      <w:pPr>
        <w:spacing w:line="360" w:lineRule="auto"/>
      </w:pPr>
      <w:r>
        <w:t>A,</w:t>
      </w:r>
      <w:r>
        <w:t>3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1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3,</w:t>
      </w:r>
      <w:r>
        <w:t>设集合X={1,2,3,4,5,6}，集合X上的关系R={(1,1),(2,2),(2,3),(3,2),(3,3),(4,5),(5,6),(5,4),(6,5),(4,6),(4,4),(5,5),(6,6)}是集合X上的等价关系。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设集合X={1,2,3,4,5,6}，则{{1}，{2，3}，{4，5，6}}构成了集合X的一个划分。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设X是一个集合，｜X｜=n，则集合X上有</w:t>
        <w:drawing>
          <wp:inline xmlns:a="http://schemas.openxmlformats.org/drawingml/2006/main" xmlns:pic="http://schemas.openxmlformats.org/drawingml/2006/picture">
            <wp:extent cx="495299" cy="342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342900"/>
                    </a:xfrm>
                    <a:prstGeom prst="rect"/>
                  </pic:spPr>
                </pic:pic>
              </a:graphicData>
            </a:graphic>
          </wp:inline>
        </w:drawing>
        <w:t>个自反的二元关系。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6,</w:t>
      </w:r>
      <w:r>
        <w:t>设X是一个集合，｜X｜=n，则集合X上有</w:t>
        <w:drawing>
          <wp:inline xmlns:a="http://schemas.openxmlformats.org/drawingml/2006/main" xmlns:pic="http://schemas.openxmlformats.org/drawingml/2006/picture">
            <wp:extent cx="495299" cy="342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342900"/>
                    </a:xfrm>
                    <a:prstGeom prst="rect"/>
                  </pic:spPr>
                </pic:pic>
              </a:graphicData>
            </a:graphic>
          </wp:inline>
        </w:drawing>
        <w:t>个反对称的二元关系。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