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77777777" w:rsidR="00C66170" w:rsidRDefault="00000000">
      <w:pPr>
        <w:pStyle w:val="a9"/>
        <w:spacing w:line="360" w:lineRule="exact"/>
        <w:rPr>
          <w:rFonts w:ascii="微软雅黑" w:eastAsia="微软雅黑" w:hAnsi="微软雅黑" w:hint="eastAsia"/>
          <w:sz w:val="2"/>
        </w:rPr>
      </w:pPr>
      <w:r>
        <w:rPr>
          <w:rFonts w:hint="eastAsia"/>
          <w:noProof/>
        </w:rPr>
        <mc:AlternateContent>
          <mc:Choice Requires="wps">
            <w:drawing>
              <wp:anchor distT="0" distB="0" distL="0" distR="0" simplePos="0" relativeHeight="2" behindDoc="0" locked="0" layoutInCell="1" allowOverlap="1" wp14:anchorId="0F17119E" wp14:editId="030B83B0">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77777777" w:rsidR="00C66170" w:rsidRDefault="00C66170">
      <w:pPr>
        <w:spacing w:line="360" w:lineRule="exact"/>
        <w:jc w:val="left"/>
        <w:rPr>
          <w:rFonts w:ascii="微软雅黑" w:eastAsia="微软雅黑" w:hAnsi="微软雅黑" w:hint="eastAsia"/>
        </w:rPr>
      </w:pPr>
    </w:p>
    <w:p w14:paraId="3EF90A28" w14:textId="77777777" w:rsidR="00C66170" w:rsidRDefault="00000000">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3" behindDoc="0" locked="0" layoutInCell="1" allowOverlap="1" wp14:anchorId="6BC7ADA2" wp14:editId="665D109E">
                <wp:simplePos x="0" y="0"/>
                <wp:positionH relativeFrom="page">
                  <wp:posOffset>0</wp:posOffset>
                </wp:positionH>
                <wp:positionV relativeFrom="margin">
                  <wp:posOffset>6762464</wp:posOffset>
                </wp:positionV>
                <wp:extent cx="7567684" cy="1351278"/>
                <wp:effectExtent l="0" t="0" r="14605" b="127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1351278"/>
                        </a:xfrm>
                        <a:prstGeom prst="rect">
                          <a:avLst/>
                        </a:prstGeom>
                        <a:ln>
                          <a:noFill/>
                        </a:ln>
                      </wps:spPr>
                      <wps:txbx>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4A9F3DD6" w14:textId="77777777"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开源资料 免费获取 © OrlosZiming</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532.5pt;width:595.9pt;height:106.4pt;z-index:3;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" filled="f" stroked="f">
                <v:textbox inset="0,0,0,0">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4A9F3DD6" w14:textId="77777777"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开源资料 免费获取 © OrlosZiming</w:t>
                      </w:r>
                    </w:p>
                  </w:txbxContent>
                </v:textbox>
                <w10:wrap anchorx="page" anchory="margin"/>
              </v:rect>
            </w:pict>
          </mc:Fallback>
        </mc:AlternateContent>
      </w:r>
      <w:r>
        <w:rPr>
          <w:rFonts w:hint="eastAsia"/>
          <w:noProof/>
        </w:rPr>
        <w:drawing>
          <wp:anchor distT="0" distB="0" distL="0" distR="0" simplePos="0" relativeHeight="16" behindDoc="0" locked="0" layoutInCell="1" allowOverlap="1" wp14:anchorId="1B537C68" wp14:editId="6CD850AF">
            <wp:simplePos x="0" y="0"/>
            <wp:positionH relativeFrom="column">
              <wp:posOffset>78579</wp:posOffset>
            </wp:positionH>
            <wp:positionV relativeFrom="paragraph">
              <wp:posOffset>671195</wp:posOffset>
            </wp:positionV>
            <wp:extent cx="5274310" cy="4964430"/>
            <wp:effectExtent l="0" t="0" r="2540" b="7620"/>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274310" cy="4964430"/>
                    </a:xfrm>
                    <a:prstGeom prst="rect">
                      <a:avLst/>
                    </a:prstGeom>
                    <a:ln>
                      <a:noFill/>
                    </a:ln>
                  </pic:spPr>
                </pic:pic>
              </a:graphicData>
            </a:graphic>
          </wp:anchor>
        </w:drawing>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知识点覆盖较全，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 xml:space="preserve">代表在考试中至少两次复现，考到概率大，要背；标记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代表考试中不一定多次出现，建议能大概背下来；</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5A2C4D97"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70A98201" w14:textId="77777777" w:rsidR="00C66170" w:rsidRDefault="00C66170">
      <w:pPr>
        <w:wordWrap w:val="0"/>
        <w:spacing w:line="360" w:lineRule="exact"/>
        <w:ind w:firstLine="420"/>
        <w:jc w:val="left"/>
        <w:rPr>
          <w:rFonts w:ascii="微软雅黑" w:eastAsia="微软雅黑" w:hAnsi="微软雅黑" w:hint="eastAsia"/>
          <w:lang w:val="zh-CN"/>
        </w:rPr>
      </w:pP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4F877FC5"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CIA三元组（机密性，完整性，可用性）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6B8008D2"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lastRenderedPageBreak/>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2EDA13E5" w14:textId="6884D546" w:rsidR="00C66170" w:rsidRDefault="00000000">
      <w:pPr>
        <w:pStyle w:val="2"/>
        <w:rPr>
          <w:rFonts w:hint="eastAsia"/>
        </w:rPr>
      </w:pPr>
      <w:bookmarkStart w:id="9" w:name="_Toc209169994"/>
      <w:r>
        <w:lastRenderedPageBreak/>
        <w:t>RSA</w:t>
      </w:r>
      <w:r>
        <w:rPr>
          <w:rFonts w:hint="eastAsia"/>
        </w:rPr>
        <w:t xml:space="preserve"> </w:t>
      </w:r>
      <w:r>
        <w:t>公钥算法</w:t>
      </w:r>
      <w:r>
        <w:rPr>
          <w:rFonts w:hint="eastAsia"/>
        </w:rPr>
        <w:t>（2020 2022 2024）</w:t>
      </w:r>
      <w:bookmarkEnd w:id="9"/>
    </w:p>
    <w:p w14:paraId="7F3A0E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RSA密钥生成步骤：</w:t>
      </w:r>
    </w:p>
    <w:p w14:paraId="715CB3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C6DA7B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65C7DD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3F850AD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6DFE895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10" w:name="_Toc209169995"/>
      <w:r>
        <w:t>散列函数</w:t>
      </w:r>
      <w:r>
        <w:rPr>
          <w:rFonts w:hint="eastAsia"/>
        </w:rPr>
        <w:t xml:space="preserve"> HASH 单向性 无碰撞性（2019 2021 2022 2024）</w:t>
      </w:r>
      <w:bookmarkEnd w:id="10"/>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1" w:name="_Toc209169996"/>
      <w:r>
        <w:rPr>
          <w:rFonts w:hint="eastAsia"/>
        </w:rPr>
        <w:t>数字签名 条件 定义 应用过程（2019 2025）</w:t>
      </w:r>
      <w:bookmarkEnd w:id="11"/>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2" w:name="_Toc209169998"/>
      <w:r>
        <w:t>容错与容灾的概念及主要技术方法</w:t>
      </w:r>
      <w:bookmarkEnd w:id="12"/>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3" w:name="_Toc209169999"/>
      <w:r>
        <w:rPr>
          <w:rFonts w:hint="eastAsia"/>
        </w:rPr>
        <w:lastRenderedPageBreak/>
        <w:t>W</w:t>
      </w:r>
      <w:r>
        <w:t>indows的网络认证</w:t>
      </w:r>
      <w:r>
        <w:rPr>
          <w:rFonts w:hint="eastAsia"/>
        </w:rPr>
        <w:t xml:space="preserve"> winlogon 域登录 netlogon (2019 2022)</w:t>
      </w:r>
      <w:bookmarkEnd w:id="13"/>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4"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4"/>
    </w:p>
    <w:p w14:paraId="4A047FCF" w14:textId="77777777"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3D8A7A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b/>
          <w:bCs/>
        </w:rPr>
        <w:t>。</w:t>
      </w:r>
    </w:p>
    <w:p w14:paraId="0487887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访问令牌</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活动目录（</w:t>
      </w:r>
      <w:r>
        <w:rPr>
          <w:rFonts w:ascii="微软雅黑" w:eastAsia="微软雅黑" w:hAnsi="微软雅黑"/>
        </w:rPr>
        <w:t>AD）</w:t>
      </w:r>
      <w:r>
        <w:rPr>
          <w:rFonts w:ascii="微软雅黑" w:eastAsia="微软雅黑" w:hAnsi="微软雅黑" w:hint="eastAsia"/>
        </w:rPr>
        <w:t>面向网络对象管理的综合目录服务，可以当成数据存储的视图(view) 。把域划分成若干组织单元（OU）管理员为OU定制不同组策略（GP）把这些GP存在AD里相关数据库中。</w:t>
      </w:r>
    </w:p>
    <w:p w14:paraId="21D25D1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Pr>
          <w:rFonts w:ascii="微软雅黑" w:eastAsia="微软雅黑" w:hAnsi="微软雅黑"/>
        </w:rPr>
        <w:t>依据特定用户或计算机的安全需求制定的安全配置规则。</w:t>
      </w:r>
      <w:r>
        <w:rPr>
          <w:rFonts w:ascii="微软雅黑" w:eastAsia="微软雅黑" w:hAnsi="微软雅黑" w:hint="eastAsia"/>
        </w:rPr>
        <w:t>AD GP实施对象是整个域，本地GP只负责本地计算机，登录时AD GP强制推送到客户机覆盖本地GP。</w:t>
      </w:r>
    </w:p>
    <w:p w14:paraId="1E48F46C" w14:textId="77777777" w:rsidR="00C66170" w:rsidRDefault="00C66170">
      <w:pPr>
        <w:spacing w:line="360" w:lineRule="exact"/>
        <w:jc w:val="left"/>
        <w:rPr>
          <w:rFonts w:ascii="微软雅黑" w:eastAsia="微软雅黑" w:hAnsi="微软雅黑" w:hint="eastAsia"/>
        </w:rPr>
      </w:pPr>
    </w:p>
    <w:p w14:paraId="6FD5A341" w14:textId="246B4919" w:rsidR="00C66170" w:rsidRDefault="00000000">
      <w:pPr>
        <w:pStyle w:val="2"/>
        <w:rPr>
          <w:rFonts w:hint="eastAsia"/>
        </w:rPr>
      </w:pPr>
      <w:bookmarkStart w:id="15" w:name="_Toc209170001"/>
      <w:r>
        <w:t>公开密钥</w:t>
      </w:r>
      <w:r w:rsidR="00810E09">
        <w:rPr>
          <w:rFonts w:hint="eastAsia"/>
        </w:rPr>
        <w:t>的</w:t>
      </w:r>
      <w:r>
        <w:t>认证协议</w:t>
      </w:r>
      <w:bookmarkEnd w:id="15"/>
      <w:r w:rsidR="00810E09">
        <w:rPr>
          <w:rFonts w:hint="eastAsia"/>
        </w:rPr>
        <w:t xml:space="preserve"> </w:t>
      </w:r>
      <w:r w:rsidR="00810E09" w:rsidRPr="00810E09">
        <w:rPr>
          <w:rFonts w:hint="eastAsia"/>
        </w:rPr>
        <w:t>Needham–Schroeder 公钥协议</w:t>
      </w:r>
    </w:p>
    <w:p w14:paraId="2AD3F8D3" w14:textId="711229B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38B57D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6"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6"/>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7"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7"/>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w:t>
      </w:r>
      <w:r>
        <w:rPr>
          <w:rFonts w:ascii="微软雅黑" w:eastAsia="微软雅黑" w:hAnsi="微软雅黑"/>
        </w:rPr>
        <w:lastRenderedPageBreak/>
        <w:t>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8" w:name="_Toc209170004"/>
      <w:r>
        <w:rPr>
          <w:rFonts w:hint="eastAsia"/>
        </w:rPr>
        <w:t xml:space="preserve">对称密钥 </w:t>
      </w:r>
      <w:r w:rsidR="00000000">
        <w:t>Kerberos</w:t>
      </w:r>
      <w:r w:rsidR="00000000">
        <w:rPr>
          <w:rFonts w:hint="eastAsia"/>
        </w:rPr>
        <w:t>认证协议 单点失效问题</w:t>
      </w:r>
      <w:bookmarkEnd w:id="18"/>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9" w:name="_Toc209170005"/>
      <w:r>
        <w:rPr>
          <w:rFonts w:hint="eastAsia"/>
        </w:rPr>
        <w:t xml:space="preserve">数字证书 </w:t>
      </w:r>
      <w:r>
        <w:t>PKI体系结构</w:t>
      </w:r>
      <w:r>
        <w:rPr>
          <w:rFonts w:hint="eastAsia"/>
        </w:rPr>
        <w:t xml:space="preserve"> 证书链 X.509 CA目录（2023 2024 2025）</w:t>
      </w:r>
      <w:bookmarkEnd w:id="19"/>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77777777" w:rsidR="00C66170" w:rsidRDefault="00000000">
      <w:pPr>
        <w:spacing w:line="360" w:lineRule="exact"/>
        <w:jc w:val="left"/>
        <w:rPr>
          <w:rFonts w:ascii="微软雅黑" w:eastAsia="微软雅黑" w:hAnsi="微软雅黑"/>
        </w:rPr>
      </w:pPr>
      <w:r>
        <w:rPr>
          <w:rFonts w:ascii="微软雅黑" w:eastAsia="微软雅黑" w:hAnsi="微软雅黑"/>
        </w:rPr>
        <w:t>PKI应用接口</w:t>
      </w:r>
      <w:r>
        <w:rPr>
          <w:rFonts w:ascii="微软雅黑" w:eastAsia="微软雅黑" w:hAnsi="微软雅黑" w:hint="eastAsia"/>
        </w:rPr>
        <w:t>（交互途径）</w:t>
      </w:r>
    </w:p>
    <w:p w14:paraId="18107E1C" w14:textId="4265D6C8"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46FA51DB" w14:textId="33C32270" w:rsidR="005F7C92" w:rsidRDefault="005F7C9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2576" behindDoc="0" locked="0" layoutInCell="1" allowOverlap="1" wp14:anchorId="38100260" wp14:editId="021C7F0E">
            <wp:simplePos x="0" y="0"/>
            <wp:positionH relativeFrom="column">
              <wp:posOffset>-60325</wp:posOffset>
            </wp:positionH>
            <wp:positionV relativeFrom="paragraph">
              <wp:posOffset>0</wp:posOffset>
            </wp:positionV>
            <wp:extent cx="3126105" cy="2378075"/>
            <wp:effectExtent l="0" t="0" r="0" b="3175"/>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126105" cy="2378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Pr>
          <w:rFonts w:ascii="微软雅黑" w:eastAsia="微软雅黑" w:hAnsi="微软雅黑" w:hint="eastAsia"/>
        </w:rPr>
        <w:t>证书包含：版本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rPr>
      </w:pPr>
    </w:p>
    <w:p w14:paraId="150A0CCA" w14:textId="77777777" w:rsidR="00540ACC" w:rsidRDefault="00540ACC">
      <w:pPr>
        <w:spacing w:line="360" w:lineRule="exact"/>
        <w:jc w:val="left"/>
        <w:rPr>
          <w:rFonts w:ascii="微软雅黑" w:eastAsia="微软雅黑" w:hAnsi="微软雅黑" w:hint="eastAsia"/>
        </w:rPr>
      </w:pPr>
    </w:p>
    <w:p w14:paraId="7EF309FC" w14:textId="77777777" w:rsidR="00C66170" w:rsidRDefault="00000000">
      <w:pPr>
        <w:pStyle w:val="2"/>
        <w:rPr>
          <w:rFonts w:hint="eastAsia"/>
        </w:rPr>
      </w:pPr>
      <w:bookmarkStart w:id="20" w:name="_Toc209170007"/>
      <w:r>
        <w:t>DAC、MAC、RBAC</w:t>
      </w:r>
      <w:r>
        <w:rPr>
          <w:rFonts w:hint="eastAsia"/>
        </w:rPr>
        <w:t xml:space="preserve"> 访问策略原则（2023 2024）</w:t>
      </w:r>
      <w:bookmarkEnd w:id="20"/>
    </w:p>
    <w:p w14:paraId="4CD303CE" w14:textId="216F56C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DAC）允许合法用户以用户或用户组的身份来访问系统控制策略许可的客体，同时阻止非授权用户访问客体，某些用户还可以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r>
        <w:rPr>
          <w:rFonts w:ascii="微软雅黑" w:eastAsia="微软雅黑" w:hAnsi="微软雅黑" w:hint="eastAsia"/>
        </w:rPr>
        <w:t>其中ACL主体为中心 ACCL客体为中心 ACM矩阵表示主客授权关</w:t>
      </w:r>
    </w:p>
    <w:p w14:paraId="5645C808" w14:textId="77777777"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MAC）是一种多级访问控制策略，系统事先给访问主体和受控客体分配不同的安全级别属性，在实施访问控制时，系统先对访问主体和受控客体的安全级别属性进行比较，在决定访问主体是否访问该受控客体。</w:t>
      </w:r>
    </w:p>
    <w:p w14:paraId="06F87D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向上SC(s)≤SC(o) 向下SC(s)≥SC(o)</w:t>
      </w:r>
    </w:p>
    <w:p w14:paraId="3C5D5B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648A24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BEB817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r>
        <w:rPr>
          <w:rFonts w:ascii="微软雅黑" w:eastAsia="微软雅黑" w:hAnsi="微软雅黑" w:hint="eastAsia"/>
        </w:rPr>
        <w:t>组是具有相同特质用户集合是分配的单位或载体</w:t>
      </w:r>
      <w:r>
        <w:rPr>
          <w:rFonts w:ascii="微软雅黑" w:eastAsia="微软雅黑" w:hAnsi="微软雅黑" w:hint="eastAsia"/>
          <w:bdr w:val="single" w:sz="4" w:space="0" w:color="auto"/>
        </w:rPr>
        <w:t>（tips：相当于好几个人一起用的用户单位）</w:t>
      </w:r>
      <w:r>
        <w:rPr>
          <w:rFonts w:ascii="微软雅黑" w:eastAsia="微软雅黑" w:hAnsi="微软雅黑" w:hint="eastAsia"/>
        </w:rPr>
        <w:t>，角色是某些能力和属性的主体的抽象，只有管理员可以定义分配角色，授权应该给予角色而非用户或组，用户可以继承组的权限（避免了安全需求变较大化时DAC繁琐的授权工作）</w:t>
      </w:r>
    </w:p>
    <w:p w14:paraId="54D2B97A" w14:textId="77777777" w:rsidR="00C66170" w:rsidRDefault="00C66170">
      <w:pPr>
        <w:spacing w:line="360" w:lineRule="exact"/>
        <w:jc w:val="left"/>
        <w:rPr>
          <w:rFonts w:ascii="微软雅黑" w:eastAsia="微软雅黑" w:hAnsi="微软雅黑" w:hint="eastAsia"/>
        </w:rPr>
      </w:pP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按照主体所需权力最小化原则分配权力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按照主体所需知道信息最小化原则分配访问权限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主客体间数据流方向收到安全等级约束，防止敏感信息扩散</w:t>
      </w:r>
    </w:p>
    <w:p w14:paraId="7EAA339A" w14:textId="77777777" w:rsidR="00C66170" w:rsidRDefault="00C66170">
      <w:pPr>
        <w:spacing w:line="360" w:lineRule="exact"/>
        <w:jc w:val="left"/>
        <w:rPr>
          <w:rFonts w:ascii="微软雅黑" w:eastAsia="微软雅黑" w:hAnsi="微软雅黑" w:hint="eastAsia"/>
        </w:rPr>
      </w:pP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1" w:name="_Toc209170008"/>
      <w:r>
        <w:t>传统病毒、蠕虫、木马的结构原理</w:t>
      </w:r>
      <w:r>
        <w:rPr>
          <w:rFonts w:hint="eastAsia"/>
        </w:rPr>
        <w:t>（2021）</w:t>
      </w:r>
      <w:bookmarkEnd w:id="21"/>
    </w:p>
    <w:p w14:paraId="511F4D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不会直接对计算机产生危害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2E4AA4EF" w14:textId="77777777" w:rsidR="00C66170" w:rsidRDefault="00C66170">
      <w:pPr>
        <w:spacing w:line="360" w:lineRule="exact"/>
        <w:jc w:val="left"/>
        <w:rPr>
          <w:rFonts w:ascii="微软雅黑" w:eastAsia="微软雅黑" w:hAnsi="微软雅黑" w:hint="eastAsia"/>
        </w:rPr>
      </w:pPr>
    </w:p>
    <w:p w14:paraId="00A6226B" w14:textId="77777777" w:rsidR="00C66170" w:rsidRDefault="00C66170">
      <w:pPr>
        <w:spacing w:line="360" w:lineRule="exact"/>
        <w:jc w:val="left"/>
        <w:rPr>
          <w:rFonts w:ascii="微软雅黑" w:eastAsia="微软雅黑" w:hAnsi="微软雅黑" w:hint="eastAsia"/>
        </w:rPr>
      </w:pPr>
    </w:p>
    <w:p w14:paraId="00832231" w14:textId="77777777" w:rsidR="00C66170" w:rsidRDefault="00000000">
      <w:pPr>
        <w:pStyle w:val="2"/>
        <w:rPr>
          <w:rFonts w:hint="eastAsia"/>
        </w:rPr>
      </w:pPr>
      <w:bookmarkStart w:id="22" w:name="_Toc209170009"/>
      <w:r>
        <w:t>防火墙主要技术</w:t>
      </w:r>
      <w:r>
        <w:rPr>
          <w:rFonts w:hint="eastAsia"/>
        </w:rPr>
        <w:t xml:space="preserve"> ACL 包过滤 代理 NAT VPN</w:t>
      </w:r>
      <w:bookmarkEnd w:id="22"/>
      <w:r>
        <w:rPr>
          <w:rFonts w:hint="eastAsia"/>
        </w:rPr>
        <w:t xml:space="preserve"> </w:t>
      </w:r>
    </w:p>
    <w:p w14:paraId="41C35192" w14:textId="77777777" w:rsidR="00C66170" w:rsidRDefault="00C66170">
      <w:pPr>
        <w:spacing w:line="360" w:lineRule="exact"/>
        <w:jc w:val="left"/>
        <w:rPr>
          <w:rFonts w:ascii="微软雅黑" w:eastAsia="微软雅黑" w:hAnsi="微软雅黑" w:hint="eastAsia"/>
        </w:rPr>
      </w:pPr>
    </w:p>
    <w:p w14:paraId="7D1D33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局限性：</w:t>
      </w:r>
    </w:p>
    <w:p w14:paraId="645FD8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无法组织病毒感染的文件进入</w:t>
      </w:r>
    </w:p>
    <w:p w14:paraId="6EADA6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无法防止数据驱动的攻击比如缓冲区溢出</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77777777" w:rsidR="00C66170" w:rsidRDefault="00C66170">
      <w:pPr>
        <w:spacing w:line="360" w:lineRule="exact"/>
        <w:jc w:val="left"/>
        <w:rPr>
          <w:rFonts w:ascii="微软雅黑" w:eastAsia="微软雅黑" w:hAnsi="微软雅黑" w:hint="eastAsia"/>
        </w:rPr>
      </w:pPr>
    </w:p>
    <w:p w14:paraId="0EAAE0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C73703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根据包头信息（源、目的地址，源、目的端口号，协议）标志制定</w:t>
      </w:r>
    </w:p>
    <w:p w14:paraId="03A475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，基于proxy技术，需要理解用户协议，进出数据还原审查后封装转给内部外部节点。</w:t>
      </w:r>
    </w:p>
    <w:p w14:paraId="0FDFD479" w14:textId="77777777" w:rsidR="00C66170" w:rsidRDefault="00C66170">
      <w:pPr>
        <w:spacing w:line="360" w:lineRule="exact"/>
        <w:jc w:val="left"/>
        <w:rPr>
          <w:rFonts w:ascii="微软雅黑" w:eastAsia="微软雅黑" w:hAnsi="微软雅黑" w:hint="eastAsia"/>
        </w:rPr>
      </w:pPr>
    </w:p>
    <w:p w14:paraId="18E6E2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应用代理网关：认为是最安全的，所有通信都需要应用层代理软件转发，缺陷1必须理解应用层协议和不断产生的新协议 缺陷2还原封装网络连接到应用层工作量大影响性能成为网络瓶颈</w:t>
      </w:r>
    </w:p>
    <w:p w14:paraId="6C94B8F5" w14:textId="77777777" w:rsidR="00C66170" w:rsidRDefault="00C66170">
      <w:pPr>
        <w:spacing w:line="360" w:lineRule="exact"/>
        <w:jc w:val="left"/>
        <w:rPr>
          <w:rFonts w:ascii="微软雅黑" w:eastAsia="微软雅黑" w:hAnsi="微软雅黑" w:hint="eastAsia"/>
        </w:rPr>
      </w:pPr>
    </w:p>
    <w:p w14:paraId="2088827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 内外网建立虚拟电路</w:t>
      </w:r>
    </w:p>
    <w:p w14:paraId="30020BFD" w14:textId="77777777" w:rsidR="00C66170"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B0197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r>
        <w:rPr>
          <w:rFonts w:ascii="微软雅黑" w:eastAsia="微软雅黑" w:hAnsi="微软雅黑"/>
        </w:rPr>
        <w:t>（nat是精确到端口号的，由于能看到端口和ip所以在传输层，同理arp看到了ip和mac所以在网络层）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552DD086" w:rsidR="00C66170" w:rsidRDefault="00000000">
      <w:pPr>
        <w:spacing w:line="360" w:lineRule="exact"/>
        <w:jc w:val="left"/>
        <w:rPr>
          <w:rFonts w:ascii="微软雅黑" w:eastAsia="微软雅黑" w:hAnsi="微软雅黑" w:hint="eastAsia"/>
        </w:rPr>
      </w:pPr>
      <w:r>
        <w:rPr>
          <w:rFonts w:ascii="微软雅黑" w:eastAsia="微软雅黑" w:hAnsi="微软雅黑"/>
        </w:rPr>
        <w:t>NAT指专用网络地址（如intranet）转换到公用地址（Internet）</w:t>
      </w:r>
    </w:p>
    <w:p w14:paraId="752657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用一种协议完成对另一种协议数据报文的 封装 传输 解封</w:t>
      </w:r>
      <w:bookmarkStart w:id="23" w:name="_Hlk118754955"/>
    </w:p>
    <w:bookmarkEnd w:id="23"/>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4836C61" w14:textId="77777777" w:rsidR="00C66170" w:rsidRDefault="00000000">
      <w:pPr>
        <w:pStyle w:val="2"/>
        <w:rPr>
          <w:rFonts w:hint="eastAsia"/>
        </w:rPr>
      </w:pPr>
      <w:bookmarkStart w:id="24" w:name="_Toc209170010"/>
      <w:r>
        <w:rPr>
          <w:rFonts w:hint="eastAsia"/>
        </w:rPr>
        <w:t xml:space="preserve">Linux </w:t>
      </w:r>
      <w:r>
        <w:t>Netfilter／iptables的工作原理</w:t>
      </w:r>
      <w:r>
        <w:rPr>
          <w:rFonts w:hint="eastAsia"/>
        </w:rPr>
        <w:t xml:space="preserve"> 钩子函数指针链</w:t>
      </w:r>
      <w:bookmarkEnd w:id="24"/>
    </w:p>
    <w:p w14:paraId="20E1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0D91B20F" w14:textId="77777777" w:rsidR="00C66170" w:rsidRDefault="00C66170">
      <w:pPr>
        <w:spacing w:line="360" w:lineRule="exact"/>
        <w:jc w:val="left"/>
        <w:rPr>
          <w:rFonts w:ascii="微软雅黑" w:eastAsia="微软雅黑" w:hAnsi="微软雅黑" w:hint="eastAsia"/>
        </w:rPr>
      </w:pPr>
    </w:p>
    <w:p w14:paraId="296896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730C1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4A4A4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Netfilter依靠在网络处理流程的若干位置放置一些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4B4F64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到达钩子点时被依次提交给指针链上的钩子函数处理。</w:t>
      </w: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w:t>
      </w:r>
      <w:r>
        <w:rPr>
          <w:rFonts w:ascii="微软雅黑" w:eastAsia="微软雅黑" w:hAnsi="微软雅黑" w:hint="eastAsia"/>
          <w:b/>
          <w:bCs/>
        </w:rPr>
        <w:t>Iptables</w:t>
      </w:r>
      <w:r>
        <w:rPr>
          <w:rFonts w:ascii="微软雅黑" w:eastAsia="微软雅黑" w:hAnsi="微软雅黑" w:hint="eastAsia"/>
        </w:rPr>
        <w:t>负责管理这些表</w:t>
      </w:r>
    </w:p>
    <w:p w14:paraId="3FBC79AB" w14:textId="77777777" w:rsidR="00C66170" w:rsidRDefault="00C66170">
      <w:pPr>
        <w:spacing w:line="360" w:lineRule="exact"/>
        <w:jc w:val="left"/>
        <w:rPr>
          <w:rFonts w:ascii="微软雅黑" w:eastAsia="微软雅黑" w:hAnsi="微软雅黑" w:hint="eastAsia"/>
        </w:rPr>
      </w:pPr>
    </w:p>
    <w:p w14:paraId="3C945FE6" w14:textId="77777777" w:rsidR="00C66170" w:rsidRDefault="00000000">
      <w:pPr>
        <w:pStyle w:val="2"/>
        <w:rPr>
          <w:rFonts w:hint="eastAsia"/>
        </w:rPr>
      </w:pPr>
      <w:bookmarkStart w:id="25" w:name="_Toc209170011"/>
      <w:r>
        <w:rPr>
          <w:rFonts w:hint="eastAsia"/>
        </w:rPr>
        <w:t>S</w:t>
      </w:r>
      <w:r>
        <w:t>nort</w:t>
      </w:r>
      <w:r>
        <w:rPr>
          <w:rFonts w:hint="eastAsia"/>
        </w:rPr>
        <w:t xml:space="preserve"> 结构 三维链表 </w:t>
      </w:r>
      <w:r>
        <w:t>原理</w:t>
      </w:r>
      <w:r>
        <w:rPr>
          <w:rFonts w:hint="eastAsia"/>
        </w:rPr>
        <w:t>（2021）</w:t>
      </w:r>
      <w:bookmarkEnd w:id="25"/>
    </w:p>
    <w:p w14:paraId="232FDF09" w14:textId="77777777" w:rsidR="00C66170" w:rsidRDefault="00000000">
      <w:pPr>
        <w:spacing w:line="360" w:lineRule="exact"/>
        <w:jc w:val="left"/>
        <w:rPr>
          <w:rFonts w:ascii="微软雅黑" w:eastAsia="微软雅黑" w:hAnsi="微软雅黑" w:hint="eastAsia"/>
          <w:b/>
          <w:bCs/>
          <w:color w:val="FFFFFF"/>
        </w:rPr>
      </w:pPr>
      <w:bookmarkStart w:id="26" w:name="_Hlk118754968"/>
      <w:r>
        <w:rPr>
          <w:rFonts w:ascii="微软雅黑" w:eastAsia="微软雅黑" w:hAnsi="微软雅黑" w:hint="eastAsia"/>
          <w:b/>
          <w:bCs/>
          <w:color w:val="FFFFFF"/>
          <w:highlight w:val="darkBlue"/>
        </w:rPr>
        <w:t>重要</w:t>
      </w:r>
    </w:p>
    <w:p w14:paraId="7E8C25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一种网络入侵检测系统，包括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19A9DA6" w14:textId="77777777" w:rsidR="00C66170" w:rsidRDefault="00C66170">
      <w:pPr>
        <w:spacing w:line="360" w:lineRule="exact"/>
        <w:jc w:val="left"/>
        <w:rPr>
          <w:rFonts w:ascii="微软雅黑" w:eastAsia="微软雅黑" w:hAnsi="微软雅黑" w:hint="eastAsia"/>
        </w:rPr>
      </w:pPr>
    </w:p>
    <w:p w14:paraId="039EC6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即写日志或报警。</w:t>
      </w:r>
    </w:p>
    <w:bookmarkEnd w:id="26"/>
    <w:p w14:paraId="7D2FAE6B" w14:textId="77777777" w:rsidR="00C66170" w:rsidRDefault="00C66170">
      <w:pPr>
        <w:spacing w:line="360" w:lineRule="exact"/>
        <w:jc w:val="left"/>
        <w:rPr>
          <w:rFonts w:ascii="微软雅黑" w:eastAsia="微软雅黑" w:hAnsi="微软雅黑" w:hint="eastAsia"/>
        </w:rPr>
      </w:pPr>
    </w:p>
    <w:p w14:paraId="2943491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58B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监测引擎是核心部件，已知入侵行为以规则存储在三维链表结构的规则库中。</w:t>
      </w:r>
    </w:p>
    <w:p w14:paraId="083D6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36A5B4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规则头对应 规则树节点（RTN）包含动作选项包类型流动方向原目端口地址等</w:t>
      </w:r>
      <w:r>
        <w:rPr>
          <w:rFonts w:ascii="微软雅黑" w:eastAsia="微软雅黑" w:hAnsi="微软雅黑"/>
        </w:rPr>
        <w:br/>
      </w:r>
      <w:r>
        <w:rPr>
          <w:rFonts w:ascii="微软雅黑" w:eastAsia="微软雅黑" w:hAnsi="微软雅黑" w:hint="eastAsia"/>
        </w:rPr>
        <w:t>规则选项对应 规则选项节点（OTN）包含报警信息和匹配内容等</w:t>
      </w:r>
    </w:p>
    <w:p w14:paraId="0DF87D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5类规则动作选项对应5个 规则链表节点（RLN）</w:t>
      </w:r>
    </w:p>
    <w:p w14:paraId="11012A6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每个RLN指向一个包含4个指向 规则协议树指针 的RLH</w:t>
      </w:r>
    </w:p>
    <w:p w14:paraId="74C578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每个规则协议树包含一个RTN链表，每个RTN连接一个OTN链表</w:t>
      </w:r>
    </w:p>
    <w:p w14:paraId="56B47A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当数据包到达检测引擎时从左至右遍历三维规则链表进行规则匹配，匹配成功则执行规则动作停止遍历。根据协议选择RLH指针即选择规则树进入RTN链去找匹配的RTN，找到后进入OTN进行匹配，OTN包含用来实现匹配的函数指针。数据包与某个OTN匹配时即判断为攻击数据包</w:t>
      </w:r>
    </w:p>
    <w:p w14:paraId="64D86D47" w14:textId="77777777" w:rsidR="00C66170" w:rsidRDefault="00C66170">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7"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7"/>
    </w:p>
    <w:p w14:paraId="3D61FFD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ESP）和认证头协议（AH）。这两个协议的有效工作依赖于四个要件，分别为</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算法，解释域以及密钥管理。</w:t>
      </w:r>
      <w:r>
        <w:rPr>
          <w:rFonts w:ascii="微软雅黑" w:eastAsia="微软雅黑" w:hAnsi="微软雅黑" w:hint="eastAsia"/>
        </w:rPr>
        <w:t>提供数据保密性有限数据流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lastRenderedPageBreak/>
        <w:t xml:space="preserve"> </w:t>
      </w:r>
      <w:r>
        <w:rPr>
          <w:rFonts w:ascii="微软雅黑" w:eastAsia="微软雅黑" w:hAnsi="微软雅黑" w:hint="eastAsia"/>
          <w:b/>
          <w:bCs/>
          <w:color w:val="FFFFFF"/>
          <w:highlight w:val="darkBlue"/>
        </w:rPr>
        <w:t>重要</w:t>
      </w:r>
    </w:p>
    <w:p w14:paraId="045850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密钥交换协议 </w:t>
      </w:r>
      <w:r>
        <w:rPr>
          <w:rFonts w:ascii="微软雅黑" w:eastAsia="微软雅黑" w:hAnsi="微软雅黑" w:hint="eastAsia"/>
        </w:rPr>
        <w:t>是ISAKMP Oakley SKEME三协议混合体，第一阶段先协商建立IKE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AED901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抗重放攻击机制</w:t>
      </w:r>
    </w:p>
    <w:p w14:paraId="06BCCB99" w14:textId="77777777"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7777777"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2966A65" w14:textId="77777777" w:rsidR="00C66170"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序列号在窗口左侧直接丢弃，在内则检查之前是否被标记如果没有则接收并标记位置，在右侧如果通过MAC验证窗口向右滑动并标记位置</w:t>
      </w:r>
    </w:p>
    <w:p w14:paraId="3F7C8DF7" w14:textId="77777777"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27F67E07"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64DA1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无论隧道还是传输模式，AH提供对整个IP包包括包头和内容完整性认证；ESP的完整性认证只提供IP包内容部分</w:t>
      </w:r>
    </w:p>
    <w:p w14:paraId="5B42CFA3" w14:textId="77777777" w:rsidR="00C66170" w:rsidRDefault="00C66170">
      <w:pPr>
        <w:spacing w:line="360" w:lineRule="exact"/>
        <w:jc w:val="left"/>
        <w:rPr>
          <w:rFonts w:ascii="微软雅黑" w:eastAsia="微软雅黑" w:hAnsi="微软雅黑" w:hint="eastAsia"/>
        </w:rPr>
      </w:pPr>
    </w:p>
    <w:p w14:paraId="2D2483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AH只认证不加密 ESP都有，ESP除了[头]还有[ESP尾]和[ESP认证]部分</w:t>
      </w:r>
    </w:p>
    <w:p w14:paraId="6CCFAC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7622024E" w14:textId="77777777" w:rsidR="00C66170" w:rsidRDefault="00C66170">
      <w:pPr>
        <w:spacing w:line="360" w:lineRule="exact"/>
        <w:jc w:val="left"/>
        <w:rPr>
          <w:rFonts w:ascii="微软雅黑" w:eastAsia="微软雅黑" w:hAnsi="微软雅黑" w:hint="eastAsia"/>
        </w:rPr>
      </w:pPr>
    </w:p>
    <w:p w14:paraId="11BF6718" w14:textId="77777777" w:rsidR="00C66170" w:rsidRDefault="00000000">
      <w:pPr>
        <w:pStyle w:val="2"/>
        <w:rPr>
          <w:rFonts w:hint="eastAsia"/>
        </w:rPr>
      </w:pPr>
      <w:bookmarkStart w:id="28" w:name="_Toc209170013"/>
      <w:r>
        <w:lastRenderedPageBreak/>
        <w:t>IPSEC</w:t>
      </w:r>
      <w:r>
        <w:rPr>
          <w:rFonts w:hint="eastAsia"/>
        </w:rPr>
        <w:t xml:space="preserve"> </w:t>
      </w:r>
      <w:r>
        <w:t>传输</w:t>
      </w:r>
      <w:r>
        <w:rPr>
          <w:rFonts w:hint="eastAsia"/>
        </w:rPr>
        <w:t xml:space="preserve">模式 </w:t>
      </w:r>
      <w:r>
        <w:t>隧道</w:t>
      </w:r>
      <w:r>
        <w:rPr>
          <w:rFonts w:hint="eastAsia"/>
        </w:rPr>
        <w:t>模式 完整性认证 （2019）</w:t>
      </w:r>
      <w:bookmarkEnd w:id="28"/>
    </w:p>
    <w:p w14:paraId="76E2C7D3" w14:textId="77777777" w:rsidR="00C66170" w:rsidRDefault="00C66170">
      <w:pPr>
        <w:spacing w:line="360" w:lineRule="exact"/>
        <w:jc w:val="left"/>
        <w:rPr>
          <w:rFonts w:ascii="微软雅黑" w:eastAsia="微软雅黑" w:hAnsi="微软雅黑" w:hint="eastAsia"/>
        </w:rPr>
      </w:pPr>
    </w:p>
    <w:p w14:paraId="7518EE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AH和ESP主要对上一层的协议提供保护，只对IP数据包的有效负载进行加密或认证，继续使用之前的IP头部，只对IP头部的部分域进行修改，而</w:t>
      </w:r>
      <w:r>
        <w:rPr>
          <w:rFonts w:ascii="微软雅黑" w:eastAsia="微软雅黑" w:hAnsi="微软雅黑"/>
          <w:b/>
          <w:bCs/>
        </w:rPr>
        <w:t>IPSec协议头</w:t>
      </w:r>
      <w:r>
        <w:rPr>
          <w:rFonts w:ascii="微软雅黑" w:eastAsia="微软雅黑" w:hAnsi="微软雅黑"/>
        </w:rPr>
        <w:t>部插入到IP头部和传输层头部之间；</w:t>
      </w:r>
    </w:p>
    <w:p w14:paraId="7A1D6C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在隧道模式下，AH和ESP则用于封装整个IP数据报文，对整个IP数据包进行加密或认证，此时需要产生新的IP头部，IPSec头部被放置在新产生的IP头部和以前的IP数据包之间，从而组成一个</w:t>
      </w:r>
      <w:r>
        <w:rPr>
          <w:rFonts w:ascii="微软雅黑" w:eastAsia="微软雅黑" w:hAnsi="微软雅黑"/>
          <w:b/>
          <w:bCs/>
        </w:rPr>
        <w:t>新IP头</w:t>
      </w:r>
      <w:r>
        <w:rPr>
          <w:rFonts w:ascii="微软雅黑" w:eastAsia="微软雅黑" w:hAnsi="微软雅黑"/>
        </w:rPr>
        <w:t>部。</w:t>
      </w:r>
    </w:p>
    <w:p w14:paraId="55DEA04E" w14:textId="77777777" w:rsidR="00C66170" w:rsidRDefault="00C66170">
      <w:pPr>
        <w:spacing w:line="360" w:lineRule="exact"/>
        <w:jc w:val="left"/>
        <w:rPr>
          <w:rFonts w:ascii="微软雅黑" w:eastAsia="微软雅黑" w:hAnsi="微软雅黑" w:hint="eastAsia"/>
        </w:rPr>
      </w:pPr>
    </w:p>
    <w:p w14:paraId="58B8B5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411A3E5D" w14:textId="77777777" w:rsidR="00C66170" w:rsidRDefault="00C66170">
      <w:pPr>
        <w:spacing w:line="360" w:lineRule="exact"/>
        <w:jc w:val="left"/>
        <w:rPr>
          <w:rFonts w:ascii="微软雅黑" w:eastAsia="微软雅黑" w:hAnsi="微软雅黑" w:hint="eastAsia"/>
        </w:rPr>
      </w:pP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5F2F3886" w14:textId="77777777" w:rsidR="00C66170" w:rsidRDefault="00C66170">
      <w:pPr>
        <w:spacing w:line="360" w:lineRule="exact"/>
        <w:jc w:val="left"/>
        <w:rPr>
          <w:rFonts w:ascii="微软雅黑" w:eastAsia="微软雅黑" w:hAnsi="微软雅黑" w:hint="eastAsia"/>
        </w:rPr>
      </w:pPr>
    </w:p>
    <w:p w14:paraId="31984672" w14:textId="77777777" w:rsidR="00C66170" w:rsidRDefault="00C66170">
      <w:pPr>
        <w:spacing w:line="360" w:lineRule="exact"/>
        <w:jc w:val="left"/>
        <w:rPr>
          <w:rFonts w:ascii="微软雅黑" w:eastAsia="微软雅黑" w:hAnsi="微软雅黑" w:hint="eastAsia"/>
        </w:rPr>
      </w:pPr>
    </w:p>
    <w:p w14:paraId="39D34E1E" w14:textId="77777777" w:rsidR="00C66170" w:rsidRDefault="00000000">
      <w:pPr>
        <w:pStyle w:val="2"/>
        <w:rPr>
          <w:rFonts w:hint="eastAsia"/>
        </w:rPr>
      </w:pPr>
      <w:bookmarkStart w:id="29" w:name="_Toc209170014"/>
      <w:r>
        <w:rPr>
          <w:rFonts w:hint="eastAsia"/>
        </w:rPr>
        <w:t>SSL 传输层安全协议的</w:t>
      </w:r>
      <w:r>
        <w:t>四个协议</w:t>
      </w:r>
      <w:r>
        <w:rPr>
          <w:rFonts w:hint="eastAsia"/>
        </w:rPr>
        <w:t xml:space="preserve"> (2018 2022 2024)</w:t>
      </w:r>
      <w:bookmarkEnd w:id="29"/>
    </w:p>
    <w:p w14:paraId="7A68B268" w14:textId="77777777" w:rsidR="00C66170" w:rsidRDefault="00C66170">
      <w:pPr>
        <w:spacing w:line="360" w:lineRule="exact"/>
        <w:jc w:val="left"/>
        <w:rPr>
          <w:rFonts w:ascii="微软雅黑" w:eastAsia="微软雅黑" w:hAnsi="微软雅黑" w:hint="eastAsia"/>
        </w:rPr>
      </w:pPr>
    </w:p>
    <w:p w14:paraId="1D9133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04E1DD8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0AB484F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4A5CABB3" w14:textId="77777777" w:rsidR="00C66170" w:rsidRDefault="00C66170">
      <w:pPr>
        <w:spacing w:line="360" w:lineRule="exact"/>
        <w:jc w:val="left"/>
        <w:rPr>
          <w:rFonts w:ascii="微软雅黑" w:eastAsia="微软雅黑" w:hAnsi="微软雅黑" w:hint="eastAsia"/>
        </w:rPr>
      </w:pPr>
    </w:p>
    <w:p w14:paraId="6033DA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629B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SSL文件数据处理</w:t>
      </w:r>
      <w:r>
        <w:rPr>
          <w:rFonts w:ascii="微软雅黑" w:eastAsia="微软雅黑" w:hAnsi="微软雅黑"/>
          <w:b/>
          <w:bCs/>
        </w:rPr>
        <w:t xml:space="preserve">五个步骤:分段、压缩、添加mac、加密、添加记录头 </w:t>
      </w:r>
    </w:p>
    <w:p w14:paraId="21EDA834" w14:textId="77777777" w:rsidR="00C66170" w:rsidRDefault="00C66170">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3E3541B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C27300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0" w:name="_Toc209170015"/>
      <w:r>
        <w:rPr>
          <w:rFonts w:hint="eastAsia"/>
        </w:rPr>
        <w:t>HTTPS 建立 作用</w:t>
      </w:r>
      <w:bookmarkEnd w:id="30"/>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客户端服务器协商一个SSL会话启动SSL连接在SSL通道传HTTPS数据（port443）</w:t>
      </w:r>
    </w:p>
    <w:p w14:paraId="240864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作用：建立安全通道、确认真实性（CA证书和认证）</w:t>
      </w:r>
    </w:p>
    <w:p w14:paraId="70F1199B" w14:textId="77777777" w:rsidR="00C66170" w:rsidRDefault="00C66170">
      <w:pPr>
        <w:spacing w:line="360" w:lineRule="exact"/>
        <w:jc w:val="left"/>
        <w:rPr>
          <w:rFonts w:ascii="微软雅黑" w:eastAsia="微软雅黑" w:hAnsi="微软雅黑" w:hint="eastAsia"/>
        </w:rPr>
      </w:pP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2A2E9734" w14:textId="77777777" w:rsidR="00C66170" w:rsidRDefault="00000000">
      <w:pPr>
        <w:pStyle w:val="2"/>
        <w:rPr>
          <w:rFonts w:hint="eastAsia"/>
        </w:rPr>
      </w:pPr>
      <w:bookmarkStart w:id="31" w:name="_Toc209170016"/>
      <w:r>
        <w:rPr>
          <w:rFonts w:hint="eastAsia"/>
        </w:rPr>
        <w:t xml:space="preserve">SET 电子信封 </w:t>
      </w:r>
      <w:r>
        <w:t>双</w:t>
      </w:r>
      <w:r>
        <w:rPr>
          <w:rFonts w:hint="eastAsia"/>
        </w:rPr>
        <w:t>重</w:t>
      </w:r>
      <w:r>
        <w:t>签名</w:t>
      </w:r>
      <w:r>
        <w:rPr>
          <w:rFonts w:hint="eastAsia"/>
        </w:rPr>
        <w:t>DS 电子信封（2020 2023 2025）</w:t>
      </w:r>
      <w:bookmarkEnd w:id="31"/>
    </w:p>
    <w:p w14:paraId="586B8220" w14:textId="77777777" w:rsidR="00C66170" w:rsidRDefault="00C66170">
      <w:pPr>
        <w:spacing w:line="360" w:lineRule="exact"/>
        <w:jc w:val="left"/>
        <w:rPr>
          <w:rFonts w:ascii="微软雅黑" w:eastAsia="微软雅黑" w:hAnsi="微软雅黑" w:hint="eastAsia"/>
        </w:rPr>
      </w:pPr>
    </w:p>
    <w:p w14:paraId="2F6BF67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SET(安全电子交易协议)，在应用层，用对称密钥（Ks），公开密钥密码（电子信封里封装更新对称临时Ks，双重签名中用来验证DS签名）数字签名，消息摘要，电子信封，数字证书，双重签名等，提供了</w:t>
      </w:r>
      <w:r>
        <w:rPr>
          <w:rFonts w:ascii="微软雅黑" w:eastAsia="微软雅黑" w:hAnsi="微软雅黑" w:hint="eastAsia"/>
          <w:b/>
          <w:bCs/>
        </w:rPr>
        <w:t>机密性、完整性、身份认证和不可否认性。</w:t>
      </w:r>
    </w:p>
    <w:p w14:paraId="5BDB2233" w14:textId="77777777" w:rsidR="00C66170" w:rsidRDefault="00C66170">
      <w:pPr>
        <w:spacing w:line="360" w:lineRule="exact"/>
        <w:jc w:val="left"/>
        <w:rPr>
          <w:rFonts w:ascii="微软雅黑" w:eastAsia="微软雅黑" w:hAnsi="微软雅黑" w:hint="eastAsia"/>
          <w:b/>
          <w:bCs/>
          <w:color w:val="FFFFFF"/>
          <w:highlight w:val="darkBlue"/>
        </w:rPr>
      </w:pP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90E6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接收方的公钥加密专用密钥Ks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w:t>
      </w:r>
      <w:r>
        <w:rPr>
          <w:rFonts w:ascii="微软雅黑" w:eastAsia="微软雅黑" w:hAnsi="微软雅黑" w:hint="eastAsia"/>
        </w:rPr>
        <w:lastRenderedPageBreak/>
        <w:t>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68D981E9" w14:textId="77777777" w:rsidR="00C66170" w:rsidRDefault="00C66170">
      <w:pPr>
        <w:spacing w:line="360" w:lineRule="exact"/>
        <w:jc w:val="left"/>
        <w:rPr>
          <w:rFonts w:ascii="微软雅黑" w:eastAsia="微软雅黑" w:hAnsi="微软雅黑" w:hint="eastAsia"/>
        </w:rPr>
      </w:pPr>
    </w:p>
    <w:p w14:paraId="7B59C67F" w14:textId="77777777" w:rsidR="00C66170" w:rsidRDefault="00C66170">
      <w:pPr>
        <w:spacing w:line="360" w:lineRule="exact"/>
        <w:jc w:val="left"/>
        <w:rPr>
          <w:rFonts w:ascii="微软雅黑" w:eastAsia="微软雅黑" w:hAnsi="微软雅黑" w:hint="eastAsia"/>
        </w:rPr>
      </w:pPr>
    </w:p>
    <w:p w14:paraId="3E20E3D5"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2" w:name="_Toc209170017"/>
      <w:r>
        <w:rPr>
          <w:rFonts w:hint="eastAsia"/>
        </w:rPr>
        <w:t>SET与SSL比较</w:t>
      </w:r>
      <w:bookmarkEnd w:id="32"/>
    </w:p>
    <w:p w14:paraId="4D0963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3204E4A5" w14:textId="77777777" w:rsidR="00C66170" w:rsidRDefault="00000000">
      <w:pPr>
        <w:pStyle w:val="2"/>
        <w:rPr>
          <w:rFonts w:hint="eastAsia"/>
        </w:rPr>
      </w:pPr>
      <w:bookmarkStart w:id="33" w:name="_Toc209170018"/>
      <w:r>
        <w:t>基于网络和基于主机的入侵检测系统的优缺点</w:t>
      </w:r>
      <w:bookmarkEnd w:id="33"/>
    </w:p>
    <w:p w14:paraId="00C4661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098C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5E8D2D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69145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CB463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3F60D4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00C3B3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6EC22AD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29F1ADA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37A0C71A" w14:textId="77777777" w:rsidR="00C66170" w:rsidRDefault="00C66170">
      <w:pPr>
        <w:spacing w:line="360" w:lineRule="exact"/>
        <w:jc w:val="left"/>
        <w:rPr>
          <w:rFonts w:ascii="微软雅黑" w:eastAsia="微软雅黑" w:hAnsi="微软雅黑" w:hint="eastAsia"/>
        </w:rPr>
      </w:pPr>
    </w:p>
    <w:p w14:paraId="2E02F0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41D470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0DEEA4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对用户透明，隐蔽性好，使用便捷，不容易遭受来自网络上的攻击；</w:t>
      </w:r>
    </w:p>
    <w:p w14:paraId="173101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4E1283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375471A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3D99E4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3DBDB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348AEFA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119BB4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63318CAB" w14:textId="77777777" w:rsidR="00C66170" w:rsidRDefault="00C66170">
      <w:pPr>
        <w:spacing w:line="360" w:lineRule="exact"/>
        <w:jc w:val="left"/>
        <w:rPr>
          <w:rFonts w:ascii="微软雅黑" w:eastAsia="微软雅黑" w:hAnsi="微软雅黑" w:hint="eastAsia"/>
        </w:rPr>
      </w:pPr>
    </w:p>
    <w:p w14:paraId="7EEE7713" w14:textId="77777777" w:rsidR="00C66170" w:rsidRDefault="00000000">
      <w:pPr>
        <w:pStyle w:val="2"/>
        <w:rPr>
          <w:rFonts w:hint="eastAsia"/>
        </w:rPr>
      </w:pPr>
      <w:bookmarkStart w:id="34" w:name="_Toc209170019"/>
      <w:r>
        <w:rPr>
          <w:rFonts w:hint="eastAsia"/>
        </w:rPr>
        <w:t xml:space="preserve">入侵检测系统 </w:t>
      </w:r>
      <w:r>
        <w:t>基于异常和误⽤</w:t>
      </w:r>
      <w:r>
        <w:rPr>
          <w:rFonts w:hint="eastAsia"/>
        </w:rPr>
        <w:t>的IDS</w:t>
      </w:r>
      <w:r>
        <w:t xml:space="preserve"> </w:t>
      </w:r>
      <w:r>
        <w:rPr>
          <w:rFonts w:hint="eastAsia"/>
        </w:rPr>
        <w:t>(2020 2023 2025)</w:t>
      </w:r>
      <w:bookmarkEnd w:id="34"/>
    </w:p>
    <w:p w14:paraId="1D5B16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定义：对网络传输即时监视，发现可以传输发警报或者主动反应，一般认为防火墙属于静态防范措施，IDS是动态防范措施</w:t>
      </w:r>
    </w:p>
    <w:p w14:paraId="4A897CB2" w14:textId="77777777" w:rsidR="00C66170" w:rsidRDefault="00C66170">
      <w:pPr>
        <w:spacing w:line="360" w:lineRule="exact"/>
        <w:jc w:val="left"/>
        <w:rPr>
          <w:rFonts w:ascii="微软雅黑" w:eastAsia="微软雅黑" w:hAnsi="微软雅黑" w:hint="eastAsia"/>
          <w:b/>
          <w:bCs/>
          <w:color w:val="FFFFFF"/>
          <w:highlight w:val="darkBlue"/>
        </w:rPr>
      </w:pPr>
    </w:p>
    <w:p w14:paraId="17819308"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60F24FA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 xml:space="preserve">基于误⽤检测 </w:t>
      </w:r>
    </w:p>
    <w:p w14:paraId="4AE5B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事先定义出已知的⼊侵⾏为的⼊侵特征，将实际环境中的数据与之匹配，根据</w:t>
      </w:r>
      <w:r>
        <w:rPr>
          <w:rFonts w:ascii="微软雅黑" w:eastAsia="微软雅黑" w:hAnsi="微软雅黑"/>
          <w:b/>
          <w:bCs/>
        </w:rPr>
        <w:t>匹配程度</w:t>
      </w:r>
      <w:r>
        <w:rPr>
          <w:rFonts w:ascii="微软雅黑" w:eastAsia="微软雅黑" w:hAnsi="微软雅黑"/>
        </w:rPr>
        <w:t xml:space="preserve">判 断是否发⽣了误⽤攻击。 </w:t>
      </w:r>
    </w:p>
    <w:p w14:paraId="6993118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优点:</w:t>
      </w:r>
      <w:r>
        <w:rPr>
          <w:rFonts w:ascii="微软雅黑" w:eastAsia="微软雅黑" w:hAnsi="微软雅黑" w:hint="eastAsia"/>
        </w:rPr>
        <w:t xml:space="preserve"> </w:t>
      </w:r>
      <w:r>
        <w:rPr>
          <w:rFonts w:ascii="微软雅黑" w:eastAsia="微软雅黑" w:hAnsi="微软雅黑"/>
          <w:b/>
          <w:bCs/>
        </w:rPr>
        <w:t xml:space="preserve">准确率⾼、误报率低 </w:t>
      </w:r>
    </w:p>
    <w:p w14:paraId="4A14B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缺点</w:t>
      </w:r>
      <w:r>
        <w:rPr>
          <w:rFonts w:ascii="微软雅黑" w:eastAsia="微软雅黑" w:hAnsi="微软雅黑"/>
          <w:b/>
          <w:bCs/>
        </w:rPr>
        <w:t>:</w:t>
      </w:r>
      <w:r>
        <w:rPr>
          <w:rFonts w:ascii="微软雅黑" w:eastAsia="微软雅黑" w:hAnsi="微软雅黑" w:hint="eastAsia"/>
          <w:b/>
          <w:bCs/>
        </w:rPr>
        <w:t xml:space="preserve"> </w:t>
      </w:r>
      <w:r>
        <w:rPr>
          <w:rFonts w:ascii="微软雅黑" w:eastAsia="微软雅黑" w:hAnsi="微软雅黑"/>
          <w:b/>
          <w:bCs/>
        </w:rPr>
        <w:t>⽆法检测未知的攻击类型</w:t>
      </w:r>
      <w:r>
        <w:rPr>
          <w:rFonts w:ascii="微软雅黑" w:eastAsia="微软雅黑" w:hAnsi="微软雅黑"/>
        </w:rPr>
        <w:t>;将具体</w:t>
      </w:r>
      <w:r>
        <w:rPr>
          <w:rFonts w:ascii="微软雅黑" w:eastAsia="微软雅黑" w:hAnsi="微软雅黑"/>
          <w:b/>
          <w:bCs/>
        </w:rPr>
        <w:t>⼊侵⼿段抽象成知识具有困难</w:t>
      </w:r>
      <w:r>
        <w:rPr>
          <w:rFonts w:ascii="微软雅黑" w:eastAsia="微软雅黑" w:hAnsi="微软雅黑"/>
        </w:rPr>
        <w:t>;⼊侵</w:t>
      </w:r>
      <w:r>
        <w:rPr>
          <w:rFonts w:ascii="微软雅黑" w:eastAsia="微软雅黑" w:hAnsi="微软雅黑"/>
          <w:b/>
          <w:bCs/>
        </w:rPr>
        <w:t>特征库</w:t>
      </w:r>
      <w:r>
        <w:rPr>
          <w:rFonts w:ascii="微软雅黑" w:eastAsia="微软雅黑" w:hAnsi="微软雅黑"/>
        </w:rPr>
        <w:t>需要不断</w:t>
      </w:r>
      <w:r>
        <w:rPr>
          <w:rFonts w:ascii="微软雅黑" w:eastAsia="微软雅黑" w:hAnsi="微软雅黑"/>
          <w:b/>
          <w:bCs/>
        </w:rPr>
        <w:t xml:space="preserve">维护 </w:t>
      </w:r>
    </w:p>
    <w:p w14:paraId="176126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常⽤:</w:t>
      </w:r>
    </w:p>
    <w:p w14:paraId="051967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1、模式匹配法:将收集到的数据信息与模式数据库进⾏匹配。</w:t>
      </w:r>
    </w:p>
    <w:p w14:paraId="3AB4BB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2、专家系统法: 使⽤IF、then的规则形式，实现较为简单，处理速度慢，维护规 则库复杂。</w:t>
      </w:r>
    </w:p>
    <w:p w14:paraId="428808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3、状态迁移法:利⽤状态转换图描述并检测已知的⼊侵模式。 </w:t>
      </w:r>
    </w:p>
    <w:p w14:paraId="77AD0CFD" w14:textId="77777777" w:rsidR="00C66170" w:rsidRDefault="00C66170">
      <w:pPr>
        <w:spacing w:line="360" w:lineRule="exact"/>
        <w:jc w:val="left"/>
        <w:rPr>
          <w:rFonts w:ascii="微软雅黑" w:eastAsia="微软雅黑" w:hAnsi="微软雅黑" w:hint="eastAsia"/>
        </w:rPr>
      </w:pPr>
    </w:p>
    <w:p w14:paraId="44D843C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7AD7C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 xml:space="preserve">基于异常检测 </w:t>
      </w:r>
    </w:p>
    <w:p w14:paraId="1583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根据使⽤者的</w:t>
      </w:r>
      <w:r>
        <w:rPr>
          <w:rFonts w:ascii="微软雅黑" w:eastAsia="微软雅黑" w:hAnsi="微软雅黑"/>
          <w:b/>
          <w:bCs/>
        </w:rPr>
        <w:t>⾏为</w:t>
      </w:r>
      <w:r>
        <w:rPr>
          <w:rFonts w:ascii="微软雅黑" w:eastAsia="微软雅黑" w:hAnsi="微软雅黑"/>
        </w:rPr>
        <w:t>或</w:t>
      </w:r>
      <w:r>
        <w:rPr>
          <w:rFonts w:ascii="微软雅黑" w:eastAsia="微软雅黑" w:hAnsi="微软雅黑"/>
          <w:b/>
          <w:bCs/>
        </w:rPr>
        <w:t>资源使⽤</w:t>
      </w:r>
      <w:r>
        <w:rPr>
          <w:rFonts w:ascii="微软雅黑" w:eastAsia="微软雅黑" w:hAnsi="微软雅黑"/>
        </w:rPr>
        <w:t>状况的程度与</w:t>
      </w:r>
      <w:r>
        <w:rPr>
          <w:rFonts w:ascii="微软雅黑" w:eastAsia="微软雅黑" w:hAnsi="微软雅黑"/>
          <w:b/>
          <w:bCs/>
        </w:rPr>
        <w:t>正常状态下的标准特征</w:t>
      </w:r>
      <w:r>
        <w:rPr>
          <w:rFonts w:ascii="微软雅黑" w:eastAsia="微软雅黑" w:hAnsi="微软雅黑" w:hint="eastAsia"/>
          <w:b/>
          <w:bCs/>
        </w:rPr>
        <w:t>（活动轮廓）</w:t>
      </w:r>
      <w:r>
        <w:rPr>
          <w:rFonts w:ascii="微软雅黑" w:eastAsia="微软雅黑" w:hAnsi="微软雅黑"/>
          <w:b/>
          <w:bCs/>
        </w:rPr>
        <w:t>之间的偏差</w:t>
      </w:r>
      <w:r>
        <w:rPr>
          <w:rFonts w:ascii="微软雅黑" w:eastAsia="微软雅黑" w:hAnsi="微软雅黑"/>
        </w:rPr>
        <w:t>来判断是否 遭到⼊侵，</w:t>
      </w:r>
      <w:r>
        <w:rPr>
          <w:rFonts w:ascii="微软雅黑" w:eastAsia="微软雅黑" w:hAnsi="微软雅黑"/>
          <w:b/>
          <w:bCs/>
        </w:rPr>
        <w:t>如果偏差⾼于阈值</w:t>
      </w:r>
      <w:r>
        <w:rPr>
          <w:rFonts w:ascii="微软雅黑" w:eastAsia="微软雅黑" w:hAnsi="微软雅黑"/>
        </w:rPr>
        <w:t xml:space="preserve">则发⽣异常。 </w:t>
      </w:r>
    </w:p>
    <w:p w14:paraId="64D68B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优点</w:t>
      </w:r>
      <w:r>
        <w:rPr>
          <w:rFonts w:ascii="微软雅黑" w:eastAsia="微软雅黑" w:hAnsi="微软雅黑"/>
          <w:b/>
          <w:bCs/>
        </w:rPr>
        <w:t>:</w:t>
      </w:r>
      <w:r>
        <w:rPr>
          <w:rFonts w:ascii="微软雅黑" w:eastAsia="微软雅黑" w:hAnsi="微软雅黑" w:hint="eastAsia"/>
          <w:b/>
          <w:bCs/>
        </w:rPr>
        <w:t xml:space="preserve"> </w:t>
      </w:r>
      <w:r>
        <w:rPr>
          <w:rFonts w:ascii="微软雅黑" w:eastAsia="微软雅黑" w:hAnsi="微软雅黑"/>
          <w:b/>
          <w:bCs/>
        </w:rPr>
        <w:t xml:space="preserve">通⽤性强，漏报率低。 </w:t>
      </w:r>
    </w:p>
    <w:p w14:paraId="15C122F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缺点</w:t>
      </w:r>
      <w:r>
        <w:rPr>
          <w:rFonts w:ascii="微软雅黑" w:eastAsia="微软雅黑" w:hAnsi="微软雅黑"/>
          <w:b/>
          <w:bCs/>
        </w:rPr>
        <w:t>:</w:t>
      </w:r>
      <w:r>
        <w:rPr>
          <w:rFonts w:ascii="微软雅黑" w:eastAsia="微软雅黑" w:hAnsi="微软雅黑" w:hint="eastAsia"/>
          <w:b/>
          <w:bCs/>
        </w:rPr>
        <w:t xml:space="preserve"> </w:t>
      </w:r>
      <w:r>
        <w:rPr>
          <w:rFonts w:ascii="微软雅黑" w:eastAsia="微软雅黑" w:hAnsi="微软雅黑"/>
          <w:b/>
          <w:bCs/>
        </w:rPr>
        <w:t>不能准确报告攻击类型。</w:t>
      </w:r>
      <w:r>
        <w:rPr>
          <w:rFonts w:ascii="微软雅黑" w:eastAsia="微软雅黑" w:hAnsi="微软雅黑" w:hint="eastAsia"/>
          <w:b/>
          <w:bCs/>
        </w:rPr>
        <w:t>误报率高</w:t>
      </w:r>
      <w:r>
        <w:rPr>
          <w:rFonts w:ascii="微软雅黑" w:eastAsia="微软雅黑" w:hAnsi="微软雅黑"/>
          <w:b/>
          <w:bCs/>
        </w:rPr>
        <w:t>。</w:t>
      </w:r>
      <w:r>
        <w:rPr>
          <w:rFonts w:ascii="微软雅黑" w:eastAsia="微软雅黑" w:hAnsi="微软雅黑" w:hint="eastAsia"/>
          <w:b/>
          <w:bCs/>
        </w:rPr>
        <w:t>确定阈值难</w:t>
      </w:r>
    </w:p>
    <w:p w14:paraId="2D660F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常⽤:</w:t>
      </w:r>
    </w:p>
    <w:p w14:paraId="3F772C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1、统计分析法:以</w:t>
      </w:r>
      <w:r>
        <w:rPr>
          <w:rFonts w:ascii="微软雅黑" w:eastAsia="微软雅黑" w:hAnsi="微软雅黑"/>
          <w:b/>
          <w:bCs/>
        </w:rPr>
        <w:t>统计理论为基础</w:t>
      </w:r>
      <w:r>
        <w:rPr>
          <w:rFonts w:ascii="微软雅黑" w:eastAsia="微软雅黑" w:hAnsi="微软雅黑"/>
        </w:rPr>
        <w:t>建⽴⽤户或系统的</w:t>
      </w:r>
      <w:r>
        <w:rPr>
          <w:rFonts w:ascii="微软雅黑" w:eastAsia="微软雅黑" w:hAnsi="微软雅黑"/>
          <w:b/>
          <w:bCs/>
        </w:rPr>
        <w:t>正常⾏为模式</w:t>
      </w:r>
      <w:r>
        <w:rPr>
          <w:rFonts w:ascii="微软雅黑" w:eastAsia="微软雅黑" w:hAnsi="微软雅黑"/>
        </w:rPr>
        <w:t xml:space="preserve">。 </w:t>
      </w:r>
    </w:p>
    <w:p w14:paraId="59EAF0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2、神经⽹络法:采⽤</w:t>
      </w:r>
      <w:r>
        <w:rPr>
          <w:rFonts w:ascii="微软雅黑" w:eastAsia="微软雅黑" w:hAnsi="微软雅黑"/>
          <w:b/>
          <w:bCs/>
        </w:rPr>
        <w:t>神经⽹络对</w:t>
      </w:r>
      <w:r>
        <w:rPr>
          <w:rFonts w:ascii="微软雅黑" w:eastAsia="微软雅黑" w:hAnsi="微软雅黑"/>
        </w:rPr>
        <w:t>⽤户或系统</w:t>
      </w:r>
      <w:r>
        <w:rPr>
          <w:rFonts w:ascii="微软雅黑" w:eastAsia="微软雅黑" w:hAnsi="微软雅黑"/>
          <w:b/>
          <w:bCs/>
        </w:rPr>
        <w:t>活动进⾏监控</w:t>
      </w:r>
      <w:r>
        <w:rPr>
          <w:rFonts w:ascii="微软雅黑" w:eastAsia="微软雅黑" w:hAnsi="微软雅黑"/>
        </w:rPr>
        <w:t>，将接收的事件</w:t>
      </w:r>
      <w:r>
        <w:rPr>
          <w:rFonts w:ascii="微软雅黑" w:eastAsia="微软雅黑" w:hAnsi="微软雅黑"/>
          <w:b/>
          <w:bCs/>
        </w:rPr>
        <w:t xml:space="preserve">与正常特征模型 </w:t>
      </w:r>
      <w:r>
        <w:rPr>
          <w:rFonts w:ascii="微软雅黑" w:eastAsia="微软雅黑" w:hAnsi="微软雅黑"/>
        </w:rPr>
        <w:t>进⾏⽐较，判断是否出现异常。</w:t>
      </w:r>
    </w:p>
    <w:p w14:paraId="250C80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3、聚类分析法。</w:t>
      </w:r>
    </w:p>
    <w:p w14:paraId="6BBB06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4、⼈⼯免疫系统。</w:t>
      </w:r>
    </w:p>
    <w:p w14:paraId="00E5CC8B" w14:textId="77777777" w:rsidR="00C66170" w:rsidRDefault="00C66170">
      <w:pPr>
        <w:spacing w:line="360" w:lineRule="exact"/>
        <w:jc w:val="left"/>
        <w:rPr>
          <w:rFonts w:ascii="微软雅黑" w:eastAsia="微软雅黑" w:hAnsi="微软雅黑" w:hint="eastAsia"/>
        </w:rPr>
      </w:pPr>
    </w:p>
    <w:p w14:paraId="0AE4B3DC" w14:textId="77777777" w:rsidR="00C66170" w:rsidRDefault="00000000">
      <w:pPr>
        <w:pStyle w:val="2"/>
        <w:rPr>
          <w:rFonts w:hint="eastAsia"/>
        </w:rPr>
      </w:pPr>
      <w:bookmarkStart w:id="35" w:name="_Toc209170020"/>
      <w:r>
        <w:t>应用层防火墙能否完全取代入侵检测系统</w:t>
      </w:r>
      <w:r>
        <w:rPr>
          <w:rFonts w:hint="eastAsia"/>
        </w:rPr>
        <w:t>IDS</w:t>
      </w:r>
      <w:r>
        <w:t>？</w:t>
      </w:r>
      <w:r>
        <w:rPr>
          <w:rFonts w:hint="eastAsia"/>
        </w:rPr>
        <w:t>（2018）</w:t>
      </w:r>
      <w:bookmarkEnd w:id="35"/>
    </w:p>
    <w:p w14:paraId="02D4BD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不能。</w:t>
      </w:r>
    </w:p>
    <w:p w14:paraId="367EDC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定位差异</w:t>
      </w:r>
      <w:r>
        <w:rPr>
          <w:rFonts w:ascii="微软雅黑" w:eastAsia="微软雅黑" w:hAnsi="微软雅黑"/>
        </w:rPr>
        <w:br/>
        <w:t>ALG 是“访问控制”设备：对通过的数据包作</w:t>
      </w:r>
      <w:r>
        <w:rPr>
          <w:rFonts w:ascii="微软雅黑" w:eastAsia="微软雅黑" w:hAnsi="微软雅黑"/>
          <w:b/>
          <w:bCs/>
        </w:rPr>
        <w:t>实时允许/阻断</w:t>
      </w:r>
      <w:r>
        <w:rPr>
          <w:rFonts w:ascii="微软雅黑" w:eastAsia="微软雅黑" w:hAnsi="微软雅黑"/>
        </w:rPr>
        <w:t>；</w:t>
      </w:r>
      <w:r>
        <w:rPr>
          <w:rFonts w:ascii="微软雅黑" w:eastAsia="微软雅黑" w:hAnsi="微软雅黑"/>
        </w:rPr>
        <w:br/>
        <w:t>IDS 是“监测预警”系统：对</w:t>
      </w:r>
      <w:r>
        <w:rPr>
          <w:rFonts w:ascii="微软雅黑" w:eastAsia="微软雅黑" w:hAnsi="微软雅黑"/>
          <w:b/>
          <w:bCs/>
        </w:rPr>
        <w:t>已发生的流量</w:t>
      </w:r>
      <w:r>
        <w:rPr>
          <w:rFonts w:ascii="微软雅黑" w:eastAsia="微软雅黑" w:hAnsi="微软雅黑"/>
        </w:rPr>
        <w:t>做记录、分析、报警。</w:t>
      </w:r>
    </w:p>
    <w:p w14:paraId="3BE59E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73024B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3A13262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0BAC67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6" w:name="_Toc209170021"/>
      <w:r>
        <w:t>DRM结构原理</w:t>
      </w:r>
      <w:bookmarkEnd w:id="36"/>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分为服务器和客户端两个部分。</w:t>
      </w:r>
    </w:p>
    <w:p w14:paraId="32BE042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服务器主要功能是管理版权文件的分发与授权。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客户端的主要功能是依据受版权保护文件提供的信息申请授权许可证，并依据授权许可信息解密受保护文件，提供给客户使用。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7" w:name="_Hlk118754983"/>
      <w:bookmarkStart w:id="38" w:name="_Toc209170022"/>
      <w:r>
        <w:t>数字水印的工作原理</w:t>
      </w:r>
      <w:bookmarkEnd w:id="38"/>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9" w:name="_Toc209170023"/>
      <w:r>
        <w:rPr>
          <w:rFonts w:hint="eastAsia"/>
        </w:rPr>
        <w:lastRenderedPageBreak/>
        <w:t>CC</w:t>
      </w:r>
      <w:r>
        <w:t>与</w:t>
      </w:r>
      <w:r>
        <w:rPr>
          <w:rFonts w:hint="eastAsia"/>
        </w:rPr>
        <w:t>BS</w:t>
      </w:r>
      <w:r>
        <w:t>7799</w:t>
      </w:r>
      <w:r>
        <w:rPr>
          <w:rFonts w:hint="eastAsia"/>
        </w:rPr>
        <w:t>的定义 (2019)</w:t>
      </w:r>
      <w:bookmarkEnd w:id="39"/>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cc是目前</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点放在系统和产品的</w:t>
      </w:r>
      <w:r>
        <w:rPr>
          <w:rFonts w:ascii="微软雅黑" w:eastAsia="微软雅黑" w:hAnsi="微软雅黑"/>
          <w:b/>
          <w:bCs/>
        </w:rPr>
        <w:t>技术指标评价</w:t>
      </w:r>
      <w:r>
        <w:rPr>
          <w:rFonts w:ascii="微软雅黑" w:eastAsia="微软雅黑" w:hAnsi="微软雅黑"/>
        </w:rPr>
        <w:t>上。</w:t>
      </w:r>
    </w:p>
    <w:p w14:paraId="50A9827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而制定的标准，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，还给出了39个主要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明确了</w:t>
      </w:r>
      <w:r>
        <w:rPr>
          <w:rFonts w:ascii="微软雅黑" w:eastAsia="微软雅黑" w:hAnsi="微软雅黑"/>
        </w:rPr>
        <w:t>组织机构信息</w:t>
      </w:r>
      <w:r>
        <w:rPr>
          <w:rFonts w:ascii="微软雅黑" w:eastAsia="微软雅黑" w:hAnsi="微软雅黑"/>
          <w:b/>
          <w:bCs/>
        </w:rPr>
        <w:t>安全管理建设的内容</w:t>
      </w:r>
      <w:r>
        <w:rPr>
          <w:rFonts w:ascii="微软雅黑" w:eastAsia="微软雅黑" w:hAnsi="微软雅黑" w:hint="eastAsia"/>
        </w:rPr>
        <w:t>，</w:t>
      </w:r>
      <w:r>
        <w:rPr>
          <w:rFonts w:ascii="微软雅黑" w:eastAsia="微软雅黑" w:hAnsi="微软雅黑" w:hint="eastAsia"/>
          <w:b/>
          <w:bCs/>
        </w:rPr>
        <w:t>为负责安全系统应用和开发人员提供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40" w:name="_Toc209170024"/>
      <w:r>
        <w:rPr>
          <w:rFonts w:hint="eastAsia"/>
        </w:rPr>
        <w:t xml:space="preserve">风险管理 包括 </w:t>
      </w:r>
      <w:r>
        <w:t>风险评估</w:t>
      </w:r>
      <w:r>
        <w:rPr>
          <w:rFonts w:hint="eastAsia"/>
        </w:rPr>
        <w:t xml:space="preserve"> 和 风险控制（2018 2023 2025）</w:t>
      </w:r>
      <w:bookmarkEnd w:id="40"/>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1" w:name="_Toc209170025"/>
      <w:r>
        <w:rPr>
          <w:rFonts w:ascii="微软雅黑" w:eastAsia="微软雅黑" w:hAnsi="微软雅黑" w:hint="eastAsia"/>
        </w:rPr>
        <w:t>网络安全基础</w:t>
      </w:r>
      <w:bookmarkEnd w:id="41"/>
    </w:p>
    <w:p w14:paraId="42A7BEB5" w14:textId="77777777" w:rsidR="00C66170" w:rsidRDefault="00000000">
      <w:pPr>
        <w:pStyle w:val="2"/>
        <w:rPr>
          <w:rFonts w:hint="eastAsia"/>
        </w:rPr>
      </w:pPr>
      <w:bookmarkStart w:id="42" w:name="_Toc209170026"/>
      <w:r>
        <w:t>拒绝服务攻击、缓冲区溢出、举例</w:t>
      </w:r>
      <w:bookmarkEnd w:id="42"/>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w:t>
      </w:r>
      <w:r>
        <w:rPr>
          <w:rFonts w:ascii="微软雅黑" w:eastAsia="微软雅黑" w:hAnsi="微软雅黑"/>
        </w:rPr>
        <w:lastRenderedPageBreak/>
        <w:t>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3" w:name="_Toc209170027"/>
      <w:r>
        <w:rPr>
          <w:rFonts w:hint="eastAsia"/>
        </w:rPr>
        <w:t>网卡的工作原理 Sniffer 包捕获机制 （2022 2023）</w:t>
      </w:r>
      <w:bookmarkEnd w:id="43"/>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82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，CPU执行中断把帧包含数据传给协议栈处理</w:t>
      </w:r>
    </w:p>
    <w:p w14:paraId="617994DF" w14:textId="77777777" w:rsidR="00C66170" w:rsidRDefault="00C66170">
      <w:pPr>
        <w:spacing w:line="360" w:lineRule="exact"/>
        <w:jc w:val="left"/>
        <w:rPr>
          <w:rFonts w:ascii="微软雅黑" w:eastAsia="微软雅黑" w:hAnsi="微软雅黑" w:hint="eastAsia"/>
        </w:rPr>
      </w:pPr>
    </w:p>
    <w:p w14:paraId="105113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4" w:name="_Toc209170028"/>
      <w:r>
        <w:rPr>
          <w:rFonts w:hint="eastAsia"/>
        </w:rPr>
        <w:t>网络数据包捕获机制 BPF模型（22新增）(2025)</w:t>
      </w:r>
      <w:bookmarkEnd w:id="44"/>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BPF组成：网络分接头（收集复制数据）数据过滤器（核心，决定拒绝接受）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5" w:name="_Toc209170029"/>
      <w:r>
        <w:rPr>
          <w:rFonts w:hint="eastAsia"/>
        </w:rPr>
        <w:t>剧毒包拒绝服务攻击（Ping of Death</w:t>
      </w:r>
      <w:r>
        <w:t>）</w:t>
      </w:r>
      <w:r>
        <w:rPr>
          <w:rFonts w:hint="eastAsia"/>
        </w:rPr>
        <w:t>(2018)</w:t>
      </w:r>
      <w:bookmarkEnd w:id="45"/>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2075B4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发送多个IP分片数据包实现，第一个偏移量0长度N但第二个偏移量小于不超过第一个的尾部出现偏移重叠，内存分配错误导致操作系统崩溃。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pPr>
        <w:pStyle w:val="2"/>
        <w:numPr>
          <w:ilvl w:val="0"/>
          <w:numId w:val="0"/>
        </w:numPr>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1E5C7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2" w:name="_Toc209170036"/>
      <w:r>
        <w:rPr>
          <w:rFonts w:hint="eastAsia"/>
        </w:rPr>
        <w:t>反射型拒绝服务攻击 （NTP攻击 僵尸网络）</w:t>
      </w:r>
      <w:bookmarkEnd w:id="52"/>
    </w:p>
    <w:p w14:paraId="01A7B5F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77777777" w:rsidR="00C66170" w:rsidRDefault="00000000">
      <w:pPr>
        <w:pStyle w:val="2"/>
        <w:rPr>
          <w:rFonts w:hint="eastAsia"/>
        </w:rPr>
      </w:pPr>
      <w:bookmarkStart w:id="53" w:name="_Toc209170037"/>
      <w:r>
        <w:rPr>
          <w:rFonts w:hint="eastAsia"/>
        </w:rPr>
        <w:t>重定向拒绝服务攻击 (中间人攻击 &amp; ARP欺骗 &amp; Sniffer嗅探攻击) 原理和防范 (2023)</w:t>
      </w:r>
      <w:bookmarkEnd w:id="53"/>
    </w:p>
    <w:p w14:paraId="6BD9C0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在共享网络环境中，攻击者获其中的一台主机ROOT权限，设置网卡混杂模式可以实现窃听，但是集线器被交换机取代后共享网络已经被交换网络取代，所以考虑用ARP欺骗实现：</w:t>
      </w:r>
    </w:p>
    <w:p w14:paraId="4631C9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攻击者通过伪造IP地址与 MAC地址的 ARP 响应，产生大量的 ARP 通信使网络阻塞，并持续不断发送伪造的ARP 响应包，导致代替目标主机的 ARP缓存中的条目，造成网络中断或</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原因：缺乏验证机制</w:t>
      </w:r>
    </w:p>
    <w:p w14:paraId="5C228908" w14:textId="77777777" w:rsidR="00C66170" w:rsidRDefault="00C66170">
      <w:pPr>
        <w:spacing w:line="360" w:lineRule="exact"/>
        <w:jc w:val="left"/>
        <w:rPr>
          <w:rFonts w:ascii="微软雅黑" w:eastAsia="微软雅黑" w:hAnsi="微软雅黑" w:hint="eastAsia"/>
          <w:b/>
          <w:bCs/>
        </w:rPr>
      </w:pPr>
    </w:p>
    <w:p w14:paraId="33EFDE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p>
    <w:p w14:paraId="715240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p>
    <w:p w14:paraId="7B8A17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BC10E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t>重定向拒绝服务攻击（DNS欺骗 &amp; 监听式主机欺骗 &amp; 中间人攻击 &amp; DNS服务器污染）（2022 2023）</w:t>
      </w:r>
      <w:bookmarkEnd w:id="54"/>
    </w:p>
    <w:p w14:paraId="2D9D563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6AB1233A" w14:textId="77777777" w:rsidR="00C66170" w:rsidRDefault="00C66170">
      <w:pPr>
        <w:spacing w:line="360" w:lineRule="exact"/>
        <w:jc w:val="left"/>
        <w:rPr>
          <w:rFonts w:ascii="微软雅黑" w:eastAsia="微软雅黑" w:hAnsi="微软雅黑" w:hint="eastAsia"/>
        </w:rPr>
      </w:pPr>
    </w:p>
    <w:p w14:paraId="28A1595D" w14:textId="77777777" w:rsidR="00C66170" w:rsidRDefault="00000000">
      <w:pPr>
        <w:pStyle w:val="2"/>
        <w:rPr>
          <w:rFonts w:hint="eastAsia"/>
        </w:rPr>
      </w:pPr>
      <w:bookmarkStart w:id="55" w:name="_Toc209170039"/>
      <w:r>
        <w:rPr>
          <w:rFonts w:hint="eastAsia"/>
        </w:rPr>
        <w:t>网络监听的检测和防范检测</w:t>
      </w:r>
      <w:bookmarkEnd w:id="55"/>
    </w:p>
    <w:p w14:paraId="50EE10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静态绑定 arp锁定ip和mac避免arp缓存投毒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7" w:name="_Toc209170041"/>
      <w:r>
        <w:rPr>
          <w:rFonts w:hint="eastAsia"/>
        </w:rPr>
        <w:t>WEB网站攻击（22新增）(2024)</w:t>
      </w:r>
      <w:bookmarkEnd w:id="57"/>
    </w:p>
    <w:p w14:paraId="6B1D722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77777777"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tips：这里的无状态不能说成是http无连接，HTTP/1.1 中，所有的连接默认都是持久连接</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323B85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结构：NAME=VALUE  EXPIRE=DATE  PATH=PATH（URL路径）  DOMAIN= DOMAIN_NAME（对应域名，不指定的话只被发送给生成它的服务器，安全，指定了domain容易留隐患） 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防范：对用户输入检查（单引号、双引号、分号、逗号、冒号、连接号等进行转换或过滤）遵循最小特权原则:尽量不要使用动态拼装的SQL，可以使用参数化的SQL，返回的错误提示尽可能少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把恶意代码（HTML和客户端脚本）注入其它用户浏览器显示的页面上</w:t>
      </w:r>
      <w:r>
        <w:rPr>
          <w:rFonts w:ascii="微软雅黑" w:eastAsia="微软雅黑" w:hAnsi="微软雅黑" w:hint="eastAsia"/>
          <w:b/>
          <w:bCs/>
        </w:rPr>
        <w:t>以受害者身份</w:t>
      </w:r>
      <w:r>
        <w:rPr>
          <w:rFonts w:ascii="微软雅黑" w:eastAsia="微软雅黑" w:hAnsi="微软雅黑" w:hint="eastAsia"/>
        </w:rPr>
        <w:t>执行两个前提:</w:t>
      </w:r>
    </w:p>
    <w:p w14:paraId="208A043C"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Web程序必须接受用户的输入，这显然是必要条件，输入不仅包括 URL 中的参数和表单字段，还包括HTTP 头部和 Cookie 值;</w:t>
      </w:r>
    </w:p>
    <w:p w14:paraId="69D124D2" w14:textId="77777777"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第二,Web程序会重新显示用户输入的内容,只有用户浏览器将Web程序提供的数据解释为HTML标记时，攻击才会发生。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自己伪装来自受信任用户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没有清理cookie的情况下访问恶意网站，恶意网站带着cookie发送恶意请求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防范：用一次性令牌并保证token安全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防范：避免外界指定文件名，文件名不要包含目录、限制文件名只许包含字母数字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基于外部传入参数生成HTTP响应头产生的安全问题，可以换行插入任意响应消息头、消息体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防范：不要把外部参数作为HTTP响应头输出，用web开发工具中的会话变量转交url，由专门的API重定向或生成cookie，严格检查消息头中的换行符，不用URL指向重定向目标</w:t>
      </w:r>
    </w:p>
    <w:p w14:paraId="641B2091" w14:textId="77777777" w:rsidR="00C66170" w:rsidRDefault="00C66170">
      <w:pPr>
        <w:spacing w:line="360" w:lineRule="exact"/>
        <w:jc w:val="left"/>
        <w:rPr>
          <w:rFonts w:ascii="微软雅黑" w:eastAsia="微软雅黑" w:hAnsi="微软雅黑" w:hint="eastAsia"/>
        </w:rPr>
      </w:pPr>
    </w:p>
    <w:p w14:paraId="7FBD4332" w14:textId="77777777" w:rsidR="00C66170" w:rsidRDefault="00C66170">
      <w:pPr>
        <w:spacing w:line="360" w:lineRule="exact"/>
        <w:jc w:val="left"/>
        <w:rPr>
          <w:rFonts w:ascii="微软雅黑" w:eastAsia="微软雅黑" w:hAnsi="微软雅黑" w:hint="eastAsia"/>
        </w:rPr>
      </w:pP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9" w:name="_Toc209170043"/>
      <w:r>
        <w:rPr>
          <w:rFonts w:hint="eastAsia"/>
        </w:rPr>
        <w:t>Libcap wincap 数据采集</w:t>
      </w:r>
      <w:bookmarkEnd w:id="59"/>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60" w:name="_Toc209170044"/>
      <w:r>
        <w:rPr>
          <w:rFonts w:hint="eastAsia"/>
        </w:rPr>
        <w:t>堆 栈 BSS 注入攻击 ROP攻击 溢出原理 防护 (2020 2021 2023 2024)</w:t>
      </w:r>
      <w:bookmarkEnd w:id="60"/>
    </w:p>
    <w:p w14:paraId="47BC0B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lastRenderedPageBreak/>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7777777" w:rsidR="00C66170" w:rsidRDefault="00000000">
      <w:pPr>
        <w:jc w:val="left"/>
        <w:rPr>
          <w:rFonts w:hint="eastAsia"/>
        </w:rPr>
      </w:pPr>
      <w:r>
        <w:rPr>
          <w:rFonts w:hint="eastAsia"/>
        </w:rPr>
        <w:t>BSS段（未初始化全局数据）</w:t>
      </w:r>
    </w:p>
    <w:p w14:paraId="0DB79AAC" w14:textId="77777777" w:rsidR="00C66170" w:rsidRDefault="00000000">
      <w:pPr>
        <w:jc w:val="left"/>
        <w:rPr>
          <w:rFonts w:hint="eastAsia"/>
        </w:rPr>
      </w:pPr>
      <w:r>
        <w:rPr>
          <w:rFonts w:hint="eastAsia"/>
        </w:rPr>
        <w:t>数据段（初始化全局静态数据）</w:t>
      </w:r>
    </w:p>
    <w:p w14:paraId="57B57314" w14:textId="77777777" w:rsidR="00C66170" w:rsidRDefault="00000000">
      <w:pPr>
        <w:jc w:val="left"/>
        <w:rPr>
          <w:rFonts w:hint="eastAsia"/>
        </w:rPr>
      </w:pPr>
      <w:r>
        <w:rPr>
          <w:rFonts w:hint="eastAsia"/>
        </w:rPr>
        <w:t>文本段（只读）</w:t>
      </w:r>
    </w:p>
    <w:p w14:paraId="670CA1C0" w14:textId="77777777" w:rsidR="00C66170" w:rsidRDefault="00C66170">
      <w:pPr>
        <w:jc w:val="left"/>
        <w:rPr>
          <w:rFonts w:hint="eastAsia"/>
        </w:rPr>
      </w:pPr>
    </w:p>
    <w:p w14:paraId="6AA63A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，就会转⽽执⾏shellcode，这</w:t>
      </w:r>
      <w:r>
        <w:rPr>
          <w:rFonts w:ascii="微软雅黑" w:eastAsia="微软雅黑" w:hAnsi="微软雅黑" w:hint="eastAsia"/>
        </w:rPr>
        <w:t>是</w:t>
      </w:r>
      <w:r>
        <w:rPr>
          <w:rFonts w:ascii="微软雅黑" w:eastAsia="微软雅黑" w:hAnsi="微软雅黑"/>
        </w:rPr>
        <w:t>栈溢出攻击的核⼼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lastRenderedPageBreak/>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26"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1CEC70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被篡改的指针会被写入任意内存地址，从而</w:t>
      </w:r>
      <w:r>
        <w:rPr>
          <w:rFonts w:ascii="微软雅黑" w:eastAsia="微软雅黑" w:hAnsi="微软雅黑" w:hint="eastAsia"/>
          <w:b/>
          <w:bCs/>
        </w:rPr>
        <w:t>改变程序运行流程</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执行指针指向函数</w:t>
      </w:r>
      <w:r>
        <w:rPr>
          <w:rFonts w:ascii="微软雅黑" w:eastAsia="微软雅黑" w:hAnsi="微软雅黑" w:hint="eastAsia"/>
        </w:rPr>
        <w:t>时就会</w:t>
      </w:r>
      <w:r>
        <w:rPr>
          <w:rFonts w:ascii="微软雅黑" w:eastAsia="微软雅黑" w:hAnsi="微软雅黑" w:hint="eastAsia"/>
          <w:b/>
          <w:bCs/>
        </w:rPr>
        <w:t>转到被覆盖的地址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1" w:name="_Toc209170045"/>
      <w:r>
        <w:rPr>
          <w:rFonts w:hint="eastAsia"/>
        </w:rPr>
        <w:t>分类算法 SVM K-Means Native Bayes（和匹配一样各一题必考）</w:t>
      </w:r>
      <w:bookmarkEnd w:id="61"/>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77777777" w:rsidR="00C66170" w:rsidRDefault="00000000">
      <w:pPr>
        <w:jc w:val="left"/>
        <w:rPr>
          <w:rFonts w:hint="eastAsia"/>
        </w:rPr>
      </w:pPr>
      <w:r>
        <w:rPr>
          <w:rFonts w:hint="eastAsia"/>
        </w:rPr>
        <w:t>理论上,与其他所有分类算法相比，贝叶斯分类具有最小的出错率。然而，实践中并非总是如此。这是由于对其应用的假定（如类条件独立性）的不准确性，以及缺乏可用的概率数</w:t>
      </w:r>
      <w:r>
        <w:rPr>
          <w:rFonts w:hint="eastAsia"/>
        </w:rPr>
        <w:lastRenderedPageBreak/>
        <w:t>据造成的。然而，种种实验研究表明，与判定树和神经网络分类算法相比，在某些领域，该分类算法可以与之媲美。</w:t>
      </w:r>
    </w:p>
    <w:p w14:paraId="2BC9CEE2" w14:textId="77777777" w:rsidR="00C66170" w:rsidRDefault="00C66170">
      <w:pPr>
        <w:jc w:val="left"/>
        <w:rPr>
          <w:rFonts w:hint="eastAsia"/>
        </w:rPr>
      </w:pPr>
    </w:p>
    <w:p w14:paraId="78128C5D" w14:textId="77777777" w:rsidR="00C66170" w:rsidRDefault="00000000">
      <w:pPr>
        <w:jc w:val="left"/>
        <w:rPr>
          <w:rFonts w:hint="eastAsia"/>
        </w:rPr>
      </w:pPr>
      <w:r>
        <w:rPr>
          <w:rFonts w:ascii="微软雅黑" w:eastAsia="微软雅黑" w:hAnsi="微软雅黑"/>
          <w:noProof/>
        </w:rPr>
        <w:drawing>
          <wp:anchor distT="0" distB="0" distL="114300" distR="114300" simplePos="0" relativeHeight="19" behindDoc="0" locked="0" layoutInCell="1" allowOverlap="1" wp14:anchorId="229DFBE0" wp14:editId="21D475CD">
            <wp:simplePos x="0" y="0"/>
            <wp:positionH relativeFrom="column">
              <wp:posOffset>0</wp:posOffset>
            </wp:positionH>
            <wp:positionV relativeFrom="paragraph">
              <wp:posOffset>1951355</wp:posOffset>
            </wp:positionV>
            <wp:extent cx="5274310" cy="6242050"/>
            <wp:effectExtent l="0" t="0" r="2540" b="6350"/>
            <wp:wrapSquare wrapText="bothSides"/>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27" cstate="print"/>
                    <a:srcRect/>
                    <a:stretch/>
                  </pic:blipFill>
                  <pic:spPr>
                    <a:xfrm>
                      <a:off x="0" y="0"/>
                      <a:ext cx="5274310" cy="6242050"/>
                    </a:xfrm>
                    <a:prstGeom prst="rect">
                      <a:avLst/>
                    </a:prstGeom>
                  </pic:spPr>
                </pic:pic>
              </a:graphicData>
            </a:graphic>
          </wp:anchor>
        </w:drawing>
      </w:r>
      <w:r>
        <w:rPr>
          <w:rFonts w:ascii="微软雅黑" w:eastAsia="微软雅黑" w:hAnsi="微软雅黑"/>
          <w:noProof/>
        </w:rPr>
        <w:drawing>
          <wp:anchor distT="0" distB="0" distL="0" distR="0" simplePos="0" relativeHeight="20" behindDoc="0" locked="0" layoutInCell="1" allowOverlap="1" wp14:anchorId="6EB80081" wp14:editId="23F83632">
            <wp:simplePos x="0" y="0"/>
            <wp:positionH relativeFrom="column">
              <wp:posOffset>1244600</wp:posOffset>
            </wp:positionH>
            <wp:positionV relativeFrom="paragraph">
              <wp:posOffset>197485</wp:posOffset>
            </wp:positionV>
            <wp:extent cx="2643561" cy="1663537"/>
            <wp:effectExtent l="0" t="0" r="444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28" cstate="print"/>
                    <a:srcRect/>
                    <a:stretch/>
                  </pic:blipFill>
                  <pic:spPr>
                    <a:xfrm>
                      <a:off x="0" y="0"/>
                      <a:ext cx="2643561" cy="1663537"/>
                    </a:xfrm>
                    <a:prstGeom prst="rect">
                      <a:avLst/>
                    </a:prstGeom>
                  </pic:spPr>
                </pic:pic>
              </a:graphicData>
            </a:graphic>
            <wp14:sizeRelH relativeFrom="margin">
              <wp14:pctWidth>0</wp14:pctWidth>
            </wp14:sizeRelH>
            <wp14:sizeRelV relativeFrom="margin">
              <wp14:pctHeight>0</wp14:pctHeight>
            </wp14:sizeRelV>
          </wp:anchor>
        </w:drawing>
      </w:r>
    </w:p>
    <w:p w14:paraId="7A9FCAEF" w14:textId="77777777"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s">
            <w:drawing>
              <wp:anchor distT="0" distB="0" distL="0" distR="0" simplePos="0" relativeHeight="18" behindDoc="0" locked="0" layoutInCell="1" allowOverlap="1" wp14:anchorId="0443F435" wp14:editId="3DFC5924">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29">
                      <w14:nvContentPartPr>
                        <w14:cNvContentPartPr>
                          <a14:cpLocks xmlns:a14="http://schemas.microsoft.com/office/drawing/2010/main"/>
                        </w14:cNvContentPartPr>
                      </w14:nvContentPartPr>
                      <w14:xfrm>
                        <a:off x="0" y="0"/>
                        <a:ext cx="360" cy="360"/>
                      </w14:xfrm>
                    </w14:contentPart>
                  </a:graphicData>
                </a:graphic>
              </wp:anchor>
            </w:drawing>
          </mc:Choice>
          <mc:Fallback xmlns:wpsCustomData="http://www.wps.cn/officeDocument/2013/wpsCustomData">
            <w:pict>
              <v:shape id="1038" filled="f" stroked="f" style="position:absolute;margin-left:205.48pt;margin-top:428.41pt;width:0.03pt;height:0.03pt;z-index:18;mso-position-horizontal-relative:text;mso-position-vertical-relative:text;mso-width-relative:page;mso-height-relative:page;mso-wrap-distance-left:0.0pt;mso-wrap-distance-right:0.0pt;visibility:visible;">
                <v:fill/>
                <o:ink i="AEIdBOQCmAQZCzgJAP7/AwAAAAAAAgsKSBFEAEUyRjJQABUAAIA/AACAPwAAAAAAAAAABQE4CgwC&#10;g4mDAIP+rsz+7ss=&#10;"/>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30"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31"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32"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33"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34"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35"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2" w:name="_Toc209170046"/>
      <w:r>
        <w:rPr>
          <w:rFonts w:hint="eastAsia"/>
        </w:rPr>
        <w:t>字符匹配算法 AC WM BM KMP（和分类一样各一题必考）</w:t>
      </w:r>
      <w:bookmarkEnd w:id="62"/>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85pt;height:93.85pt;visibility:visible;mso-wrap-distance-left:0;mso-wrap-distance-right:0" o:ole="">
            <v:imagedata r:id="rId36" o:title="" embosscolor="white"/>
          </v:shape>
          <o:OLEObject Type="Embed" ProgID="Equation.DSMT4" ShapeID="1045" DrawAspect="Content" ObjectID="_1819795564" r:id="rId37"/>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38" w:history="1">
        <w:r>
          <w:rPr>
            <w:rStyle w:val="a8"/>
            <w:rFonts w:hint="eastAsia"/>
          </w:rPr>
          <w:t>博客园</w:t>
        </w:r>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39" w:history="1">
        <w:r>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4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4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4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43"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44"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45"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46"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47"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48"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49" w:history="1">
        <w:r>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50"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51"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52"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53"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pt;height:127.3pt;visibility:visible;mso-wrap-distance-left:0;mso-wrap-distance-right:0" o:ole="">
            <v:imagedata r:id="rId54" o:title="" embosscolor="white"/>
          </v:shape>
          <o:OLEObject Type="Embed" ProgID="Word.Picture.8" ShapeID="1060" DrawAspect="Content" ObjectID="_1819795565" r:id="rId55"/>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56"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57" w:history="1">
        <w:r>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58"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59"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60"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61"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F43B8A2" w14:textId="77777777" w:rsidR="00C66170" w:rsidRDefault="00000000">
      <w:pPr>
        <w:jc w:val="left"/>
        <w:rPr>
          <w:rFonts w:hint="eastAsia"/>
        </w:rPr>
      </w:pPr>
      <w:r>
        <w:rPr>
          <w:noProof/>
        </w:rPr>
        <w:lastRenderedPageBreak/>
        <w:drawing>
          <wp:inline distT="0" distB="0" distL="0" distR="0" wp14:anchorId="75544BF4" wp14:editId="3DF2B398">
            <wp:extent cx="3799081" cy="5955632"/>
            <wp:effectExtent l="0" t="0" r="0" b="762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62" cstate="print"/>
                    <a:srcRect/>
                    <a:stretch/>
                  </pic:blipFill>
                  <pic:spPr>
                    <a:xfrm>
                      <a:off x="0" y="0"/>
                      <a:ext cx="3799081" cy="595563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63" cstate="print"/>
                    <a:srcRect/>
                    <a:stretch/>
                  </pic:blipFill>
                  <pic:spPr>
                    <a:xfrm>
                      <a:off x="0" y="0"/>
                      <a:ext cx="3023285" cy="2520616"/>
                    </a:xfrm>
                    <a:prstGeom prst="rect">
                      <a:avLst/>
                    </a:prstGeom>
                  </pic:spPr>
                </pic:pic>
              </a:graphicData>
            </a:graphic>
          </wp:inline>
        </w:drawing>
      </w:r>
    </w:p>
    <w:p w14:paraId="240F0325"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3" w:name="_Toc209170047"/>
      <w:r>
        <w:rPr>
          <w:rFonts w:ascii="微软雅黑" w:eastAsia="微软雅黑" w:hAnsi="微软雅黑" w:hint="eastAsia"/>
        </w:rPr>
        <w:t>计算机网络</w:t>
      </w:r>
      <w:bookmarkEnd w:id="63"/>
    </w:p>
    <w:p w14:paraId="45DE485D" w14:textId="77777777" w:rsidR="00C66170" w:rsidRDefault="00000000">
      <w:pPr>
        <w:pStyle w:val="2"/>
        <w:rPr>
          <w:rFonts w:hint="eastAsia"/>
        </w:rPr>
      </w:pPr>
      <w:bookmarkStart w:id="64" w:name="_Toc209170048"/>
      <w:r>
        <w:rPr>
          <w:rFonts w:hint="eastAsia"/>
        </w:rPr>
        <w:t>P</w:t>
      </w:r>
      <w:r>
        <w:t>ing</w:t>
      </w:r>
      <w:r>
        <w:rPr>
          <w:rFonts w:hint="eastAsia"/>
        </w:rPr>
        <w:t>、</w:t>
      </w:r>
      <w:r>
        <w:t>Traceroute的作⽤及其原理</w:t>
      </w:r>
      <w:r>
        <w:rPr>
          <w:rFonts w:hint="eastAsia"/>
        </w:rPr>
        <w:t>（2018 2022 2025）</w:t>
      </w:r>
      <w:bookmarkEnd w:id="64"/>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5" w:name="_Toc209170049"/>
      <w:r>
        <w:rPr>
          <w:rFonts w:hint="eastAsia"/>
        </w:rPr>
        <w:t>TCP（传输控制协议）结构（2019 2022 2023 2024）</w:t>
      </w:r>
      <w:bookmarkEnd w:id="65"/>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64"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65"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6" w:name="_Toc209170050"/>
      <w:r>
        <w:rPr>
          <w:rFonts w:hint="eastAsia"/>
        </w:rPr>
        <w:t>UDP（用户数据报协议）结构（2019 2023）</w:t>
      </w:r>
      <w:bookmarkEnd w:id="66"/>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66"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7" w:name="_Toc209170051"/>
      <w:r>
        <w:t>TCP</w:t>
      </w:r>
      <w:r>
        <w:rPr>
          <w:rFonts w:hint="eastAsia"/>
        </w:rPr>
        <w:t xml:space="preserve"> </w:t>
      </w:r>
      <w:r>
        <w:t>慢启动的原理机制</w:t>
      </w:r>
      <w:r>
        <w:rPr>
          <w:rFonts w:hint="eastAsia"/>
        </w:rPr>
        <w:t>（2018 2020 2022）</w:t>
      </w:r>
      <w:bookmarkEnd w:id="67"/>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8" w:name="_Toc209170052"/>
      <w:r>
        <w:t>TCP</w:t>
      </w:r>
      <w:r>
        <w:rPr>
          <w:rFonts w:hint="eastAsia"/>
        </w:rPr>
        <w:t xml:space="preserve"> 拥塞避免（2025）</w:t>
      </w:r>
      <w:bookmarkEnd w:id="68"/>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9" w:name="_Toc209170053"/>
      <w:r>
        <w:rPr>
          <w:rFonts w:hint="eastAsia"/>
        </w:rPr>
        <w:t>TCP 三次握手 四次挥手（2023 2025）</w:t>
      </w:r>
      <w:bookmarkEnd w:id="69"/>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70" w:name="_Toc209170054"/>
      <w:r>
        <w:rPr>
          <w:rFonts w:hint="eastAsia"/>
        </w:rPr>
        <w:t xml:space="preserve">TCP </w:t>
      </w:r>
      <w:r>
        <w:t>滑动窗⼝的原理</w:t>
      </w:r>
      <w:r>
        <w:rPr>
          <w:rFonts w:hint="eastAsia"/>
        </w:rPr>
        <w:t xml:space="preserve"> (2020 2023)</w:t>
      </w:r>
      <w:bookmarkEnd w:id="70"/>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1" w:name="_Toc209170055"/>
      <w:r>
        <w:rPr>
          <w:rFonts w:hint="eastAsia"/>
        </w:rPr>
        <w:lastRenderedPageBreak/>
        <w:t>GBN 原理（2020）</w:t>
      </w:r>
      <w:bookmarkEnd w:id="71"/>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2" w:name="_Toc209170056"/>
      <w:r>
        <w:rPr>
          <w:rFonts w:hint="eastAsia"/>
        </w:rPr>
        <w:t>IP报文结构（2024 2025）</w:t>
      </w:r>
      <w:bookmarkEnd w:id="72"/>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67"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3" w:name="_Toc209170057"/>
      <w:r>
        <w:rPr>
          <w:rFonts w:hint="eastAsia"/>
        </w:rPr>
        <w:t>ARP（地址解析协议）地址含义 原理（2019 2024 2025）</w:t>
      </w:r>
      <w:bookmarkEnd w:id="73"/>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4" w:name="_Toc209170058"/>
      <w:r>
        <w:rPr>
          <w:rFonts w:hint="eastAsia"/>
        </w:rPr>
        <w:t>BGP （边界网关协议）路径向量算法 原理（2021 2022 2023 2025）</w:t>
      </w:r>
      <w:bookmarkEnd w:id="74"/>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5" w:name="_Toc209170059"/>
      <w:r>
        <w:rPr>
          <w:rFonts w:hint="eastAsia"/>
        </w:rPr>
        <w:lastRenderedPageBreak/>
        <w:t>OSPF（开放式最短路径优先）链路状态广播算法 LS Dijkstra（2024 2025）</w:t>
      </w:r>
      <w:bookmarkEnd w:id="75"/>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6"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6"/>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7" w:name="_Toc209170061"/>
      <w:r>
        <w:rPr>
          <w:rFonts w:hint="eastAsia"/>
        </w:rPr>
        <w:t>P2P 同时下载人数越多，速度更快？（2018）</w:t>
      </w:r>
      <w:bookmarkEnd w:id="77"/>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8" w:name="_Toc209170062"/>
      <w:r>
        <w:rPr>
          <w:rFonts w:hint="eastAsia"/>
        </w:rPr>
        <w:t>端到端原则（2023）</w:t>
      </w:r>
      <w:bookmarkEnd w:id="78"/>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9" w:name="_Toc209170063"/>
      <w:r>
        <w:rPr>
          <w:rFonts w:hint="eastAsia"/>
        </w:rPr>
        <w:t>子网划分 CIDR (2023)</w:t>
      </w:r>
      <w:bookmarkEnd w:id="79"/>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80" w:name="_Toc209170064"/>
      <w:r>
        <w:rPr>
          <w:rFonts w:hint="eastAsia"/>
        </w:rPr>
        <w:t xml:space="preserve">DNS（域名系统） </w:t>
      </w:r>
      <w:r>
        <w:t>递归查询</w:t>
      </w:r>
      <w:r>
        <w:rPr>
          <w:rFonts w:hint="eastAsia"/>
        </w:rPr>
        <w:t>/迭代查询(2020 2024 2025)</w:t>
      </w:r>
      <w:bookmarkEnd w:id="80"/>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权威域名服务器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权威域名服务器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68"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权威域名服务器 dns.abc.com</w:t>
      </w:r>
      <w:r>
        <w:rPr>
          <w:rFonts w:ascii="微软雅黑" w:eastAsia="微软雅黑" w:hAnsi="微软雅黑"/>
        </w:rPr>
        <w:t xml:space="preserve">发出请求 </w:t>
      </w:r>
    </w:p>
    <w:p w14:paraId="4BC6B75D"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权威域名服务器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77777777" w:rsidR="00C66170" w:rsidRDefault="00000000">
      <w:pPr>
        <w:pStyle w:val="2"/>
        <w:rPr>
          <w:rFonts w:hint="eastAsia"/>
        </w:rPr>
      </w:pPr>
      <w:bookmarkStart w:id="81" w:name="_Toc209170065"/>
      <w:r>
        <w:rPr>
          <w:rFonts w:hint="eastAsia"/>
        </w:rPr>
        <w:t>常见服务 中英文对照 端口 层（2018 2019 2021 2022 2023 2024 2025）</w:t>
      </w:r>
      <w:bookmarkEnd w:id="81"/>
    </w:p>
    <w:p w14:paraId="6E78CD02"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69" w:tgtFrame="_blank" w:history="1">
              <w:r>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70" w:tgtFrame="_blank" w:history="1">
              <w:r>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71"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72" w:tgtFrame="_blank" w:history="1">
              <w:r>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1E75E23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73" w:tgtFrame="_blank" w:history="1">
              <w:r>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w:t>
            </w:r>
            <w:r>
              <w:rPr>
                <w:rFonts w:ascii="微软雅黑" w:eastAsia="微软雅黑" w:hAnsi="微软雅黑" w:hint="eastAsia"/>
                <w:color w:val="auto"/>
                <w:szCs w:val="21"/>
              </w:rPr>
              <w:lastRenderedPageBreak/>
              <w:t>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1362B78C" w14:textId="77777777" w:rsidR="00C66170" w:rsidRDefault="00000000">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4D282357" w14:textId="77777777" w:rsidR="00C66170" w:rsidRDefault="00C66170">
      <w:pPr>
        <w:spacing w:line="360" w:lineRule="exact"/>
        <w:jc w:val="left"/>
        <w:rPr>
          <w:rFonts w:ascii="微软雅黑" w:eastAsia="微软雅黑" w:hAnsi="微软雅黑" w:hint="eastAsia"/>
        </w:rPr>
      </w:pPr>
    </w:p>
    <w:p w14:paraId="17E0A443" w14:textId="77777777" w:rsidR="00C66170" w:rsidRDefault="00000000">
      <w:pPr>
        <w:pStyle w:val="1"/>
        <w:spacing w:line="240" w:lineRule="auto"/>
        <w:jc w:val="left"/>
        <w:rPr>
          <w:rFonts w:ascii="微软雅黑" w:eastAsia="微软雅黑" w:hAnsi="微软雅黑" w:hint="eastAsia"/>
          <w:lang w:val="zh-CN"/>
        </w:rPr>
      </w:pPr>
      <w:bookmarkStart w:id="82" w:name="_Toc209170066"/>
      <w:r>
        <w:rPr>
          <w:rFonts w:ascii="微软雅黑" w:eastAsia="微软雅黑" w:hAnsi="微软雅黑" w:hint="eastAsia"/>
          <w:lang w:val="zh-CN"/>
        </w:rPr>
        <w:t>思维导图部分</w:t>
      </w:r>
      <w:bookmarkEnd w:id="82"/>
    </w:p>
    <w:p w14:paraId="200A682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基于github.com/guoJohnny/-837-的思维导图扩充25考纲中网安基础部分新增的WEB攻击和网络扫描部分</w:t>
      </w:r>
    </w:p>
    <w:p w14:paraId="4A4A2A0F" w14:textId="77777777" w:rsidR="00C66170" w:rsidRDefault="00C66170">
      <w:pPr>
        <w:spacing w:line="360" w:lineRule="exact"/>
        <w:jc w:val="left"/>
        <w:rPr>
          <w:rFonts w:ascii="微软雅黑" w:eastAsia="微软雅黑" w:hAnsi="微软雅黑" w:hint="eastAsia"/>
        </w:rPr>
      </w:pPr>
    </w:p>
    <w:p w14:paraId="1A3C5A64" w14:textId="77777777" w:rsidR="00C66170" w:rsidRDefault="00000000">
      <w:pPr>
        <w:pStyle w:val="1"/>
        <w:spacing w:line="240" w:lineRule="auto"/>
        <w:jc w:val="left"/>
        <w:rPr>
          <w:rFonts w:ascii="微软雅黑" w:eastAsia="微软雅黑" w:hAnsi="微软雅黑" w:hint="eastAsia"/>
          <w:lang w:val="zh-CN"/>
        </w:rPr>
      </w:pPr>
      <w:bookmarkStart w:id="83" w:name="_Toc209170067"/>
      <w:r>
        <w:rPr>
          <w:rFonts w:ascii="微软雅黑" w:eastAsia="微软雅黑" w:hAnsi="微软雅黑" w:hint="eastAsia"/>
          <w:lang w:val="zh-CN"/>
        </w:rPr>
        <w:t>算法部分</w:t>
      </w:r>
      <w:bookmarkEnd w:id="83"/>
    </w:p>
    <w:p w14:paraId="1864791C"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这里实际上是一个类似经验帖的东西，我将尽可能简洁的帮你理清有关837算法你需要知道的东西，包括【考什么？咋考？我需要干啥？】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74"/>
      <w:headerReference w:type="default" r:id="rId75"/>
      <w:footerReference w:type="even" r:id="rId76"/>
      <w:footerReference w:type="default" r:id="rId77"/>
      <w:headerReference w:type="first" r:id="rId78"/>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C3C21" w14:textId="77777777" w:rsidR="004A6BD9" w:rsidRDefault="004A6BD9">
      <w:pPr>
        <w:rPr>
          <w:rFonts w:hint="eastAsia"/>
        </w:rPr>
      </w:pPr>
      <w:r>
        <w:separator/>
      </w:r>
    </w:p>
  </w:endnote>
  <w:endnote w:type="continuationSeparator" w:id="0">
    <w:p w14:paraId="5425DE8C" w14:textId="77777777" w:rsidR="004A6BD9" w:rsidRDefault="004A6BD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6E85C" w14:textId="77777777" w:rsidR="004A6BD9" w:rsidRDefault="004A6BD9">
      <w:pPr>
        <w:rPr>
          <w:rFonts w:hint="eastAsia"/>
        </w:rPr>
      </w:pPr>
      <w:r>
        <w:separator/>
      </w:r>
    </w:p>
  </w:footnote>
  <w:footnote w:type="continuationSeparator" w:id="0">
    <w:p w14:paraId="2A2030AB" w14:textId="77777777" w:rsidR="004A6BD9" w:rsidRDefault="004A6BD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43A85"/>
    <w:rsid w:val="00051895"/>
    <w:rsid w:val="00084770"/>
    <w:rsid w:val="000E1E02"/>
    <w:rsid w:val="00114ECE"/>
    <w:rsid w:val="00133151"/>
    <w:rsid w:val="00160E56"/>
    <w:rsid w:val="00177E94"/>
    <w:rsid w:val="00181E1E"/>
    <w:rsid w:val="00191050"/>
    <w:rsid w:val="00194BB3"/>
    <w:rsid w:val="002102F0"/>
    <w:rsid w:val="002B6232"/>
    <w:rsid w:val="00361F3D"/>
    <w:rsid w:val="00401DE2"/>
    <w:rsid w:val="00405B5D"/>
    <w:rsid w:val="004119D3"/>
    <w:rsid w:val="0043694A"/>
    <w:rsid w:val="004A6BD9"/>
    <w:rsid w:val="00504C7B"/>
    <w:rsid w:val="0052691B"/>
    <w:rsid w:val="0054006A"/>
    <w:rsid w:val="00540ACC"/>
    <w:rsid w:val="005831A1"/>
    <w:rsid w:val="00584EF5"/>
    <w:rsid w:val="00591B00"/>
    <w:rsid w:val="005D2464"/>
    <w:rsid w:val="005D5082"/>
    <w:rsid w:val="005E2BDD"/>
    <w:rsid w:val="005E4FD7"/>
    <w:rsid w:val="005F4EB8"/>
    <w:rsid w:val="005F7C92"/>
    <w:rsid w:val="006554D2"/>
    <w:rsid w:val="00687B85"/>
    <w:rsid w:val="00810E09"/>
    <w:rsid w:val="008E5F26"/>
    <w:rsid w:val="00932E88"/>
    <w:rsid w:val="009B2E3F"/>
    <w:rsid w:val="00A43016"/>
    <w:rsid w:val="00A606E7"/>
    <w:rsid w:val="00AB2732"/>
    <w:rsid w:val="00AE2ED2"/>
    <w:rsid w:val="00B101FA"/>
    <w:rsid w:val="00B17377"/>
    <w:rsid w:val="00B95609"/>
    <w:rsid w:val="00BF4C84"/>
    <w:rsid w:val="00C66170"/>
    <w:rsid w:val="00CE3097"/>
    <w:rsid w:val="00D35219"/>
    <w:rsid w:val="00D46060"/>
    <w:rsid w:val="00D57453"/>
    <w:rsid w:val="00D64EB1"/>
    <w:rsid w:val="00DD25AE"/>
    <w:rsid w:val="00DD3AC9"/>
    <w:rsid w:val="00E223CA"/>
    <w:rsid w:val="00E45674"/>
    <w:rsid w:val="00E870F0"/>
    <w:rsid w:val="00F07B3C"/>
    <w:rsid w:val="00F73940"/>
    <w:rsid w:val="00FA0F92"/>
    <w:rsid w:val="00FA1F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101FA"/>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png"/><Relationship Id="rId16" Type="http://schemas.openxmlformats.org/officeDocument/2006/relationships/image" Target="media/image9.emf"/><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oleObject" Target="embeddings/oleObject1.bin"/><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1.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eader" Target="header1.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3.png"/><Relationship Id="rId64" Type="http://schemas.openxmlformats.org/officeDocument/2006/relationships/image" Target="media/image50.png"/><Relationship Id="rId69" Type="http://schemas.openxmlformats.org/officeDocument/2006/relationships/hyperlink" Target="https://zhida.zhihu.com/search?content_id=203063653&amp;content_type=Article&amp;match_order=1&amp;q=SSH&amp;zhida_source=entity" TargetMode="External"/><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zhida.zhihu.com/search?content_id=203063653&amp;content_type=Article&amp;match_order=1&amp;q=POP3&amp;zhida_source=entit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hyperlink" Target="https://www.cnblogs.com/cherryljr/p/6519748.html" TargetMode="External"/><Relationship Id="rId46" Type="http://schemas.openxmlformats.org/officeDocument/2006/relationships/image" Target="media/image35.png"/><Relationship Id="rId59" Type="http://schemas.openxmlformats.org/officeDocument/2006/relationships/image" Target="media/image45.png"/><Relationship Id="rId67" Type="http://schemas.openxmlformats.org/officeDocument/2006/relationships/image" Target="media/image53.jpeg"/><Relationship Id="rId20" Type="http://schemas.openxmlformats.org/officeDocument/2006/relationships/image" Target="media/image13.png"/><Relationship Id="rId41" Type="http://schemas.openxmlformats.org/officeDocument/2006/relationships/image" Target="media/image30.png"/><Relationship Id="rId54" Type="http://schemas.openxmlformats.org/officeDocument/2006/relationships/image" Target="media/image42.emf"/><Relationship Id="rId62" Type="http://schemas.openxmlformats.org/officeDocument/2006/relationships/image" Target="media/image48.png"/><Relationship Id="rId70" Type="http://schemas.openxmlformats.org/officeDocument/2006/relationships/hyperlink" Target="https://zhida.zhihu.com/search?content_id=203063653&amp;content_type=Article&amp;match_order=1&amp;q=Telnet&amp;zhida_source=entity" TargetMode="External"/><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wmf"/><Relationship Id="rId49" Type="http://schemas.openxmlformats.org/officeDocument/2006/relationships/hyperlink" Target="https://www.cnblogs.com/kongbursi-2292702937/p/12031259.html" TargetMode="External"/><Relationship Id="rId57" Type="http://schemas.openxmlformats.org/officeDocument/2006/relationships/hyperlink" Target="https://www.cnblogs.com/ladawn/p/9281509.html"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3.png"/><Relationship Id="rId52" Type="http://schemas.openxmlformats.org/officeDocument/2006/relationships/image" Target="media/image40.png"/><Relationship Id="rId60" Type="http://schemas.openxmlformats.org/officeDocument/2006/relationships/image" Target="media/image46.png"/><Relationship Id="rId65" Type="http://schemas.openxmlformats.org/officeDocument/2006/relationships/image" Target="media/image51.jpeg"/><Relationship Id="rId73" Type="http://schemas.openxmlformats.org/officeDocument/2006/relationships/hyperlink" Target="https://zhida.zhihu.com/search?content_id=203063653&amp;content_type=Article&amp;match_order=1&amp;q=BGP&amp;zhida_source=entity" TargetMode="External"/><Relationship Id="rId78"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zhuanlan.zhihu.com/p/649645822" TargetMode="External"/><Relationship Id="rId34" Type="http://schemas.openxmlformats.org/officeDocument/2006/relationships/image" Target="media/image26.png"/><Relationship Id="rId50" Type="http://schemas.openxmlformats.org/officeDocument/2006/relationships/image" Target="media/image38.png"/><Relationship Id="rId55" Type="http://schemas.openxmlformats.org/officeDocument/2006/relationships/oleObject" Target="embeddings/oleObject2.bin"/><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19195</TotalTime>
  <Pages>64</Pages>
  <Words>19588</Words>
  <Characters>23702</Characters>
  <Application>Microsoft Office Word</Application>
  <DocSecurity>0</DocSecurity>
  <Lines>1247</Lines>
  <Paragraphs>1273</Paragraphs>
  <ScaleCrop>false</ScaleCrop>
  <Company>免费获取github.com/mcxiaoxiao/HIT837</Company>
  <LinksUpToDate>false</LinksUpToDate>
  <CharactersWithSpaces>42017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1694</cp:revision>
  <cp:lastPrinted>2025-08-18T09:41:00Z</cp:lastPrinted>
  <dcterms:created xsi:type="dcterms:W3CDTF">2022-11-07T15:04:00Z</dcterms:created>
  <dcterms:modified xsi:type="dcterms:W3CDTF">2025-09-19T05:58:00Z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