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EB875" w14:textId="34BEEF7A" w:rsidR="00E067BA" w:rsidRPr="00457E9B" w:rsidRDefault="00E067BA" w:rsidP="00E067BA">
      <w:pPr>
        <w:rPr>
          <w:rFonts w:ascii="Aptos" w:hAnsi="Aptos"/>
          <w:b/>
          <w:bCs/>
          <w:sz w:val="28"/>
          <w:szCs w:val="28"/>
        </w:rPr>
        <w:keepNext/>
        <w:spacing w:line="240" w:lineRule="auto" w:after="0" w:before="0"/>
      </w:pPr>
      <w:r>
        <w:rPr>
          <w:rFonts w:ascii="Aptos" w:hAnsi="Aptos"/>
          <w:b/>
          <w:sz w:val="32"/>
        </w:rPr>
        <w:t>Lingate House Remedial Works</w:t>
      </w:r>
    </w:p>
    <w:tbl>
      <w:tblPr>
        <w:tblW w:w="146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4"/>
        <w:gridCol w:w="4820"/>
        <w:gridCol w:w="2268"/>
        <w:gridCol w:w="4066"/>
      </w:tblGrid>
      <w:tr w:rsidR="00E01B5E" w14:paraId="1DA90E18"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7727194C" w14:textId="77777777" w:rsidR="00E01B5E" w:rsidRPr="00C16B92" w:rsidRDefault="00E01B5E" w:rsidP="00E01B5E">
            <w:pPr>
              <w:jc w:val="right"/>
              <w:rPr>
                <w:rFonts w:asciiTheme="minorHAnsi" w:hAnsiTheme="minorHAnsi"/>
              </w:rPr>
            </w:pPr>
            <w:r>
              <w:rPr>
                <w:rFonts w:asciiTheme="minorHAnsi" w:eastAsia="Aptos" w:hAnsiTheme="minorHAnsi" w:cs="Aptos"/>
                <w:b/>
                <w:bCs/>
              </w:rPr>
              <w:t>PCBU:</w:t>
            </w:r>
          </w:p>
        </w:tc>
        <w:tc>
          <w:tcPr>
            <w:tcW w:w="48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3ADEA81A" w14:textId="77777777" w:rsidR="00E01B5E" w:rsidRPr="00C16B92" w:rsidRDefault="00E01B5E" w:rsidP="00E01B5E">
            <w:pPr>
              <w:rPr>
                <w:rFonts w:asciiTheme="minorHAnsi" w:hAnsiTheme="minorHAnsi"/>
              </w:rPr>
              <w:spacing w:line="240" w:lineRule="auto"/>
            </w:pPr>
            <w:r>
              <w:rPr>
                <w:rFonts w:ascii="Aptos" w:hAnsi="Aptos"/>
                <w:b w:val="0"/>
                <w:sz w:val="22"/>
              </w:rPr>
              <w:t>[Insert PCBU here]</w:t>
            </w:r>
          </w:p>
          <w:p w14:paraId="579AD5C5" w14:textId="26D0FF4B" w:rsidR="00E01B5E" w:rsidRPr="005349DB" w:rsidRDefault="00E01B5E" w:rsidP="00E01B5E">
            <w:pPr>
              <w:spacing w:after="40"/>
              <w:rPr>
                <w:rFonts w:asciiTheme="minorHAnsi" w:hAnsiTheme="minorHAnsi"/>
                <w:i/>
                <w:iCs/>
              </w:rPr>
            </w:pP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6A07C0B4" w14:textId="77777777" w:rsidR="00E01B5E" w:rsidRPr="00C16B92" w:rsidRDefault="00E01B5E" w:rsidP="00E01B5E">
            <w:pPr>
              <w:jc w:val="right"/>
              <w:rPr>
                <w:rFonts w:asciiTheme="minorHAnsi" w:hAnsiTheme="minorHAnsi"/>
              </w:rPr>
            </w:pPr>
            <w:r>
              <w:rPr>
                <w:rFonts w:asciiTheme="minorHAnsi" w:eastAsia="Aptos" w:hAnsiTheme="minorHAnsi" w:cs="Aptos"/>
                <w:b/>
                <w:bCs/>
              </w:rPr>
              <w:t>Workplace location:</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4678A6F0" w14:textId="77777777" w:rsidR="00E01B5E" w:rsidRPr="00C16B92" w:rsidRDefault="00E01B5E" w:rsidP="00E01B5E">
            <w:pPr>
              <w:rPr>
                <w:rFonts w:asciiTheme="minorHAnsi" w:hAnsiTheme="minorHAnsi"/>
              </w:rPr>
              <w:spacing w:line="240" w:lineRule="auto"/>
            </w:pPr>
            <w:r>
              <w:rPr>
                <w:rFonts w:ascii="Aptos" w:hAnsi="Aptos"/>
                <w:b w:val="0"/>
                <w:sz w:val="22"/>
              </w:rPr>
            </w:r>
          </w:p>
        </w:tc>
      </w:tr>
      <w:tr w:rsidR="00E01B5E" w14:paraId="67782B85"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798E7E70" w14:textId="77777777" w:rsidR="00E01B5E" w:rsidRPr="00C16B92" w:rsidRDefault="00E01B5E" w:rsidP="00E01B5E">
            <w:pPr>
              <w:jc w:val="right"/>
              <w:rPr>
                <w:rFonts w:asciiTheme="minorHAnsi" w:hAnsiTheme="minorHAnsi"/>
              </w:rPr>
            </w:pPr>
            <w:r>
              <w:rPr>
                <w:rFonts w:asciiTheme="minorHAnsi" w:eastAsia="Aptos" w:hAnsiTheme="minorHAnsi" w:cs="Aptos"/>
                <w:b/>
                <w:bCs/>
              </w:rPr>
              <w:t>Works Manager:</w:t>
            </w:r>
          </w:p>
        </w:tc>
        <w:tc>
          <w:tcPr>
            <w:tcW w:w="48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6A959914" w14:textId="607DA063" w:rsidR="00E01B5E" w:rsidRPr="00C16B92" w:rsidRDefault="00E01B5E" w:rsidP="00E01B5E">
            <w:pPr>
              <w:rPr>
                <w:rFonts w:asciiTheme="minorHAnsi" w:hAnsiTheme="minorHAnsi"/>
              </w:rPr>
              <w:spacing w:line="240" w:lineRule="auto"/>
            </w:pPr>
            <w:r>
              <w:rPr>
                <w:rFonts w:ascii="Aptos" w:hAnsi="Aptos"/>
                <w:b w:val="0"/>
                <w:sz w:val="22"/>
              </w:rPr>
            </w: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081E80FE" w14:textId="77777777" w:rsidR="00E01B5E" w:rsidRPr="00C16B92" w:rsidRDefault="00E01B5E" w:rsidP="00E01B5E">
            <w:pPr>
              <w:jc w:val="right"/>
              <w:rPr>
                <w:rFonts w:asciiTheme="minorHAnsi" w:hAnsiTheme="minorHAnsi"/>
              </w:rPr>
            </w:pPr>
            <w:r>
              <w:rPr>
                <w:rFonts w:asciiTheme="minorHAnsi" w:eastAsia="Aptos" w:hAnsiTheme="minorHAnsi" w:cs="Aptos"/>
                <w:b/>
                <w:bCs/>
              </w:rPr>
              <w:t>Date SWMS provided to PC:</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154732E5" w14:textId="77777777" w:rsidR="00E01B5E" w:rsidRPr="00C16B92" w:rsidRDefault="00E01B5E" w:rsidP="00E01B5E">
            <w:pPr>
              <w:rPr>
                <w:rFonts w:asciiTheme="minorHAnsi" w:hAnsiTheme="minorHAnsi"/>
              </w:rPr>
              <w:spacing w:line="240" w:lineRule="auto"/>
            </w:pPr>
            <w:r>
              <w:rPr>
                <w:rFonts w:ascii="Aptos" w:hAnsi="Aptos"/>
                <w:b w:val="0"/>
                <w:sz w:val="22"/>
              </w:rPr>
              <w:t>31/03/2026</w:t>
            </w:r>
          </w:p>
        </w:tc>
      </w:tr>
      <w:tr w:rsidR="00E01B5E" w14:paraId="3DEA0075" w14:textId="77777777" w:rsidTr="0086027A">
        <w:trPr>
          <w:trHeight w:val="195"/>
        </w:trPr>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082A6D3A" w14:textId="77777777" w:rsidR="00E01B5E" w:rsidRPr="00C16B92" w:rsidRDefault="00E01B5E" w:rsidP="00E01B5E">
            <w:pPr>
              <w:jc w:val="right"/>
              <w:rPr>
                <w:rFonts w:asciiTheme="minorHAnsi" w:hAnsiTheme="minorHAnsi"/>
              </w:rPr>
            </w:pPr>
            <w:r>
              <w:rPr>
                <w:rFonts w:asciiTheme="minorHAnsi" w:eastAsia="Aptos" w:hAnsiTheme="minorHAnsi" w:cs="Aptos"/>
                <w:b/>
                <w:bCs/>
              </w:rPr>
              <w:t>Work activity:</w:t>
            </w:r>
          </w:p>
        </w:tc>
        <w:tc>
          <w:tcPr>
            <w:tcW w:w="48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5EAD10BA" w14:textId="73FF2C19" w:rsidR="00E01B5E" w:rsidRPr="00C16B92" w:rsidRDefault="00E01B5E" w:rsidP="00E01B5E">
            <w:pPr>
              <w:rPr>
                <w:rFonts w:asciiTheme="minorHAnsi" w:hAnsiTheme="minorHAnsi"/>
              </w:rPr>
              <w:spacing w:line="240" w:lineRule="auto"/>
            </w:pPr>
            <w:r>
              <w:rPr>
                <w:rFonts w:ascii="Aptos" w:hAnsi="Aptos"/>
                <w:b w:val="0"/>
                <w:sz w:val="22"/>
              </w:rPr>
              <w:t>Lingate House Remedial Works</w:t>
            </w: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3067946D" w14:textId="77777777" w:rsidR="00E01B5E" w:rsidRPr="00C16B92" w:rsidRDefault="00E01B5E" w:rsidP="00E01B5E">
            <w:pPr>
              <w:jc w:val="right"/>
              <w:rPr>
                <w:rFonts w:asciiTheme="minorHAnsi" w:hAnsiTheme="minorHAnsi"/>
              </w:rPr>
            </w:pPr>
            <w:r>
              <w:rPr>
                <w:rFonts w:asciiTheme="minorHAnsi" w:eastAsia="Aptos" w:hAnsiTheme="minorHAnsi" w:cs="Aptos"/>
                <w:b/>
                <w:bCs/>
              </w:rPr>
              <w:t>Principal Contractor (PC):</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10B5DFCF" w14:textId="77777777" w:rsidR="00E01B5E" w:rsidRPr="00641A1D" w:rsidRDefault="00E01B5E" w:rsidP="00E01B5E">
            <w:pPr>
              <w:rPr>
                <w:rFonts w:asciiTheme="minorHAnsi" w:eastAsia="Aptos" w:hAnsiTheme="minorHAnsi" w:cs="Aptos"/>
              </w:rPr>
              <w:spacing w:line="240" w:lineRule="auto"/>
            </w:pPr>
            <w:r>
              <w:rPr>
                <w:rFonts w:ascii="Aptos" w:hAnsi="Aptos"/>
                <w:b w:val="0"/>
                <w:sz w:val="22"/>
              </w:rPr>
              <w:t>[Insert PCBU here]</w:t>
            </w:r>
          </w:p>
          <w:p w14:paraId="2C57C33F" w14:textId="77777777" w:rsidR="00E01B5E" w:rsidRPr="00C16B92" w:rsidRDefault="00E01B5E" w:rsidP="00E01B5E">
            <w:pPr>
              <w:rPr>
                <w:rFonts w:asciiTheme="minorHAnsi" w:hAnsiTheme="minorHAnsi"/>
              </w:rPr>
            </w:pPr>
          </w:p>
        </w:tc>
      </w:tr>
      <w:tr w:rsidR="00E067BA" w14:paraId="5735B275" w14:textId="77777777" w:rsidTr="0086027A">
        <w:tc>
          <w:tcPr>
            <w:tcW w:w="14688" w:type="dxa"/>
            <w:gridSpan w:val="4"/>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20" w:type="dxa"/>
              <w:bottom w:w="60" w:type="dxa"/>
              <w:right w:w="120" w:type="dxa"/>
            </w:tcMar>
          </w:tcPr>
          <w:p w14:paraId="552067A9" w14:textId="77777777" w:rsidR="00E067BA" w:rsidRPr="00C16B92" w:rsidRDefault="00E067BA" w:rsidP="0086027A">
            <w:pPr>
              <w:spacing w:line="276" w:lineRule="auto"/>
              <w:rPr>
                <w:rFonts w:asciiTheme="minorHAnsi" w:hAnsiTheme="minorHAnsi"/>
              </w:rPr>
            </w:pPr>
            <w:r>
              <w:rPr>
                <w:rFonts w:asciiTheme="minorHAnsi" w:eastAsia="Aptos" w:hAnsiTheme="minorHAnsi" w:cs="Aptos"/>
                <w:sz w:val="18"/>
                <w:szCs w:val="18"/>
                <w:b/>
                <w:bCs/>
              </w:rPr>
              <w:t xml:space="preserve">High Risk Construction Work (HRCW):   </w:t>
            </w:r>
            <w:r>
              <w:rPr>
                <w:rFonts w:asciiTheme="minorHAnsi" w:eastAsia="Aptos" w:hAnsiTheme="minorHAnsi" w:cs="Aptos"/>
                <w:sz w:val="18"/>
                <w:szCs w:val="18"/>
                <w:b/>
                <w:bCs/>
                <w:highlight w:val="yellow"/>
              </w:rPr>
              <w:t xml:space="preserve">☑ Risk of a person falling more than 2 metres   </w:t>
            </w:r>
            <w:r>
              <w:rPr>
                <w:rFonts w:asciiTheme="minorHAnsi" w:eastAsia="Aptos" w:hAnsiTheme="minorHAnsi" w:cs="Aptos"/>
                <w:sz w:val="18"/>
                <w:szCs w:val="18"/>
              </w:rPr>
              <w:t xml:space="preserve">☐ Likely to involve disturbing asbestos   </w:t>
            </w:r>
            <w:r>
              <w:rPr>
                <w:rFonts w:asciiTheme="minorHAnsi" w:eastAsia="Aptos" w:hAnsiTheme="minorHAnsi" w:cs="Aptos"/>
                <w:sz w:val="18"/>
                <w:szCs w:val="18"/>
              </w:rPr>
              <w:t xml:space="preserve">☐ Work in or near a shaft or trench deeper than 1.5 m or a tunnel   </w:t>
            </w:r>
            <w:r>
              <w:rPr>
                <w:rFonts w:asciiTheme="minorHAnsi" w:eastAsia="Aptos" w:hAnsiTheme="minorHAnsi" w:cs="Aptos"/>
                <w:sz w:val="18"/>
                <w:szCs w:val="18"/>
              </w:rPr>
              <w:t xml:space="preserve">☐ Work on or near chemical, fuel or refrigerant lines   </w:t>
            </w:r>
            <w:r>
              <w:rPr>
                <w:rFonts w:asciiTheme="minorHAnsi" w:eastAsia="Aptos" w:hAnsiTheme="minorHAnsi" w:cs="Aptos"/>
                <w:sz w:val="18"/>
                <w:szCs w:val="18"/>
              </w:rPr>
              <w:t xml:space="preserve">☐ Tilt-up or precast concrete elements   </w:t>
            </w:r>
            <w:r>
              <w:rPr>
                <w:rFonts w:asciiTheme="minorHAnsi" w:eastAsia="Aptos" w:hAnsiTheme="minorHAnsi" w:cs="Aptos"/>
                <w:sz w:val="18"/>
                <w:szCs w:val="18"/>
              </w:rPr>
              <w:t xml:space="preserve">☐ Work on a telecommunication tower   </w:t>
            </w:r>
            <w:r>
              <w:rPr>
                <w:rFonts w:asciiTheme="minorHAnsi" w:eastAsia="Aptos" w:hAnsiTheme="minorHAnsi" w:cs="Aptos"/>
                <w:sz w:val="18"/>
                <w:szCs w:val="18"/>
              </w:rPr>
              <w:t xml:space="preserve">☐ Temporary load-bearing support for structural alterations or repairs   </w:t>
            </w:r>
            <w:r>
              <w:rPr>
                <w:rFonts w:asciiTheme="minorHAnsi" w:eastAsia="Aptos" w:hAnsiTheme="minorHAnsi" w:cs="Aptos"/>
                <w:sz w:val="18"/>
                <w:szCs w:val="18"/>
              </w:rPr>
              <w:t xml:space="preserve">☐ Use of explosives   </w:t>
            </w:r>
            <w:r>
              <w:rPr>
                <w:rFonts w:asciiTheme="minorHAnsi" w:eastAsia="Aptos" w:hAnsiTheme="minorHAnsi" w:cs="Aptos"/>
                <w:sz w:val="18"/>
                <w:szCs w:val="18"/>
              </w:rPr>
              <w:t xml:space="preserve">☐ Work on or near energised electrical installations or services   </w:t>
            </w:r>
            <w:r>
              <w:rPr>
                <w:rFonts w:asciiTheme="minorHAnsi" w:eastAsia="Aptos" w:hAnsiTheme="minorHAnsi" w:cs="Aptos"/>
                <w:sz w:val="18"/>
                <w:szCs w:val="18"/>
              </w:rPr>
              <w:t xml:space="preserve">☐ Work on, in or adjacent to a road, railway, shipping lane or other traffic corridor in use by traffic other than pedestrians   </w:t>
            </w:r>
            <w:r>
              <w:rPr>
                <w:rFonts w:asciiTheme="minorHAnsi" w:eastAsia="Aptos" w:hAnsiTheme="minorHAnsi" w:cs="Aptos"/>
                <w:sz w:val="18"/>
                <w:szCs w:val="18"/>
              </w:rPr>
              <w:t xml:space="preserve">☐ Demolition of load-bearing structure   </w:t>
            </w:r>
            <w:r>
              <w:rPr>
                <w:rFonts w:asciiTheme="minorHAnsi" w:eastAsia="Aptos" w:hAnsiTheme="minorHAnsi" w:cs="Aptos"/>
                <w:sz w:val="18"/>
                <w:szCs w:val="18"/>
              </w:rPr>
              <w:t xml:space="preserve">☐ Work in or near a confined space   </w:t>
            </w:r>
            <w:r>
              <w:rPr>
                <w:rFonts w:asciiTheme="minorHAnsi" w:eastAsia="Aptos" w:hAnsiTheme="minorHAnsi" w:cs="Aptos"/>
                <w:sz w:val="18"/>
                <w:szCs w:val="18"/>
              </w:rPr>
              <w:t xml:space="preserve">☐ Work on or near pressurised gas mains or piping   </w:t>
            </w:r>
            <w:r>
              <w:rPr>
                <w:rFonts w:asciiTheme="minorHAnsi" w:eastAsia="Aptos" w:hAnsiTheme="minorHAnsi" w:cs="Aptos"/>
                <w:sz w:val="18"/>
                <w:szCs w:val="18"/>
              </w:rPr>
              <w:t xml:space="preserve">☐ Work in an area that may have a contaminated or flammable atmosphere   </w:t>
            </w:r>
            <w:r>
              <w:rPr>
                <w:rFonts w:asciiTheme="minorHAnsi" w:eastAsia="Aptos" w:hAnsiTheme="minorHAnsi" w:cs="Aptos"/>
                <w:sz w:val="18"/>
                <w:szCs w:val="18"/>
              </w:rPr>
              <w:t xml:space="preserve">☐ Work in an area with movement of powered mobile plant   </w:t>
            </w:r>
            <w:r>
              <w:rPr>
                <w:rFonts w:asciiTheme="minorHAnsi" w:eastAsia="Aptos" w:hAnsiTheme="minorHAnsi" w:cs="Aptos"/>
                <w:sz w:val="18"/>
                <w:szCs w:val="18"/>
              </w:rPr>
              <w:t xml:space="preserve">☐ Work in areas with artificial extremes of temperature   </w:t>
            </w:r>
            <w:r>
              <w:rPr>
                <w:rFonts w:asciiTheme="minorHAnsi" w:eastAsia="Aptos" w:hAnsiTheme="minorHAnsi" w:cs="Aptos"/>
                <w:sz w:val="18"/>
                <w:szCs w:val="18"/>
              </w:rPr>
              <w:t xml:space="preserve">☐ Work in or near water or other liquid that involves a risk of drowning   </w:t>
            </w:r>
            <w:r>
              <w:rPr>
                <w:rFonts w:asciiTheme="minorHAnsi" w:eastAsia="Aptos" w:hAnsiTheme="minorHAnsi" w:cs="Aptos"/>
                <w:sz w:val="18"/>
                <w:szCs w:val="18"/>
              </w:rPr>
              <w:t xml:space="preserve">☐ Diving work   </w:t>
            </w:r>
          </w:p>
        </w:tc>
      </w:tr>
      <w:tr w:rsidR="005349DB" w14:paraId="265D6DCF"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420C1A34" w14:textId="4350CB19" w:rsidR="005349DB" w:rsidRPr="00C16B92" w:rsidRDefault="005349DB" w:rsidP="005349DB">
            <w:pPr>
              <w:rPr>
                <w:rFonts w:asciiTheme="minorHAnsi" w:hAnsiTheme="minorHAnsi"/>
              </w:rPr>
            </w:pPr>
            <w:r>
              <w:rPr>
                <w:rFonts w:asciiTheme="minorHAnsi" w:eastAsia="Aptos" w:hAnsiTheme="minorHAnsi" w:cs="Aptos"/>
                <w:b/>
                <w:bCs/>
              </w:rPr>
              <w:t>Person responsible for ensuring compliance with SWMS:</w:t>
            </w:r>
          </w:p>
        </w:tc>
        <w:tc>
          <w:tcPr>
            <w:tcW w:w="4820" w:type="dxa"/>
            <w:tcBorders>
              <w:top w:val="single" w:sz="4" w:space="0" w:color="999999"/>
              <w:left w:val="single" w:sz="4" w:space="0" w:color="999999"/>
              <w:bottom w:val="single" w:sz="4" w:space="0" w:color="999999"/>
              <w:right w:val="single" w:sz="4" w:space="0" w:color="999999"/>
            </w:tcBorders>
            <w:shd w:val="clear" w:color="auto" w:fill="EBF3FB"/>
            <w:tcMar>
              <w:top w:w="60" w:type="dxa"/>
              <w:left w:w="100" w:type="dxa"/>
              <w:bottom w:w="60" w:type="dxa"/>
              <w:right w:w="100" w:type="dxa"/>
            </w:tcMar>
          </w:tcPr>
          <w:p w14:paraId="5B04B6B1" w14:textId="77777777" w:rsidR="005349DB" w:rsidRDefault="005349DB" w:rsidP="005349DB">
            <w:pPr>
              <w:rPr>
                <w:rFonts w:asciiTheme="minorHAnsi" w:eastAsia="Aptos" w:hAnsiTheme="minorHAnsi" w:cs="Aptos"/>
                <w:b/>
                <w:bCs/>
              </w:rPr>
              <w:spacing w:line="240" w:lineRule="auto"/>
            </w:pPr>
            <w:r>
              <w:rPr>
                <w:rFonts w:ascii="Aptos" w:hAnsi="Aptos"/>
                <w:b w:val="0"/>
                <w:sz w:val="22"/>
              </w:rPr>
              <w:t>[Insert Supervisor name here]</w:t>
            </w:r>
          </w:p>
          <w:p w14:paraId="655625B7" w14:textId="5EE1858E" w:rsidR="005349DB" w:rsidRPr="00C16B92" w:rsidRDefault="005349DB" w:rsidP="005349DB">
            <w:pPr>
              <w:spacing w:after="40"/>
              <w:rPr>
                <w:rFonts w:asciiTheme="minorHAnsi" w:hAnsiTheme="minorHAnsi"/>
              </w:rPr>
            </w:pP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34F1BBBE" w14:textId="45181E51" w:rsidR="005349DB" w:rsidRPr="00C16B92" w:rsidRDefault="005349DB" w:rsidP="005349DB">
            <w:pPr>
              <w:jc w:val="right"/>
              <w:rPr>
                <w:rFonts w:asciiTheme="minorHAnsi" w:hAnsiTheme="minorHAnsi"/>
              </w:rPr>
            </w:pPr>
            <w:r>
              <w:rPr>
                <w:rFonts w:asciiTheme="minorHAnsi" w:eastAsia="Aptos" w:hAnsiTheme="minorHAnsi" w:cs="Aptos"/>
                <w:b/>
                <w:bCs/>
              </w:rPr>
              <w:t>Date SWMS received:</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8BC2ED5" w14:textId="16E00F9F" w:rsidR="005349DB" w:rsidRPr="00C16B92" w:rsidRDefault="005349DB" w:rsidP="005349DB">
            <w:pPr>
              <w:rPr>
                <w:rFonts w:asciiTheme="minorHAnsi" w:hAnsiTheme="minorHAnsi"/>
              </w:rPr>
              <w:spacing w:line="240" w:lineRule="auto"/>
            </w:pPr>
            <w:r>
              <w:rPr>
                <w:rFonts w:ascii="Aptos" w:hAnsi="Aptos"/>
                <w:b w:val="0"/>
                <w:sz w:val="22"/>
              </w:rPr>
              <w:t>31/03/2026</w:t>
            </w:r>
          </w:p>
        </w:tc>
      </w:tr>
      <w:tr w:rsidR="005349DB" w14:paraId="7F104F65"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694A5C2A" w14:textId="780FE90D" w:rsidR="005349DB" w:rsidRPr="00C16B92" w:rsidRDefault="005349DB" w:rsidP="005349DB">
            <w:pPr>
              <w:rPr>
                <w:rFonts w:asciiTheme="minorHAnsi" w:hAnsiTheme="minorHAnsi"/>
              </w:rPr>
            </w:pPr>
            <w:r>
              <w:rPr>
                <w:rFonts w:asciiTheme="minorHAnsi" w:eastAsia="Aptos" w:hAnsiTheme="minorHAnsi" w:cs="Aptos"/>
                <w:b/>
                <w:bCs/>
              </w:rPr>
              <w:t>What measures are in place to ensure compliance with the SWMS?</w:t>
            </w:r>
          </w:p>
        </w:tc>
        <w:tc>
          <w:tcPr>
            <w:tcW w:w="11154" w:type="dxa"/>
            <w:gridSpan w:val="3"/>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BE9969" w14:textId="7EBA571F" w:rsidR="005349DB" w:rsidRPr="00E01B5E" w:rsidRDefault="005349DB" w:rsidP="005349DB">
            <w:pPr>
              <w:rPr>
                <w:rFonts w:asciiTheme="minorHAnsi" w:hAnsiTheme="minorHAnsi"/>
                <w:sz w:val="18"/>
                <w:szCs w:val="18"/>
              </w:rPr>
            </w:pPr>
            <w:r w:rsidRPr="00E01B5E">
              <w:rPr>
                <w:rFonts w:asciiTheme="minorHAnsi" w:eastAsia="Aptos" w:hAnsiTheme="minorHAnsi" w:cs="Aptos"/>
                <w:sz w:val="18"/>
                <w:szCs w:val="18"/>
              </w:rPr>
              <w:t>Toolbox meetings, SWMS sign off, job observations and supervision review. If issues with the SWMS or new hazards are identified, the supervisor must be notified. When changes are made to SWMS, it will be communicated to all workers.</w:t>
            </w:r>
          </w:p>
        </w:tc>
      </w:tr>
      <w:tr w:rsidR="005349DB" w14:paraId="044FD4E9"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2FC2D85E" w14:textId="0A5E0941" w:rsidR="005349DB" w:rsidRPr="00C16B92" w:rsidRDefault="005349DB" w:rsidP="005349DB">
            <w:pPr>
              <w:rPr>
                <w:rFonts w:asciiTheme="minorHAnsi" w:hAnsiTheme="minorHAnsi"/>
              </w:rPr>
            </w:pPr>
            <w:r>
              <w:rPr>
                <w:rFonts w:asciiTheme="minorHAnsi" w:eastAsia="Aptos" w:hAnsiTheme="minorHAnsi" w:cs="Aptos"/>
                <w:b/>
                <w:bCs/>
              </w:rPr>
              <w:t>Person responsible for reviewing SWMS control measures:</w:t>
            </w:r>
          </w:p>
        </w:tc>
        <w:tc>
          <w:tcPr>
            <w:tcW w:w="4820" w:type="dxa"/>
            <w:tcBorders>
              <w:top w:val="single" w:sz="4" w:space="0" w:color="999999"/>
              <w:left w:val="single" w:sz="4" w:space="0" w:color="999999"/>
              <w:bottom w:val="single" w:sz="4" w:space="0" w:color="999999"/>
              <w:right w:val="single" w:sz="4" w:space="0" w:color="999999"/>
            </w:tcBorders>
            <w:shd w:val="clear" w:color="auto" w:fill="EBF3FB"/>
            <w:tcMar>
              <w:top w:w="60" w:type="dxa"/>
              <w:left w:w="100" w:type="dxa"/>
              <w:bottom w:w="60" w:type="dxa"/>
              <w:right w:w="100" w:type="dxa"/>
            </w:tcMar>
          </w:tcPr>
          <w:p w14:paraId="0F7CF643" w14:textId="77777777" w:rsidR="005349DB" w:rsidRDefault="005349DB" w:rsidP="005349DB">
            <w:pPr>
              <w:rPr>
                <w:rFonts w:asciiTheme="minorHAnsi" w:eastAsia="Aptos" w:hAnsiTheme="minorHAnsi" w:cs="Aptos"/>
                <w:b/>
                <w:bCs/>
              </w:rPr>
              <w:spacing w:line="240" w:lineRule="auto"/>
            </w:pPr>
            <w:r>
              <w:rPr>
                <w:rFonts w:ascii="Aptos" w:hAnsi="Aptos"/>
                <w:b w:val="0"/>
                <w:sz w:val="22"/>
              </w:rPr>
            </w:r>
          </w:p>
          <w:p w14:paraId="60F35F98" w14:textId="480023FC" w:rsidR="005349DB" w:rsidRPr="00C16B92" w:rsidRDefault="005349DB" w:rsidP="005349DB">
            <w:pPr>
              <w:spacing w:after="40"/>
              <w:rPr>
                <w:rFonts w:asciiTheme="minorHAnsi" w:hAnsiTheme="minorHAnsi"/>
              </w:rPr>
            </w:pP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73A73510" w14:textId="3C5DC70E" w:rsidR="005349DB" w:rsidRPr="00C16B92" w:rsidRDefault="005349DB" w:rsidP="005349DB">
            <w:pPr>
              <w:jc w:val="right"/>
              <w:rPr>
                <w:rFonts w:asciiTheme="minorHAnsi" w:hAnsiTheme="minorHAnsi"/>
              </w:rPr>
            </w:pPr>
            <w:r>
              <w:rPr>
                <w:rFonts w:asciiTheme="minorHAnsi" w:eastAsia="Aptos" w:hAnsiTheme="minorHAnsi" w:cs="Aptos"/>
                <w:b/>
                <w:bCs/>
              </w:rPr>
              <w:t>Date SWMS received by reviewer:</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0ABA7C3" w14:textId="40B7CE8C" w:rsidR="005349DB" w:rsidRPr="00C16B92" w:rsidRDefault="005349DB" w:rsidP="005349DB">
            <w:pPr>
              <w:rPr>
                <w:rFonts w:asciiTheme="minorHAnsi" w:hAnsiTheme="minorHAnsi"/>
              </w:rPr>
              <w:spacing w:line="240" w:lineRule="auto"/>
            </w:pPr>
            <w:r>
              <w:rPr>
                <w:rFonts w:ascii="Aptos" w:hAnsi="Aptos"/>
                <w:b w:val="0"/>
                <w:sz w:val="22"/>
              </w:rPr>
              <w:t>31/03/2026</w:t>
            </w:r>
          </w:p>
        </w:tc>
      </w:tr>
      <w:tr w:rsidR="005349DB" w14:paraId="230568C0"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05A7A5DF" w14:textId="31DA607E" w:rsidR="005349DB" w:rsidRPr="00C16B92" w:rsidRDefault="005349DB" w:rsidP="005349DB">
            <w:pPr>
              <w:rPr>
                <w:rFonts w:asciiTheme="minorHAnsi" w:hAnsiTheme="minorHAnsi"/>
              </w:rPr>
            </w:pPr>
            <w:r>
              <w:rPr>
                <w:rFonts w:asciiTheme="minorHAnsi" w:eastAsia="Aptos" w:hAnsiTheme="minorHAnsi" w:cs="Aptos"/>
                <w:b/>
                <w:bCs/>
              </w:rPr>
              <w:t>How will the SWMS control measures be reviewed?</w:t>
            </w:r>
          </w:p>
        </w:tc>
        <w:tc>
          <w:tcPr>
            <w:tcW w:w="11154" w:type="dxa"/>
            <w:gridSpan w:val="3"/>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930A79" w14:textId="27CB72D5" w:rsidR="005349DB" w:rsidRPr="00E01B5E" w:rsidRDefault="005349DB" w:rsidP="005349DB">
            <w:pPr>
              <w:rPr>
                <w:rFonts w:asciiTheme="minorHAnsi" w:hAnsiTheme="minorHAnsi"/>
                <w:sz w:val="18"/>
                <w:szCs w:val="18"/>
              </w:rPr>
            </w:pPr>
            <w:r w:rsidRPr="00E01B5E">
              <w:rPr>
                <w:rFonts w:asciiTheme="minorHAnsi" w:eastAsia="Aptos" w:hAnsiTheme="minorHAnsi" w:cs="Aptos"/>
                <w:sz w:val="18"/>
                <w:szCs w:val="18"/>
              </w:rPr>
              <w:t>The control measures implemented will be reviewed and if necessary, revised annually or if work methods change, the control measures are not effective in controlling the risk, a new hazard/risk is identified or following an incident. The SWMS will be reviewed in consultation with workers and/or others who may be affected by the SWMS. Any changes to the SWMS will be communicated with workers at induction, daily pre-starts and toolbox talks.</w:t>
            </w:r>
          </w:p>
        </w:tc>
      </w:tr>
      <w:tr w:rsidR="005349DB" w14:paraId="4D2DC3D0"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4301118C" w14:textId="77777777" w:rsidR="005349DB" w:rsidRDefault="005349DB" w:rsidP="005349DB">
            <w:pPr>
              <w:rPr>
                <w:rFonts w:asciiTheme="minorHAnsi" w:eastAsia="Aptos" w:hAnsiTheme="minorHAnsi" w:cs="Aptos"/>
                <w:b/>
                <w:bCs/>
              </w:rPr>
            </w:pPr>
            <w:r>
              <w:rPr>
                <w:rFonts w:asciiTheme="minorHAnsi" w:eastAsia="Aptos" w:hAnsiTheme="minorHAnsi" w:cs="Aptos"/>
                <w:b/>
                <w:bCs/>
              </w:rPr>
              <w:t>Reviewer’s signature:</w:t>
            </w:r>
          </w:p>
          <w:p w14:paraId="37343375" w14:textId="77777777" w:rsidR="005349DB" w:rsidRPr="00C16B92" w:rsidRDefault="005349DB" w:rsidP="005349DB">
            <w:pPr>
              <w:rPr>
                <w:rFonts w:asciiTheme="minorHAnsi" w:hAnsiTheme="minorHAnsi"/>
              </w:rPr>
            </w:pPr>
          </w:p>
        </w:tc>
        <w:tc>
          <w:tcPr>
            <w:tcW w:w="4820" w:type="dxa"/>
            <w:tcBorders>
              <w:top w:val="single" w:sz="4" w:space="0" w:color="999999"/>
              <w:left w:val="single" w:sz="4" w:space="0" w:color="999999"/>
              <w:bottom w:val="single" w:sz="4" w:space="0" w:color="999999"/>
              <w:right w:val="single" w:sz="4" w:space="0" w:color="999999"/>
            </w:tcBorders>
            <w:shd w:val="clear" w:color="auto" w:fill="EBF3FB"/>
            <w:tcMar>
              <w:top w:w="60" w:type="dxa"/>
              <w:left w:w="100" w:type="dxa"/>
              <w:bottom w:w="60" w:type="dxa"/>
              <w:right w:w="100" w:type="dxa"/>
            </w:tcMar>
          </w:tcPr>
          <w:p w14:paraId="0F7B2B25" w14:textId="77777777" w:rsidR="005349DB" w:rsidRDefault="005349DB" w:rsidP="005349DB">
            <w:pPr>
              <w:rPr>
                <w:rFonts w:asciiTheme="minorHAnsi" w:eastAsia="Aptos" w:hAnsiTheme="minorHAnsi" w:cs="Aptos"/>
                <w:b/>
                <w:bCs/>
              </w:rPr>
              <w:spacing w:line="240" w:lineRule="auto"/>
            </w:pPr>
            <w:r>
              <w:rPr>
                <w:rFonts w:ascii="Aptos" w:hAnsi="Aptos"/>
                <w:b w:val="0"/>
                <w:sz w:val="22"/>
              </w:rPr>
            </w:r>
          </w:p>
          <w:p w14:paraId="68A6E106" w14:textId="0332D767" w:rsidR="005349DB" w:rsidRPr="00C16B92" w:rsidRDefault="005349DB" w:rsidP="005349DB">
            <w:pPr>
              <w:spacing w:after="40"/>
              <w:rPr>
                <w:rFonts w:asciiTheme="minorHAnsi" w:hAnsiTheme="minorHAnsi"/>
              </w:rPr>
            </w:pP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651394FE" w14:textId="16024CE7" w:rsidR="005349DB" w:rsidRPr="00C16B92" w:rsidRDefault="005349DB" w:rsidP="005349DB">
            <w:pPr>
              <w:jc w:val="right"/>
              <w:rPr>
                <w:rFonts w:asciiTheme="minorHAnsi" w:hAnsiTheme="minorHAnsi"/>
              </w:rPr>
            </w:pPr>
            <w:r>
              <w:rPr>
                <w:rFonts w:asciiTheme="minorHAnsi" w:eastAsia="Aptos" w:hAnsiTheme="minorHAnsi" w:cs="Aptos"/>
                <w:b/>
                <w:bCs/>
              </w:rPr>
              <w:t>Review date:</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B47D11B" w14:textId="31CE4FC0" w:rsidR="005349DB" w:rsidRPr="00C16B92" w:rsidRDefault="005349DB" w:rsidP="005349DB">
            <w:pPr>
              <w:rPr>
                <w:rFonts w:asciiTheme="minorHAnsi" w:hAnsiTheme="minorHAnsi"/>
              </w:rPr>
              <w:spacing w:line="240" w:lineRule="auto"/>
            </w:pPr>
            <w:r>
              <w:rPr>
                <w:rFonts w:ascii="Aptos" w:hAnsi="Aptos"/>
                <w:b w:val="0"/>
                <w:sz w:val="22"/>
              </w:rPr>
              <w:t>31/03/2026</w:t>
            </w:r>
          </w:p>
        </w:tc>
      </w:tr>
      <w:tr w:rsidR="00E067BA" w14:paraId="60B798DB" w14:textId="77777777" w:rsidTr="0086027A">
        <w:tc>
          <w:tcPr>
            <w:tcW w:w="14688" w:type="dxa"/>
            <w:gridSpan w:val="4"/>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80" w:type="dxa"/>
              <w:left w:w="160" w:type="dxa"/>
              <w:bottom w:w="80" w:type="dxa"/>
              <w:right w:w="160" w:type="dxa"/>
            </w:tcMar>
          </w:tcPr>
          <w:p w14:paraId="6FBDD595" w14:textId="77777777" w:rsidR="00E067BA" w:rsidRPr="00C16B92" w:rsidRDefault="00E067BA" w:rsidP="0086027A">
            <w:pPr>
              <w:jc w:val="center"/>
              <w:rPr>
                <w:rFonts w:asciiTheme="minorHAnsi" w:hAnsiTheme="minorHAnsi"/>
                <w:sz w:val="18"/>
                <w:szCs w:val="18"/>
              </w:rPr>
            </w:pPr>
            <w:r>
              <w:rPr>
                <w:rFonts w:asciiTheme="minorHAnsi" w:eastAsia="Aptos" w:hAnsiTheme="minorHAnsi" w:cs="Aptos"/>
                <w:sz w:val="18"/>
                <w:szCs w:val="18"/>
              </w:rPr>
              <w:t>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w:t>
            </w:r>
          </w:p>
        </w:tc>
      </w:tr>
    </w:tbl>
    <w:p w14:paraId="22ABF27F" w14:textId="2C88DE29" w:rsidR="005349DB" w:rsidRDefault="005349DB" w:rsidP="00FD6C7D">
      <w:pPr>
        <w:tabs>
          <w:tab w:val="left" w:pos="1172"/>
        </w:tabs>
        <w:spacing w:before="240"/>
      </w:pPr>
      <w:r>
        <w:rPr>
          <w:rFonts w:asciiTheme="minorHAnsi" w:eastAsia="Aptos" w:hAnsiTheme="minorHAnsi" w:cs="Aptos"/>
          <w:b/>
          <w:bCs/>
          <w:sz w:val="24"/>
          <w:szCs w:val="24"/>
        </w:rPr>
        <w:lastRenderedPageBreak/>
        <w:t>PRE-REQUISITES TABLE</w:t>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ellMar>
          <w:top w:w="0" w:type="dxa"/>
          <w:start w:w="108" w:type="dxa"/>
          <w:bottom w:w="0" w:type="dxa"/>
          <w:end w:w="108" w:type="dxa"/>
        </w:tblCellMar>
      </w:tblPr>
      <w:tblGrid>
        <w:gridCol w:w="1487"/>
        <w:gridCol w:w="5969"/>
        <w:gridCol w:w="1387"/>
        <w:gridCol w:w="5845"/>
      </w:tblGrid>
      <w:tr w:rsidR="005349DB" w14:paraId="6760E7B3" w14:textId="77777777" w:rsidTr="00182C89">
        <w:trPr>
          <w:cantSplit/>
          <w:tblHeader/>
        </w:trPr>
        <w:tc>
          <w:tcPr>
            <w:tcW w:w="14688" w:type="dxa"/>
            <w:gridSpan w:val="4"/>
            <w:tcBorders>
              <w:top w:val="single" w:sz="8" w:space="0" w:color="1F3864"/>
              <w:left w:val="single" w:sz="8" w:space="0" w:color="1F3864"/>
              <w:bottom w:val="single" w:sz="8" w:space="0" w:color="1F3864"/>
              <w:right w:val="single" w:sz="8" w:space="0" w:color="1F3864"/>
            </w:tcBorders>
            <w:shd w:val="clear" w:color="auto" w:fill="000000" w:themeFill="text1"/>
            <w:tcMar>
              <w:top w:w="100" w:type="dxa"/>
              <w:left w:w="160" w:type="dxa"/>
              <w:bottom w:w="100" w:type="dxa"/>
              <w:right w:w="160" w:type="dxa"/>
            </w:tcMar>
          </w:tcPr>
          <w:p w14:paraId="79CA77C0" w14:textId="5E4A25A7" w:rsidR="005349DB" w:rsidRDefault="005349DB" w:rsidP="00182C89">
            <w:r>
              <w:rPr>
                <w:rFonts w:ascii="Aptos" w:eastAsia="Aptos" w:hAnsi="Aptos" w:cs="Aptos"/>
                <w:b/>
                <w:bCs/>
                <w:color w:val="FFFFFF"/>
              </w:rPr>
              <w:t>Must be in place before starting work</w:t>
            </w:r>
          </w:p>
        </w:tc>
      </w:tr>
      <w:tr w:rsidR="00FD6C7D" w14:paraId="588B070D" w14:textId="77777777" w:rsidTr="00AE32AD">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0BA5AE0C" w14:textId="1B8E4A82" w:rsidR="00FD6C7D" w:rsidRPr="00CB269E" w:rsidRDefault="00FD6C7D" w:rsidP="00FD6C7D">
            <w:pPr>
              <w:rPr>
                <w:sz w:val="18"/>
                <w:szCs w:val="18"/>
              </w:rPr>
            </w:pPr>
            <w:r>
              <w:rPr>
                <w:rFonts w:asciiTheme="minorHAnsi" w:eastAsia="Aptos" w:hAnsiTheme="minorHAnsi" w:cs="Aptos"/>
                <w:b/>
                <w:bCs/>
              </w:rPr>
              <w:t>PPE — All Persons on Site</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985BB9" w14:textId="222ED941" w:rsidR="00FD6C7D" w:rsidRDefault="00FD6C7D" w:rsidP="00FD6C7D">
            <w:pPr>
              <w:rPr>
                <w:rFonts w:ascii="Aptos" w:eastAsia="Aptos" w:hAnsi="Aptos" w:cs="Aptos"/>
                <w:sz w:val="18"/>
                <w:szCs w:val="18"/>
              </w:rPr>
              <w:spacing w:after="40"/>
              <w:ind w:left="160" w:hanging="160"/>
            </w:pPr>
            <w:r>
              <w:rPr>
                <w:rFonts w:ascii="Aptos" w:hAnsi="Aptos"/>
                <w:sz w:val="18"/>
              </w:rPr>
              <w:t>•  steel-capped footwear</w:t>
            </w:r>
          </w:p>
          <w:p>
            <w:pPr>
              <w:spacing w:after="40"/>
              <w:ind w:left="160" w:hanging="160"/>
            </w:pPr>
            <w:r>
              <w:rPr>
                <w:rFonts w:ascii="Aptos" w:hAnsi="Aptos"/>
                <w:sz w:val="18"/>
              </w:rPr>
              <w:t>•  hi-viz shirt or vest</w:t>
            </w:r>
          </w:p>
          <w:p>
            <w:pPr>
              <w:spacing w:after="40"/>
              <w:ind w:left="160" w:hanging="160"/>
            </w:pPr>
            <w:r>
              <w:rPr>
                <w:rFonts w:ascii="Aptos" w:hAnsi="Aptos"/>
                <w:sz w:val="18"/>
              </w:rPr>
              <w:t>•  eye protection</w:t>
            </w:r>
          </w:p>
          <w:p>
            <w:pPr>
              <w:spacing w:after="40"/>
              <w:ind w:left="160" w:hanging="160"/>
            </w:pPr>
            <w:r>
              <w:rPr>
                <w:rFonts w:ascii="Aptos" w:hAnsi="Aptos"/>
                <w:sz w:val="18"/>
              </w:rPr>
              <w:t>•  hearing protection (&gt;85dB)</w:t>
            </w:r>
          </w:p>
          <w:p>
            <w:pPr>
              <w:spacing w:after="40"/>
              <w:ind w:left="160" w:hanging="160"/>
            </w:pPr>
            <w:r>
              <w:rPr>
                <w:rFonts w:ascii="Aptos" w:hAnsi="Aptos"/>
                <w:sz w:val="18"/>
              </w:rPr>
              <w:t>•  chemical-resistant gloves (nitrile or task-appropriate)</w:t>
            </w:r>
          </w:p>
          <w:p>
            <w:pPr>
              <w:spacing w:after="40"/>
              <w:ind w:left="160" w:hanging="160"/>
            </w:pPr>
            <w:r>
              <w:rPr>
                <w:rFonts w:ascii="Aptos" w:hAnsi="Aptos"/>
                <w:sz w:val="18"/>
              </w:rPr>
              <w:t>•  Hard hat where overhead risk present</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7C03BAD8" w14:textId="1DC391F5" w:rsidR="00FD6C7D" w:rsidRPr="00CB269E" w:rsidRDefault="00FD6C7D" w:rsidP="00FD6C7D">
            <w:pPr>
              <w:rPr>
                <w:sz w:val="18"/>
                <w:szCs w:val="18"/>
              </w:rPr>
            </w:pPr>
            <w:r>
              <w:rPr>
                <w:rFonts w:asciiTheme="minorHAnsi" w:eastAsia="Aptos" w:hAnsiTheme="minorHAnsi" w:cs="Aptos"/>
                <w:b/>
                <w:bCs/>
              </w:rPr>
              <w:t>Additional PPE</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128527" w14:textId="436E0414" w:rsidR="00FD6C7D" w:rsidRDefault="00FD6C7D" w:rsidP="00FD6C7D">
            <w:pPr>
              <w:rPr>
                <w:rFonts w:ascii="Aptos" w:eastAsia="Aptos" w:hAnsi="Aptos" w:cs="Aptos"/>
                <w:sz w:val="18"/>
                <w:szCs w:val="18"/>
              </w:rPr>
              <w:spacing w:after="40"/>
              <w:ind w:left="160" w:hanging="160"/>
            </w:pPr>
            <w:r>
              <w:rPr>
                <w:rFonts w:ascii="Aptos" w:hAnsi="Aptos"/>
                <w:sz w:val="18"/>
              </w:rPr>
              <w:t>•  Fall prevention hierarchy applied: eliminate &gt; isolate &gt; minimise</w:t>
            </w:r>
          </w:p>
          <w:p>
            <w:pPr>
              <w:spacing w:after="40"/>
              <w:ind w:left="160" w:hanging="160"/>
            </w:pPr>
            <w:r>
              <w:rPr>
                <w:rFonts w:ascii="Aptos" w:hAnsi="Aptos"/>
                <w:sz w:val="18"/>
              </w:rPr>
              <w:t>•  Guardrails preferred. Fall restraint before fall arrest</w:t>
            </w:r>
          </w:p>
          <w:p>
            <w:pPr>
              <w:spacing w:after="40"/>
              <w:ind w:left="160" w:hanging="160"/>
            </w:pPr>
            <w:r>
              <w:rPr>
                <w:rFonts w:ascii="Aptos" w:hAnsi="Aptos"/>
                <w:sz w:val="18"/>
              </w:rPr>
              <w:t>•  Rescue plan documented for all harness work</w:t>
            </w:r>
          </w:p>
          <w:p>
            <w:pPr>
              <w:spacing w:after="40"/>
              <w:ind w:left="160" w:hanging="160"/>
            </w:pPr>
            <w:r>
              <w:rPr>
                <w:rFonts w:ascii="Aptos" w:hAnsi="Aptos"/>
                <w:sz w:val="18"/>
              </w:rPr>
              <w:t>•  Working at Heights licence/training verified before elevated work</w:t>
            </w:r>
          </w:p>
        </w:tc>
      </w:tr>
      <w:tr w:rsidR="00FD6C7D" w14:paraId="05595D10" w14:textId="77777777" w:rsidTr="00AE32AD">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689A6E6A" w14:textId="6E63ED3D" w:rsidR="00FD6C7D" w:rsidRPr="00CB269E" w:rsidRDefault="00FD6C7D" w:rsidP="00FD6C7D">
            <w:pPr>
              <w:rPr>
                <w:sz w:val="18"/>
                <w:szCs w:val="18"/>
              </w:rPr>
            </w:pPr>
            <w:r>
              <w:rPr>
                <w:rFonts w:asciiTheme="minorHAnsi" w:eastAsia="Aptos" w:hAnsiTheme="minorHAnsi" w:cs="Aptos"/>
                <w:b/>
                <w:bCs/>
              </w:rPr>
              <w:t>Licences / Qualifications</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9821F7" w14:textId="00567143" w:rsidR="00FD6C7D" w:rsidRDefault="00FD6C7D" w:rsidP="00FD6C7D">
            <w:pPr>
              <w:rPr>
                <w:rFonts w:ascii="Aptos" w:eastAsia="Aptos" w:hAnsi="Aptos" w:cs="Aptos"/>
                <w:sz w:val="18"/>
                <w:szCs w:val="18"/>
              </w:rPr>
              <w:spacing w:after="40"/>
              <w:ind w:left="160" w:hanging="160"/>
            </w:pPr>
            <w:r>
              <w:rPr>
                <w:rFonts w:ascii="Aptos" w:hAnsi="Aptos"/>
                <w:sz w:val="18"/>
              </w:rPr>
              <w:t>•  Competent person — weekly inspection and after adverse weather</w:t>
            </w:r>
          </w:p>
          <w:p>
            <w:pPr>
              <w:spacing w:after="40"/>
              <w:ind w:left="160" w:hanging="160"/>
            </w:pPr>
            <w:r>
              <w:rPr>
                <w:rFonts w:ascii="Aptos" w:hAnsi="Aptos"/>
                <w:sz w:val="18"/>
              </w:rPr>
              <w:t>•  Structural engineer — where scaffold exceeds 15m or non-standard loading</w:t>
            </w:r>
          </w:p>
          <w:p>
            <w:pPr>
              <w:spacing w:after="40"/>
              <w:ind w:left="160" w:hanging="160"/>
            </w:pPr>
            <w:r>
              <w:rPr>
                <w:rFonts w:ascii="Aptos" w:hAnsi="Aptos"/>
                <w:sz w:val="18"/>
              </w:rPr>
              <w:t>•  Applicator certification — manufacturer certification for warranty purposes</w:t>
            </w:r>
          </w:p>
          <w:p>
            <w:pPr>
              <w:spacing w:after="40"/>
              <w:ind w:left="160" w:hanging="160"/>
            </w:pPr>
            <w:r>
              <w:rPr>
                <w:rFonts w:ascii="Aptos" w:hAnsi="Aptos"/>
                <w:sz w:val="18"/>
              </w:rPr>
              <w:t>•  Rescue plan — documented before work above 2m begins</w:t>
            </w:r>
          </w:p>
          <w:p>
            <w:pPr>
              <w:spacing w:after="40"/>
              <w:ind w:left="160" w:hanging="160"/>
            </w:pPr>
            <w:r>
              <w:rPr>
                <w:rFonts w:ascii="Aptos" w:hAnsi="Aptos"/>
                <w:sz w:val="18"/>
              </w:rPr>
              <w:t>•  Rescue equipment — on site and ready for immediate deployment before any elevated work starts</w:t>
            </w:r>
          </w:p>
          <w:p>
            <w:pPr>
              <w:spacing w:after="40"/>
              <w:ind w:left="160" w:hanging="160"/>
            </w:pPr>
            <w:r>
              <w:rPr>
                <w:rFonts w:ascii="Aptos" w:hAnsi="Aptos"/>
                <w:sz w:val="18"/>
              </w:rPr>
              <w:t>•  Occupant notification — 48 hours minimum before noisy or dusty work</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5F5BF5B1" w14:textId="356135C4" w:rsidR="00FD6C7D" w:rsidRPr="00CB269E" w:rsidRDefault="00FD6C7D" w:rsidP="00FD6C7D">
            <w:pPr>
              <w:rPr>
                <w:sz w:val="18"/>
                <w:szCs w:val="18"/>
              </w:rPr>
            </w:pPr>
            <w:r>
              <w:rPr>
                <w:rFonts w:asciiTheme="minorHAnsi" w:eastAsia="Aptos" w:hAnsiTheme="minorHAnsi" w:cs="Aptos"/>
                <w:b/>
                <w:bCs/>
              </w:rPr>
              <w:t>Permits &amp; Approvals</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16AF8B" w14:textId="751A7F8E" w:rsidR="00FD6C7D" w:rsidRDefault="00FD6C7D" w:rsidP="00FD6C7D">
            <w:pPr>
              <w:rPr>
                <w:rFonts w:ascii="Aptos" w:eastAsia="Aptos" w:hAnsi="Aptos" w:cs="Aptos"/>
                <w:sz w:val="18"/>
                <w:szCs w:val="18"/>
              </w:rPr>
              <w:spacing w:after="40"/>
              <w:ind w:left="160" w:hanging="160"/>
            </w:pPr>
            <w:r>
              <w:rPr>
                <w:rFonts w:ascii="Aptos" w:hAnsi="Aptos"/>
                <w:sz w:val="18"/>
              </w:rPr>
              <w:t>•  Scaffold erection permit — signed by licenced scaffolder before use</w:t>
            </w:r>
          </w:p>
          <w:p>
            <w:pPr>
              <w:spacing w:after="40"/>
              <w:ind w:left="160" w:hanging="160"/>
            </w:pPr>
            <w:r>
              <w:rPr>
                <w:rFonts w:ascii="Aptos" w:hAnsi="Aptos"/>
                <w:sz w:val="18"/>
              </w:rPr>
              <w:t>•  Handover certificate — before any worker uses completed scaffold</w:t>
            </w:r>
          </w:p>
          <w:p>
            <w:pPr>
              <w:spacing w:after="40"/>
              <w:ind w:left="160" w:hanging="160"/>
            </w:pPr>
            <w:r>
              <w:rPr>
                <w:rFonts w:ascii="Aptos" w:hAnsi="Aptos"/>
                <w:sz w:val="18"/>
              </w:rPr>
              <w:t>•  Working at heights permit — signed before each elevated task</w:t>
            </w:r>
          </w:p>
          <w:p>
            <w:pPr>
              <w:spacing w:after="40"/>
              <w:ind w:left="160" w:hanging="160"/>
            </w:pPr>
            <w:r>
              <w:rPr>
                <w:rFonts w:ascii="Aptos" w:hAnsi="Aptos"/>
                <w:sz w:val="18"/>
              </w:rPr>
              <w:t>•  Noise management plan — required where work affects occupants</w:t>
            </w:r>
          </w:p>
          <w:p>
            <w:pPr>
              <w:spacing w:after="40"/>
              <w:ind w:left="160" w:hanging="160"/>
            </w:pPr>
            <w:r>
              <w:rPr>
                <w:rFonts w:ascii="Aptos" w:hAnsi="Aptos"/>
                <w:sz w:val="18"/>
              </w:rPr>
              <w:t>•  Dust containment plan — hoarding or plastic sheeting before work starts</w:t>
            </w:r>
          </w:p>
          <w:p>
            <w:pPr>
              <w:spacing w:after="40"/>
              <w:ind w:left="160" w:hanging="160"/>
            </w:pPr>
            <w:r>
              <w:rPr>
                <w:rFonts w:ascii="Aptos" w:hAnsi="Aptos"/>
                <w:sz w:val="18"/>
              </w:rPr>
              <w:t>•  Owners corporation consent — special resolution required for common property works</w:t>
            </w:r>
          </w:p>
        </w:tc>
      </w:tr>
      <w:tr w:rsidR="00FD6C7D" w14:paraId="4F679F43" w14:textId="77777777" w:rsidTr="00AE32AD">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5053E210" w14:textId="4D2A369E" w:rsidR="00FD6C7D" w:rsidRPr="00CB269E" w:rsidRDefault="00FD6C7D" w:rsidP="00FD6C7D">
            <w:pPr>
              <w:rPr>
                <w:sz w:val="18"/>
                <w:szCs w:val="18"/>
              </w:rPr>
            </w:pPr>
            <w:r>
              <w:rPr>
                <w:rFonts w:asciiTheme="minorHAnsi" w:eastAsia="Aptos" w:hAnsiTheme="minorHAnsi" w:cs="Aptos"/>
                <w:b/>
                <w:bCs/>
              </w:rPr>
              <w:t>Plant &amp; Equipment</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1CB218" w14:textId="6B761D34" w:rsidR="00FD6C7D" w:rsidRDefault="00FD6C7D" w:rsidP="00FD6C7D">
            <w:pPr>
              <w:rPr>
                <w:rFonts w:ascii="Aptos" w:eastAsia="Aptos" w:hAnsi="Aptos" w:cs="Aptos"/>
                <w:sz w:val="18"/>
                <w:szCs w:val="18"/>
              </w:rPr>
              <w:spacing w:after="40"/>
              <w:ind w:left="160" w:hanging="160"/>
            </w:pPr>
            <w:r>
              <w:rPr>
                <w:rFonts w:ascii="Aptos" w:hAnsi="Aptos"/>
                <w:sz w:val="18"/>
              </w:rPr>
              <w:t>•  Scaffolding</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6BE920D4" w14:textId="3B706AB7" w:rsidR="00FD6C7D" w:rsidRPr="00CB269E" w:rsidRDefault="00FD6C7D" w:rsidP="00FD6C7D">
            <w:pPr>
              <w:rPr>
                <w:sz w:val="18"/>
                <w:szCs w:val="18"/>
              </w:rPr>
            </w:pPr>
            <w:r>
              <w:rPr>
                <w:rFonts w:asciiTheme="minorHAnsi" w:eastAsia="Aptos" w:hAnsiTheme="minorHAnsi" w:cs="Aptos"/>
                <w:b/>
                <w:bCs/>
              </w:rPr>
              <w:t>Hazardous Substances</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D803AA" w14:textId="77777777" w:rsidR="00FD6C7D" w:rsidRPr="00FD2211" w:rsidRDefault="00FD6C7D" w:rsidP="00FD6C7D">
            <w:pPr>
              <w:rPr>
                <w:rFonts w:asciiTheme="minorHAnsi" w:eastAsia="Aptos" w:hAnsiTheme="minorHAnsi" w:cs="Aptos"/>
              </w:rPr>
              <w:spacing w:after="40"/>
              <w:ind w:left="160" w:hanging="160"/>
            </w:pPr>
            <w:r>
              <w:rPr>
                <w:rFonts w:ascii="Aptos" w:hAnsi="Aptos"/>
                <w:sz w:val="18"/>
              </w:rPr>
              <w:t>•  No hazardous substances identified — confirm with site supervisor</w:t>
            </w:r>
          </w:p>
        </w:tc>
      </w:tr>
      <w:tr w:rsidR="00FD6C7D" w14:paraId="66BED35A" w14:textId="77777777" w:rsidTr="00AE32AD">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5555A262" w14:textId="6EAF32B6" w:rsidR="00FD6C7D" w:rsidRPr="00CB269E" w:rsidRDefault="00FD6C7D" w:rsidP="00FD6C7D">
            <w:pPr>
              <w:rPr>
                <w:sz w:val="18"/>
                <w:szCs w:val="18"/>
              </w:rPr>
            </w:pPr>
            <w:r>
              <w:rPr>
                <w:rFonts w:asciiTheme="minorHAnsi" w:eastAsia="Aptos" w:hAnsiTheme="minorHAnsi" w:cs="Aptos"/>
                <w:b/>
                <w:bCs/>
              </w:rPr>
              <w:t>Consultation</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0F75A3" w14:textId="7DA88D5D" w:rsidR="00FD6C7D" w:rsidRDefault="00FD6C7D" w:rsidP="00FD6C7D">
            <w:pPr>
              <w:rPr>
                <w:rFonts w:ascii="Aptos" w:eastAsia="Aptos" w:hAnsi="Aptos" w:cs="Aptos"/>
                <w:sz w:val="18"/>
                <w:szCs w:val="18"/>
              </w:rPr>
              <w:spacing w:after="40"/>
              <w:ind w:left="160" w:hanging="160"/>
            </w:pPr>
            <w:r>
              <w:rPr>
                <w:rFonts w:ascii="Aptos" w:hAnsi="Aptos"/>
                <w:sz w:val="18"/>
              </w:rPr>
              <w:t>•  Workers consulted during SWMS development</w:t>
            </w:r>
          </w:p>
          <w:p>
            <w:pPr>
              <w:spacing w:after="40"/>
              <w:ind w:left="160" w:hanging="160"/>
            </w:pPr>
            <w:r>
              <w:rPr>
                <w:rFonts w:ascii="Aptos" w:hAnsi="Aptos"/>
                <w:sz w:val="18"/>
              </w:rPr>
              <w:t>•  Site-specific induction completed before work commences</w:t>
            </w:r>
          </w:p>
          <w:p>
            <w:pPr>
              <w:spacing w:after="40"/>
              <w:ind w:left="160" w:hanging="160"/>
            </w:pPr>
            <w:r>
              <w:rPr>
                <w:rFonts w:ascii="Aptos" w:hAnsi="Aptos"/>
                <w:sz w:val="18"/>
              </w:rPr>
              <w:t>•  Toolbox talk conducted at start of each shift</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7A20C893" w14:textId="3C618C36" w:rsidR="00FD6C7D" w:rsidRPr="00CB269E" w:rsidRDefault="00FD6C7D" w:rsidP="00FD6C7D">
            <w:pPr>
              <w:rPr>
                <w:sz w:val="18"/>
                <w:szCs w:val="18"/>
              </w:rPr>
            </w:pPr>
            <w:r>
              <w:rPr>
                <w:rFonts w:asciiTheme="minorHAnsi" w:eastAsia="Aptos" w:hAnsiTheme="minorHAnsi" w:cs="Aptos"/>
                <w:b/>
                <w:bCs/>
              </w:rPr>
              <w:t>Legislative Basis</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4D74DB" w14:textId="77777777" w:rsidR="00FD6C7D" w:rsidRPr="00FD2211" w:rsidRDefault="00FD6C7D" w:rsidP="00FD6C7D">
            <w:pPr>
              <w:rPr>
                <w:rFonts w:asciiTheme="minorHAnsi" w:eastAsia="Aptos" w:hAnsiTheme="minorHAnsi" w:cs="Aptos"/>
              </w:rPr>
              <w:spacing w:after="40"/>
              <w:ind w:left="160" w:hanging="160"/>
            </w:pPr>
            <w:r>
              <w:rPr>
                <w:rFonts w:ascii="Aptos" w:hAnsi="Aptos"/>
                <w:sz w:val="18"/>
              </w:rPr>
              <w:t>•  WHS Act 2011 (NSW)</w:t>
            </w:r>
          </w:p>
          <w:p>
            <w:pPr>
              <w:spacing w:after="40"/>
              <w:ind w:left="160" w:hanging="160"/>
            </w:pPr>
            <w:r>
              <w:rPr>
                <w:rFonts w:ascii="Aptos" w:hAnsi="Aptos"/>
                <w:sz w:val="18"/>
              </w:rPr>
              <w:t>•  WHS Regulation 2017 (NSW)</w:t>
            </w:r>
          </w:p>
          <w:p>
            <w:pPr>
              <w:spacing w:after="40"/>
              <w:ind w:left="160" w:hanging="160"/>
            </w:pPr>
            <w:r>
              <w:rPr>
                <w:rFonts w:ascii="Aptos" w:hAnsi="Aptos"/>
                <w:sz w:val="18"/>
              </w:rPr>
              <w:t>•  SafeWork NSW Codes of Practice</w:t>
            </w:r>
          </w:p>
          <w:p>
            <w:pPr>
              <w:spacing w:after="40"/>
              <w:ind w:left="160" w:hanging="160"/>
            </w:pPr>
            <w:r>
              <w:rPr>
                <w:rFonts w:ascii="Aptos" w:hAnsi="Aptos"/>
                <w:sz w:val="18"/>
              </w:rPr>
              <w:t>•  WHS Reg 2017 Part 4.4 — fall prevention hierarchy applies to all fall risk</w:t>
            </w:r>
          </w:p>
        </w:tc>
      </w:tr>
    </w:tbl>
    <w:p w14:paraId="60A5CE53" w14:textId="77777777" w:rsidR="005349DB" w:rsidRDefault="005349DB">
      <w:pPr>
        <w:rPr>
          <w:rFonts w:ascii="Aptos" w:hAnsi="Aptos"/>
          <w:b/>
          <w:bCs/>
          <w:sz w:val="24"/>
          <w:szCs w:val="24"/>
        </w:rPr>
      </w:pPr>
      <w:r>
        <w:rPr>
          <w:rFonts w:ascii="Aptos" w:hAnsi="Aptos"/>
          <w:b/>
          <w:bCs/>
          <w:sz w:val="24"/>
          <w:szCs w:val="24"/>
        </w:rPr>
        <w:br w:type="page"/>
      </w:r>
    </w:p>
    <w:p w14:paraId="683F02CA" w14:textId="53E926CF" w:rsidR="005349DB" w:rsidRDefault="005349DB" w:rsidP="00FD6C7D">
      <w:pPr>
        <w:rPr>
          <w:rFonts w:asciiTheme="minorHAnsi" w:eastAsia="Aptos" w:hAnsiTheme="minorHAnsi" w:cs="Aptos"/>
          <w:sz w:val="24"/>
          <w:szCs w:val="24"/>
        </w:rPr>
        <w:spacing w:line="240" w:lineRule="auto"/>
      </w:pPr>
      <w:r>
        <w:rPr>
          <w:rFonts w:ascii="Aptos" w:hAnsi="Aptos"/>
          <w:b w:val="0"/>
          <w:sz w:val="24"/>
        </w:rPr>
        <w:t>Brief description: Lingate House Remedial Works</w:t>
      </w:r>
    </w:p>
    <w:p w14:paraId="7F95E2F8" w14:textId="51A2D6EA" w:rsidR="005349DB" w:rsidRPr="00FD6C7D" w:rsidRDefault="005349DB" w:rsidP="00FD6C7D">
      <w:pPr>
        <w:spacing w:line="276" w:lineRule="auto" w:before="240"/>
        <w:rPr>
          <w:rFonts w:asciiTheme="minorHAnsi" w:eastAsia="Aptos" w:hAnsiTheme="minorHAnsi" w:cs="Aptos"/>
          <w:b/>
          <w:bCs/>
          <w:sz w:val="24"/>
          <w:szCs w:val="24"/>
        </w:rPr>
      </w:pPr>
      <w:r>
        <w:rPr>
          <w:rFonts w:asciiTheme="minorHAnsi" w:eastAsia="Aptos" w:hAnsiTheme="minorHAnsi" w:cs="Aptos"/>
          <w:b/>
          <w:bCs/>
          <w:sz w:val="24"/>
          <w:szCs w:val="24"/>
        </w:rPr>
        <w:t>STEP-BY-STEP SAFE WORK METHOD TABLE</w:t>
      </w:r>
    </w:p>
    <w:tbl>
      <w:tblPr>
        <w:tblW w:w="146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ellMar>
          <w:top w:w="0" w:type="dxa"/>
          <w:start w:w="108" w:type="dxa"/>
          <w:bottom w:w="0" w:type="dxa"/>
          <w:end w:w="108" w:type="dxa"/>
        </w:tblCellMar>
      </w:tblPr>
      <w:tblGrid>
        <w:gridCol w:w="622"/>
        <w:gridCol w:w="1453"/>
        <w:gridCol w:w="2379"/>
        <w:gridCol w:w="871"/>
        <w:gridCol w:w="4163"/>
        <w:gridCol w:w="957"/>
        <w:gridCol w:w="1500"/>
        <w:gridCol w:w="2743"/>
      </w:tblGrid>
      <w:tr w:rsidR="005349DB" w14:paraId="34E34CA7" w14:textId="77777777" w:rsidTr="00FD6C7D">
        <w:tc>
          <w:tcPr>
            <w:tcW w:w="622"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0EF92011" w14:textId="77777777" w:rsidR="005349DB" w:rsidRPr="005D11E4" w:rsidRDefault="005349DB" w:rsidP="005349DB">
            <w:pPr>
              <w:jc w:val="center"/>
            </w:pPr>
            <w:r>
              <w:rPr>
                <w:rFonts w:ascii="Aptos" w:eastAsia="Aptos" w:hAnsi="Aptos" w:cs="Aptos"/>
                <w:b/>
                <w:bCs/>
                <w:color w:val="FFFFFF"/>
              </w:rPr>
              <w:t>Step</w:t>
            </w:r>
          </w:p>
        </w:tc>
        <w:tc>
          <w:tcPr>
            <w:tcW w:w="1459"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tcPr>
          <w:p w14:paraId="728AB977" w14:textId="77777777" w:rsidR="005349DB" w:rsidRPr="00A81037" w:rsidRDefault="005349DB" w:rsidP="005349DB">
            <w:pPr>
              <w:jc w:val="center"/>
              <w:rPr>
                <w:rFonts w:ascii="Aptos" w:hAnsi="Aptos"/>
                <w:b/>
                <w:bCs/>
                <w:color w:val="FFFFFF" w:themeColor="background1"/>
              </w:rPr>
            </w:pPr>
            <w:r>
              <w:rPr>
                <w:rFonts w:ascii="Aptos" w:hAnsi="Aptos"/>
                <w:b/>
                <w:color w:val="FFFFFF" w:themeColor="background1"/>
              </w:rPr>
              <w:t>Task</w:t>
            </w:r>
          </w:p>
          <w:p w14:paraId="064FF589" w14:textId="78305DC8" w:rsidR="005349DB" w:rsidRPr="005D11E4" w:rsidRDefault="005349DB" w:rsidP="005349DB">
            <w:pPr>
              <w:jc w:val="center"/>
            </w:pPr>
          </w:p>
        </w:tc>
        <w:tc>
          <w:tcPr>
            <w:tcW w:w="2379"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tcPr>
          <w:p w14:paraId="448B3594" w14:textId="663EBACC" w:rsidR="005349DB" w:rsidRPr="005D11E4" w:rsidRDefault="005349DB" w:rsidP="005349DB">
            <w:pPr>
              <w:jc w:val="center"/>
            </w:pPr>
            <w:r>
              <w:rPr>
                <w:rFonts w:ascii="Aptos" w:hAnsi="Aptos"/>
                <w:b/>
                <w:color w:val="FFFFFF" w:themeColor="background1"/>
              </w:rPr>
              <w:t>Hazard</w:t>
            </w:r>
          </w:p>
        </w:tc>
        <w:tc>
          <w:tcPr>
            <w:tcW w:w="875"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tcPr>
          <w:p w14:paraId="2B933A12" w14:textId="4C509813" w:rsidR="005349DB" w:rsidRPr="005D11E4" w:rsidRDefault="005349DB" w:rsidP="005349DB">
            <w:pPr>
              <w:jc w:val="center"/>
            </w:pPr>
            <w:r>
              <w:rPr>
                <w:rFonts w:ascii="Aptos" w:hAnsi="Aptos"/>
                <w:b/>
                <w:color w:val="FFFFFF" w:themeColor="background1"/>
              </w:rPr>
              <w:t>Risk</w:t>
            </w:r>
            <w:r>
              <w:rPr>
                <w:rFonts w:ascii="Aptos" w:hAnsi="Aptos"/>
                <w:b/>
                <w:color w:val="FFFFFF" w:themeColor="background1"/>
              </w:rPr>
              <w:br/>
              <w:t>(Pre)</w:t>
            </w:r>
          </w:p>
        </w:tc>
        <w:tc>
          <w:tcPr>
            <w:tcW w:w="4475"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tcPr>
          <w:p w14:paraId="4A278D12" w14:textId="1621BFB6" w:rsidR="005349DB" w:rsidRPr="005D11E4" w:rsidRDefault="005349DB" w:rsidP="005349DB">
            <w:pPr>
              <w:jc w:val="center"/>
            </w:pPr>
            <w:r>
              <w:rPr>
                <w:rFonts w:ascii="Aptos" w:hAnsi="Aptos"/>
                <w:b/>
                <w:color w:val="FFFFFF" w:themeColor="background1"/>
              </w:rPr>
              <w:t>Controls</w:t>
            </w:r>
          </w:p>
        </w:tc>
        <w:tc>
          <w:tcPr>
            <w:tcW w:w="780"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tcPr>
          <w:p w14:paraId="6A5BBEC8" w14:textId="31DC3381" w:rsidR="005349DB" w:rsidRPr="005D11E4" w:rsidRDefault="005349DB" w:rsidP="005349DB">
            <w:pPr>
              <w:jc w:val="center"/>
            </w:pPr>
            <w:r>
              <w:rPr>
                <w:rFonts w:ascii="Aptos" w:hAnsi="Aptos"/>
                <w:b/>
                <w:color w:val="FFFFFF" w:themeColor="background1"/>
              </w:rPr>
              <w:t>Risk</w:t>
            </w:r>
            <w:r>
              <w:rPr>
                <w:rFonts w:ascii="Aptos" w:hAnsi="Aptos"/>
                <w:b/>
                <w:color w:val="FFFFFF" w:themeColor="background1"/>
              </w:rPr>
              <w:br/>
              <w:t>(Post)</w:t>
            </w:r>
          </w:p>
        </w:tc>
        <w:tc>
          <w:tcPr>
            <w:tcW w:w="1355"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tcPr>
          <w:p w14:paraId="5CB2F74A" w14:textId="01F263A9" w:rsidR="005349DB" w:rsidRPr="005D11E4" w:rsidRDefault="005349DB" w:rsidP="005349DB">
            <w:pPr>
              <w:jc w:val="center"/>
            </w:pPr>
            <w:r>
              <w:rPr>
                <w:rFonts w:ascii="Aptos" w:hAnsi="Aptos"/>
                <w:b/>
                <w:bCs/>
                <w:color w:val="FFFFFF" w:themeColor="background1"/>
              </w:rPr>
              <w:t>Responsibility</w:t>
            </w:r>
          </w:p>
        </w:tc>
        <w:tc>
          <w:tcPr>
            <w:tcW w:w="2743"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tcPr>
          <w:p w14:paraId="58C5BCA8" w14:textId="7451C54C" w:rsidR="005349DB" w:rsidRPr="005D11E4" w:rsidRDefault="005349DB" w:rsidP="005349DB">
            <w:pPr>
              <w:jc w:val="center"/>
            </w:pPr>
            <w:r>
              <w:rPr>
                <w:rFonts w:ascii="Aptos" w:hAnsi="Aptos"/>
                <w:b/>
                <w:color w:val="FFFFFF" w:themeColor="background1"/>
              </w:rPr>
              <w:t>CCVS</w:t>
            </w:r>
            <w:r>
              <w:rPr>
                <w:rFonts w:ascii="Aptos" w:hAnsi="Aptos"/>
                <w:b/>
                <w:color w:val="FFFFFF" w:themeColor="background1"/>
              </w:rPr>
              <w:br/>
              <w:t>Code</w:t>
            </w:r>
          </w:p>
        </w:tc>
        <w:trPr>
          <w:tblHeader/>
        </w:trPr>
      </w:tr>
      <w:tr>
        <w:tc>
          <w:tcPr>
            <w:tcW w:type="dxa" w:w="622"/>
          </w:tcPr>
          <w:p>
            <w:pPr>
              <w:spacing w:line="240" w:lineRule="auto"/>
            </w:pPr>
            <w:r>
              <w:rPr>
                <w:rFonts w:ascii="Aptos" w:hAnsi="Aptos"/>
                <w:b/>
                <w:color w:val="1F3864"/>
                <w:sz w:val="18"/>
              </w:rPr>
              <w:t>1.1</w:t>
            </w:r>
          </w:p>
        </w:tc>
        <w:tc>
          <w:tcPr>
            <w:tcW w:type="dxa" w:w="1459"/>
          </w:tcPr>
          <w:p>
            <w:pPr>
              <w:spacing w:line="240" w:lineRule="auto"/>
            </w:pPr>
            <w:r>
              <w:rPr>
                <w:rFonts w:ascii="Aptos" w:hAnsi="Aptos"/>
                <w:b/>
                <w:sz w:val="18"/>
              </w:rPr>
              <w:t>Establish site, mobilise scaffold, brief occupants</w:t>
            </w:r>
          </w:p>
        </w:tc>
        <w:tc>
          <w:tcPr>
            <w:tcW w:type="dxa" w:w="2379"/>
          </w:tcPr>
          <w:p>
            <w:pPr>
              <w:spacing w:before="0" w:after="30" w:line="240" w:lineRule="auto"/>
              <w:ind w:left="160" w:hanging="160"/>
            </w:pPr>
            <w:r>
              <w:rPr>
                <w:rFonts w:ascii="Aptos" w:hAnsi="Aptos"/>
                <w:b w:val="0"/>
                <w:sz w:val="18"/>
              </w:rPr>
              <w:t>•  Trip hazard from scaffold components and mobile equipment on Kiora Lane and courtyard</w:t>
            </w:r>
          </w:p>
          <w:p>
            <w:pPr>
              <w:spacing w:before="0" w:after="30" w:line="240" w:lineRule="auto"/>
              <w:ind w:left="160" w:hanging="160"/>
            </w:pPr>
            <w:r>
              <w:rPr>
                <w:rFonts w:ascii="Aptos" w:hAnsi="Aptos"/>
                <w:b w:val="0"/>
                <w:sz w:val="18"/>
              </w:rPr>
              <w:t>•  Struck-by hazard from moving scaffold delivery vehicle in occupied courtyard</w:t>
            </w:r>
          </w:p>
          <w:p>
            <w:pPr>
              <w:spacing w:before="0" w:after="30" w:line="240" w:lineRule="auto"/>
              <w:ind w:left="160" w:hanging="160"/>
            </w:pPr>
            <w:r>
              <w:rPr>
                <w:rFonts w:ascii="Aptos" w:hAnsi="Aptos"/>
                <w:b w:val="0"/>
                <w:sz w:val="18"/>
              </w:rPr>
              <w:t>•  Manual handling injury during scaffold component handling and positioning</w:t>
            </w:r>
          </w:p>
          <w:p>
            <w:pPr>
              <w:spacing w:before="0" w:after="30" w:line="240" w:lineRule="auto"/>
              <w:ind w:left="160" w:hanging="160"/>
            </w:pPr>
            <w:r>
              <w:rPr>
                <w:rFonts w:ascii="Aptos" w:hAnsi="Aptos"/>
                <w:b w:val="0"/>
                <w:sz w:val="18"/>
              </w:rPr>
              <w:t>•  Noise exposure from scaffold installation activities affecting occupant amenity</w:t>
            </w:r>
          </w:p>
        </w:tc>
        <w:tc>
          <w:tcPr>
            <w:tcW w:type="dxa" w:w="875"/>
            <w:shd w:val="clear" w:color="auto" w:fill="FFF2CC"/>
          </w:tcPr>
          <w:p>
            <w:pPr>
              <w:jc w:val="center"/>
              <w:spacing w:line="240" w:lineRule="auto"/>
            </w:pPr>
            <w:r>
              <w:rPr>
                <w:rFonts w:ascii="Aptos" w:hAnsi="Aptos"/>
                <w:b/>
                <w:sz w:val="20"/>
              </w:rPr>
              <w:t>Medium (4)</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Confirm Leo and Associates contact and inspection schedule before mobilisation begins.</w:t>
            </w:r>
          </w:p>
          <w:p>
            <w:pPr>
              <w:spacing w:before="0" w:after="30" w:line="240" w:lineRule="auto"/>
              <w:ind w:left="160" w:hanging="160"/>
            </w:pPr>
            <w:r>
              <w:rPr>
                <w:rFonts w:ascii="Aptos" w:hAnsi="Aptos"/>
                <w:b w:val="0"/>
                <w:sz w:val="18"/>
              </w:rPr>
              <w:t>•  Barricade Kiora Lane access point and courtyard delivery route with tape and signs. Post spotters at entry and exit points.</w:t>
            </w:r>
          </w:p>
          <w:p>
            <w:pPr>
              <w:spacing w:before="0" w:after="30" w:line="240" w:lineRule="auto"/>
              <w:ind w:left="160" w:hanging="160"/>
            </w:pPr>
            <w:r>
              <w:rPr>
                <w:rFonts w:ascii="Aptos" w:hAnsi="Aptos"/>
                <w:b w:val="0"/>
                <w:sz w:val="18"/>
              </w:rPr>
              <w:t>•  Brief all site personnel on vehicle approach path, pedestrian exclusion zones, and stop signals before delivery vehicle enters site.</w:t>
            </w:r>
          </w:p>
          <w:p>
            <w:pPr>
              <w:spacing w:before="0" w:after="30" w:line="240" w:lineRule="auto"/>
              <w:ind w:left="160" w:hanging="160"/>
            </w:pPr>
            <w:r>
              <w:rPr>
                <w:rFonts w:ascii="Aptos" w:hAnsi="Aptos"/>
                <w:b w:val="0"/>
                <w:sz w:val="18"/>
              </w:rPr>
              <w:t>•  Park scaffold delivery vehicle in courtyard with hazard lights on. Reverse spotters to guide load positioning away from building facade.</w:t>
            </w:r>
          </w:p>
          <w:p>
            <w:pPr>
              <w:spacing w:before="0" w:after="30" w:line="240" w:lineRule="auto"/>
              <w:ind w:left="160" w:hanging="160"/>
            </w:pPr>
            <w:r>
              <w:rPr>
                <w:rFonts w:ascii="Aptos" w:hAnsi="Aptos"/>
                <w:b w:val="0"/>
                <w:sz w:val="18"/>
              </w:rPr>
              <w:t>•  Carry or drag scaffold components along marked pathways only. Keep Kiora Lane clear of components between trips.</w:t>
            </w:r>
          </w:p>
          <w:p>
            <w:pPr>
              <w:spacing w:before="0" w:after="30" w:line="240" w:lineRule="auto"/>
              <w:ind w:left="160" w:hanging="160"/>
            </w:pPr>
            <w:r>
              <w:rPr>
                <w:rFonts w:ascii="Aptos" w:hAnsi="Aptos"/>
                <w:b w:val="0"/>
                <w:sz w:val="18"/>
              </w:rPr>
              <w:t>•  Stack scaffold components in designated storage area outside occupied building entrance. Secure stacks against movement.</w:t>
            </w:r>
          </w:p>
          <w:p>
            <w:pPr>
              <w:spacing w:before="0" w:after="30" w:line="240" w:lineRule="auto"/>
              <w:ind w:left="160" w:hanging="160"/>
            </w:pPr>
            <w:r>
              <w:rPr>
                <w:rFonts w:ascii="Aptos" w:hAnsi="Aptos"/>
                <w:b w:val="0"/>
                <w:sz w:val="18"/>
              </w:rPr>
              <w:t>•  Erect temporary hoarding around scaffold footprint before assembly starts. Verify hoarding is secure and fully enclosed.</w:t>
            </w:r>
          </w:p>
          <w:p>
            <w:pPr>
              <w:spacing w:before="0" w:after="30" w:line="240" w:lineRule="auto"/>
              <w:ind w:left="160" w:hanging="160"/>
            </w:pPr>
            <w:r>
              <w:rPr>
                <w:rFonts w:ascii="Aptos" w:hAnsi="Aptos"/>
                <w:b w:val="0"/>
                <w:sz w:val="18"/>
              </w:rPr>
              <w:t>•  Conduct occupant induction briefing before scaffold erection commences. Cover noise times, access restrictions, and emergency procedures.</w:t>
            </w:r>
          </w:p>
          <w:p>
            <w:pPr>
              <w:spacing w:before="0" w:after="30" w:line="240" w:lineRule="auto"/>
              <w:ind w:left="160" w:hanging="160"/>
            </w:pPr>
            <w:r>
              <w:rPr>
                <w:rFonts w:ascii="Aptos" w:hAnsi="Aptos"/>
                <w:b w:val="0"/>
                <w:sz w:val="18"/>
              </w:rPr>
              <w:t>•  Notify building occupants / body corporate / strata manager of work schedule, access restrictions, and expected noise/dust at least 48 hours before work starts</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Obtain signed scaffold erection permit from licenced scaffolder before mobilisation.</w:t>
            </w:r>
          </w:p>
          <w:p>
            <w:pPr>
              <w:spacing w:before="0" w:after="30" w:line="240" w:lineRule="auto"/>
              <w:ind w:left="160" w:hanging="160"/>
            </w:pPr>
            <w:r>
              <w:rPr>
                <w:rFonts w:ascii="Aptos" w:hAnsi="Aptos"/>
                <w:b w:val="0"/>
                <w:sz w:val="18"/>
              </w:rPr>
              <w:t>•  Obtain signed working at heights permit before any elevated task commences.</w:t>
            </w:r>
          </w:p>
          <w:p>
            <w:pPr>
              <w:spacing w:before="0" w:after="30" w:line="240" w:lineRule="auto"/>
              <w:ind w:left="160" w:hanging="160"/>
            </w:pPr>
            <w:r>
              <w:rPr>
                <w:rFonts w:ascii="Aptos" w:hAnsi="Aptos"/>
                <w:b w:val="0"/>
                <w:sz w:val="18"/>
              </w:rPr>
              <w:t>•  Provide noise management plan to building management. Schedule noisy activities outside occupant quiet hours if practicable.</w:t>
            </w:r>
          </w:p>
          <w:p>
            <w:pPr>
              <w:spacing w:before="0" w:after="30" w:line="240" w:lineRule="auto"/>
              <w:ind w:left="160" w:hanging="160"/>
            </w:pPr>
            <w:r>
              <w:rPr>
                <w:rFonts w:ascii="Aptos" w:hAnsi="Aptos"/>
                <w:b w:val="0"/>
                <w:sz w:val="18"/>
              </w:rPr>
              <w:t>•  Record occupant induction attendance and topics covered. Retain record on site.</w:t>
            </w:r>
          </w:p>
          <w:p>
            <w:pPr>
              <w:spacing w:before="0" w:after="30" w:line="240" w:lineRule="auto"/>
              <w:ind w:left="160" w:hanging="160"/>
            </w:pPr>
            <w:r>
              <w:rPr>
                <w:rFonts w:ascii="Aptos" w:hAnsi="Aptos"/>
                <w:b w:val="0"/>
                <w:sz w:val="18"/>
              </w:rPr>
              <w:t>•  Verify all site personnel hold current White Card (CPCCWHS1001).</w:t>
            </w:r>
          </w:p>
          <w:p>
            <w:pPr>
              <w:spacing w:before="0" w:after="30" w:line="240" w:lineRule="auto"/>
              <w:ind w:left="160" w:hanging="160"/>
            </w:pPr>
            <w:r>
              <w:rPr>
                <w:rFonts w:ascii="Aptos" w:hAnsi="Aptos"/>
                <w:b w:val="0"/>
                <w:sz w:val="18"/>
              </w:rPr>
              <w:t>•  Verify licenced scaffolder holds current scaffolding licence appropriate to scaffold type and height.</w:t>
            </w:r>
          </w:p>
          <w:p>
            <w:pPr>
              <w:spacing w:before="0" w:after="30" w:line="240" w:lineRule="auto"/>
              <w:ind w:left="160" w:hanging="160"/>
            </w:pPr>
            <w:r>
              <w:rPr>
                <w:rFonts w:ascii="Aptos" w:hAnsi="Aptos"/>
                <w:b w:val="0"/>
                <w:sz w:val="18"/>
              </w:rPr>
              <w:t>•  Verify all personnel assigned to elevated work hold current working at heights competency (RIIOHS204E or current equivalent).</w:t>
            </w:r>
          </w:p>
          <w:p>
            <w:pPr>
              <w:spacing w:before="0" w:after="30" w:line="240" w:lineRule="auto"/>
              <w:ind w:left="160" w:hanging="160"/>
            </w:pPr>
            <w:r>
              <w:rPr>
                <w:rFonts w:ascii="Aptos" w:hAnsi="Aptos"/>
                <w:b w:val="0"/>
                <w:sz w:val="18"/>
              </w:rPr>
              <w:t>•  Brief site induction must include: scaffold exclusion zones, Kiora Lane access protocol, occupant contact protocols, and emergency assembly point.</w:t>
            </w:r>
          </w:p>
          <w:p>
            <w:pPr>
              <w:spacing w:before="0" w:after="30" w:line="240" w:lineRule="auto"/>
              <w:ind w:left="160" w:hanging="160"/>
            </w:pPr>
            <w:r>
              <w:rPr>
                <w:rFonts w:ascii="Aptos" w:hAnsi="Aptos"/>
                <w:b w:val="0"/>
                <w:sz w:val="18"/>
              </w:rPr>
              <w:t>•  Close and barricade balconies directly below active work zone before elevated work starts each day</w:t>
            </w:r>
          </w:p>
          <w:p>
            <w:pPr>
              <w:spacing w:before="0" w:after="30" w:line="240" w:lineRule="auto"/>
              <w:ind w:left="160" w:hanging="160"/>
            </w:pPr>
            <w:r>
              <w:rPr>
                <w:rFonts w:ascii="Aptos" w:hAnsi="Aptos"/>
                <w:b w:val="0"/>
                <w:sz w:val="18"/>
              </w:rPr>
              <w:t>•  Notify affected residents before any noise/dust generating work on their level or adjacent levels</w:t>
            </w:r>
          </w:p>
          <w:p>
            <w:pPr>
              <w:spacing w:before="0" w:after="30" w:line="240" w:lineRule="auto"/>
              <w:ind w:left="160" w:hanging="160"/>
            </w:pPr>
            <w:r>
              <w:rPr>
                <w:rFonts w:ascii="Aptos" w:hAnsi="Aptos"/>
                <w:b w:val="0"/>
                <w:sz w:val="18"/>
              </w:rPr>
              <w:t>•  Residents responsible for clearing personal items, furniture, potted plants, and non-common fixtures from balcony and work areas before each phase — area left/excluded if not cleared</w:t>
            </w:r>
          </w:p>
          <w:p>
            <w:pPr>
              <w:spacing w:before="0" w:after="30" w:line="240" w:lineRule="auto"/>
              <w:ind w:left="160" w:hanging="160"/>
            </w:pPr>
            <w:r>
              <w:rPr>
                <w:rFonts w:ascii="Aptos" w:hAnsi="Aptos"/>
                <w:b w:val="0"/>
                <w:sz w:val="18"/>
              </w:rPr>
              <w:t>•  Temporary access to neighbouring properties required — confirm access arrangements before commencing</w:t>
            </w:r>
          </w:p>
          <w:p>
            <w:pPr>
              <w:spacing w:before="0" w:after="30" w:line="240" w:lineRule="auto"/>
              <w:ind w:left="160" w:hanging="160"/>
            </w:pPr>
            <w:r>
              <w:rPr>
                <w:rFonts w:ascii="Aptos" w:hAnsi="Aptos"/>
                <w:b w:val="0"/>
                <w:sz w:val="18"/>
              </w:rPr>
              <w:t>•  Vegetation trimmed away from surfaces designated for painting or remedial works prior to commencement — area excluded if vegetation impedes access</w:t>
            </w:r>
          </w:p>
          <w:p>
            <w:pPr>
              <w:spacing w:before="0" w:after="30" w:line="240" w:lineRule="auto"/>
              <w:ind w:left="160" w:hanging="160"/>
            </w:pPr>
            <w:r>
              <w:rPr>
                <w:rFonts w:ascii="Aptos" w:hAnsi="Aptos"/>
                <w:b w:val="0"/>
                <w:sz w:val="18"/>
              </w:rPr>
              <w:t>•  On-site parking or provision of parking permits required for duration of works</w:t>
            </w:r>
          </w:p>
          <w:p>
            <w:pPr>
              <w:spacing w:before="0" w:after="30" w:line="240" w:lineRule="auto"/>
              <w:ind w:left="160" w:hanging="160"/>
            </w:pPr>
            <w:r>
              <w:rPr>
                <w:rFonts w:ascii="Aptos" w:hAnsi="Aptos"/>
                <w:b w:val="0"/>
                <w:sz w:val="18"/>
              </w:rPr>
              <w:t>•  Final inspection and agreed scope of works to be confirmed before commencement</w:t>
            </w:r>
          </w:p>
        </w:tc>
        <w:tc>
          <w:tcPr>
            <w:tcW w:type="dxa" w:w="780"/>
            <w:shd w:val="clear" w:color="auto" w:fill="E2EFDA"/>
          </w:tcPr>
          <w:p>
            <w:pPr>
              <w:jc w:val="center"/>
              <w:spacing w:line="240" w:lineRule="auto"/>
            </w:pPr>
            <w:r>
              <w:rPr>
                <w:rFonts w:ascii="Aptos" w:hAnsi="Aptos"/>
                <w:b/>
                <w:sz w:val="20"/>
              </w:rPr>
              <w:t>Low (2)</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exclusion zone complete, barriers intact, access controlled before work starts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Set up and maintain barriers, stop work if zone breached, report access issues</w:t>
            </w:r>
          </w:p>
        </w:tc>
        <w:tc>
          <w:tcPr>
            <w:tcW w:type="dxa" w:w="2743"/>
          </w:tcPr>
          <w:p>
            <w:pPr>
              <w:spacing w:before="0" w:after="20" w:line="240" w:lineRule="auto"/>
            </w:pPr>
            <w:r>
              <w:rPr>
                <w:rFonts w:ascii="Aptos" w:hAnsi="Aptos"/>
                <w:b/>
                <w:color w:val="2E75B6"/>
                <w:sz w:val="18"/>
              </w:rPr>
              <w:t>⚠️ HOLD POINT 1.1</w:t>
            </w:r>
          </w:p>
          <w:p>
            <w:pPr>
              <w:spacing w:before="0" w:after="20" w:line="240" w:lineRule="auto"/>
            </w:pPr>
            <w:r>
              <w:rPr>
                <w:rFonts w:ascii="Aptos" w:hAnsi="Aptos"/>
                <w:b w:val="0"/>
                <w:sz w:val="18"/>
              </w:rPr>
              <w:t>1. Do not erect scaffold until: Leo and Associates contact confirms inspection scheduling is available and Leo and Associates site representative or approved delegate has briefed the licenced scaffolder on building constraints and load limits.</w:t>
            </w:r>
          </w:p>
          <w:p>
            <w:pPr>
              <w:spacing w:before="0" w:after="20" w:line="240" w:lineRule="auto"/>
            </w:pPr>
            <w:r>
              <w:rPr>
                <w:rFonts w:ascii="Aptos" w:hAnsi="Aptos"/>
                <w:b w:val="0"/>
                <w:sz w:val="18"/>
              </w:rPr>
              <w:t>2. Do not permit any worker to use completed scaffold until: licenced scaffolder has issued signed scaffold handover certificate and Leo and Associates has countersigned acceptance.</w:t>
            </w:r>
          </w:p>
          <w:p>
            <w:pPr>
              <w:spacing w:before="0" w:after="20" w:line="240" w:lineRule="auto"/>
            </w:pPr>
            <w:r>
              <w:rPr>
                <w:rFonts w:ascii="Aptos" w:hAnsi="Aptos"/>
                <w:b w:val="0"/>
                <w:sz w:val="18"/>
              </w:rPr>
              <w:t>3. Do not start work until: written notification delivered to all affected occupants and body corporate/strata manager</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Scaffold delivery vehicle contact with occupied areas occurs or occupants re-enter exclusion zone during mobilisation.</w:t>
            </w:r>
          </w:p>
          <w:p>
            <w:pPr>
              <w:ind w:left="160" w:hanging="160"/>
              <w:spacing w:before="0" w:after="20" w:line="240" w:lineRule="auto"/>
            </w:pPr>
            <w:r>
              <w:rPr>
                <w:rFonts w:ascii="Aptos" w:hAnsi="Aptos"/>
                <w:b w:val="0"/>
                <w:sz w:val="18"/>
              </w:rPr>
              <w:t>• Temporary hoarding is incomplete, damaged, or does not fully enclose scaffold footprint.</w:t>
            </w:r>
          </w:p>
          <w:p>
            <w:pPr>
              <w:ind w:left="160" w:hanging="160"/>
              <w:spacing w:before="0" w:after="20" w:line="240" w:lineRule="auto"/>
            </w:pPr>
            <w:r>
              <w:rPr>
                <w:rFonts w:ascii="Aptos" w:hAnsi="Aptos"/>
                <w:b w:val="0"/>
                <w:sz w:val="18"/>
              </w:rPr>
              <w:t>• Licenced scaffolder cannot confirm load-bearing capacity or building constraints before assembly begins.</w:t>
            </w:r>
          </w:p>
          <w:p>
            <w:pPr>
              <w:ind w:left="160" w:hanging="160"/>
              <w:spacing w:before="0" w:after="20" w:line="240" w:lineRule="auto"/>
            </w:pPr>
            <w:r>
              <w:rPr>
                <w:rFonts w:ascii="Aptos" w:hAnsi="Aptos"/>
                <w:b w:val="0"/>
                <w:sz w:val="18"/>
              </w:rPr>
              <w:t>• Occupant balcony below work zone is not closed and barricaded</w:t>
            </w:r>
          </w:p>
          <w:p>
            <w:pPr>
              <w:spacing w:before="20" w:after="0" w:line="240" w:lineRule="auto"/>
            </w:pPr>
            <w:r>
              <w:rPr>
                <w:rFonts w:ascii="Aptos" w:hAnsi="Aptos"/>
                <w:b/>
                <w:color w:val="404040"/>
                <w:sz w:val="18"/>
              </w:rPr>
              <w:t>RISK CODE:</w:t>
            </w:r>
            <w:r>
              <w:rPr>
                <w:rFonts w:ascii="Aptos" w:hAnsi="Aptos"/>
                <w:b/>
                <w:color w:val="2E75B6"/>
                <w:sz w:val="18"/>
              </w:rPr>
              <w:t>WAH-H6</w:t>
            </w:r>
          </w:p>
        </w:tc>
      </w:tr>
      <w:tr>
        <w:tc>
          <w:tcPr>
            <w:tcW w:type="dxa" w:w="622"/>
          </w:tcPr>
          <w:p>
            <w:pPr>
              <w:spacing w:line="240" w:lineRule="auto"/>
            </w:pPr>
            <w:r>
              <w:rPr>
                <w:rFonts w:ascii="Aptos" w:hAnsi="Aptos"/>
                <w:b/>
                <w:color w:val="1F3864"/>
                <w:sz w:val="18"/>
              </w:rPr>
              <w:t>1.2</w:t>
            </w:r>
          </w:p>
        </w:tc>
        <w:tc>
          <w:tcPr>
            <w:tcW w:type="dxa" w:w="1459"/>
          </w:tcPr>
          <w:p>
            <w:pPr>
              <w:spacing w:line="240" w:lineRule="auto"/>
            </w:pPr>
            <w:r>
              <w:rPr>
                <w:rFonts w:ascii="Aptos" w:hAnsi="Aptos"/>
                <w:b/>
                <w:sz w:val="18"/>
              </w:rPr>
              <w:t>Erect scaffold and edge protection over balconies</w:t>
            </w:r>
          </w:p>
        </w:tc>
        <w:tc>
          <w:tcPr>
            <w:tcW w:type="dxa" w:w="2379"/>
          </w:tcPr>
          <w:p>
            <w:pPr>
              <w:spacing w:before="0" w:after="30" w:line="240" w:lineRule="auto"/>
              <w:ind w:left="160" w:hanging="160"/>
            </w:pPr>
            <w:r>
              <w:rPr>
                <w:rFonts w:ascii="Aptos" w:hAnsi="Aptos"/>
                <w:b w:val="0"/>
                <w:sz w:val="18"/>
              </w:rPr>
              <w:t>•  Fall from height during scaffold erection — loss of footing or slip on balcony edge</w:t>
            </w:r>
          </w:p>
          <w:p>
            <w:pPr>
              <w:spacing w:before="0" w:after="30" w:line="240" w:lineRule="auto"/>
              <w:ind w:left="160" w:hanging="160"/>
            </w:pPr>
            <w:r>
              <w:rPr>
                <w:rFonts w:ascii="Aptos" w:hAnsi="Aptos"/>
                <w:b w:val="0"/>
                <w:sz w:val="18"/>
              </w:rPr>
              <w:t>•  Collapse or instability of partially erected scaffold framework</w:t>
            </w:r>
          </w:p>
          <w:p>
            <w:pPr>
              <w:spacing w:before="0" w:after="30" w:line="240" w:lineRule="auto"/>
              <w:ind w:left="160" w:hanging="160"/>
            </w:pPr>
            <w:r>
              <w:rPr>
                <w:rFonts w:ascii="Aptos" w:hAnsi="Aptos"/>
                <w:b w:val="0"/>
                <w:sz w:val="18"/>
              </w:rPr>
              <w:t>•  Dropped tools or scaffold components from height onto workers or occupants below</w:t>
            </w:r>
          </w:p>
          <w:p>
            <w:pPr>
              <w:spacing w:before="0" w:after="30" w:line="240" w:lineRule="auto"/>
              <w:ind w:left="160" w:hanging="160"/>
            </w:pPr>
            <w:r>
              <w:rPr>
                <w:rFonts w:ascii="Aptos" w:hAnsi="Aptos"/>
                <w:b w:val="0"/>
                <w:sz w:val="18"/>
              </w:rPr>
              <w:t>•  Inadequate anchor point failure or guardrail deflection under load</w:t>
            </w:r>
          </w:p>
          <w:p>
            <w:pPr>
              <w:spacing w:before="0" w:after="30" w:line="240" w:lineRule="auto"/>
              <w:ind w:left="160" w:hanging="160"/>
            </w:pPr>
            <w:r>
              <w:rPr>
                <w:rFonts w:ascii="Aptos" w:hAnsi="Aptos"/>
                <w:b w:val="0"/>
                <w:sz w:val="18"/>
              </w:rPr>
              <w:t>•  Fall from scaffold platform edge due to gap in edge protection during erection</w:t>
            </w:r>
          </w:p>
        </w:tc>
        <w:tc>
          <w:tcPr>
            <w:tcW w:type="dxa" w:w="875"/>
            <w:shd w:val="clear" w:color="auto" w:fill="FFE0E0"/>
          </w:tcPr>
          <w:p>
            <w:pPr>
              <w:jc w:val="center"/>
              <w:spacing w:line="240" w:lineRule="auto"/>
            </w:pPr>
            <w:r>
              <w:rPr>
                <w:rFonts w:ascii="Aptos" w:hAnsi="Aptos"/>
                <w:b/>
                <w:sz w:val="20"/>
              </w:rPr>
              <w:t>High (9)</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Obtain and display scaffold erection permit signed by licenced scaffolder before any framework assembly starts.</w:t>
            </w:r>
          </w:p>
          <w:p>
            <w:pPr>
              <w:spacing w:before="0" w:after="30" w:line="240" w:lineRule="auto"/>
              <w:ind w:left="160" w:hanging="160"/>
            </w:pPr>
            <w:r>
              <w:rPr>
                <w:rFonts w:ascii="Aptos" w:hAnsi="Aptos"/>
                <w:b w:val="0"/>
                <w:sz w:val="18"/>
              </w:rPr>
              <w:t>•  Verify ground and base conditions are level, compacted, and capable of supporting proposed load — document findings before erection commences.</w:t>
            </w:r>
          </w:p>
          <w:p>
            <w:pPr>
              <w:spacing w:before="0" w:after="30" w:line="240" w:lineRule="auto"/>
              <w:ind w:left="160" w:hanging="160"/>
            </w:pPr>
            <w:r>
              <w:rPr>
                <w:rFonts w:ascii="Aptos" w:hAnsi="Aptos"/>
                <w:b w:val="0"/>
                <w:sz w:val="18"/>
              </w:rPr>
              <w:t>•  Erect scaffold in sequence strictly following engineer-approved detail plan — do not deviate or omit sections.</w:t>
            </w:r>
          </w:p>
          <w:p>
            <w:pPr>
              <w:spacing w:before="0" w:after="30" w:line="240" w:lineRule="auto"/>
              <w:ind w:left="160" w:hanging="160"/>
            </w:pPr>
            <w:r>
              <w:rPr>
                <w:rFonts w:ascii="Aptos" w:hAnsi="Aptos"/>
                <w:b w:val="0"/>
                <w:sz w:val="18"/>
              </w:rPr>
              <w:t>•  Install edge protection (guardrails 1100–1200 mm high, mid-rail, toe boards) on all open sides of scaffold platform and balcony edges during erection, not after.</w:t>
            </w:r>
          </w:p>
          <w:p>
            <w:pPr>
              <w:spacing w:before="0" w:after="30" w:line="240" w:lineRule="auto"/>
              <w:ind w:left="160" w:hanging="160"/>
            </w:pPr>
            <w:r>
              <w:rPr>
                <w:rFonts w:ascii="Aptos" w:hAnsi="Aptos"/>
                <w:b w:val="0"/>
                <w:sz w:val="18"/>
              </w:rPr>
              <w:t>•  Secure all horizontal and vertical framework connections with certified fastenings — tighten and check all connections before next level is added.</w:t>
            </w:r>
          </w:p>
          <w:p>
            <w:pPr>
              <w:spacing w:before="0" w:after="30" w:line="240" w:lineRule="auto"/>
              <w:ind w:left="160" w:hanging="160"/>
            </w:pPr>
            <w:r>
              <w:rPr>
                <w:rFonts w:ascii="Aptos" w:hAnsi="Aptos"/>
                <w:b w:val="0"/>
                <w:sz w:val="18"/>
              </w:rPr>
              <w:t>•  Install and tag each completed section with handover tag — do not allow work above until tag is affixed and section is load-tested.</w:t>
            </w:r>
          </w:p>
          <w:p>
            <w:pPr>
              <w:spacing w:before="0" w:after="30" w:line="240" w:lineRule="auto"/>
              <w:ind w:left="160" w:hanging="160"/>
            </w:pPr>
            <w:r>
              <w:rPr>
                <w:rFonts w:ascii="Aptos" w:hAnsi="Aptos"/>
                <w:b w:val="0"/>
                <w:sz w:val="18"/>
              </w:rPr>
              <w:t>•  Barricade area directly below active balconies and scaffold — restrict occupants and workers not on scaffold from entering exclusion zone.</w:t>
            </w:r>
          </w:p>
          <w:p>
            <w:pPr>
              <w:spacing w:before="0" w:after="30" w:line="240" w:lineRule="auto"/>
              <w:ind w:left="160" w:hanging="160"/>
            </w:pPr>
            <w:r>
              <w:rPr>
                <w:rFonts w:ascii="Aptos" w:hAnsi="Aptos"/>
                <w:b w:val="0"/>
                <w:sz w:val="18"/>
              </w:rPr>
              <w:t>•  Check all anchor points are fixed to structural elements capable of sustaining 6 kN load — tag each anchor and record location.</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Brief all workers on scaffold erection sequence, permitted loading, and exclusion zone rules before work starts.</w:t>
            </w:r>
          </w:p>
          <w:p>
            <w:pPr>
              <w:spacing w:before="0" w:after="30" w:line="240" w:lineRule="auto"/>
              <w:ind w:left="160" w:hanging="160"/>
            </w:pPr>
            <w:r>
              <w:rPr>
                <w:rFonts w:ascii="Aptos" w:hAnsi="Aptos"/>
                <w:b w:val="0"/>
                <w:sz w:val="18"/>
              </w:rPr>
              <w:t>•  Obtain working at heights permit signed by site supervisor before each day's elevated tasks start.</w:t>
            </w:r>
          </w:p>
          <w:p>
            <w:pPr>
              <w:spacing w:before="0" w:after="30" w:line="240" w:lineRule="auto"/>
              <w:ind w:left="160" w:hanging="160"/>
            </w:pPr>
            <w:r>
              <w:rPr>
                <w:rFonts w:ascii="Aptos" w:hAnsi="Aptos"/>
                <w:b w:val="0"/>
                <w:sz w:val="18"/>
              </w:rPr>
              <w:t>•  Record daily checks in site logbook — include time, inspector name, defects found, and remedial action.</w:t>
            </w:r>
          </w:p>
          <w:p>
            <w:pPr>
              <w:spacing w:before="0" w:after="30" w:line="240" w:lineRule="auto"/>
              <w:ind w:left="160" w:hanging="160"/>
            </w:pPr>
            <w:r>
              <w:rPr>
                <w:rFonts w:ascii="Aptos" w:hAnsi="Aptos"/>
                <w:b w:val="0"/>
                <w:sz w:val="18"/>
              </w:rPr>
              <w:t>•  tell building occupants of exclusion zone below active balconies — post warning signage at all entry points.</w:t>
            </w:r>
          </w:p>
          <w:p>
            <w:pPr>
              <w:spacing w:before="0" w:after="30" w:line="240" w:lineRule="auto"/>
              <w:ind w:left="160" w:hanging="160"/>
            </w:pPr>
            <w:r>
              <w:rPr>
                <w:rFonts w:ascii="Aptos" w:hAnsi="Aptos"/>
                <w:b w:val="0"/>
                <w:sz w:val="18"/>
              </w:rPr>
              <w:t>•  Obtain noise management plan if scaffold erection generates noise exceeding 75 dB(A) — co-ordinate timing with occupancy.</w:t>
            </w:r>
          </w:p>
        </w:tc>
        <w:tc>
          <w:tcPr>
            <w:tcW w:type="dxa" w:w="780"/>
            <w:shd w:val="clear" w:color="auto" w:fill="FFF2CC"/>
          </w:tcPr>
          <w:p>
            <w:pPr>
              <w:jc w:val="center"/>
              <w:spacing w:line="240" w:lineRule="auto"/>
            </w:pPr>
            <w:r>
              <w:rPr>
                <w:rFonts w:ascii="Aptos" w:hAnsi="Aptos"/>
                <w:b/>
                <w:sz w:val="20"/>
              </w:rPr>
              <w:t>Medium (6)</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scaffold or EWP certification, supervise erection, sign off load checks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Follow erection plan, wear harness at height, report defects</w:t>
            </w:r>
          </w:p>
        </w:tc>
        <w:tc>
          <w:tcPr>
            <w:tcW w:type="dxa" w:w="2743"/>
          </w:tcPr>
          <w:p>
            <w:pPr>
              <w:spacing w:before="0" w:after="20" w:line="240" w:lineRule="auto"/>
            </w:pPr>
            <w:r>
              <w:rPr>
                <w:rFonts w:ascii="Aptos" w:hAnsi="Aptos"/>
                <w:b/>
                <w:color w:val="2E75B6"/>
                <w:sz w:val="18"/>
              </w:rPr>
              <w:t>⚠️ HOLD POINT 1.2</w:t>
            </w:r>
          </w:p>
          <w:p>
            <w:pPr>
              <w:spacing w:before="0" w:after="20" w:line="240" w:lineRule="auto"/>
            </w:pPr>
            <w:r>
              <w:rPr>
                <w:rFonts w:ascii="Aptos" w:hAnsi="Aptos"/>
                <w:b w:val="0"/>
                <w:sz w:val="18"/>
              </w:rPr>
              <w:t>1. Do not erect scaffold above ground level until: licenced scaffolder has verified ground condition and baseplate load distribution is correct and documented.</w:t>
            </w:r>
          </w:p>
          <w:p>
            <w:pPr>
              <w:spacing w:before="0" w:after="20" w:line="240" w:lineRule="auto"/>
            </w:pPr>
            <w:r>
              <w:rPr>
                <w:rFonts w:ascii="Aptos" w:hAnsi="Aptos"/>
                <w:b w:val="0"/>
                <w:sz w:val="18"/>
              </w:rPr>
              <w:t>2. Do not allow any worker onto completed scaffold platform until: handover certificate is signed by licenced scaffolder confirming all connections are tight, guardrails are secure, and load test is passed.</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Any connection is found loose, guardrail is bent or incomplete, or baseplate is shifting or settling.</w:t>
            </w:r>
          </w:p>
          <w:p>
            <w:pPr>
              <w:ind w:left="160" w:hanging="160"/>
              <w:spacing w:before="0" w:after="20" w:line="240" w:lineRule="auto"/>
            </w:pPr>
            <w:r>
              <w:rPr>
                <w:rFonts w:ascii="Aptos" w:hAnsi="Aptos"/>
                <w:b w:val="0"/>
                <w:sz w:val="18"/>
              </w:rPr>
              <w:t>• Any worker enters exclusion zone below active balconies or if occupants are found in direct fall line.</w:t>
            </w:r>
          </w:p>
          <w:p>
            <w:pPr>
              <w:ind w:left="160" w:hanging="160"/>
              <w:spacing w:before="0" w:after="20" w:line="240" w:lineRule="auto"/>
            </w:pPr>
            <w:r>
              <w:rPr>
                <w:rFonts w:ascii="Aptos" w:hAnsi="Aptos"/>
                <w:b w:val="0"/>
                <w:sz w:val="18"/>
              </w:rPr>
              <w:t>• Wind exceeds 40 km/h or weather conditions make scaffold platform slippery.</w:t>
            </w:r>
          </w:p>
          <w:p>
            <w:pPr>
              <w:ind w:left="160" w:hanging="160"/>
              <w:spacing w:before="0" w:after="20" w:line="240" w:lineRule="auto"/>
            </w:pPr>
            <w:r>
              <w:rPr>
                <w:rFonts w:ascii="Aptos" w:hAnsi="Aptos"/>
                <w:b w:val="0"/>
                <w:sz w:val="18"/>
              </w:rPr>
              <w:t>• Occupant balcony below work zone is not closed and barricaded</w:t>
            </w:r>
          </w:p>
          <w:p>
            <w:pPr>
              <w:spacing w:before="20" w:after="0" w:line="240" w:lineRule="auto"/>
            </w:pPr>
            <w:r>
              <w:rPr>
                <w:rFonts w:ascii="Aptos" w:hAnsi="Aptos"/>
                <w:b/>
                <w:color w:val="404040"/>
                <w:sz w:val="18"/>
              </w:rPr>
              <w:t>RISK CODE:</w:t>
            </w:r>
            <w:r>
              <w:rPr>
                <w:rFonts w:ascii="Aptos" w:hAnsi="Aptos"/>
                <w:b/>
                <w:color w:val="2E75B6"/>
                <w:sz w:val="18"/>
              </w:rPr>
              <w:t>WAH-H6</w:t>
            </w:r>
          </w:p>
        </w:tc>
      </w:tr>
      <w:tr>
        <w:tc>
          <w:tcPr>
            <w:tcW w:type="dxa" w:w="622"/>
          </w:tcPr>
          <w:p>
            <w:pPr>
              <w:spacing w:line="240" w:lineRule="auto"/>
            </w:pPr>
            <w:r>
              <w:rPr>
                <w:rFonts w:ascii="Aptos" w:hAnsi="Aptos"/>
                <w:b/>
                <w:color w:val="1F3864"/>
                <w:sz w:val="18"/>
              </w:rPr>
              <w:t>1.3</w:t>
            </w:r>
          </w:p>
        </w:tc>
        <w:tc>
          <w:tcPr>
            <w:tcW w:type="dxa" w:w="1459"/>
          </w:tcPr>
          <w:p>
            <w:pPr>
              <w:spacing w:line="240" w:lineRule="auto"/>
            </w:pPr>
            <w:r>
              <w:rPr>
                <w:rFonts w:ascii="Aptos" w:hAnsi="Aptos"/>
                <w:b/>
                <w:sz w:val="18"/>
              </w:rPr>
              <w:t>Remove existing membrane, screed, and tile bed</w:t>
            </w:r>
          </w:p>
        </w:tc>
        <w:tc>
          <w:tcPr>
            <w:tcW w:type="dxa" w:w="2379"/>
          </w:tcPr>
          <w:p>
            <w:pPr>
              <w:spacing w:before="0" w:after="30" w:line="240" w:lineRule="auto"/>
              <w:ind w:left="160" w:hanging="160"/>
            </w:pPr>
            <w:r>
              <w:rPr>
                <w:rFonts w:ascii="Aptos" w:hAnsi="Aptos"/>
                <w:b w:val="0"/>
                <w:sz w:val="18"/>
              </w:rPr>
              <w:t>•  Inhalation of silica dust from cutting and grinding membrane, screed, and tile</w:t>
            </w:r>
          </w:p>
          <w:p>
            <w:pPr>
              <w:spacing w:before="0" w:after="30" w:line="240" w:lineRule="auto"/>
              <w:ind w:left="160" w:hanging="160"/>
            </w:pPr>
            <w:r>
              <w:rPr>
                <w:rFonts w:ascii="Aptos" w:hAnsi="Aptos"/>
                <w:b w:val="0"/>
                <w:sz w:val="18"/>
              </w:rPr>
              <w:t>•  Fall from height from active balcony edge during removal work</w:t>
            </w:r>
          </w:p>
          <w:p>
            <w:pPr>
              <w:spacing w:before="0" w:after="30" w:line="240" w:lineRule="auto"/>
              <w:ind w:left="160" w:hanging="160"/>
            </w:pPr>
            <w:r>
              <w:rPr>
                <w:rFonts w:ascii="Aptos" w:hAnsi="Aptos"/>
                <w:b w:val="0"/>
                <w:sz w:val="18"/>
              </w:rPr>
              <w:t>•  Hand or foot injury from sharp tile edges and broken tile fragments</w:t>
            </w:r>
          </w:p>
          <w:p>
            <w:pPr>
              <w:spacing w:before="0" w:after="30" w:line="240" w:lineRule="auto"/>
              <w:ind w:left="160" w:hanging="160"/>
            </w:pPr>
            <w:r>
              <w:rPr>
                <w:rFonts w:ascii="Aptos" w:hAnsi="Aptos"/>
                <w:b w:val="0"/>
                <w:sz w:val="18"/>
              </w:rPr>
              <w:t>•  Struck-by hazard from flying tile or debris fragments during removal</w:t>
            </w:r>
          </w:p>
          <w:p>
            <w:pPr>
              <w:spacing w:before="0" w:after="30" w:line="240" w:lineRule="auto"/>
              <w:ind w:left="160" w:hanging="160"/>
            </w:pPr>
            <w:r>
              <w:rPr>
                <w:rFonts w:ascii="Aptos" w:hAnsi="Aptos"/>
                <w:b w:val="0"/>
                <w:sz w:val="18"/>
              </w:rPr>
              <w:t>•  Musculoskeletal strain from heavy screed and tile removal and manual handling</w:t>
            </w:r>
          </w:p>
        </w:tc>
        <w:tc>
          <w:tcPr>
            <w:tcW w:type="dxa" w:w="875"/>
            <w:shd w:val="clear" w:color="auto" w:fill="FFE0E0"/>
          </w:tcPr>
          <w:p>
            <w:pPr>
              <w:jc w:val="center"/>
              <w:spacing w:line="240" w:lineRule="auto"/>
            </w:pPr>
            <w:r>
              <w:rPr>
                <w:rFonts w:ascii="Aptos" w:hAnsi="Aptos"/>
                <w:b/>
                <w:sz w:val="20"/>
              </w:rPr>
              <w:t>High (9)</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Wet suppress all cutting, grinding, and tile breaking — use water spray or wet-cutting equipment to prevent dust release.</w:t>
            </w:r>
          </w:p>
          <w:p>
            <w:pPr>
              <w:spacing w:before="0" w:after="30" w:line="240" w:lineRule="auto"/>
              <w:ind w:left="160" w:hanging="160"/>
            </w:pPr>
            <w:r>
              <w:rPr>
                <w:rFonts w:ascii="Aptos" w:hAnsi="Aptos"/>
                <w:b w:val="0"/>
                <w:sz w:val="18"/>
              </w:rPr>
              <w:t>•  Connect dust extraction to all power tools — grinder, angle cutter, breaker — before starting work each shift.</w:t>
            </w:r>
          </w:p>
          <w:p>
            <w:pPr>
              <w:spacing w:before="0" w:after="30" w:line="240" w:lineRule="auto"/>
              <w:ind w:left="160" w:hanging="160"/>
            </w:pPr>
            <w:r>
              <w:rPr>
                <w:rFonts w:ascii="Aptos" w:hAnsi="Aptos"/>
                <w:b w:val="0"/>
                <w:sz w:val="18"/>
              </w:rPr>
              <w:t>•  Wear P2 mask/respirator (fit-tested) fitted and checked before work starts; change cartridge if breathing becomes harder or smell detected.</w:t>
            </w:r>
          </w:p>
          <w:p>
            <w:pPr>
              <w:spacing w:before="0" w:after="30" w:line="240" w:lineRule="auto"/>
              <w:ind w:left="160" w:hanging="160"/>
            </w:pPr>
            <w:r>
              <w:rPr>
                <w:rFonts w:ascii="Aptos" w:hAnsi="Aptos"/>
                <w:b w:val="0"/>
                <w:sz w:val="18"/>
              </w:rPr>
              <w:t>•  Contain debris within exclusion zone — erect dust barrier or sheeting around active removal area to stop debris spread.</w:t>
            </w:r>
          </w:p>
          <w:p>
            <w:pPr>
              <w:spacing w:before="0" w:after="30" w:line="240" w:lineRule="auto"/>
              <w:ind w:left="160" w:hanging="160"/>
            </w:pPr>
            <w:r>
              <w:rPr>
                <w:rFonts w:ascii="Aptos" w:hAnsi="Aptos"/>
                <w:b w:val="0"/>
                <w:sz w:val="18"/>
              </w:rPr>
              <w:t>•  Remove broken tile and screed fragments by damp wiping or wet vacuum — do not dry sweep or blow.</w:t>
            </w:r>
          </w:p>
          <w:p>
            <w:pPr>
              <w:spacing w:before="0" w:after="30" w:line="240" w:lineRule="auto"/>
              <w:ind w:left="160" w:hanging="160"/>
            </w:pPr>
            <w:r>
              <w:rPr>
                <w:rFonts w:ascii="Aptos" w:hAnsi="Aptos"/>
                <w:b w:val="0"/>
                <w:sz w:val="18"/>
              </w:rPr>
              <w:t>•  Segregate tile, membrane, and screed waste into separate bins — label hazmat containers if membrane contains asbestos (see latent condition note).</w:t>
            </w:r>
          </w:p>
          <w:p>
            <w:pPr>
              <w:spacing w:before="0" w:after="30" w:line="240" w:lineRule="auto"/>
              <w:ind w:left="160" w:hanging="160"/>
            </w:pPr>
            <w:r>
              <w:rPr>
                <w:rFonts w:ascii="Aptos" w:hAnsi="Aptos"/>
                <w:b w:val="0"/>
                <w:sz w:val="18"/>
              </w:rPr>
              <w:t>•  Check scaffold edge protection and handrails before crew access — verify no gaps or damage in guardrails.</w:t>
            </w:r>
          </w:p>
          <w:p>
            <w:pPr>
              <w:spacing w:before="0" w:after="30" w:line="240" w:lineRule="auto"/>
              <w:ind w:left="160" w:hanging="160"/>
            </w:pPr>
            <w:r>
              <w:rPr>
                <w:rFonts w:ascii="Aptos" w:hAnsi="Aptos"/>
                <w:b w:val="0"/>
                <w:sz w:val="18"/>
              </w:rPr>
              <w:t>•  Wear cut-resistant gloves and steel-capped boots — change gloves immediately if torn or contaminated.</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Provide SDS for membrane product on point of use — show to all workers before task starts.</w:t>
            </w:r>
          </w:p>
          <w:p>
            <w:pPr>
              <w:spacing w:before="0" w:after="30" w:line="240" w:lineRule="auto"/>
              <w:ind w:left="160" w:hanging="160"/>
            </w:pPr>
            <w:r>
              <w:rPr>
                <w:rFonts w:ascii="Aptos" w:hAnsi="Aptos"/>
                <w:b w:val="0"/>
                <w:sz w:val="18"/>
              </w:rPr>
              <w:t>•  Brief all workers on silica hazard, wet suppression method, and dust extraction use before first cut or grind.</w:t>
            </w:r>
          </w:p>
          <w:p>
            <w:pPr>
              <w:spacing w:before="0" w:after="30" w:line="240" w:lineRule="auto"/>
              <w:ind w:left="160" w:hanging="160"/>
            </w:pPr>
            <w:r>
              <w:rPr>
                <w:rFonts w:ascii="Aptos" w:hAnsi="Aptos"/>
                <w:b w:val="0"/>
                <w:sz w:val="18"/>
              </w:rPr>
              <w:t>•  Record daily dust suppression checks — confirm water supply, extraction power, and P2 cartridge replacement in site log.</w:t>
            </w:r>
          </w:p>
          <w:p>
            <w:pPr>
              <w:spacing w:before="0" w:after="30" w:line="240" w:lineRule="auto"/>
              <w:ind w:left="160" w:hanging="160"/>
            </w:pPr>
            <w:r>
              <w:rPr>
                <w:rFonts w:ascii="Aptos" w:hAnsi="Aptos"/>
                <w:b w:val="0"/>
                <w:sz w:val="18"/>
              </w:rPr>
              <w:t>•  Establish traffic control and signage to prevent occupant access to work area during removal.</w:t>
            </w:r>
          </w:p>
        </w:tc>
        <w:tc>
          <w:tcPr>
            <w:tcW w:type="dxa" w:w="780"/>
            <w:shd w:val="clear" w:color="auto" w:fill="FFF2CC"/>
          </w:tcPr>
          <w:p>
            <w:pPr>
              <w:jc w:val="center"/>
              <w:spacing w:line="240" w:lineRule="auto"/>
            </w:pPr>
            <w:r>
              <w:rPr>
                <w:rFonts w:ascii="Aptos" w:hAnsi="Aptos"/>
                <w:b/>
                <w:sz w:val="20"/>
              </w:rPr>
              <w:t>Medium (6)</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Remove existing membrane, screed, and</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Remove existing membrane, screed, and per SWMS</w:t>
            </w:r>
          </w:p>
        </w:tc>
        <w:tc>
          <w:tcPr>
            <w:tcW w:type="dxa" w:w="2743"/>
          </w:tcPr>
          <w:p>
            <w:pPr>
              <w:spacing w:before="0" w:after="20" w:line="240" w:lineRule="auto"/>
            </w:pPr>
            <w:r>
              <w:rPr>
                <w:rFonts w:ascii="Aptos" w:hAnsi="Aptos"/>
                <w:b/>
                <w:color w:val="2E75B6"/>
                <w:sz w:val="18"/>
              </w:rPr>
              <w:t>⚠️ HOLD POINT 1.3</w:t>
            </w:r>
          </w:p>
          <w:p>
            <w:pPr>
              <w:spacing w:before="0" w:after="20" w:line="240" w:lineRule="auto"/>
            </w:pPr>
            <w:r>
              <w:rPr>
                <w:rFonts w:ascii="Aptos" w:hAnsi="Aptos"/>
                <w:b w:val="0"/>
                <w:sz w:val="18"/>
              </w:rPr>
              <w:t>1. Do not start removal until: scaffold has been checked, tagged, and handover certificate signed by licenced scaffolder.</w:t>
            </w:r>
          </w:p>
          <w:p>
            <w:pPr>
              <w:spacing w:before="0" w:after="20" w:line="240" w:lineRule="auto"/>
            </w:pPr>
            <w:r>
              <w:rPr>
                <w:rFonts w:ascii="Aptos" w:hAnsi="Aptos"/>
                <w:b w:val="0"/>
                <w:sz w:val="18"/>
              </w:rPr>
              <w:t>2. Do not expose slab substrate until: completed section has been checked for contamination and confirmed fit for next trade.</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Wet suppression system fails or dust extraction disconnects during active grinding or cutting.</w:t>
            </w:r>
          </w:p>
          <w:p>
            <w:pPr>
              <w:ind w:left="160" w:hanging="160"/>
              <w:spacing w:before="0" w:after="20" w:line="240" w:lineRule="auto"/>
            </w:pPr>
            <w:r>
              <w:rPr>
                <w:rFonts w:ascii="Aptos" w:hAnsi="Aptos"/>
                <w:b w:val="0"/>
                <w:sz w:val="18"/>
              </w:rPr>
              <w:t>• Any tile, debris, or material falls outside containment zone or exclusion barrier is breached.</w:t>
            </w:r>
          </w:p>
          <w:p>
            <w:pPr>
              <w:ind w:left="160" w:hanging="160"/>
              <w:spacing w:before="0" w:after="20" w:line="240" w:lineRule="auto"/>
            </w:pPr>
            <w:r>
              <w:rPr>
                <w:rFonts w:ascii="Aptos" w:hAnsi="Aptos"/>
                <w:b w:val="0"/>
                <w:sz w:val="18"/>
              </w:rPr>
              <w:t>• Unknown material (suspected asbestos, lead, or hazardous contamination) is encountered — do not disturb; report to site supervisor.</w:t>
            </w:r>
          </w:p>
          <w:p>
            <w:pPr>
              <w:spacing w:before="20" w:after="0" w:line="240" w:lineRule="auto"/>
            </w:pPr>
            <w:r>
              <w:rPr>
                <w:rFonts w:ascii="Aptos" w:hAnsi="Aptos"/>
                <w:b/>
                <w:color w:val="404040"/>
                <w:sz w:val="18"/>
              </w:rPr>
              <w:t>RISK CODE:</w:t>
            </w:r>
            <w:r>
              <w:rPr>
                <w:rFonts w:ascii="Aptos" w:hAnsi="Aptos"/>
                <w:b/>
                <w:color w:val="2E75B6"/>
                <w:sz w:val="18"/>
              </w:rPr>
              <w:t>SIL-H6</w:t>
            </w:r>
          </w:p>
        </w:tc>
      </w:tr>
      <w:tr>
        <w:tc>
          <w:tcPr>
            <w:tcW w:type="dxa" w:w="622"/>
          </w:tcPr>
          <w:p>
            <w:pPr>
              <w:spacing w:line="240" w:lineRule="auto"/>
            </w:pPr>
            <w:r>
              <w:rPr>
                <w:rFonts w:ascii="Aptos" w:hAnsi="Aptos"/>
                <w:b/>
                <w:color w:val="1F3864"/>
                <w:sz w:val="18"/>
              </w:rPr>
              <w:t>1.4</w:t>
            </w:r>
          </w:p>
        </w:tc>
        <w:tc>
          <w:tcPr>
            <w:tcW w:type="dxa" w:w="1459"/>
          </w:tcPr>
          <w:p>
            <w:pPr>
              <w:spacing w:line="240" w:lineRule="auto"/>
            </w:pPr>
            <w:r>
              <w:rPr>
                <w:rFonts w:ascii="Aptos" w:hAnsi="Aptos"/>
                <w:b/>
                <w:sz w:val="18"/>
              </w:rPr>
              <w:t>Expose and clean slab substrate for inspection</w:t>
            </w:r>
          </w:p>
        </w:tc>
        <w:tc>
          <w:tcPr>
            <w:tcW w:type="dxa" w:w="2379"/>
          </w:tcPr>
          <w:p>
            <w:pPr>
              <w:spacing w:before="0" w:after="30" w:line="240" w:lineRule="auto"/>
              <w:ind w:left="160" w:hanging="160"/>
            </w:pPr>
            <w:r>
              <w:rPr>
                <w:rFonts w:ascii="Aptos" w:hAnsi="Aptos"/>
                <w:b w:val="0"/>
                <w:sz w:val="18"/>
              </w:rPr>
              <w:t>•  Inhalation of dust and residual particles during screed and adhesive removal</w:t>
            </w:r>
          </w:p>
          <w:p>
            <w:pPr>
              <w:spacing w:before="0" w:after="30" w:line="240" w:lineRule="auto"/>
              <w:ind w:left="160" w:hanging="160"/>
            </w:pPr>
            <w:r>
              <w:rPr>
                <w:rFonts w:ascii="Aptos" w:hAnsi="Aptos"/>
                <w:b w:val="0"/>
                <w:sz w:val="18"/>
              </w:rPr>
              <w:t>•  Cut or laceration from scraper tools and grinding equipment</w:t>
            </w:r>
          </w:p>
          <w:p>
            <w:pPr>
              <w:spacing w:before="0" w:after="30" w:line="240" w:lineRule="auto"/>
              <w:ind w:left="160" w:hanging="160"/>
            </w:pPr>
            <w:r>
              <w:rPr>
                <w:rFonts w:ascii="Aptos" w:hAnsi="Aptos"/>
                <w:b w:val="0"/>
                <w:sz w:val="18"/>
              </w:rPr>
              <w:t>•  Fall from height while cleaning edges and perimeter of balcony slab</w:t>
            </w:r>
          </w:p>
          <w:p>
            <w:pPr>
              <w:spacing w:before="0" w:after="30" w:line="240" w:lineRule="auto"/>
              <w:ind w:left="160" w:hanging="160"/>
            </w:pPr>
            <w:r>
              <w:rPr>
                <w:rFonts w:ascii="Aptos" w:hAnsi="Aptos"/>
                <w:b w:val="0"/>
                <w:sz w:val="18"/>
              </w:rPr>
              <w:t>•  Musculoskeletal strain from repetitive scraping and cleaning motions</w:t>
            </w:r>
          </w:p>
        </w:tc>
        <w:tc>
          <w:tcPr>
            <w:tcW w:type="dxa" w:w="875"/>
            <w:shd w:val="clear" w:color="auto" w:fill="FFF2CC"/>
          </w:tcPr>
          <w:p>
            <w:pPr>
              <w:jc w:val="center"/>
              <w:spacing w:line="240" w:lineRule="auto"/>
            </w:pPr>
            <w:r>
              <w:rPr>
                <w:rFonts w:ascii="Aptos" w:hAnsi="Aptos"/>
                <w:b/>
                <w:sz w:val="20"/>
              </w:rPr>
              <w:t>Medium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Erect and install fall arrest system (harness anchor point) before any worker accesses slab edge or perimeter. Attach to certified fixed point minimum 1.2 m above working surface.</w:t>
            </w:r>
          </w:p>
          <w:p>
            <w:pPr>
              <w:spacing w:before="0" w:after="30" w:line="240" w:lineRule="auto"/>
              <w:ind w:left="160" w:hanging="160"/>
            </w:pPr>
            <w:r>
              <w:rPr>
                <w:rFonts w:ascii="Aptos" w:hAnsi="Aptos"/>
                <w:b w:val="0"/>
                <w:sz w:val="18"/>
              </w:rPr>
              <w:t>•  Wear full-body harness clipped to anchor point always while within 2 m of slab edge. Check harness webbing and attachment points before each shift.</w:t>
            </w:r>
          </w:p>
          <w:p>
            <w:pPr>
              <w:spacing w:before="0" w:after="30" w:line="240" w:lineRule="auto"/>
              <w:ind w:left="160" w:hanging="160"/>
            </w:pPr>
            <w:r>
              <w:rPr>
                <w:rFonts w:ascii="Aptos" w:hAnsi="Aptos"/>
                <w:b w:val="0"/>
                <w:sz w:val="18"/>
              </w:rPr>
              <w:t>•  Install edge protection (guardrail or certified edge barrier) minimum 1.1 m height along all slab edges accessible during cleaning. Maintain gap-free coverage.</w:t>
            </w:r>
          </w:p>
          <w:p>
            <w:pPr>
              <w:spacing w:before="0" w:after="30" w:line="240" w:lineRule="auto"/>
              <w:ind w:left="160" w:hanging="160"/>
            </w:pPr>
            <w:r>
              <w:rPr>
                <w:rFonts w:ascii="Aptos" w:hAnsi="Aptos"/>
                <w:b w:val="0"/>
                <w:sz w:val="18"/>
              </w:rPr>
              <w:t>•  Wet-suppress all screed and adhesive removal work. Apply water spray during scraping and grinding to control dust generation at source.</w:t>
            </w:r>
          </w:p>
          <w:p>
            <w:pPr>
              <w:spacing w:before="0" w:after="30" w:line="240" w:lineRule="auto"/>
              <w:ind w:left="160" w:hanging="160"/>
            </w:pPr>
            <w:r>
              <w:rPr>
                <w:rFonts w:ascii="Aptos" w:hAnsi="Aptos"/>
                <w:b w:val="0"/>
                <w:sz w:val="18"/>
              </w:rPr>
              <w:t>•  Use dust extraction equipment (HEPA-filtered vacuum or extractor) during all dry grinding or scraping tasks. Maintain suction continuously during grinding.</w:t>
            </w:r>
          </w:p>
          <w:p>
            <w:pPr>
              <w:spacing w:before="0" w:after="30" w:line="240" w:lineRule="auto"/>
              <w:ind w:left="160" w:hanging="160"/>
            </w:pPr>
            <w:r>
              <w:rPr>
                <w:rFonts w:ascii="Aptos" w:hAnsi="Aptos"/>
                <w:b w:val="0"/>
                <w:sz w:val="18"/>
              </w:rPr>
              <w:t>•  Wear respiratory protective equipment (P2 or P3 mask) during all dust-generating tasks. Change mask when clogged or after 8 hours continuous use.</w:t>
            </w:r>
          </w:p>
          <w:p>
            <w:pPr>
              <w:spacing w:before="0" w:after="30" w:line="240" w:lineRule="auto"/>
              <w:ind w:left="160" w:hanging="160"/>
            </w:pPr>
            <w:r>
              <w:rPr>
                <w:rFonts w:ascii="Aptos" w:hAnsi="Aptos"/>
                <w:b w:val="0"/>
                <w:sz w:val="18"/>
              </w:rPr>
              <w:t>•  Use handheld scrapers and grinders with two-hand control and dead-man trigger. Never force or jam tools into substrate.</w:t>
            </w:r>
          </w:p>
          <w:p>
            <w:pPr>
              <w:spacing w:before="0" w:after="30" w:line="240" w:lineRule="auto"/>
              <w:ind w:left="160" w:hanging="160"/>
            </w:pPr>
            <w:r>
              <w:rPr>
                <w:rFonts w:ascii="Aptos" w:hAnsi="Aptos"/>
                <w:b w:val="0"/>
                <w:sz w:val="18"/>
              </w:rPr>
              <w:t>•  Wear cut-resistant gloves (Level 4 minimum) when handling scraper tools and broken screed edges. check gloves for tears before each use.</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Obtain and verify working at heights permit signed by site supervisor before starting. Display permit on site.</w:t>
            </w:r>
          </w:p>
          <w:p>
            <w:pPr>
              <w:spacing w:before="0" w:after="30" w:line="240" w:lineRule="auto"/>
              <w:ind w:left="160" w:hanging="160"/>
            </w:pPr>
            <w:r>
              <w:rPr>
                <w:rFonts w:ascii="Aptos" w:hAnsi="Aptos"/>
                <w:b w:val="0"/>
                <w:sz w:val="18"/>
              </w:rPr>
              <w:t>•  Verify all workers hold current White Card (CPCCWHS1001) before site access.</w:t>
            </w:r>
          </w:p>
          <w:p>
            <w:pPr>
              <w:spacing w:before="0" w:after="30" w:line="240" w:lineRule="auto"/>
              <w:ind w:left="160" w:hanging="160"/>
            </w:pPr>
            <w:r>
              <w:rPr>
                <w:rFonts w:ascii="Aptos" w:hAnsi="Aptos"/>
                <w:b w:val="0"/>
                <w:sz w:val="18"/>
              </w:rPr>
              <w:t>•  Confirm scaffolder licence class is appropriate for installed scaffold height and type. Retain copy on site.</w:t>
            </w:r>
          </w:p>
          <w:p>
            <w:pPr>
              <w:spacing w:before="0" w:after="30" w:line="240" w:lineRule="auto"/>
              <w:ind w:left="160" w:hanging="160"/>
            </w:pPr>
            <w:r>
              <w:rPr>
                <w:rFonts w:ascii="Aptos" w:hAnsi="Aptos"/>
                <w:b w:val="0"/>
                <w:sz w:val="18"/>
              </w:rPr>
              <w:t>•  Verify worker competency in working at heights (RIIOHS204E or equivalent current) — check training records before task allocation.</w:t>
            </w:r>
          </w:p>
          <w:p>
            <w:pPr>
              <w:spacing w:before="0" w:after="30" w:line="240" w:lineRule="auto"/>
              <w:ind w:left="160" w:hanging="160"/>
            </w:pPr>
            <w:r>
              <w:rPr>
                <w:rFonts w:ascii="Aptos" w:hAnsi="Aptos"/>
                <w:b w:val="0"/>
                <w:sz w:val="18"/>
              </w:rPr>
              <w:t>•  Brief occupants on work schedule, noise levels, and dust control measures before starting. Provide contact number for complaints or concerns.</w:t>
            </w:r>
          </w:p>
          <w:p>
            <w:pPr>
              <w:spacing w:before="0" w:after="30" w:line="240" w:lineRule="auto"/>
              <w:ind w:left="160" w:hanging="160"/>
            </w:pPr>
            <w:r>
              <w:rPr>
                <w:rFonts w:ascii="Aptos" w:hAnsi="Aptos"/>
                <w:b w:val="0"/>
                <w:sz w:val="18"/>
              </w:rPr>
              <w:t>•  Implement noise management measures (barriers, screens, timing) as required by project noise management plan. Monitor noise levels during grinding.</w:t>
            </w:r>
          </w:p>
          <w:p>
            <w:pPr>
              <w:spacing w:before="0" w:after="30" w:line="240" w:lineRule="auto"/>
              <w:ind w:left="160" w:hanging="160"/>
            </w:pPr>
            <w:r>
              <w:rPr>
                <w:rFonts w:ascii="Aptos" w:hAnsi="Aptos"/>
                <w:b w:val="0"/>
                <w:sz w:val="18"/>
              </w:rPr>
              <w:t>•  Record all tool inspections, PPE changes, harness checks, and any stop-work incidents in site diary.</w:t>
            </w:r>
          </w:p>
          <w:p>
            <w:pPr>
              <w:spacing w:before="0" w:after="30" w:line="240" w:lineRule="auto"/>
              <w:ind w:left="160" w:hanging="160"/>
            </w:pPr>
            <w:r>
              <w:rPr>
                <w:rFonts w:ascii="Aptos" w:hAnsi="Aptos"/>
                <w:b w:val="0"/>
                <w:sz w:val="18"/>
              </w:rPr>
              <w:t>•  Establish emergency contact procedure and rescue plan for fall from height incident. Brief all workers on emergency response location and assembly point.</w:t>
            </w:r>
          </w:p>
          <w:p>
            <w:pPr>
              <w:spacing w:before="0" w:after="30" w:line="240" w:lineRule="auto"/>
              <w:ind w:left="160" w:hanging="160"/>
            </w:pPr>
            <w:r>
              <w:rPr>
                <w:rFonts w:ascii="Aptos" w:hAnsi="Aptos"/>
                <w:b w:val="0"/>
                <w:sz w:val="18"/>
              </w:rPr>
              <w:t>•  Close and barricade balconies directly below active work zone before elevated work starts each day</w:t>
            </w:r>
          </w:p>
          <w:p>
            <w:pPr>
              <w:spacing w:before="0" w:after="30" w:line="240" w:lineRule="auto"/>
              <w:ind w:left="160" w:hanging="160"/>
            </w:pPr>
            <w:r>
              <w:rPr>
                <w:rFonts w:ascii="Aptos" w:hAnsi="Aptos"/>
                <w:b w:val="0"/>
                <w:sz w:val="18"/>
              </w:rPr>
              <w:t>•  Notify affected residents before any noise/dust generating work on their level or adjacent levels</w:t>
            </w:r>
          </w:p>
        </w:tc>
        <w:tc>
          <w:tcPr>
            <w:tcW w:type="dxa" w:w="780"/>
            <w:shd w:val="clear" w:color="auto" w:fill="E2EFDA"/>
          </w:tcPr>
          <w:p>
            <w:pPr>
              <w:jc w:val="center"/>
              <w:spacing w:line="240" w:lineRule="auto"/>
            </w:pPr>
            <w:r>
              <w:rPr>
                <w:rFonts w:ascii="Aptos" w:hAnsi="Aptos"/>
                <w:b/>
                <w:sz w:val="20"/>
              </w:rPr>
              <w:t>Low (3)</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Expose and clean slab substrate</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Expose and clean slab substrate per SWMS</w:t>
            </w:r>
          </w:p>
        </w:tc>
        <w:tc>
          <w:tcPr>
            <w:tcW w:type="dxa" w:w="2743"/>
          </w:tcPr>
          <w:p>
            <w:pPr>
              <w:spacing w:before="0" w:after="20" w:line="240" w:lineRule="auto"/>
            </w:pPr>
            <w:r>
              <w:rPr>
                <w:rFonts w:ascii="Aptos" w:hAnsi="Aptos"/>
                <w:b/>
                <w:color w:val="2E75B6"/>
                <w:sz w:val="18"/>
              </w:rPr>
              <w:t>⚠️ HOLD POINT 1.4</w:t>
            </w:r>
          </w:p>
          <w:p>
            <w:pPr>
              <w:spacing w:before="0" w:after="20" w:line="240" w:lineRule="auto"/>
            </w:pPr>
            <w:r>
              <w:rPr>
                <w:rFonts w:ascii="Aptos" w:hAnsi="Aptos"/>
                <w:b w:val="0"/>
                <w:sz w:val="18"/>
              </w:rPr>
              <w:t>1. Do not start cleaning work until: scaffolding handover certificate is signed by licenced scaffolder and harness anchor points are inspected and approved by site supervisor</w:t>
            </w:r>
          </w:p>
          <w:p>
            <w:pPr>
              <w:spacing w:before="0" w:after="20" w:line="240" w:lineRule="auto"/>
            </w:pPr>
            <w:r>
              <w:rPr>
                <w:rFonts w:ascii="Aptos" w:hAnsi="Aptos"/>
                <w:b w:val="0"/>
                <w:sz w:val="18"/>
              </w:rPr>
              <w:t>2. Do not proceed to membrane application until: Leo and Associates has inspected and signed off on substrate condition, cracks, and spalling defects</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Harness becomes detached from anchor point, anchor point shows visible damage or loosening, or worker moves beyond 2 m safe distance from edge</w:t>
            </w:r>
          </w:p>
          <w:p>
            <w:pPr>
              <w:ind w:left="160" w:hanging="160"/>
              <w:spacing w:before="0" w:after="20" w:line="240" w:lineRule="auto"/>
            </w:pPr>
            <w:r>
              <w:rPr>
                <w:rFonts w:ascii="Aptos" w:hAnsi="Aptos"/>
                <w:b w:val="0"/>
                <w:sz w:val="18"/>
              </w:rPr>
              <w:t>• Dust suppression system fails, water supply stops, or dust extraction vacuum loses suction during grinding or scraping</w:t>
            </w:r>
          </w:p>
          <w:p>
            <w:pPr>
              <w:ind w:left="160" w:hanging="160"/>
              <w:spacing w:before="0" w:after="20" w:line="240" w:lineRule="auto"/>
            </w:pPr>
            <w:r>
              <w:rPr>
                <w:rFonts w:ascii="Aptos" w:hAnsi="Aptos"/>
                <w:b w:val="0"/>
                <w:sz w:val="18"/>
              </w:rPr>
              <w:t>• Unexpected substrate condition found (asbestos suspect material, extensive spalling, or structural damage) — do not proceed until condition assessed and Leo and Associates advises</w:t>
            </w:r>
          </w:p>
          <w:p>
            <w:pPr>
              <w:ind w:left="160" w:hanging="160"/>
              <w:spacing w:before="0" w:after="20" w:line="240" w:lineRule="auto"/>
            </w:pPr>
            <w:r>
              <w:rPr>
                <w:rFonts w:ascii="Aptos" w:hAnsi="Aptos"/>
                <w:b w:val="0"/>
                <w:sz w:val="18"/>
              </w:rPr>
              <w:t>• Occupant balcony below work zone is not closed and barricaded</w:t>
            </w:r>
          </w:p>
        </w:tc>
      </w:tr>
      <w:tr>
        <w:tc>
          <w:tcPr>
            <w:tcW w:type="dxa" w:w="622"/>
          </w:tcPr>
          <w:p>
            <w:pPr>
              <w:spacing w:line="240" w:lineRule="auto"/>
            </w:pPr>
            <w:r>
              <w:rPr>
                <w:rFonts w:ascii="Aptos" w:hAnsi="Aptos"/>
                <w:b/>
                <w:color w:val="1F3864"/>
                <w:sz w:val="18"/>
              </w:rPr>
              <w:t>1.5</w:t>
            </w:r>
          </w:p>
        </w:tc>
        <w:tc>
          <w:tcPr>
            <w:tcW w:type="dxa" w:w="1459"/>
          </w:tcPr>
          <w:p>
            <w:pPr>
              <w:spacing w:line="240" w:lineRule="auto"/>
            </w:pPr>
            <w:r>
              <w:rPr>
                <w:rFonts w:ascii="Aptos" w:hAnsi="Aptos"/>
                <w:b/>
                <w:sz w:val="18"/>
              </w:rPr>
              <w:t>Leo and Associates check slab and approve substrate</w:t>
            </w:r>
          </w:p>
        </w:tc>
        <w:tc>
          <w:tcPr>
            <w:tcW w:type="dxa" w:w="2379"/>
          </w:tcPr>
          <w:p>
            <w:pPr>
              <w:spacing w:before="0" w:after="30" w:line="240" w:lineRule="auto"/>
              <w:ind w:left="160" w:hanging="160"/>
            </w:pPr>
            <w:r>
              <w:rPr>
                <w:rFonts w:ascii="Aptos" w:hAnsi="Aptos"/>
                <w:b w:val="0"/>
                <w:sz w:val="18"/>
              </w:rPr>
              <w:t>•  Fall from height during inspector access and movement across balcony slab</w:t>
            </w:r>
          </w:p>
          <w:p>
            <w:pPr>
              <w:spacing w:before="0" w:after="30" w:line="240" w:lineRule="auto"/>
              <w:ind w:left="160" w:hanging="160"/>
            </w:pPr>
            <w:r>
              <w:rPr>
                <w:rFonts w:ascii="Aptos" w:hAnsi="Aptos"/>
                <w:b w:val="0"/>
                <w:sz w:val="18"/>
              </w:rPr>
              <w:t>•  Trip hazard from uneven or damaged slab surface during inspection walkover</w:t>
            </w:r>
          </w:p>
          <w:p>
            <w:pPr>
              <w:spacing w:before="0" w:after="30" w:line="240" w:lineRule="auto"/>
              <w:ind w:left="160" w:hanging="160"/>
            </w:pPr>
            <w:r>
              <w:rPr>
                <w:rFonts w:ascii="Aptos" w:hAnsi="Aptos"/>
                <w:b w:val="0"/>
                <w:sz w:val="18"/>
              </w:rPr>
              <w:t>•  Struck-by hazard if worker falls or loses balance during visual inspection</w:t>
            </w:r>
          </w:p>
        </w:tc>
        <w:tc>
          <w:tcPr>
            <w:tcW w:type="dxa" w:w="875"/>
            <w:shd w:val="clear" w:color="auto" w:fill="FFF2CC"/>
          </w:tcPr>
          <w:p>
            <w:pPr>
              <w:jc w:val="center"/>
              <w:spacing w:line="240" w:lineRule="auto"/>
            </w:pPr>
            <w:r>
              <w:rPr>
                <w:rFonts w:ascii="Aptos" w:hAnsi="Aptos"/>
                <w:b/>
                <w:sz w:val="20"/>
              </w:rPr>
              <w:t>Medium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Confirm scaffold erection permit signed by licensed scaffolder and handover certificate received before any inspector accesses scaffold.</w:t>
            </w:r>
          </w:p>
          <w:p>
            <w:pPr>
              <w:spacing w:before="0" w:after="30" w:line="240" w:lineRule="auto"/>
              <w:ind w:left="160" w:hanging="160"/>
            </w:pPr>
            <w:r>
              <w:rPr>
                <w:rFonts w:ascii="Aptos" w:hAnsi="Aptos"/>
                <w:b w:val="0"/>
                <w:sz w:val="18"/>
              </w:rPr>
              <w:t>•  Verify working at heights permit signed and current before inspection commences.</w:t>
            </w:r>
          </w:p>
          <w:p>
            <w:pPr>
              <w:spacing w:before="0" w:after="30" w:line="240" w:lineRule="auto"/>
              <w:ind w:left="160" w:hanging="160"/>
            </w:pPr>
            <w:r>
              <w:rPr>
                <w:rFonts w:ascii="Aptos" w:hAnsi="Aptos"/>
                <w:b w:val="0"/>
                <w:sz w:val="18"/>
              </w:rPr>
              <w:t>•  Confirm Leo and Associates inspector holds current White Card and working at heights competency (RIIOHS204E or equivalent).</w:t>
            </w:r>
          </w:p>
          <w:p>
            <w:pPr>
              <w:spacing w:before="0" w:after="30" w:line="240" w:lineRule="auto"/>
              <w:ind w:left="160" w:hanging="160"/>
            </w:pPr>
            <w:r>
              <w:rPr>
                <w:rFonts w:ascii="Aptos" w:hAnsi="Aptos"/>
                <w:b w:val="0"/>
                <w:sz w:val="18"/>
              </w:rPr>
              <w:t>•  Install edge protection (guardrail minimum 1.0 m height) around all balcony slab perimeter where scaffold platform exceeds 2 m.</w:t>
            </w:r>
          </w:p>
          <w:p>
            <w:pPr>
              <w:spacing w:before="0" w:after="30" w:line="240" w:lineRule="auto"/>
              <w:ind w:left="160" w:hanging="160"/>
            </w:pPr>
            <w:r>
              <w:rPr>
                <w:rFonts w:ascii="Aptos" w:hAnsi="Aptos"/>
                <w:b w:val="0"/>
                <w:sz w:val="18"/>
              </w:rPr>
              <w:t>•  Mark trip hazards on slab surface with high-visibility tape before inspector walkover begins.</w:t>
            </w:r>
          </w:p>
          <w:p>
            <w:pPr>
              <w:spacing w:before="0" w:after="30" w:line="240" w:lineRule="auto"/>
              <w:ind w:left="160" w:hanging="160"/>
            </w:pPr>
            <w:r>
              <w:rPr>
                <w:rFonts w:ascii="Aptos" w:hAnsi="Aptos"/>
                <w:b w:val="0"/>
                <w:sz w:val="18"/>
              </w:rPr>
              <w:t>•  Brief inspector on slab defects, uneven areas, and spalling locations visible from ground before scaffold access.</w:t>
            </w:r>
          </w:p>
          <w:p>
            <w:pPr>
              <w:spacing w:before="0" w:after="30" w:line="240" w:lineRule="auto"/>
              <w:ind w:left="160" w:hanging="160"/>
            </w:pPr>
            <w:r>
              <w:rPr>
                <w:rFonts w:ascii="Aptos" w:hAnsi="Aptos"/>
                <w:b w:val="0"/>
                <w:sz w:val="18"/>
              </w:rPr>
              <w:t>•  Conduct pre-inspection walk across scaffold platform to confirm stability, no movement, and no loose components.</w:t>
            </w:r>
          </w:p>
          <w:p>
            <w:pPr>
              <w:spacing w:before="0" w:after="30" w:line="240" w:lineRule="auto"/>
              <w:ind w:left="160" w:hanging="160"/>
            </w:pPr>
            <w:r>
              <w:rPr>
                <w:rFonts w:ascii="Aptos" w:hAnsi="Aptos"/>
                <w:b w:val="0"/>
                <w:sz w:val="18"/>
              </w:rPr>
              <w:t>•  Restrict inspection activity to daylight hours only — no night-time or poor-light assessment.</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Provide Leo and Associates with current building plans, previous inspection records, and known defect locations.</w:t>
            </w:r>
          </w:p>
          <w:p>
            <w:pPr>
              <w:spacing w:before="0" w:after="30" w:line="240" w:lineRule="auto"/>
              <w:ind w:left="160" w:hanging="160"/>
            </w:pPr>
            <w:r>
              <w:rPr>
                <w:rFonts w:ascii="Aptos" w:hAnsi="Aptos"/>
                <w:b w:val="0"/>
                <w:sz w:val="18"/>
              </w:rPr>
              <w:t>•  tell building occupants of inspection date and scaffold presence; restrict occupant access to work area during inspection.</w:t>
            </w:r>
          </w:p>
          <w:p>
            <w:pPr>
              <w:spacing w:before="0" w:after="30" w:line="240" w:lineRule="auto"/>
              <w:ind w:left="160" w:hanging="160"/>
            </w:pPr>
            <w:r>
              <w:rPr>
                <w:rFonts w:ascii="Aptos" w:hAnsi="Aptos"/>
                <w:b w:val="0"/>
                <w:sz w:val="18"/>
              </w:rPr>
              <w:t>•  Record scaffold erection permit number, handover certificate date, and working at heights permit number on site documentation.</w:t>
            </w:r>
          </w:p>
          <w:p>
            <w:pPr>
              <w:spacing w:before="0" w:after="30" w:line="240" w:lineRule="auto"/>
              <w:ind w:left="160" w:hanging="160"/>
            </w:pPr>
            <w:r>
              <w:rPr>
                <w:rFonts w:ascii="Aptos" w:hAnsi="Aptos"/>
                <w:b w:val="0"/>
                <w:sz w:val="18"/>
              </w:rPr>
              <w:t>•  Retain written inspection report and Leo and Associates approval on file; do not proceed to membrane application without this approval.</w:t>
            </w:r>
          </w:p>
          <w:p>
            <w:pPr>
              <w:spacing w:before="0" w:after="30" w:line="240" w:lineRule="auto"/>
              <w:ind w:left="160" w:hanging="160"/>
            </w:pPr>
            <w:r>
              <w:rPr>
                <w:rFonts w:ascii="Aptos" w:hAnsi="Aptos"/>
                <w:b w:val="0"/>
                <w:sz w:val="18"/>
              </w:rPr>
              <w:t>•  Confirm Leo and Associates report includes crack mapping, spalling extent, moisture condition, and repair scope statement.</w:t>
            </w:r>
          </w:p>
          <w:p>
            <w:pPr>
              <w:spacing w:before="0" w:after="30" w:line="240" w:lineRule="auto"/>
              <w:ind w:left="160" w:hanging="160"/>
            </w:pPr>
            <w:r>
              <w:rPr>
                <w:rFonts w:ascii="Aptos" w:hAnsi="Aptos"/>
                <w:b w:val="0"/>
                <w:sz w:val="18"/>
              </w:rPr>
              <w:t>•  Close and barricade balconies directly below active work zone before elevated work starts each day</w:t>
            </w:r>
          </w:p>
        </w:tc>
        <w:tc>
          <w:tcPr>
            <w:tcW w:type="dxa" w:w="780"/>
            <w:shd w:val="clear" w:color="auto" w:fill="E2EFDA"/>
          </w:tcPr>
          <w:p>
            <w:pPr>
              <w:jc w:val="center"/>
              <w:spacing w:line="240" w:lineRule="auto"/>
            </w:pPr>
            <w:r>
              <w:rPr>
                <w:rFonts w:ascii="Aptos" w:hAnsi="Aptos"/>
                <w:b/>
                <w:sz w:val="20"/>
              </w:rPr>
              <w:t>Low (3)</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access equipment safe, approve defect list, sign off completion</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Inspect per specification, photograph defects, report issues</w:t>
            </w:r>
          </w:p>
        </w:tc>
        <w:tc>
          <w:tcPr>
            <w:tcW w:type="dxa" w:w="2743"/>
          </w:tcPr>
          <w:p>
            <w:pPr>
              <w:spacing w:before="0" w:after="20" w:line="240" w:lineRule="auto"/>
            </w:pPr>
            <w:r>
              <w:rPr>
                <w:rFonts w:ascii="Aptos" w:hAnsi="Aptos"/>
                <w:b/>
                <w:color w:val="2E75B6"/>
                <w:sz w:val="18"/>
              </w:rPr>
              <w:t>⚠️ HOLD POINT 1.5</w:t>
            </w:r>
          </w:p>
          <w:p>
            <w:pPr>
              <w:spacing w:before="0" w:after="20" w:line="240" w:lineRule="auto"/>
            </w:pPr>
            <w:r>
              <w:rPr>
                <w:rFonts w:ascii="Aptos" w:hAnsi="Aptos"/>
                <w:b w:val="0"/>
                <w:sz w:val="18"/>
              </w:rPr>
              <w:t>1. Do not allow inspector to access scaffold until: scaffold handover certificate is signed and received from licensed scaffolder</w:t>
            </w:r>
          </w:p>
          <w:p>
            <w:pPr>
              <w:spacing w:before="0" w:after="20" w:line="240" w:lineRule="auto"/>
            </w:pPr>
            <w:r>
              <w:rPr>
                <w:rFonts w:ascii="Aptos" w:hAnsi="Aptos"/>
                <w:b w:val="0"/>
                <w:sz w:val="18"/>
              </w:rPr>
              <w:t>2. Do not start membrane application until: written inspection report and approval from Leo and Associates is received and slab repair scope is confirmed</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Scaffold shows movement, loose components, or missing edge protection during pre-inspection walk</w:t>
            </w:r>
          </w:p>
          <w:p>
            <w:pPr>
              <w:ind w:left="160" w:hanging="160"/>
              <w:spacing w:before="0" w:after="20" w:line="240" w:lineRule="auto"/>
            </w:pPr>
            <w:r>
              <w:rPr>
                <w:rFonts w:ascii="Aptos" w:hAnsi="Aptos"/>
                <w:b w:val="0"/>
                <w:sz w:val="18"/>
              </w:rPr>
              <w:t>• Slab surface condition differs materially from pre-inspection briefing or reveals unknown structural defect</w:t>
            </w:r>
          </w:p>
          <w:p>
            <w:pPr>
              <w:ind w:left="160" w:hanging="160"/>
              <w:spacing w:before="0" w:after="20" w:line="240" w:lineRule="auto"/>
            </w:pPr>
            <w:r>
              <w:rPr>
                <w:rFonts w:ascii="Aptos" w:hAnsi="Aptos"/>
                <w:b w:val="0"/>
                <w:sz w:val="18"/>
              </w:rPr>
              <w:t>• Visibility or weather prevents safe slab assessment or inspector reports inability to complete inspection safely</w:t>
            </w:r>
          </w:p>
          <w:p>
            <w:pPr>
              <w:ind w:left="160" w:hanging="160"/>
              <w:spacing w:before="0" w:after="20" w:line="240" w:lineRule="auto"/>
            </w:pPr>
            <w:r>
              <w:rPr>
                <w:rFonts w:ascii="Aptos" w:hAnsi="Aptos"/>
                <w:b w:val="0"/>
                <w:sz w:val="18"/>
              </w:rPr>
              <w:t>• Occupant balcony below work zone is not closed and barricaded</w:t>
            </w:r>
          </w:p>
        </w:tc>
      </w:tr>
      <w:tr>
        <w:tc>
          <w:tcPr>
            <w:tcW w:type="dxa" w:w="622"/>
          </w:tcPr>
          <w:p>
            <w:pPr>
              <w:spacing w:line="240" w:lineRule="auto"/>
            </w:pPr>
            <w:r>
              <w:rPr>
                <w:rFonts w:ascii="Aptos" w:hAnsi="Aptos"/>
                <w:b/>
                <w:color w:val="1F3864"/>
                <w:sz w:val="18"/>
              </w:rPr>
              <w:t>1.6</w:t>
            </w:r>
          </w:p>
        </w:tc>
        <w:tc>
          <w:tcPr>
            <w:tcW w:type="dxa" w:w="1459"/>
          </w:tcPr>
          <w:p>
            <w:pPr>
              <w:spacing w:line="240" w:lineRule="auto"/>
            </w:pPr>
            <w:r>
              <w:rPr>
                <w:rFonts w:ascii="Aptos" w:hAnsi="Aptos"/>
                <w:b/>
                <w:sz w:val="18"/>
              </w:rPr>
              <w:t>Repair slab cracks and spalling per engineer scope</w:t>
            </w:r>
          </w:p>
        </w:tc>
        <w:tc>
          <w:tcPr>
            <w:tcW w:type="dxa" w:w="2379"/>
          </w:tcPr>
          <w:p>
            <w:pPr>
              <w:spacing w:before="0" w:after="30" w:line="240" w:lineRule="auto"/>
              <w:ind w:left="160" w:hanging="160"/>
            </w:pPr>
            <w:r>
              <w:rPr>
                <w:rFonts w:ascii="Aptos" w:hAnsi="Aptos"/>
                <w:b w:val="0"/>
                <w:sz w:val="18"/>
              </w:rPr>
              <w:t>•  Inhalation of dust from grinding, cutting, and preparation of crack and spall edges</w:t>
            </w:r>
          </w:p>
          <w:p>
            <w:pPr>
              <w:spacing w:before="0" w:after="30" w:line="240" w:lineRule="auto"/>
              <w:ind w:left="160" w:hanging="160"/>
            </w:pPr>
            <w:r>
              <w:rPr>
                <w:rFonts w:ascii="Aptos" w:hAnsi="Aptos"/>
                <w:b w:val="0"/>
                <w:sz w:val="18"/>
              </w:rPr>
              <w:t>•  Chemical exposure from repair material mixing and application (epoxy, polyurethane, or cementitious systems)</w:t>
            </w:r>
          </w:p>
          <w:p>
            <w:pPr>
              <w:spacing w:before="0" w:after="30" w:line="240" w:lineRule="auto"/>
              <w:ind w:left="160" w:hanging="160"/>
            </w:pPr>
            <w:r>
              <w:rPr>
                <w:rFonts w:ascii="Aptos" w:hAnsi="Aptos"/>
                <w:b w:val="0"/>
                <w:sz w:val="18"/>
              </w:rPr>
              <w:t>•  Eye irritation or splash injury from liquid repair materials</w:t>
            </w:r>
          </w:p>
          <w:p>
            <w:pPr>
              <w:spacing w:before="0" w:after="30" w:line="240" w:lineRule="auto"/>
              <w:ind w:left="160" w:hanging="160"/>
            </w:pPr>
            <w:r>
              <w:rPr>
                <w:rFonts w:ascii="Aptos" w:hAnsi="Aptos"/>
                <w:b w:val="0"/>
                <w:sz w:val="18"/>
              </w:rPr>
              <w:t>•  Fall from height during repair work on balcony slab edges and perimeter</w:t>
            </w:r>
          </w:p>
          <w:p>
            <w:pPr>
              <w:spacing w:before="0" w:after="30" w:line="240" w:lineRule="auto"/>
              <w:ind w:left="160" w:hanging="160"/>
            </w:pPr>
            <w:r>
              <w:rPr>
                <w:rFonts w:ascii="Aptos" w:hAnsi="Aptos"/>
                <w:b w:val="0"/>
                <w:sz w:val="18"/>
              </w:rPr>
              <w:t>•  Musculoskeletal strain from repetitive grinding, filling, and finishing motions</w:t>
            </w:r>
          </w:p>
          <w:p>
            <w:pPr>
              <w:spacing w:before="0" w:after="30" w:line="240" w:lineRule="auto"/>
              <w:ind w:left="160" w:hanging="160"/>
            </w:pPr>
            <w:r>
              <w:rPr>
                <w:rFonts w:ascii="Aptos" w:hAnsi="Aptos"/>
                <w:b w:val="0"/>
                <w:sz w:val="18"/>
              </w:rPr>
              <w:t>•  Slip hazard from wet or sticky repair material residue on balcony surface</w:t>
            </w:r>
          </w:p>
        </w:tc>
        <w:tc>
          <w:tcPr>
            <w:tcW w:type="dxa" w:w="875"/>
            <w:shd w:val="clear" w:color="auto" w:fill="FFE0E0"/>
          </w:tcPr>
          <w:p>
            <w:pPr>
              <w:jc w:val="center"/>
              <w:spacing w:line="240" w:lineRule="auto"/>
            </w:pPr>
            <w:r>
              <w:rPr>
                <w:rFonts w:ascii="Aptos" w:hAnsi="Aptos"/>
                <w:b/>
                <w:sz w:val="20"/>
              </w:rPr>
              <w:t>High (9)</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Verify SDS for repair material on point of use before mixing or application starts.</w:t>
            </w:r>
          </w:p>
          <w:p>
            <w:pPr>
              <w:spacing w:before="0" w:after="30" w:line="240" w:lineRule="auto"/>
              <w:ind w:left="160" w:hanging="160"/>
            </w:pPr>
            <w:r>
              <w:rPr>
                <w:rFonts w:ascii="Aptos" w:hAnsi="Aptos"/>
                <w:b w:val="0"/>
                <w:sz w:val="18"/>
              </w:rPr>
              <w:t>•  Establish mechanical ventilation or natural cross-ventilation to disperse fumes during material application and cure.</w:t>
            </w:r>
          </w:p>
          <w:p>
            <w:pPr>
              <w:spacing w:before="0" w:after="30" w:line="240" w:lineRule="auto"/>
              <w:ind w:left="160" w:hanging="160"/>
            </w:pPr>
            <w:r>
              <w:rPr>
                <w:rFonts w:ascii="Aptos" w:hAnsi="Aptos"/>
                <w:b w:val="0"/>
                <w:sz w:val="18"/>
              </w:rPr>
              <w:t>•  Wet-grind or vacuum-grind crack and spall edges; prohibit dry grinding on occupied balcony slab.</w:t>
            </w:r>
          </w:p>
          <w:p>
            <w:pPr>
              <w:spacing w:before="0" w:after="30" w:line="240" w:lineRule="auto"/>
              <w:ind w:left="160" w:hanging="160"/>
            </w:pPr>
            <w:r>
              <w:rPr>
                <w:rFonts w:ascii="Aptos" w:hAnsi="Aptos"/>
                <w:b w:val="0"/>
                <w:sz w:val="18"/>
              </w:rPr>
              <w:t>•  Confirm substrate is clean, dry, and free of contaminants before repair material application — sign off on pre-application checklist.</w:t>
            </w:r>
          </w:p>
          <w:p>
            <w:pPr>
              <w:spacing w:before="0" w:after="30" w:line="240" w:lineRule="auto"/>
              <w:ind w:left="160" w:hanging="160"/>
            </w:pPr>
            <w:r>
              <w:rPr>
                <w:rFonts w:ascii="Aptos" w:hAnsi="Aptos"/>
                <w:b w:val="0"/>
                <w:sz w:val="18"/>
              </w:rPr>
              <w:t>•  Restrict occupant and pedestrian access to balcony during preparation, application, and initial cure using barricades and exclusion signage.</w:t>
            </w:r>
          </w:p>
          <w:p>
            <w:pPr>
              <w:spacing w:before="0" w:after="30" w:line="240" w:lineRule="auto"/>
              <w:ind w:left="160" w:hanging="160"/>
            </w:pPr>
            <w:r>
              <w:rPr>
                <w:rFonts w:ascii="Aptos" w:hAnsi="Aptos"/>
                <w:b w:val="0"/>
                <w:sz w:val="18"/>
              </w:rPr>
              <w:t>•  check repaired surface and confirm material has cured to engineer specification before waterproofing prep commences — hold point authority: Leo and Associates representative.</w:t>
            </w:r>
          </w:p>
          <w:p>
            <w:pPr>
              <w:spacing w:before="0" w:after="30" w:line="240" w:lineRule="auto"/>
              <w:ind w:left="160" w:hanging="160"/>
            </w:pPr>
            <w:r>
              <w:rPr>
                <w:rFonts w:ascii="Aptos" w:hAnsi="Aptos"/>
                <w:b w:val="0"/>
                <w:sz w:val="18"/>
              </w:rPr>
              <w:t>•  Wear chemical-resistant gloves and eye protection</w:t>
            </w:r>
          </w:p>
          <w:p>
            <w:pPr>
              <w:spacing w:before="0" w:after="30" w:line="240" w:lineRule="auto"/>
              <w:ind w:left="160" w:hanging="160"/>
            </w:pPr>
            <w:r>
              <w:rPr>
                <w:rFonts w:ascii="Aptos" w:hAnsi="Aptos"/>
                <w:b w:val="0"/>
                <w:sz w:val="18"/>
              </w:rPr>
              <w:t>•  Clean tools and excess material immediately after application using approved solvent or water per SDS — do not allow material to set on balcony surface.</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Confirm scaffold handover certificate is signed by licenced scaffolder and on site before any worker accesses balcony.</w:t>
            </w:r>
          </w:p>
          <w:p>
            <w:pPr>
              <w:spacing w:before="0" w:after="30" w:line="240" w:lineRule="auto"/>
              <w:ind w:left="160" w:hanging="160"/>
            </w:pPr>
            <w:r>
              <w:rPr>
                <w:rFonts w:ascii="Aptos" w:hAnsi="Aptos"/>
                <w:b w:val="0"/>
                <w:sz w:val="18"/>
              </w:rPr>
              <w:t>•  Obtain working at heights permit signed by authorised person before elevated repair work commences.</w:t>
            </w:r>
          </w:p>
          <w:p>
            <w:pPr>
              <w:spacing w:before="0" w:after="30" w:line="240" w:lineRule="auto"/>
              <w:ind w:left="160" w:hanging="160"/>
            </w:pPr>
            <w:r>
              <w:rPr>
                <w:rFonts w:ascii="Aptos" w:hAnsi="Aptos"/>
                <w:b w:val="0"/>
                <w:sz w:val="18"/>
              </w:rPr>
              <w:t>•  tell building management of occupancy restrictions and cure time windows at least 24 hours before work starts.</w:t>
            </w:r>
          </w:p>
          <w:p>
            <w:pPr>
              <w:spacing w:before="0" w:after="30" w:line="240" w:lineRule="auto"/>
              <w:ind w:left="160" w:hanging="160"/>
            </w:pPr>
            <w:r>
              <w:rPr>
                <w:rFonts w:ascii="Aptos" w:hAnsi="Aptos"/>
                <w:b w:val="0"/>
                <w:sz w:val="18"/>
              </w:rPr>
              <w:t>•  Record repair material lot numbers, application date, and cure completion on site log.</w:t>
            </w:r>
          </w:p>
          <w:p>
            <w:pPr>
              <w:spacing w:before="0" w:after="30" w:line="240" w:lineRule="auto"/>
              <w:ind w:left="160" w:hanging="160"/>
            </w:pPr>
            <w:r>
              <w:rPr>
                <w:rFonts w:ascii="Aptos" w:hAnsi="Aptos"/>
                <w:b w:val="0"/>
                <w:sz w:val="18"/>
              </w:rPr>
              <w:t>•  Retain SDS and material safety briefing sign-in sheet on site for EPA compliance.</w:t>
            </w:r>
          </w:p>
        </w:tc>
        <w:tc>
          <w:tcPr>
            <w:tcW w:type="dxa" w:w="780"/>
            <w:shd w:val="clear" w:color="auto" w:fill="FFF2CC"/>
          </w:tcPr>
          <w:p>
            <w:pPr>
              <w:jc w:val="center"/>
              <w:spacing w:line="240" w:lineRule="auto"/>
            </w:pPr>
            <w:r>
              <w:rPr>
                <w:rFonts w:ascii="Aptos" w:hAnsi="Aptos"/>
                <w:b/>
                <w:sz w:val="20"/>
              </w:rPr>
              <w:t>Medium (6)</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repairs, check scaffold safety, approve debris controls, sign hold points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repairs per SWMS, wear PPE, use dust control, report defects</w:t>
            </w:r>
          </w:p>
        </w:tc>
        <w:tc>
          <w:tcPr>
            <w:tcW w:type="dxa" w:w="2743"/>
          </w:tcPr>
          <w:p>
            <w:pPr>
              <w:spacing w:before="0" w:after="20" w:line="240" w:lineRule="auto"/>
            </w:pPr>
            <w:r>
              <w:rPr>
                <w:rFonts w:ascii="Aptos" w:hAnsi="Aptos"/>
                <w:b/>
                <w:color w:val="2E75B6"/>
                <w:sz w:val="18"/>
              </w:rPr>
              <w:t>⚠️ HOLD POINT 1.6</w:t>
            </w:r>
          </w:p>
          <w:p>
            <w:pPr>
              <w:spacing w:before="0" w:after="20" w:line="240" w:lineRule="auto"/>
            </w:pPr>
            <w:r>
              <w:rPr>
                <w:rFonts w:ascii="Aptos" w:hAnsi="Aptos"/>
                <w:b w:val="0"/>
                <w:sz w:val="18"/>
              </w:rPr>
              <w:t>1. Do not apply waterproofing membrane until: Leo and Associates representative has inspected repaired slab surface, confirmed material cure is complete, and signed off pre-waterproofing checklist.</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SDS requirements cannot be met (ventilation fails, weather prevents outdoor cure, contamination occurs).</w:t>
            </w:r>
          </w:p>
          <w:p>
            <w:pPr>
              <w:ind w:left="160" w:hanging="160"/>
              <w:spacing w:before="0" w:after="20" w:line="240" w:lineRule="auto"/>
            </w:pPr>
            <w:r>
              <w:rPr>
                <w:rFonts w:ascii="Aptos" w:hAnsi="Aptos"/>
                <w:b w:val="0"/>
                <w:sz w:val="18"/>
              </w:rPr>
              <w:t>• Repair material contacts occupants or escapes exclusion zone during application or cure.</w:t>
            </w:r>
          </w:p>
          <w:p>
            <w:pPr>
              <w:ind w:left="160" w:hanging="160"/>
              <w:spacing w:before="0" w:after="20" w:line="240" w:lineRule="auto"/>
            </w:pPr>
            <w:r>
              <w:rPr>
                <w:rFonts w:ascii="Aptos" w:hAnsi="Aptos"/>
                <w:b w:val="0"/>
                <w:sz w:val="18"/>
              </w:rPr>
              <w:t>• Substrate condition differs from engineer scope (unexpected structural defect, moisture ingress, or delamination discovered during preparation).</w:t>
            </w:r>
          </w:p>
          <w:p>
            <w:pPr>
              <w:ind w:left="160" w:hanging="160"/>
              <w:spacing w:before="0" w:after="20" w:line="240" w:lineRule="auto"/>
            </w:pPr>
            <w:r>
              <w:rPr>
                <w:rFonts w:ascii="Aptos" w:hAnsi="Aptos"/>
                <w:b w:val="0"/>
                <w:sz w:val="18"/>
              </w:rPr>
              <w:t>• Occupant balcony below work zone is not closed and barricaded</w:t>
            </w:r>
          </w:p>
          <w:p>
            <w:pPr>
              <w:spacing w:before="20" w:after="0" w:line="240" w:lineRule="auto"/>
            </w:pPr>
            <w:r>
              <w:rPr>
                <w:rFonts w:ascii="Aptos" w:hAnsi="Aptos"/>
                <w:b/>
                <w:color w:val="404040"/>
                <w:sz w:val="18"/>
              </w:rPr>
              <w:t>RISK CODE:</w:t>
            </w:r>
            <w:r>
              <w:rPr>
                <w:rFonts w:ascii="Aptos" w:hAnsi="Aptos"/>
                <w:b/>
                <w:color w:val="2E75B6"/>
                <w:sz w:val="18"/>
              </w:rPr>
              <w:t>SIL-H6</w:t>
            </w:r>
          </w:p>
        </w:tc>
      </w:tr>
      <w:tr>
        <w:tc>
          <w:tcPr>
            <w:tcW w:type="dxa" w:w="622"/>
          </w:tcPr>
          <w:p>
            <w:pPr>
              <w:spacing w:line="240" w:lineRule="auto"/>
            </w:pPr>
            <w:r>
              <w:rPr>
                <w:rFonts w:ascii="Aptos" w:hAnsi="Aptos"/>
                <w:b/>
                <w:color w:val="1F3864"/>
                <w:sz w:val="18"/>
              </w:rPr>
              <w:t>1.7</w:t>
            </w:r>
          </w:p>
        </w:tc>
        <w:tc>
          <w:tcPr>
            <w:tcW w:type="dxa" w:w="1459"/>
          </w:tcPr>
          <w:p>
            <w:pPr>
              <w:spacing w:line="240" w:lineRule="auto"/>
            </w:pPr>
            <w:r>
              <w:rPr>
                <w:rFonts w:ascii="Aptos" w:hAnsi="Aptos"/>
                <w:b/>
                <w:sz w:val="18"/>
              </w:rPr>
              <w:t>Apply waterproofing membrane system to slab</w:t>
            </w:r>
          </w:p>
        </w:tc>
        <w:tc>
          <w:tcPr>
            <w:tcW w:type="dxa" w:w="2379"/>
          </w:tcPr>
          <w:p>
            <w:pPr>
              <w:spacing w:before="0" w:after="30" w:line="240" w:lineRule="auto"/>
              <w:ind w:left="160" w:hanging="160"/>
            </w:pPr>
            <w:r>
              <w:rPr>
                <w:rFonts w:ascii="Aptos" w:hAnsi="Aptos"/>
                <w:b w:val="0"/>
                <w:sz w:val="18"/>
              </w:rPr>
              <w:t>•  Chemical exposure or skin contact from membrane material (solvent-based, bitumen, or liquid polymer)</w:t>
            </w:r>
          </w:p>
          <w:p>
            <w:pPr>
              <w:spacing w:before="0" w:after="30" w:line="240" w:lineRule="auto"/>
              <w:ind w:left="160" w:hanging="160"/>
            </w:pPr>
            <w:r>
              <w:rPr>
                <w:rFonts w:ascii="Aptos" w:hAnsi="Aptos"/>
                <w:b w:val="0"/>
                <w:sz w:val="18"/>
              </w:rPr>
              <w:t>•  Inhalation of solvent fumes or volatile organic compounds during membrane application</w:t>
            </w:r>
          </w:p>
          <w:p>
            <w:pPr>
              <w:spacing w:before="0" w:after="30" w:line="240" w:lineRule="auto"/>
              <w:ind w:left="160" w:hanging="160"/>
            </w:pPr>
            <w:r>
              <w:rPr>
                <w:rFonts w:ascii="Aptos" w:hAnsi="Aptos"/>
                <w:b w:val="0"/>
                <w:sz w:val="18"/>
              </w:rPr>
              <w:t>•  Slip and fall hazard from wet or slippery membrane surface during application and cure</w:t>
            </w:r>
          </w:p>
          <w:p>
            <w:pPr>
              <w:spacing w:before="0" w:after="30" w:line="240" w:lineRule="auto"/>
              <w:ind w:left="160" w:hanging="160"/>
            </w:pPr>
            <w:r>
              <w:rPr>
                <w:rFonts w:ascii="Aptos" w:hAnsi="Aptos"/>
                <w:b w:val="0"/>
                <w:sz w:val="18"/>
              </w:rPr>
              <w:t>•  Fall from height while applying membrane to edges, penetrations, and perimeter zones</w:t>
            </w:r>
          </w:p>
          <w:p>
            <w:pPr>
              <w:spacing w:before="0" w:after="30" w:line="240" w:lineRule="auto"/>
              <w:ind w:left="160" w:hanging="160"/>
            </w:pPr>
            <w:r>
              <w:rPr>
                <w:rFonts w:ascii="Aptos" w:hAnsi="Aptos"/>
                <w:b w:val="0"/>
                <w:sz w:val="18"/>
              </w:rPr>
              <w:t>•  Flash fire or chemical reaction hazard if incompatible products mixed or applied in sequence</w:t>
            </w:r>
          </w:p>
        </w:tc>
        <w:tc>
          <w:tcPr>
            <w:tcW w:type="dxa" w:w="875"/>
            <w:shd w:val="clear" w:color="auto" w:fill="FFE0E0"/>
          </w:tcPr>
          <w:p>
            <w:pPr>
              <w:jc w:val="center"/>
              <w:spacing w:line="240" w:lineRule="auto"/>
            </w:pPr>
            <w:r>
              <w:rPr>
                <w:rFonts w:ascii="Aptos" w:hAnsi="Aptos"/>
                <w:b/>
                <w:sz w:val="20"/>
              </w:rPr>
              <w:t>High (9)</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Obtain and display current SDS for membrane product on site before application starts.</w:t>
            </w:r>
          </w:p>
          <w:p>
            <w:pPr>
              <w:spacing w:before="0" w:after="30" w:line="240" w:lineRule="auto"/>
              <w:ind w:left="160" w:hanging="160"/>
            </w:pPr>
            <w:r>
              <w:rPr>
                <w:rFonts w:ascii="Aptos" w:hAnsi="Aptos"/>
                <w:b w:val="0"/>
                <w:sz w:val="18"/>
              </w:rPr>
              <w:t>•  Verify substrate is clean, dry, and free from dust, loose material, and contaminants per product specification.</w:t>
            </w:r>
          </w:p>
          <w:p>
            <w:pPr>
              <w:spacing w:before="0" w:after="30" w:line="240" w:lineRule="auto"/>
              <w:ind w:left="160" w:hanging="160"/>
            </w:pPr>
            <w:r>
              <w:rPr>
                <w:rFonts w:ascii="Aptos" w:hAnsi="Aptos"/>
                <w:b w:val="0"/>
                <w:sz w:val="18"/>
              </w:rPr>
              <w:t>•  Establish continuous mechanical ventilation across slab — air movement toward extraction or external wall, minimum velocity 0.5 m/s.</w:t>
            </w:r>
          </w:p>
          <w:p>
            <w:pPr>
              <w:spacing w:before="0" w:after="30" w:line="240" w:lineRule="auto"/>
              <w:ind w:left="160" w:hanging="160"/>
            </w:pPr>
            <w:r>
              <w:rPr>
                <w:rFonts w:ascii="Aptos" w:hAnsi="Aptos"/>
                <w:b w:val="0"/>
                <w:sz w:val="18"/>
              </w:rPr>
              <w:t>•  Prohibit smoking, naked flame, and hot work within 5 m of application and cure zones.</w:t>
            </w:r>
          </w:p>
          <w:p>
            <w:pPr>
              <w:spacing w:before="0" w:after="30" w:line="240" w:lineRule="auto"/>
              <w:ind w:left="160" w:hanging="160"/>
            </w:pPr>
            <w:r>
              <w:rPr>
                <w:rFonts w:ascii="Aptos" w:hAnsi="Aptos"/>
                <w:b w:val="0"/>
                <w:sz w:val="18"/>
              </w:rPr>
              <w:t>•  Confirm no incompatible products are stored or applied within 10 m of membrane zone — check application sequence with designer.</w:t>
            </w:r>
          </w:p>
          <w:p>
            <w:pPr>
              <w:spacing w:before="0" w:after="30" w:line="240" w:lineRule="auto"/>
              <w:ind w:left="160" w:hanging="160"/>
            </w:pPr>
            <w:r>
              <w:rPr>
                <w:rFonts w:ascii="Aptos" w:hAnsi="Aptos"/>
                <w:b w:val="0"/>
                <w:sz w:val="18"/>
              </w:rPr>
              <w:t>•  Apply membrane in thin, even coats following product-specified spread rate and overlap — measure overlap at 300 mm intervals with tape rule.</w:t>
            </w:r>
          </w:p>
          <w:p>
            <w:pPr>
              <w:spacing w:before="0" w:after="30" w:line="240" w:lineRule="auto"/>
              <w:ind w:left="160" w:hanging="160"/>
            </w:pPr>
            <w:r>
              <w:rPr>
                <w:rFonts w:ascii="Aptos" w:hAnsi="Aptos"/>
                <w:b w:val="0"/>
                <w:sz w:val="18"/>
              </w:rPr>
              <w:t>•  Barricade wet membrane zones with rope and signs — restrict access to authorised applicators only until surface is non-tacky.</w:t>
            </w:r>
          </w:p>
          <w:p>
            <w:pPr>
              <w:spacing w:before="0" w:after="30" w:line="240" w:lineRule="auto"/>
              <w:ind w:left="160" w:hanging="160"/>
            </w:pPr>
            <w:r>
              <w:rPr>
                <w:rFonts w:ascii="Aptos" w:hAnsi="Aptos"/>
                <w:b w:val="0"/>
                <w:sz w:val="18"/>
              </w:rPr>
              <w:t>•  Wear chemical-resistant gloves, hi-viz shirt or vest, and respiratory protective equipment (cartridge type P3) when airborne vapour is visible or detected.</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Confirm scaffold is in place, tagged, and handover certificate signed before elevated work starts.</w:t>
            </w:r>
          </w:p>
          <w:p>
            <w:pPr>
              <w:spacing w:before="0" w:after="30" w:line="240" w:lineRule="auto"/>
              <w:ind w:left="160" w:hanging="160"/>
            </w:pPr>
            <w:r>
              <w:rPr>
                <w:rFonts w:ascii="Aptos" w:hAnsi="Aptos"/>
                <w:b w:val="0"/>
                <w:sz w:val="18"/>
              </w:rPr>
              <w:t>•  Verify all applicators hold current White Card and SDS training for membrane product.</w:t>
            </w:r>
          </w:p>
          <w:p>
            <w:pPr>
              <w:spacing w:before="0" w:after="30" w:line="240" w:lineRule="auto"/>
              <w:ind w:left="160" w:hanging="160"/>
            </w:pPr>
            <w:r>
              <w:rPr>
                <w:rFonts w:ascii="Aptos" w:hAnsi="Aptos"/>
                <w:b w:val="0"/>
                <w:sz w:val="18"/>
              </w:rPr>
              <w:t>•  tell building occupants of fume venting and access restrictions for cure period.</w:t>
            </w:r>
          </w:p>
          <w:p>
            <w:pPr>
              <w:spacing w:before="0" w:after="30" w:line="240" w:lineRule="auto"/>
              <w:ind w:left="160" w:hanging="160"/>
            </w:pPr>
            <w:r>
              <w:rPr>
                <w:rFonts w:ascii="Aptos" w:hAnsi="Aptos"/>
                <w:b w:val="0"/>
                <w:sz w:val="18"/>
              </w:rPr>
              <w:t>•  Record membrane batch number, application date, ambient conditions, and cure completion in site log.</w:t>
            </w:r>
          </w:p>
          <w:p>
            <w:pPr>
              <w:spacing w:before="0" w:after="30" w:line="240" w:lineRule="auto"/>
              <w:ind w:left="160" w:hanging="160"/>
            </w:pPr>
            <w:r>
              <w:rPr>
                <w:rFonts w:ascii="Aptos" w:hAnsi="Aptos"/>
                <w:b w:val="0"/>
                <w:sz w:val="18"/>
              </w:rPr>
              <w:t>•  Confirm designer approval before integrity testing method and acceptance criteria finalised.</w:t>
            </w:r>
          </w:p>
          <w:p>
            <w:pPr>
              <w:spacing w:before="0" w:after="30" w:line="240" w:lineRule="auto"/>
              <w:ind w:left="160" w:hanging="160"/>
            </w:pPr>
            <w:r>
              <w:rPr>
                <w:rFonts w:ascii="Aptos" w:hAnsi="Aptos"/>
                <w:b w:val="0"/>
                <w:sz w:val="18"/>
              </w:rPr>
              <w:t>•  Close and barricade balconies directly below active work zone before elevated work starts each day</w:t>
            </w:r>
          </w:p>
          <w:p>
            <w:pPr>
              <w:spacing w:before="0" w:after="30" w:line="240" w:lineRule="auto"/>
              <w:ind w:left="160" w:hanging="160"/>
            </w:pPr>
            <w:r>
              <w:rPr>
                <w:rFonts w:ascii="Aptos" w:hAnsi="Aptos"/>
                <w:b w:val="0"/>
                <w:sz w:val="18"/>
              </w:rPr>
              <w:t>•  Notify affected residents before any noise/dust generating work on their level or adjacent levels</w:t>
            </w:r>
          </w:p>
        </w:tc>
        <w:tc>
          <w:tcPr>
            <w:tcW w:type="dxa" w:w="780"/>
            <w:shd w:val="clear" w:color="auto" w:fill="FFF2CC"/>
          </w:tcPr>
          <w:p>
            <w:pPr>
              <w:jc w:val="center"/>
              <w:spacing w:line="240" w:lineRule="auto"/>
            </w:pPr>
            <w:r>
              <w:rPr>
                <w:rFonts w:ascii="Aptos" w:hAnsi="Aptos"/>
                <w:b/>
                <w:sz w:val="20"/>
              </w:rPr>
              <w:t>Medium (6)</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Apply waterproofing membrane system to</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Apply waterproofing membrane system to per SWMS</w:t>
            </w:r>
          </w:p>
        </w:tc>
        <w:tc>
          <w:tcPr>
            <w:tcW w:type="dxa" w:w="2743"/>
          </w:tcPr>
          <w:p>
            <w:pPr>
              <w:spacing w:before="0" w:after="20" w:line="240" w:lineRule="auto"/>
            </w:pPr>
            <w:r>
              <w:rPr>
                <w:rFonts w:ascii="Aptos" w:hAnsi="Aptos"/>
                <w:b/>
                <w:color w:val="2E75B6"/>
                <w:sz w:val="18"/>
              </w:rPr>
              <w:t>⚠️ HOLD POINT 1.7</w:t>
            </w:r>
          </w:p>
          <w:p>
            <w:pPr>
              <w:spacing w:before="0" w:after="20" w:line="240" w:lineRule="auto"/>
            </w:pPr>
            <w:r>
              <w:rPr>
                <w:rFonts w:ascii="Aptos" w:hAnsi="Aptos"/>
                <w:b w:val="0"/>
                <w:sz w:val="18"/>
              </w:rPr>
              <w:t>1. Do not apply membrane until: SDS is on site, substrate is inspected and signed off by supervisor, and weather/cure window is confirmed possible.</w:t>
            </w:r>
          </w:p>
          <w:p>
            <w:pPr>
              <w:spacing w:before="0" w:after="20" w:line="240" w:lineRule="auto"/>
            </w:pPr>
            <w:r>
              <w:rPr>
                <w:rFonts w:ascii="Aptos" w:hAnsi="Aptos"/>
                <w:b w:val="0"/>
                <w:sz w:val="18"/>
              </w:rPr>
              <w:t>2. Do not allow foot traffic or load application until: full cure time per SDS is achieved and membrane integrity test is passed or waived in writing by designer.</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Mechanical ventilation fails or wind direction reverses fumes toward occupied spaces.</w:t>
            </w:r>
          </w:p>
          <w:p>
            <w:pPr>
              <w:ind w:left="160" w:hanging="160"/>
              <w:spacing w:before="0" w:after="20" w:line="240" w:lineRule="auto"/>
            </w:pPr>
            <w:r>
              <w:rPr>
                <w:rFonts w:ascii="Aptos" w:hAnsi="Aptos"/>
                <w:b w:val="0"/>
                <w:sz w:val="18"/>
              </w:rPr>
              <w:t>• Incompatible product or sequence change is introduced without designer approval.</w:t>
            </w:r>
          </w:p>
          <w:p>
            <w:pPr>
              <w:ind w:left="160" w:hanging="160"/>
              <w:spacing w:before="0" w:after="20" w:line="240" w:lineRule="auto"/>
            </w:pPr>
            <w:r>
              <w:rPr>
                <w:rFonts w:ascii="Aptos" w:hAnsi="Aptos"/>
                <w:b w:val="0"/>
                <w:sz w:val="18"/>
              </w:rPr>
              <w:t>• Substrate becomes wet, contaminated, or temperature/humidity falls outside product specification limits.</w:t>
            </w:r>
          </w:p>
          <w:p>
            <w:pPr>
              <w:ind w:left="160" w:hanging="160"/>
              <w:spacing w:before="0" w:after="20" w:line="240" w:lineRule="auto"/>
            </w:pPr>
            <w:r>
              <w:rPr>
                <w:rFonts w:ascii="Aptos" w:hAnsi="Aptos"/>
                <w:b w:val="0"/>
                <w:sz w:val="18"/>
              </w:rPr>
              <w:t>• Occupant balcony below work zone is not closed and barricaded</w:t>
            </w:r>
          </w:p>
          <w:p>
            <w:pPr>
              <w:spacing w:before="20" w:after="0" w:line="240" w:lineRule="auto"/>
            </w:pPr>
            <w:r>
              <w:rPr>
                <w:rFonts w:ascii="Aptos" w:hAnsi="Aptos"/>
                <w:b/>
                <w:color w:val="404040"/>
                <w:sz w:val="18"/>
              </w:rPr>
              <w:t>RISK CODE:</w:t>
            </w:r>
            <w:r>
              <w:rPr>
                <w:rFonts w:ascii="Aptos" w:hAnsi="Aptos"/>
                <w:b/>
                <w:color w:val="2E75B6"/>
                <w:sz w:val="18"/>
              </w:rPr>
              <w:t>CHM-H6</w:t>
            </w:r>
          </w:p>
        </w:tc>
      </w:tr>
      <w:tr>
        <w:tc>
          <w:tcPr>
            <w:tcW w:type="dxa" w:w="622"/>
          </w:tcPr>
          <w:p>
            <w:pPr>
              <w:spacing w:line="240" w:lineRule="auto"/>
            </w:pPr>
            <w:r>
              <w:rPr>
                <w:rFonts w:ascii="Aptos" w:hAnsi="Aptos"/>
                <w:b/>
                <w:color w:val="1F3864"/>
                <w:sz w:val="18"/>
              </w:rPr>
              <w:t>1.8</w:t>
            </w:r>
          </w:p>
        </w:tc>
        <w:tc>
          <w:tcPr>
            <w:tcW w:type="dxa" w:w="1459"/>
          </w:tcPr>
          <w:p>
            <w:pPr>
              <w:spacing w:line="240" w:lineRule="auto"/>
            </w:pPr>
            <w:r>
              <w:rPr>
                <w:rFonts w:ascii="Aptos" w:hAnsi="Aptos"/>
                <w:b/>
                <w:sz w:val="18"/>
              </w:rPr>
              <w:t>Install screed and waterproof all junctions</w:t>
            </w:r>
          </w:p>
        </w:tc>
        <w:tc>
          <w:tcPr>
            <w:tcW w:type="dxa" w:w="2379"/>
          </w:tcPr>
          <w:p>
            <w:pPr>
              <w:spacing w:before="0" w:after="30" w:line="240" w:lineRule="auto"/>
              <w:ind w:left="160" w:hanging="160"/>
            </w:pPr>
            <w:r>
              <w:rPr>
                <w:rFonts w:ascii="Aptos" w:hAnsi="Aptos"/>
                <w:b w:val="0"/>
                <w:sz w:val="18"/>
              </w:rPr>
              <w:t>•  Thermal or chemical burn from hot screed material or heated waterproofing compounds</w:t>
            </w:r>
          </w:p>
          <w:p>
            <w:pPr>
              <w:spacing w:before="0" w:after="30" w:line="240" w:lineRule="auto"/>
              <w:ind w:left="160" w:hanging="160"/>
            </w:pPr>
            <w:r>
              <w:rPr>
                <w:rFonts w:ascii="Aptos" w:hAnsi="Aptos"/>
                <w:b w:val="0"/>
                <w:sz w:val="18"/>
              </w:rPr>
              <w:t>•  Inhalation of dust or fumes during screed mixing and application</w:t>
            </w:r>
          </w:p>
          <w:p>
            <w:pPr>
              <w:spacing w:before="0" w:after="30" w:line="240" w:lineRule="auto"/>
              <w:ind w:left="160" w:hanging="160"/>
            </w:pPr>
            <w:r>
              <w:rPr>
                <w:rFonts w:ascii="Aptos" w:hAnsi="Aptos"/>
                <w:b w:val="0"/>
                <w:sz w:val="18"/>
              </w:rPr>
              <w:t>•  Fall from height during junction sealing work at balustrade, edge, and penetration points</w:t>
            </w:r>
          </w:p>
          <w:p>
            <w:pPr>
              <w:spacing w:before="0" w:after="30" w:line="240" w:lineRule="auto"/>
              <w:ind w:left="160" w:hanging="160"/>
            </w:pPr>
            <w:r>
              <w:rPr>
                <w:rFonts w:ascii="Aptos" w:hAnsi="Aptos"/>
                <w:b w:val="0"/>
                <w:sz w:val="18"/>
              </w:rPr>
              <w:t>•  Slip and fall hazard from wet screed or waterproofing sealant residue</w:t>
            </w:r>
          </w:p>
          <w:p>
            <w:pPr>
              <w:spacing w:before="0" w:after="30" w:line="240" w:lineRule="auto"/>
              <w:ind w:left="160" w:hanging="160"/>
            </w:pPr>
            <w:r>
              <w:rPr>
                <w:rFonts w:ascii="Aptos" w:hAnsi="Aptos"/>
                <w:b w:val="0"/>
                <w:sz w:val="18"/>
              </w:rPr>
              <w:t>•  Musculoskeletal strain from screed laying and finishing work</w:t>
            </w:r>
          </w:p>
        </w:tc>
        <w:tc>
          <w:tcPr>
            <w:tcW w:type="dxa" w:w="875"/>
            <w:shd w:val="clear" w:color="auto" w:fill="FFE0E0"/>
          </w:tcPr>
          <w:p>
            <w:pPr>
              <w:jc w:val="center"/>
              <w:spacing w:line="240" w:lineRule="auto"/>
            </w:pPr>
            <w:r>
              <w:rPr>
                <w:rFonts w:ascii="Aptos" w:hAnsi="Aptos"/>
                <w:b/>
                <w:sz w:val="20"/>
              </w:rPr>
              <w:t>High (9)</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Confirm scaffold erection permit signed by licenced scaffolder before any worker accesses scaffold.</w:t>
            </w:r>
          </w:p>
          <w:p>
            <w:pPr>
              <w:spacing w:before="0" w:after="30" w:line="240" w:lineRule="auto"/>
              <w:ind w:left="160" w:hanging="160"/>
            </w:pPr>
            <w:r>
              <w:rPr>
                <w:rFonts w:ascii="Aptos" w:hAnsi="Aptos"/>
                <w:b w:val="0"/>
                <w:sz w:val="18"/>
              </w:rPr>
              <w:t>•  Obtain and display scaffold handover certificate at point of access before first worker ascends.</w:t>
            </w:r>
          </w:p>
          <w:p>
            <w:pPr>
              <w:spacing w:before="0" w:after="30" w:line="240" w:lineRule="auto"/>
              <w:ind w:left="160" w:hanging="160"/>
            </w:pPr>
            <w:r>
              <w:rPr>
                <w:rFonts w:ascii="Aptos" w:hAnsi="Aptos"/>
                <w:b w:val="0"/>
                <w:sz w:val="18"/>
              </w:rPr>
              <w:t>•  Check scaffold guard rails, mid-rails, and toe boards are intact and secure before screed work starts.</w:t>
            </w:r>
          </w:p>
          <w:p>
            <w:pPr>
              <w:spacing w:before="0" w:after="30" w:line="240" w:lineRule="auto"/>
              <w:ind w:left="160" w:hanging="160"/>
            </w:pPr>
            <w:r>
              <w:rPr>
                <w:rFonts w:ascii="Aptos" w:hAnsi="Aptos"/>
                <w:b w:val="0"/>
                <w:sz w:val="18"/>
              </w:rPr>
              <w:t>•  Establish wet suppression system: mist spray or damp sponges during screed mixing and application to control dust.</w:t>
            </w:r>
          </w:p>
          <w:p>
            <w:pPr>
              <w:spacing w:before="0" w:after="30" w:line="240" w:lineRule="auto"/>
              <w:ind w:left="160" w:hanging="160"/>
            </w:pPr>
            <w:r>
              <w:rPr>
                <w:rFonts w:ascii="Aptos" w:hAnsi="Aptos"/>
                <w:b w:val="0"/>
                <w:sz w:val="18"/>
              </w:rPr>
              <w:t>•  Apply SDS for waterproofing membrane and screed product on site before work starts.</w:t>
            </w:r>
          </w:p>
          <w:p>
            <w:pPr>
              <w:spacing w:before="0" w:after="30" w:line="240" w:lineRule="auto"/>
              <w:ind w:left="160" w:hanging="160"/>
            </w:pPr>
            <w:r>
              <w:rPr>
                <w:rFonts w:ascii="Aptos" w:hAnsi="Aptos"/>
                <w:b w:val="0"/>
                <w:sz w:val="18"/>
              </w:rPr>
              <w:t>•  Verify ventilation is adequate: extract fumes from heated compounds via openable windows or portable extraction at work level.</w:t>
            </w:r>
          </w:p>
          <w:p>
            <w:pPr>
              <w:spacing w:before="0" w:after="30" w:line="240" w:lineRule="auto"/>
              <w:ind w:left="160" w:hanging="160"/>
            </w:pPr>
            <w:r>
              <w:rPr>
                <w:rFonts w:ascii="Aptos" w:hAnsi="Aptos"/>
                <w:b w:val="0"/>
                <w:sz w:val="18"/>
              </w:rPr>
              <w:t>•  Barricade junction sealing points at balustrade and edge penetrations with temporary edge protection or barriers to prevent step-off during application.</w:t>
            </w:r>
          </w:p>
          <w:p>
            <w:pPr>
              <w:spacing w:before="0" w:after="30" w:line="240" w:lineRule="auto"/>
              <w:ind w:left="160" w:hanging="160"/>
            </w:pPr>
            <w:r>
              <w:rPr>
                <w:rFonts w:ascii="Aptos" w:hAnsi="Aptos"/>
                <w:b w:val="0"/>
                <w:sz w:val="18"/>
              </w:rPr>
              <w:t>•  Wear non-slip footwear with grip tread and check sole condition before each shift on wet screed surfaces.</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Obtain copy of scaffold erection permit and retain on site during works.</w:t>
            </w:r>
          </w:p>
          <w:p>
            <w:pPr>
              <w:spacing w:before="0" w:after="30" w:line="240" w:lineRule="auto"/>
              <w:ind w:left="160" w:hanging="160"/>
            </w:pPr>
            <w:r>
              <w:rPr>
                <w:rFonts w:ascii="Aptos" w:hAnsi="Aptos"/>
                <w:b w:val="0"/>
                <w:sz w:val="18"/>
              </w:rPr>
              <w:t>•  Obtain scaffold handover certificate signed by licenced scaffolder before any worker accesses structure.</w:t>
            </w:r>
          </w:p>
          <w:p>
            <w:pPr>
              <w:spacing w:before="0" w:after="30" w:line="240" w:lineRule="auto"/>
              <w:ind w:left="160" w:hanging="160"/>
            </w:pPr>
            <w:r>
              <w:rPr>
                <w:rFonts w:ascii="Aptos" w:hAnsi="Aptos"/>
                <w:b w:val="0"/>
                <w:sz w:val="18"/>
              </w:rPr>
              <w:t>•  Brief all workers on harness use, junction sealing sequence, and slip hazard before work starts.</w:t>
            </w:r>
          </w:p>
          <w:p>
            <w:pPr>
              <w:spacing w:before="0" w:after="30" w:line="240" w:lineRule="auto"/>
              <w:ind w:left="160" w:hanging="160"/>
            </w:pPr>
            <w:r>
              <w:rPr>
                <w:rFonts w:ascii="Aptos" w:hAnsi="Aptos"/>
                <w:b w:val="0"/>
                <w:sz w:val="18"/>
              </w:rPr>
              <w:t>•  Provide SDS sheets for membrane and screed products in language understood by work team; confirm understanding before work commences.</w:t>
            </w:r>
          </w:p>
          <w:p>
            <w:pPr>
              <w:spacing w:before="0" w:after="30" w:line="240" w:lineRule="auto"/>
              <w:ind w:left="160" w:hanging="160"/>
            </w:pPr>
            <w:r>
              <w:rPr>
                <w:rFonts w:ascii="Aptos" w:hAnsi="Aptos"/>
                <w:b w:val="0"/>
                <w:sz w:val="18"/>
              </w:rPr>
              <w:t>•  Establish weather monitoring procedure: check forecast and site conditions before each shift; record stop-work decisions.</w:t>
            </w:r>
          </w:p>
          <w:p>
            <w:pPr>
              <w:spacing w:before="0" w:after="30" w:line="240" w:lineRule="auto"/>
              <w:ind w:left="160" w:hanging="160"/>
            </w:pPr>
            <w:r>
              <w:rPr>
                <w:rFonts w:ascii="Aptos" w:hAnsi="Aptos"/>
                <w:b w:val="0"/>
                <w:sz w:val="18"/>
              </w:rPr>
              <w:t>•  Record screed and sealant application date and cure time; post curing schedule at site access point.</w:t>
            </w:r>
          </w:p>
          <w:p>
            <w:pPr>
              <w:spacing w:before="0" w:after="30" w:line="240" w:lineRule="auto"/>
              <w:ind w:left="160" w:hanging="160"/>
            </w:pPr>
            <w:r>
              <w:rPr>
                <w:rFonts w:ascii="Aptos" w:hAnsi="Aptos"/>
                <w:b w:val="0"/>
                <w:sz w:val="18"/>
              </w:rPr>
              <w:t>•  tell building occupants before screed application begins; confirm ventilation arrangements to manage fumes.</w:t>
            </w:r>
          </w:p>
          <w:p>
            <w:pPr>
              <w:spacing w:before="0" w:after="30" w:line="240" w:lineRule="auto"/>
              <w:ind w:left="160" w:hanging="160"/>
            </w:pPr>
            <w:r>
              <w:rPr>
                <w:rFonts w:ascii="Aptos" w:hAnsi="Aptos"/>
                <w:b w:val="0"/>
                <w:sz w:val="18"/>
              </w:rPr>
              <w:t>•  check completed screed and sealant surface after full cure; confirm no defects, delamination, or contamination before tiling stage.</w:t>
            </w:r>
          </w:p>
          <w:p>
            <w:pPr>
              <w:spacing w:before="0" w:after="30" w:line="240" w:lineRule="auto"/>
              <w:ind w:left="160" w:hanging="160"/>
            </w:pPr>
            <w:r>
              <w:rPr>
                <w:rFonts w:ascii="Aptos" w:hAnsi="Aptos"/>
                <w:b w:val="0"/>
                <w:sz w:val="18"/>
              </w:rPr>
              <w:t>•  Close and barricade balconies directly below active work zone before elevated work starts each day</w:t>
            </w:r>
          </w:p>
          <w:p>
            <w:pPr>
              <w:spacing w:before="0" w:after="30" w:line="240" w:lineRule="auto"/>
              <w:ind w:left="160" w:hanging="160"/>
            </w:pPr>
            <w:r>
              <w:rPr>
                <w:rFonts w:ascii="Aptos" w:hAnsi="Aptos"/>
                <w:b w:val="0"/>
                <w:sz w:val="18"/>
              </w:rPr>
              <w:t>•  Notify affected residents before any noise/dust generating work on their level or adjacent levels</w:t>
            </w:r>
          </w:p>
        </w:tc>
        <w:tc>
          <w:tcPr>
            <w:tcW w:type="dxa" w:w="780"/>
            <w:shd w:val="clear" w:color="auto" w:fill="FFF2CC"/>
          </w:tcPr>
          <w:p>
            <w:pPr>
              <w:jc w:val="center"/>
              <w:spacing w:line="240" w:lineRule="auto"/>
            </w:pPr>
            <w:r>
              <w:rPr>
                <w:rFonts w:ascii="Aptos" w:hAnsi="Aptos"/>
                <w:b/>
                <w:sz w:val="20"/>
              </w:rPr>
              <w:t>Medium (6)</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Install screed and waterproof all</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Install screed and waterproof all per SWMS</w:t>
            </w:r>
          </w:p>
        </w:tc>
        <w:tc>
          <w:tcPr>
            <w:tcW w:type="dxa" w:w="2743"/>
          </w:tcPr>
          <w:p>
            <w:pPr>
              <w:spacing w:before="0" w:after="20" w:line="240" w:lineRule="auto"/>
            </w:pPr>
            <w:r>
              <w:rPr>
                <w:rFonts w:ascii="Aptos" w:hAnsi="Aptos"/>
                <w:b/>
                <w:color w:val="2E75B6"/>
                <w:sz w:val="18"/>
              </w:rPr>
              <w:t>⚠️ HOLD POINT 1.8</w:t>
            </w:r>
          </w:p>
          <w:p>
            <w:pPr>
              <w:spacing w:before="0" w:after="20" w:line="240" w:lineRule="auto"/>
            </w:pPr>
            <w:r>
              <w:rPr>
                <w:rFonts w:ascii="Aptos" w:hAnsi="Aptos"/>
                <w:b w:val="0"/>
                <w:sz w:val="18"/>
              </w:rPr>
              <w:t>1. Do not start screed application until: scaffold handover certificate is signed and displayed, and weather conditions allow (calm, dry, within SDS cure temperature range)</w:t>
            </w:r>
          </w:p>
          <w:p>
            <w:pPr>
              <w:spacing w:before="0" w:after="20" w:line="240" w:lineRule="auto"/>
            </w:pPr>
            <w:r>
              <w:rPr>
                <w:rFonts w:ascii="Aptos" w:hAnsi="Aptos"/>
                <w:b w:val="0"/>
                <w:sz w:val="18"/>
              </w:rPr>
              <w:t>2. Do not start junction sealing at height until: guard rails are in place, harness anchorage is tested and signed off, and SDS requirements are confirmed on site</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Scaffold guard rails or mid-rails are damaged, loose, or incomplete</w:t>
            </w:r>
          </w:p>
          <w:p>
            <w:pPr>
              <w:ind w:left="160" w:hanging="160"/>
              <w:spacing w:before="0" w:after="20" w:line="240" w:lineRule="auto"/>
            </w:pPr>
            <w:r>
              <w:rPr>
                <w:rFonts w:ascii="Aptos" w:hAnsi="Aptos"/>
                <w:b w:val="0"/>
                <w:sz w:val="18"/>
              </w:rPr>
              <w:t>• Wind speed exceeds 25 km/h or rain begins during sealant application</w:t>
            </w:r>
          </w:p>
          <w:p>
            <w:pPr>
              <w:ind w:left="160" w:hanging="160"/>
              <w:spacing w:before="0" w:after="20" w:line="240" w:lineRule="auto"/>
            </w:pPr>
            <w:r>
              <w:rPr>
                <w:rFonts w:ascii="Aptos" w:hAnsi="Aptos"/>
                <w:b w:val="0"/>
                <w:sz w:val="18"/>
              </w:rPr>
              <w:t>• Slip hazard from wet residue cannot be managed or harness cannot be secured to independent structure</w:t>
            </w:r>
          </w:p>
          <w:p>
            <w:pPr>
              <w:ind w:left="160" w:hanging="160"/>
              <w:spacing w:before="0" w:after="20" w:line="240" w:lineRule="auto"/>
            </w:pPr>
            <w:r>
              <w:rPr>
                <w:rFonts w:ascii="Aptos" w:hAnsi="Aptos"/>
                <w:b w:val="0"/>
                <w:sz w:val="18"/>
              </w:rPr>
              <w:t>• Occupant balcony below work zone is not closed and barricaded</w:t>
            </w:r>
          </w:p>
          <w:p>
            <w:pPr>
              <w:spacing w:before="20" w:after="0" w:line="240" w:lineRule="auto"/>
            </w:pPr>
            <w:r>
              <w:rPr>
                <w:rFonts w:ascii="Aptos" w:hAnsi="Aptos"/>
                <w:b/>
                <w:color w:val="404040"/>
                <w:sz w:val="18"/>
              </w:rPr>
              <w:t>RISK CODE:</w:t>
            </w:r>
            <w:r>
              <w:rPr>
                <w:rFonts w:ascii="Aptos" w:hAnsi="Aptos"/>
                <w:b/>
                <w:color w:val="2E75B6"/>
                <w:sz w:val="18"/>
              </w:rPr>
              <w:t>CHM-H6</w:t>
            </w:r>
          </w:p>
        </w:tc>
      </w:tr>
      <w:tr>
        <w:tc>
          <w:tcPr>
            <w:tcW w:type="dxa" w:w="622"/>
          </w:tcPr>
          <w:p>
            <w:pPr>
              <w:spacing w:line="240" w:lineRule="auto"/>
            </w:pPr>
            <w:r>
              <w:rPr>
                <w:rFonts w:ascii="Aptos" w:hAnsi="Aptos"/>
                <w:b/>
                <w:color w:val="1F3864"/>
                <w:sz w:val="18"/>
              </w:rPr>
              <w:t>1.9</w:t>
            </w:r>
          </w:p>
        </w:tc>
        <w:tc>
          <w:tcPr>
            <w:tcW w:type="dxa" w:w="1459"/>
          </w:tcPr>
          <w:p>
            <w:pPr>
              <w:spacing w:line="240" w:lineRule="auto"/>
            </w:pPr>
            <w:r>
              <w:rPr>
                <w:rFonts w:ascii="Aptos" w:hAnsi="Aptos"/>
                <w:b/>
                <w:sz w:val="18"/>
              </w:rPr>
              <w:t>Install tiles and reinstate finish surfaces</w:t>
            </w:r>
          </w:p>
        </w:tc>
        <w:tc>
          <w:tcPr>
            <w:tcW w:type="dxa" w:w="2379"/>
          </w:tcPr>
          <w:p>
            <w:pPr>
              <w:spacing w:before="0" w:after="30" w:line="240" w:lineRule="auto"/>
              <w:ind w:left="160" w:hanging="160"/>
            </w:pPr>
            <w:r>
              <w:rPr>
                <w:rFonts w:ascii="Aptos" w:hAnsi="Aptos"/>
                <w:b w:val="0"/>
                <w:sz w:val="18"/>
              </w:rPr>
              <w:t>•  Cut or laceration from tile edges and tile cutting tools</w:t>
            </w:r>
          </w:p>
          <w:p>
            <w:pPr>
              <w:spacing w:before="0" w:after="30" w:line="240" w:lineRule="auto"/>
              <w:ind w:left="160" w:hanging="160"/>
            </w:pPr>
            <w:r>
              <w:rPr>
                <w:rFonts w:ascii="Aptos" w:hAnsi="Aptos"/>
                <w:b w:val="0"/>
                <w:sz w:val="18"/>
              </w:rPr>
              <w:t>•  Fall from height during tiling work across balcony surfaces</w:t>
            </w:r>
          </w:p>
          <w:p>
            <w:pPr>
              <w:spacing w:before="0" w:after="30" w:line="240" w:lineRule="auto"/>
              <w:ind w:left="160" w:hanging="160"/>
            </w:pPr>
            <w:r>
              <w:rPr>
                <w:rFonts w:ascii="Aptos" w:hAnsi="Aptos"/>
                <w:b w:val="0"/>
                <w:sz w:val="18"/>
              </w:rPr>
              <w:t>•  Inhalation of dust from tile cutting and grinding operations</w:t>
            </w:r>
          </w:p>
          <w:p>
            <w:pPr>
              <w:spacing w:before="0" w:after="30" w:line="240" w:lineRule="auto"/>
              <w:ind w:left="160" w:hanging="160"/>
            </w:pPr>
            <w:r>
              <w:rPr>
                <w:rFonts w:ascii="Aptos" w:hAnsi="Aptos"/>
                <w:b w:val="0"/>
                <w:sz w:val="18"/>
              </w:rPr>
              <w:t>•  Slip and fall hazard from wet adhesive, grout, or tile surface during installation</w:t>
            </w:r>
          </w:p>
          <w:p>
            <w:pPr>
              <w:spacing w:before="0" w:after="30" w:line="240" w:lineRule="auto"/>
              <w:ind w:left="160" w:hanging="160"/>
            </w:pPr>
            <w:r>
              <w:rPr>
                <w:rFonts w:ascii="Aptos" w:hAnsi="Aptos"/>
                <w:b w:val="0"/>
                <w:sz w:val="18"/>
              </w:rPr>
              <w:t>•  Musculoskeletal strain from repetitive tiling and grouting motions</w:t>
            </w:r>
          </w:p>
        </w:tc>
        <w:tc>
          <w:tcPr>
            <w:tcW w:type="dxa" w:w="875"/>
            <w:shd w:val="clear" w:color="auto" w:fill="FFE0E0"/>
          </w:tcPr>
          <w:p>
            <w:pPr>
              <w:jc w:val="center"/>
              <w:spacing w:line="240" w:lineRule="auto"/>
            </w:pPr>
            <w:r>
              <w:rPr>
                <w:rFonts w:ascii="Aptos" w:hAnsi="Aptos"/>
                <w:b/>
                <w:sz w:val="20"/>
              </w:rPr>
              <w:t>High (9)</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Install and maintain edge protection or guardrailing to AS 4576 standard around all balcony perimeters before tiling starts</w:t>
            </w:r>
          </w:p>
          <w:p>
            <w:pPr>
              <w:spacing w:before="0" w:after="30" w:line="240" w:lineRule="auto"/>
              <w:ind w:left="160" w:hanging="160"/>
            </w:pPr>
            <w:r>
              <w:rPr>
                <w:rFonts w:ascii="Aptos" w:hAnsi="Aptos"/>
                <w:b w:val="0"/>
                <w:sz w:val="18"/>
              </w:rPr>
              <w:t>•  Use fall arrest harness with anchorage point if edge protection cannot be installed; harness checked and certified before use</w:t>
            </w:r>
          </w:p>
          <w:p>
            <w:pPr>
              <w:spacing w:before="0" w:after="30" w:line="240" w:lineRule="auto"/>
              <w:ind w:left="160" w:hanging="160"/>
            </w:pPr>
            <w:r>
              <w:rPr>
                <w:rFonts w:ascii="Aptos" w:hAnsi="Aptos"/>
                <w:b w:val="0"/>
                <w:sz w:val="18"/>
              </w:rPr>
              <w:t>•  Implement wet area management: no more than one work zone wet at a time; use slip-resistant matting on cured tiles; cordon off wet areas with warning tape and signage</w:t>
            </w:r>
          </w:p>
          <w:p>
            <w:pPr>
              <w:spacing w:before="0" w:after="30" w:line="240" w:lineRule="auto"/>
              <w:ind w:left="160" w:hanging="160"/>
            </w:pPr>
            <w:r>
              <w:rPr>
                <w:rFonts w:ascii="Aptos" w:hAnsi="Aptos"/>
                <w:b w:val="0"/>
                <w:sz w:val="18"/>
              </w:rPr>
              <w:t>•  Operate tile cutting and grinding equipment in designated area away from edge; use dust extraction unit or wet cutting methods</w:t>
            </w:r>
          </w:p>
          <w:p>
            <w:pPr>
              <w:spacing w:before="0" w:after="30" w:line="240" w:lineRule="auto"/>
              <w:ind w:left="160" w:hanging="160"/>
            </w:pPr>
            <w:r>
              <w:rPr>
                <w:rFonts w:ascii="Aptos" w:hAnsi="Aptos"/>
                <w:b w:val="0"/>
                <w:sz w:val="18"/>
              </w:rPr>
              <w:t>•  Provide tool storage racks to prevent tile shards and sharp edges being left on work surface</w:t>
            </w:r>
          </w:p>
          <w:p>
            <w:pPr>
              <w:spacing w:before="0" w:after="30" w:line="240" w:lineRule="auto"/>
              <w:ind w:left="160" w:hanging="160"/>
            </w:pPr>
            <w:r>
              <w:rPr>
                <w:rFonts w:ascii="Aptos" w:hAnsi="Aptos"/>
                <w:b w:val="0"/>
                <w:sz w:val="18"/>
              </w:rPr>
              <w:t>•  Supervisor to verify all edge protection and fall arrest systems in place before work starts and check daily</w:t>
            </w:r>
          </w:p>
          <w:p>
            <w:pPr>
              <w:spacing w:before="0" w:after="30" w:line="240" w:lineRule="auto"/>
              <w:ind w:left="160" w:hanging="160"/>
            </w:pPr>
            <w:r>
              <w:rPr>
                <w:rFonts w:ascii="Aptos" w:hAnsi="Aptos"/>
                <w:b w:val="0"/>
                <w:sz w:val="18"/>
              </w:rPr>
              <w:t>•  Enforce no-run and no-horseplay rule on wet or newly tiled surfaces</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Check edge protection and harness certification daily; record in site log</w:t>
            </w:r>
          </w:p>
          <w:p>
            <w:pPr>
              <w:spacing w:before="0" w:after="30" w:line="240" w:lineRule="auto"/>
              <w:ind w:left="160" w:hanging="160"/>
            </w:pPr>
            <w:r>
              <w:rPr>
                <w:rFonts w:ascii="Aptos" w:hAnsi="Aptos"/>
                <w:b w:val="0"/>
                <w:sz w:val="18"/>
              </w:rPr>
              <w:t>•  Conduct toolbox talk on slip and laceration hazards before first shift</w:t>
            </w:r>
          </w:p>
          <w:p>
            <w:pPr>
              <w:spacing w:before="0" w:after="30" w:line="240" w:lineRule="auto"/>
              <w:ind w:left="160" w:hanging="160"/>
            </w:pPr>
            <w:r>
              <w:rPr>
                <w:rFonts w:ascii="Aptos" w:hAnsi="Aptos"/>
                <w:b w:val="0"/>
                <w:sz w:val="18"/>
              </w:rPr>
              <w:t>•  Close and barricade balconies directly below active work zone before elevated work starts each day</w:t>
            </w:r>
          </w:p>
        </w:tc>
        <w:tc>
          <w:tcPr>
            <w:tcW w:type="dxa" w:w="780"/>
            <w:shd w:val="clear" w:color="auto" w:fill="FFF2CC"/>
          </w:tcPr>
          <w:p>
            <w:pPr>
              <w:jc w:val="center"/>
              <w:spacing w:line="240" w:lineRule="auto"/>
            </w:pPr>
            <w:r>
              <w:rPr>
                <w:rFonts w:ascii="Aptos" w:hAnsi="Aptos"/>
                <w:b/>
                <w:sz w:val="20"/>
              </w:rPr>
              <w:t>Medium (6)</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edge protection and fall arrest systems in place, supervise tiling work, sign hold point</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Wear PPE correctly, work within cordoned areas, report damaged protection immediately</w:t>
            </w:r>
          </w:p>
        </w:tc>
        <w:tc>
          <w:tcPr>
            <w:tcW w:type="dxa" w:w="2743"/>
          </w:tcPr>
          <w:p>
            <w:pPr>
              <w:spacing w:before="0" w:after="20" w:line="240" w:lineRule="auto"/>
            </w:pPr>
            <w:r>
              <w:rPr>
                <w:rFonts w:ascii="Aptos" w:hAnsi="Aptos"/>
                <w:b/>
                <w:color w:val="2E75B6"/>
                <w:sz w:val="18"/>
              </w:rPr>
              <w:t>⚠️ HOLD POINT 1.9</w:t>
            </w:r>
          </w:p>
          <w:p>
            <w:pPr>
              <w:spacing w:before="0" w:after="20" w:line="240" w:lineRule="auto"/>
            </w:pPr>
            <w:r>
              <w:rPr>
                <w:rFonts w:ascii="Aptos" w:hAnsi="Aptos"/>
                <w:b w:val="0"/>
                <w:sz w:val="18"/>
              </w:rPr>
              <w:t>1. Edge protection or certified fall arrest harness anchors must be installed and signed off by supervisor before any tiling work begins</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Edge protection is damaged or missing</w:t>
            </w:r>
          </w:p>
          <w:p>
            <w:pPr>
              <w:ind w:left="160" w:hanging="160"/>
              <w:spacing w:before="0" w:after="20" w:line="240" w:lineRule="auto"/>
            </w:pPr>
            <w:r>
              <w:rPr>
                <w:rFonts w:ascii="Aptos" w:hAnsi="Aptos"/>
                <w:b w:val="0"/>
                <w:sz w:val="18"/>
              </w:rPr>
              <w:t>• Fall arrest harness or anchorage is not certified or secure</w:t>
            </w:r>
          </w:p>
          <w:p>
            <w:pPr>
              <w:ind w:left="160" w:hanging="160"/>
              <w:spacing w:before="0" w:after="20" w:line="240" w:lineRule="auto"/>
            </w:pPr>
            <w:r>
              <w:rPr>
                <w:rFonts w:ascii="Aptos" w:hAnsi="Aptos"/>
                <w:b w:val="0"/>
                <w:sz w:val="18"/>
              </w:rPr>
              <w:t>• Wet areas are not cordoned off and warning signs in place</w:t>
            </w:r>
          </w:p>
          <w:p>
            <w:pPr>
              <w:ind w:left="160" w:hanging="160"/>
              <w:spacing w:before="0" w:after="20" w:line="240" w:lineRule="auto"/>
            </w:pPr>
            <w:r>
              <w:rPr>
                <w:rFonts w:ascii="Aptos" w:hAnsi="Aptos"/>
                <w:b w:val="0"/>
                <w:sz w:val="18"/>
              </w:rPr>
              <w:t>• Occupant balcony below work zone is not closed and barricaded</w:t>
            </w:r>
          </w:p>
          <w:p>
            <w:pPr>
              <w:spacing w:before="20" w:after="0" w:line="240" w:lineRule="auto"/>
            </w:pPr>
            <w:r>
              <w:rPr>
                <w:rFonts w:ascii="Aptos" w:hAnsi="Aptos"/>
                <w:b/>
                <w:color w:val="404040"/>
                <w:sz w:val="18"/>
              </w:rPr>
              <w:t>RISK CODE:</w:t>
            </w:r>
            <w:r>
              <w:rPr>
                <w:rFonts w:ascii="Aptos" w:hAnsi="Aptos"/>
                <w:b/>
                <w:color w:val="2E75B6"/>
                <w:sz w:val="18"/>
              </w:rPr>
              <w:t>SIL-H6</w:t>
            </w:r>
          </w:p>
        </w:tc>
      </w:tr>
      <w:tr>
        <w:tc>
          <w:tcPr>
            <w:tcW w:type="dxa" w:w="622"/>
          </w:tcPr>
          <w:p>
            <w:pPr>
              <w:spacing w:line="240" w:lineRule="auto"/>
            </w:pPr>
            <w:r>
              <w:rPr>
                <w:rFonts w:ascii="Aptos" w:hAnsi="Aptos"/>
                <w:b/>
                <w:color w:val="1F3864"/>
                <w:sz w:val="18"/>
              </w:rPr>
              <w:t>1.10</w:t>
            </w:r>
          </w:p>
        </w:tc>
        <w:tc>
          <w:tcPr>
            <w:tcW w:type="dxa" w:w="1459"/>
          </w:tcPr>
          <w:p>
            <w:pPr>
              <w:spacing w:line="240" w:lineRule="auto"/>
            </w:pPr>
            <w:r>
              <w:rPr>
                <w:rFonts w:ascii="Aptos" w:hAnsi="Aptos"/>
                <w:b/>
                <w:sz w:val="18"/>
              </w:rPr>
              <w:t>Reinstate balustrades, fittings, and joinery</w:t>
            </w:r>
          </w:p>
        </w:tc>
        <w:tc>
          <w:tcPr>
            <w:tcW w:type="dxa" w:w="2379"/>
          </w:tcPr>
          <w:p>
            <w:pPr>
              <w:spacing w:before="0" w:after="30" w:line="240" w:lineRule="auto"/>
              <w:ind w:left="160" w:hanging="160"/>
            </w:pPr>
            <w:r>
              <w:rPr>
                <w:rFonts w:ascii="Aptos" w:hAnsi="Aptos"/>
                <w:b w:val="0"/>
                <w:sz w:val="18"/>
              </w:rPr>
              <w:t>•  Fall from height during installation of balustrades and handrails at balcony edge</w:t>
            </w:r>
          </w:p>
          <w:p>
            <w:pPr>
              <w:spacing w:before="0" w:after="30" w:line="240" w:lineRule="auto"/>
              <w:ind w:left="160" w:hanging="160"/>
            </w:pPr>
            <w:r>
              <w:rPr>
                <w:rFonts w:ascii="Aptos" w:hAnsi="Aptos"/>
                <w:b w:val="0"/>
                <w:sz w:val="18"/>
              </w:rPr>
              <w:t>•  Struck-by hazard from heavy balustrade panels or fittings during handling and positioning</w:t>
            </w:r>
          </w:p>
          <w:p>
            <w:pPr>
              <w:spacing w:before="0" w:after="30" w:line="240" w:lineRule="auto"/>
              <w:ind w:left="160" w:hanging="160"/>
            </w:pPr>
            <w:r>
              <w:rPr>
                <w:rFonts w:ascii="Aptos" w:hAnsi="Aptos"/>
                <w:b w:val="0"/>
                <w:sz w:val="18"/>
              </w:rPr>
              <w:t>•  Cut or laceration from sharp edges or fastening tools during installation</w:t>
            </w:r>
          </w:p>
          <w:p>
            <w:pPr>
              <w:spacing w:before="0" w:after="30" w:line="240" w:lineRule="auto"/>
              <w:ind w:left="160" w:hanging="160"/>
            </w:pPr>
            <w:r>
              <w:rPr>
                <w:rFonts w:ascii="Aptos" w:hAnsi="Aptos"/>
                <w:b w:val="0"/>
                <w:sz w:val="18"/>
              </w:rPr>
              <w:t>•  Musculoskeletal strain from lifting and positioning heavy balustrades or fixtures</w:t>
            </w:r>
          </w:p>
          <w:p>
            <w:pPr>
              <w:spacing w:before="0" w:after="30" w:line="240" w:lineRule="auto"/>
              <w:ind w:left="160" w:hanging="160"/>
            </w:pPr>
            <w:r>
              <w:rPr>
                <w:rFonts w:ascii="Aptos" w:hAnsi="Aptos"/>
                <w:b w:val="0"/>
                <w:sz w:val="18"/>
              </w:rPr>
              <w:t>•  Entanglement hazard from power tools near long hair or loose clothing during fixing</w:t>
            </w:r>
          </w:p>
        </w:tc>
        <w:tc>
          <w:tcPr>
            <w:tcW w:type="dxa" w:w="875"/>
            <w:shd w:val="clear" w:color="auto" w:fill="FFE0E0"/>
          </w:tcPr>
          <w:p>
            <w:pPr>
              <w:jc w:val="center"/>
              <w:spacing w:line="240" w:lineRule="auto"/>
            </w:pPr>
            <w:r>
              <w:rPr>
                <w:rFonts w:ascii="Aptos" w:hAnsi="Aptos"/>
                <w:b/>
                <w:sz w:val="20"/>
              </w:rPr>
              <w:t>High (9)</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Confirm scaffold erection permit signed by licensed scaffolder and handover certificate received before any worker accesses scaffold.</w:t>
            </w:r>
          </w:p>
          <w:p>
            <w:pPr>
              <w:spacing w:before="0" w:after="30" w:line="240" w:lineRule="auto"/>
              <w:ind w:left="160" w:hanging="160"/>
            </w:pPr>
            <w:r>
              <w:rPr>
                <w:rFonts w:ascii="Aptos" w:hAnsi="Aptos"/>
                <w:b w:val="0"/>
                <w:sz w:val="18"/>
              </w:rPr>
              <w:t>•  Confirm working at heights permit signed for this task before elevated work starts.</w:t>
            </w:r>
          </w:p>
          <w:p>
            <w:pPr>
              <w:spacing w:before="0" w:after="30" w:line="240" w:lineRule="auto"/>
              <w:ind w:left="160" w:hanging="160"/>
            </w:pPr>
            <w:r>
              <w:rPr>
                <w:rFonts w:ascii="Aptos" w:hAnsi="Aptos"/>
                <w:b w:val="0"/>
                <w:sz w:val="18"/>
              </w:rPr>
              <w:t>•  Install edge protection to full height of balcony edge — toe board, mid-rail, top rail — before balustrade installation begins.</w:t>
            </w:r>
          </w:p>
          <w:p>
            <w:pPr>
              <w:spacing w:before="0" w:after="30" w:line="240" w:lineRule="auto"/>
              <w:ind w:left="160" w:hanging="160"/>
            </w:pPr>
            <w:r>
              <w:rPr>
                <w:rFonts w:ascii="Aptos" w:hAnsi="Aptos"/>
                <w:b w:val="0"/>
                <w:sz w:val="18"/>
              </w:rPr>
              <w:t>•  Use certified harness and lanyard attached to independent anchor point when working beyond 2 m above ground or adjacent open edge.</w:t>
            </w:r>
          </w:p>
          <w:p>
            <w:pPr>
              <w:spacing w:before="0" w:after="30" w:line="240" w:lineRule="auto"/>
              <w:ind w:left="160" w:hanging="160"/>
            </w:pPr>
            <w:r>
              <w:rPr>
                <w:rFonts w:ascii="Aptos" w:hAnsi="Aptos"/>
                <w:b w:val="0"/>
                <w:sz w:val="18"/>
              </w:rPr>
              <w:t>•  Brief team on balustrade weight, handling sequence, and two-person lift requirement — do not lift panels solo.</w:t>
            </w:r>
          </w:p>
          <w:p>
            <w:pPr>
              <w:spacing w:before="0" w:after="30" w:line="240" w:lineRule="auto"/>
              <w:ind w:left="160" w:hanging="160"/>
            </w:pPr>
            <w:r>
              <w:rPr>
                <w:rFonts w:ascii="Aptos" w:hAnsi="Aptos"/>
                <w:b w:val="0"/>
                <w:sz w:val="18"/>
              </w:rPr>
              <w:t>•  Position panels on stable flat work platform before fastening — prevent tilting or sliding during alignment.</w:t>
            </w:r>
          </w:p>
          <w:p>
            <w:pPr>
              <w:spacing w:before="0" w:after="30" w:line="240" w:lineRule="auto"/>
              <w:ind w:left="160" w:hanging="160"/>
            </w:pPr>
            <w:r>
              <w:rPr>
                <w:rFonts w:ascii="Aptos" w:hAnsi="Aptos"/>
                <w:b w:val="0"/>
                <w:sz w:val="18"/>
              </w:rPr>
              <w:t>•  Use mechanical lifting aid or mobile elevated work platform for panels over 25 kg — no manual lift above shoulder height.</w:t>
            </w:r>
          </w:p>
          <w:p>
            <w:pPr>
              <w:spacing w:before="0" w:after="30" w:line="240" w:lineRule="auto"/>
              <w:ind w:left="160" w:hanging="160"/>
            </w:pPr>
            <w:r>
              <w:rPr>
                <w:rFonts w:ascii="Aptos" w:hAnsi="Aptos"/>
                <w:b w:val="0"/>
                <w:sz w:val="18"/>
              </w:rPr>
              <w:t>•  Secure all fastening tools before moving between work stations — prevent dropped tool hazard to occupants below.</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Obtain working at heights permit signed by supervisor before task start.</w:t>
            </w:r>
          </w:p>
          <w:p>
            <w:pPr>
              <w:spacing w:before="0" w:after="30" w:line="240" w:lineRule="auto"/>
              <w:ind w:left="160" w:hanging="160"/>
            </w:pPr>
            <w:r>
              <w:rPr>
                <w:rFonts w:ascii="Aptos" w:hAnsi="Aptos"/>
                <w:b w:val="0"/>
                <w:sz w:val="18"/>
              </w:rPr>
              <w:t>•  Confirm all workers hold current White Card (CPCCWHS1001) and RIIOHS204E or equivalent working at heights competency.</w:t>
            </w:r>
          </w:p>
          <w:p>
            <w:pPr>
              <w:spacing w:before="0" w:after="30" w:line="240" w:lineRule="auto"/>
              <w:ind w:left="160" w:hanging="160"/>
            </w:pPr>
            <w:r>
              <w:rPr>
                <w:rFonts w:ascii="Aptos" w:hAnsi="Aptos"/>
                <w:b w:val="0"/>
                <w:sz w:val="18"/>
              </w:rPr>
              <w:t>•  Verify scaffolder holds appropriate scaffolding licence for scaffold type and height.</w:t>
            </w:r>
          </w:p>
          <w:p>
            <w:pPr>
              <w:spacing w:before="0" w:after="30" w:line="240" w:lineRule="auto"/>
              <w:ind w:left="160" w:hanging="160"/>
            </w:pPr>
            <w:r>
              <w:rPr>
                <w:rFonts w:ascii="Aptos" w:hAnsi="Aptos"/>
                <w:b w:val="0"/>
                <w:sz w:val="18"/>
              </w:rPr>
              <w:t>•  Obtain SDS for any waterproofing product on point of use — store in site office.</w:t>
            </w:r>
          </w:p>
          <w:p>
            <w:pPr>
              <w:spacing w:before="0" w:after="30" w:line="240" w:lineRule="auto"/>
              <w:ind w:left="160" w:hanging="160"/>
            </w:pPr>
            <w:r>
              <w:rPr>
                <w:rFonts w:ascii="Aptos" w:hAnsi="Aptos"/>
                <w:b w:val="0"/>
                <w:sz w:val="18"/>
              </w:rPr>
              <w:t>•  Record all balustrade installation and fastener verification in site diary — include photos of completed work before handover.</w:t>
            </w:r>
          </w:p>
          <w:p>
            <w:pPr>
              <w:spacing w:before="0" w:after="30" w:line="240" w:lineRule="auto"/>
              <w:ind w:left="160" w:hanging="160"/>
            </w:pPr>
            <w:r>
              <w:rPr>
                <w:rFonts w:ascii="Aptos" w:hAnsi="Aptos"/>
                <w:b w:val="0"/>
                <w:sz w:val="18"/>
              </w:rPr>
              <w:t>•  Brief building occupants on exclusion zone below balcony — post signage at access points.</w:t>
            </w:r>
          </w:p>
          <w:p>
            <w:pPr>
              <w:spacing w:before="0" w:after="30" w:line="240" w:lineRule="auto"/>
              <w:ind w:left="160" w:hanging="160"/>
            </w:pPr>
            <w:r>
              <w:rPr>
                <w:rFonts w:ascii="Aptos" w:hAnsi="Aptos"/>
                <w:b w:val="0"/>
                <w:sz w:val="18"/>
              </w:rPr>
              <w:t>•  Coordinate with building manager on noise and vibration limits — apply vibration damping if drilling into adjoining occupied units.</w:t>
            </w:r>
          </w:p>
          <w:p>
            <w:pPr>
              <w:spacing w:before="0" w:after="30" w:line="240" w:lineRule="auto"/>
              <w:ind w:left="160" w:hanging="160"/>
            </w:pPr>
            <w:r>
              <w:rPr>
                <w:rFonts w:ascii="Aptos" w:hAnsi="Aptos"/>
                <w:b w:val="0"/>
                <w:sz w:val="18"/>
              </w:rPr>
              <w:t>•  Close and barricade balconies directly below active work zone before elevated work starts each day</w:t>
            </w:r>
          </w:p>
        </w:tc>
        <w:tc>
          <w:tcPr>
            <w:tcW w:type="dxa" w:w="780"/>
            <w:shd w:val="clear" w:color="auto" w:fill="FFF2CC"/>
          </w:tcPr>
          <w:p>
            <w:pPr>
              <w:jc w:val="center"/>
              <w:spacing w:line="240" w:lineRule="auto"/>
            </w:pPr>
            <w:r>
              <w:rPr>
                <w:rFonts w:ascii="Aptos" w:hAnsi="Aptos"/>
                <w:b/>
                <w:sz w:val="20"/>
              </w:rPr>
              <w:t>Medium (6)</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fall protection, check module weights, sign off hold points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Wear fall harness, check lanyard attachment, report equipment damage</w:t>
            </w:r>
          </w:p>
        </w:tc>
        <w:tc>
          <w:tcPr>
            <w:tcW w:type="dxa" w:w="2743"/>
          </w:tcPr>
          <w:p>
            <w:pPr>
              <w:spacing w:before="0" w:after="20" w:line="240" w:lineRule="auto"/>
            </w:pPr>
            <w:r>
              <w:rPr>
                <w:rFonts w:ascii="Aptos" w:hAnsi="Aptos"/>
                <w:b/>
                <w:color w:val="2E75B6"/>
                <w:sz w:val="18"/>
              </w:rPr>
              <w:t>⚠️ HOLD POINT 1.10</w:t>
            </w:r>
          </w:p>
          <w:p>
            <w:pPr>
              <w:spacing w:before="0" w:after="20" w:line="240" w:lineRule="auto"/>
            </w:pPr>
            <w:r>
              <w:rPr>
                <w:rFonts w:ascii="Aptos" w:hAnsi="Aptos"/>
                <w:b w:val="0"/>
                <w:sz w:val="18"/>
              </w:rPr>
              <w:t>1. Do not install balustrades until: scaffold handover certificate is received and edge protection is installed to full height.</w:t>
            </w:r>
          </w:p>
          <w:p>
            <w:pPr>
              <w:spacing w:before="0" w:after="20" w:line="240" w:lineRule="auto"/>
            </w:pPr>
            <w:r>
              <w:rPr>
                <w:rFonts w:ascii="Aptos" w:hAnsi="Aptos"/>
                <w:b w:val="0"/>
                <w:sz w:val="18"/>
              </w:rPr>
              <w:t>2. Do not allow occupant or site access below balcony until: all balustrades are secured and structural integrity is verified against design.</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Harness or lanyard is damaged, missing, or not attached to independent anchor point during elevated work.</w:t>
            </w:r>
          </w:p>
          <w:p>
            <w:pPr>
              <w:ind w:left="160" w:hanging="160"/>
              <w:spacing w:before="0" w:after="20" w:line="240" w:lineRule="auto"/>
            </w:pPr>
            <w:r>
              <w:rPr>
                <w:rFonts w:ascii="Aptos" w:hAnsi="Aptos"/>
                <w:b w:val="0"/>
                <w:sz w:val="18"/>
              </w:rPr>
              <w:t>• Edge protection is incomplete, damaged, or partially removed during balustrade installation.</w:t>
            </w:r>
          </w:p>
          <w:p>
            <w:pPr>
              <w:ind w:left="160" w:hanging="160"/>
              <w:spacing w:before="0" w:after="20" w:line="240" w:lineRule="auto"/>
            </w:pPr>
            <w:r>
              <w:rPr>
                <w:rFonts w:ascii="Aptos" w:hAnsi="Aptos"/>
                <w:b w:val="0"/>
                <w:sz w:val="18"/>
              </w:rPr>
              <w:t>• Balustrade panels or fasteners show visible movement, cracks, or signs of structural failure during or after installation.</w:t>
            </w:r>
          </w:p>
          <w:p>
            <w:pPr>
              <w:ind w:left="160" w:hanging="160"/>
              <w:spacing w:before="0" w:after="20" w:line="240" w:lineRule="auto"/>
            </w:pPr>
            <w:r>
              <w:rPr>
                <w:rFonts w:ascii="Aptos" w:hAnsi="Aptos"/>
                <w:b w:val="0"/>
                <w:sz w:val="18"/>
              </w:rPr>
              <w:t>• Occupant balcony below work zone is not closed and barricaded</w:t>
            </w:r>
          </w:p>
          <w:p>
            <w:pPr>
              <w:spacing w:before="20" w:after="0" w:line="240" w:lineRule="auto"/>
            </w:pPr>
            <w:r>
              <w:rPr>
                <w:rFonts w:ascii="Aptos" w:hAnsi="Aptos"/>
                <w:b/>
                <w:color w:val="404040"/>
                <w:sz w:val="18"/>
              </w:rPr>
              <w:t>RISK CODE:</w:t>
            </w:r>
            <w:r>
              <w:rPr>
                <w:rFonts w:ascii="Aptos" w:hAnsi="Aptos"/>
                <w:b/>
                <w:color w:val="2E75B6"/>
                <w:sz w:val="18"/>
              </w:rPr>
              <w:t>WAH-H6</w:t>
            </w:r>
          </w:p>
        </w:tc>
      </w:tr>
      <w:tr>
        <w:tc>
          <w:tcPr>
            <w:tcW w:type="dxa" w:w="622"/>
          </w:tcPr>
          <w:p>
            <w:pPr>
              <w:spacing w:line="240" w:lineRule="auto"/>
            </w:pPr>
            <w:r>
              <w:rPr>
                <w:rFonts w:ascii="Aptos" w:hAnsi="Aptos"/>
                <w:b/>
                <w:color w:val="1F3864"/>
                <w:sz w:val="18"/>
              </w:rPr>
              <w:t>1.11</w:t>
            </w:r>
          </w:p>
        </w:tc>
        <w:tc>
          <w:tcPr>
            <w:tcW w:type="dxa" w:w="1459"/>
          </w:tcPr>
          <w:p>
            <w:pPr>
              <w:spacing w:line="240" w:lineRule="auto"/>
            </w:pPr>
            <w:r>
              <w:rPr>
                <w:rFonts w:ascii="Aptos" w:hAnsi="Aptos"/>
                <w:b/>
                <w:sz w:val="18"/>
              </w:rPr>
              <w:t>Final inspection and defect rectification</w:t>
            </w:r>
          </w:p>
        </w:tc>
        <w:tc>
          <w:tcPr>
            <w:tcW w:type="dxa" w:w="2379"/>
          </w:tcPr>
          <w:p>
            <w:pPr>
              <w:spacing w:before="0" w:after="30" w:line="240" w:lineRule="auto"/>
              <w:ind w:left="160" w:hanging="160"/>
            </w:pPr>
            <w:r>
              <w:rPr>
                <w:rFonts w:ascii="Aptos" w:hAnsi="Aptos"/>
                <w:b w:val="0"/>
                <w:sz w:val="18"/>
              </w:rPr>
              <w:t>•  Fall from height during final walkover inspection of all balcony surfaces and edges</w:t>
            </w:r>
          </w:p>
          <w:p>
            <w:pPr>
              <w:spacing w:before="0" w:after="30" w:line="240" w:lineRule="auto"/>
              <w:ind w:left="160" w:hanging="160"/>
            </w:pPr>
            <w:r>
              <w:rPr>
                <w:rFonts w:ascii="Aptos" w:hAnsi="Aptos"/>
                <w:b w:val="0"/>
                <w:sz w:val="18"/>
              </w:rPr>
              <w:t>•  Trip hazard from uneven finishes, protrusions, or defect areas during inspection</w:t>
            </w:r>
          </w:p>
          <w:p>
            <w:pPr>
              <w:spacing w:before="0" w:after="30" w:line="240" w:lineRule="auto"/>
              <w:ind w:left="160" w:hanging="160"/>
            </w:pPr>
            <w:r>
              <w:rPr>
                <w:rFonts w:ascii="Aptos" w:hAnsi="Aptos"/>
                <w:b w:val="0"/>
                <w:sz w:val="18"/>
              </w:rPr>
              <w:t>•  Struck-by hazard if worker loses balance or falls during inspection activity</w:t>
            </w:r>
          </w:p>
          <w:p>
            <w:pPr>
              <w:spacing w:before="0" w:after="30" w:line="240" w:lineRule="auto"/>
              <w:ind w:left="160" w:hanging="160"/>
            </w:pPr>
            <w:r>
              <w:rPr>
                <w:rFonts w:ascii="Aptos" w:hAnsi="Aptos"/>
                <w:b w:val="0"/>
                <w:sz w:val="18"/>
              </w:rPr>
              <w:t>•  Exposure to residual chemical or dust hazards during defect identification</w:t>
            </w:r>
          </w:p>
        </w:tc>
        <w:tc>
          <w:tcPr>
            <w:tcW w:type="dxa" w:w="875"/>
            <w:shd w:val="clear" w:color="auto" w:fill="FFF2CC"/>
          </w:tcPr>
          <w:p>
            <w:pPr>
              <w:jc w:val="center"/>
              <w:spacing w:line="240" w:lineRule="auto"/>
            </w:pPr>
            <w:r>
              <w:rPr>
                <w:rFonts w:ascii="Aptos" w:hAnsi="Aptos"/>
                <w:b/>
                <w:sz w:val="20"/>
              </w:rPr>
              <w:t>Medium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Verify scaffold handover certificate and inspection tag are current before any worker accesses elevated platform.</w:t>
            </w:r>
          </w:p>
          <w:p>
            <w:pPr>
              <w:spacing w:before="0" w:after="30" w:line="240" w:lineRule="auto"/>
              <w:ind w:left="160" w:hanging="160"/>
            </w:pPr>
            <w:r>
              <w:rPr>
                <w:rFonts w:ascii="Aptos" w:hAnsi="Aptos"/>
                <w:b w:val="0"/>
                <w:sz w:val="18"/>
              </w:rPr>
              <w:t>•  Confirm edge protection (guardrails, toe boards) is installed and secure on all elevated work areas before inspection starts.</w:t>
            </w:r>
          </w:p>
          <w:p>
            <w:pPr>
              <w:spacing w:before="0" w:after="30" w:line="240" w:lineRule="auto"/>
              <w:ind w:left="160" w:hanging="160"/>
            </w:pPr>
            <w:r>
              <w:rPr>
                <w:rFonts w:ascii="Aptos" w:hAnsi="Aptos"/>
                <w:b w:val="0"/>
                <w:sz w:val="18"/>
              </w:rPr>
              <w:t>•  Establish exclusion zone below all balcony and elevated work areas — no pedestrian or vehicle access during inspection.</w:t>
            </w:r>
          </w:p>
          <w:p>
            <w:pPr>
              <w:spacing w:before="0" w:after="30" w:line="240" w:lineRule="auto"/>
              <w:ind w:left="160" w:hanging="160"/>
            </w:pPr>
            <w:r>
              <w:rPr>
                <w:rFonts w:ascii="Aptos" w:hAnsi="Aptos"/>
                <w:b w:val="0"/>
                <w:sz w:val="18"/>
              </w:rPr>
              <w:t>•  Check each worker's harness, lanyard, and anchor point attachment before ascending scaffold.</w:t>
            </w:r>
          </w:p>
          <w:p>
            <w:pPr>
              <w:spacing w:before="0" w:after="30" w:line="240" w:lineRule="auto"/>
              <w:ind w:left="160" w:hanging="160"/>
            </w:pPr>
            <w:r>
              <w:rPr>
                <w:rFonts w:ascii="Aptos" w:hAnsi="Aptos"/>
                <w:b w:val="0"/>
                <w:sz w:val="18"/>
              </w:rPr>
              <w:t>•  Brief all workers on defect identification procedure, trip hazard locations, and stop-work triggers before inspection commences.</w:t>
            </w:r>
          </w:p>
          <w:p>
            <w:pPr>
              <w:spacing w:before="0" w:after="30" w:line="240" w:lineRule="auto"/>
              <w:ind w:left="160" w:hanging="160"/>
            </w:pPr>
            <w:r>
              <w:rPr>
                <w:rFonts w:ascii="Aptos" w:hAnsi="Aptos"/>
                <w:b w:val="0"/>
                <w:sz w:val="18"/>
              </w:rPr>
              <w:t>•  check walking surfaces for uneven finishes, protrusions, or wet membrane — clear or cordon defect areas before walking.</w:t>
            </w:r>
          </w:p>
          <w:p>
            <w:pPr>
              <w:spacing w:before="0" w:after="30" w:line="240" w:lineRule="auto"/>
              <w:ind w:left="160" w:hanging="160"/>
            </w:pPr>
            <w:r>
              <w:rPr>
                <w:rFonts w:ascii="Aptos" w:hAnsi="Aptos"/>
                <w:b w:val="0"/>
                <w:sz w:val="18"/>
              </w:rPr>
              <w:t>•  Verify SDS for waterproofing membrane and any residual chemical hazards are on site and accessible during defect identification.</w:t>
            </w:r>
          </w:p>
          <w:p>
            <w:pPr>
              <w:spacing w:before="0" w:after="30" w:line="240" w:lineRule="auto"/>
              <w:ind w:left="160" w:hanging="160"/>
            </w:pPr>
            <w:r>
              <w:rPr>
                <w:rFonts w:ascii="Aptos" w:hAnsi="Aptos"/>
                <w:b w:val="0"/>
                <w:sz w:val="18"/>
              </w:rPr>
              <w:t>•  Photograph defects in place before rectification — record location, type, and scope to confirm conformance post-repair.</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Confirm White Card (CPCCWHS1001) currency for all workers accessing scaffold.</w:t>
            </w:r>
          </w:p>
          <w:p>
            <w:pPr>
              <w:spacing w:before="0" w:after="30" w:line="240" w:lineRule="auto"/>
              <w:ind w:left="160" w:hanging="160"/>
            </w:pPr>
            <w:r>
              <w:rPr>
                <w:rFonts w:ascii="Aptos" w:hAnsi="Aptos"/>
                <w:b w:val="0"/>
                <w:sz w:val="18"/>
              </w:rPr>
              <w:t>•  Verify Scaffolding Licence class matches scaffold type and height.</w:t>
            </w:r>
          </w:p>
          <w:p>
            <w:pPr>
              <w:spacing w:before="0" w:after="30" w:line="240" w:lineRule="auto"/>
              <w:ind w:left="160" w:hanging="160"/>
            </w:pPr>
            <w:r>
              <w:rPr>
                <w:rFonts w:ascii="Aptos" w:hAnsi="Aptos"/>
                <w:b w:val="0"/>
                <w:sz w:val="18"/>
              </w:rPr>
              <w:t>•  Confirm Working at Heights competency (RIIOHS204E or equivalent) is current for workers conducting final inspection.</w:t>
            </w:r>
          </w:p>
          <w:p>
            <w:pPr>
              <w:spacing w:before="0" w:after="30" w:line="240" w:lineRule="auto"/>
              <w:ind w:left="160" w:hanging="160"/>
            </w:pPr>
            <w:r>
              <w:rPr>
                <w:rFonts w:ascii="Aptos" w:hAnsi="Aptos"/>
                <w:b w:val="0"/>
                <w:sz w:val="18"/>
              </w:rPr>
              <w:t>•  Maintain defect rectification record — photograph, description, rectification method, date, worker name, and approval sign-off.</w:t>
            </w:r>
          </w:p>
          <w:p>
            <w:pPr>
              <w:spacing w:before="0" w:after="30" w:line="240" w:lineRule="auto"/>
              <w:ind w:left="160" w:hanging="160"/>
            </w:pPr>
            <w:r>
              <w:rPr>
                <w:rFonts w:ascii="Aptos" w:hAnsi="Aptos"/>
                <w:b w:val="0"/>
                <w:sz w:val="18"/>
              </w:rPr>
              <w:t>•  make sure SDS for waterproofing membrane and any sealants are available on point of use during defect identification.</w:t>
            </w:r>
          </w:p>
          <w:p>
            <w:pPr>
              <w:spacing w:before="0" w:after="30" w:line="240" w:lineRule="auto"/>
              <w:ind w:left="160" w:hanging="160"/>
            </w:pPr>
            <w:r>
              <w:rPr>
                <w:rFonts w:ascii="Aptos" w:hAnsi="Aptos"/>
                <w:b w:val="0"/>
                <w:sz w:val="18"/>
              </w:rPr>
              <w:t>•  Coordinate with site manager and occupants — advise inspection schedule and exclusion zone boundaries.</w:t>
            </w:r>
          </w:p>
          <w:p>
            <w:pPr>
              <w:spacing w:before="0" w:after="30" w:line="240" w:lineRule="auto"/>
              <w:ind w:left="160" w:hanging="160"/>
            </w:pPr>
            <w:r>
              <w:rPr>
                <w:rFonts w:ascii="Aptos" w:hAnsi="Aptos"/>
                <w:b w:val="0"/>
                <w:sz w:val="18"/>
              </w:rPr>
              <w:t>•  Obtain and file Leo and Associates final sign-off certificate before practical completion.</w:t>
            </w:r>
          </w:p>
          <w:p>
            <w:pPr>
              <w:spacing w:before="0" w:after="30" w:line="240" w:lineRule="auto"/>
              <w:ind w:left="160" w:hanging="160"/>
            </w:pPr>
            <w:r>
              <w:rPr>
                <w:rFonts w:ascii="Aptos" w:hAnsi="Aptos"/>
                <w:b w:val="0"/>
                <w:sz w:val="18"/>
              </w:rPr>
              <w:t>•  Close and barricade balconies directly below active work zone before elevated work starts each day</w:t>
            </w:r>
          </w:p>
        </w:tc>
        <w:tc>
          <w:tcPr>
            <w:tcW w:type="dxa" w:w="780"/>
            <w:shd w:val="clear" w:color="auto" w:fill="E2EFDA"/>
          </w:tcPr>
          <w:p>
            <w:pPr>
              <w:jc w:val="center"/>
              <w:spacing w:line="240" w:lineRule="auto"/>
            </w:pPr>
            <w:r>
              <w:rPr>
                <w:rFonts w:ascii="Aptos" w:hAnsi="Aptos"/>
                <w:b/>
                <w:sz w:val="20"/>
              </w:rPr>
              <w:t>Low (3)</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access equipment safe, approve defect list, sign off completion</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Inspect per specification, photograph defects, report issues</w:t>
            </w:r>
          </w:p>
        </w:tc>
        <w:tc>
          <w:tcPr>
            <w:tcW w:type="dxa" w:w="2743"/>
          </w:tcPr>
          <w:p>
            <w:pPr>
              <w:spacing w:before="0" w:after="20" w:line="240" w:lineRule="auto"/>
            </w:pPr>
            <w:r>
              <w:rPr>
                <w:rFonts w:ascii="Aptos" w:hAnsi="Aptos"/>
                <w:b/>
                <w:color w:val="2E75B6"/>
                <w:sz w:val="18"/>
              </w:rPr>
              <w:t>⚠️ HOLD POINT 1.11</w:t>
            </w:r>
          </w:p>
          <w:p>
            <w:pPr>
              <w:spacing w:before="0" w:after="20" w:line="240" w:lineRule="auto"/>
            </w:pPr>
            <w:r>
              <w:rPr>
                <w:rFonts w:ascii="Aptos" w:hAnsi="Aptos"/>
                <w:b w:val="0"/>
                <w:sz w:val="18"/>
              </w:rPr>
              <w:t>1. Do not check elevated finishes until: scaffold handover certificate is confirmed current and edge protection is complete and tagged.</w:t>
            </w:r>
          </w:p>
          <w:p>
            <w:pPr>
              <w:spacing w:before="0" w:after="20" w:line="240" w:lineRule="auto"/>
            </w:pPr>
            <w:r>
              <w:rPr>
                <w:rFonts w:ascii="Aptos" w:hAnsi="Aptos"/>
                <w:b w:val="0"/>
                <w:sz w:val="18"/>
              </w:rPr>
              <w:t>2. Do not complete final sign-off until: all recorded defects have been rectified and Leo and Associates has inspected and approved the repair record.</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Edge protection is incomplete, damaged, or absent on any elevated work area.</w:t>
            </w:r>
          </w:p>
          <w:p>
            <w:pPr>
              <w:ind w:left="160" w:hanging="160"/>
              <w:spacing w:before="0" w:after="20" w:line="240" w:lineRule="auto"/>
            </w:pPr>
            <w:r>
              <w:rPr>
                <w:rFonts w:ascii="Aptos" w:hAnsi="Aptos"/>
                <w:b w:val="0"/>
                <w:sz w:val="18"/>
              </w:rPr>
              <w:t>• Uncontrolled pedestrian or vehicle access breaches the exclusion zone during inspection.</w:t>
            </w:r>
          </w:p>
          <w:p>
            <w:pPr>
              <w:ind w:left="160" w:hanging="160"/>
              <w:spacing w:before="0" w:after="20" w:line="240" w:lineRule="auto"/>
            </w:pPr>
            <w:r>
              <w:rPr>
                <w:rFonts w:ascii="Aptos" w:hAnsi="Aptos"/>
                <w:b w:val="0"/>
                <w:sz w:val="18"/>
              </w:rPr>
              <w:t>• A defect condition is encountered that exceeds the assumed scope (e.g. structural damage, mould, asbestos-related material) — tell site supervisor and architect immediately.</w:t>
            </w:r>
          </w:p>
          <w:p>
            <w:pPr>
              <w:ind w:left="160" w:hanging="160"/>
              <w:spacing w:before="0" w:after="20" w:line="240" w:lineRule="auto"/>
            </w:pPr>
            <w:r>
              <w:rPr>
                <w:rFonts w:ascii="Aptos" w:hAnsi="Aptos"/>
                <w:b w:val="0"/>
                <w:sz w:val="18"/>
              </w:rPr>
              <w:t>• Occupant balcony below work zone is not closed and barricaded</w:t>
            </w:r>
          </w:p>
        </w:tc>
      </w:tr>
      <w:tr>
        <w:tc>
          <w:tcPr>
            <w:tcW w:type="dxa" w:w="622"/>
          </w:tcPr>
          <w:p>
            <w:pPr>
              <w:spacing w:line="240" w:lineRule="auto"/>
            </w:pPr>
            <w:r>
              <w:rPr>
                <w:rFonts w:ascii="Aptos" w:hAnsi="Aptos"/>
                <w:b/>
                <w:color w:val="1F3864"/>
                <w:sz w:val="18"/>
              </w:rPr>
              <w:t>1.12</w:t>
            </w:r>
          </w:p>
        </w:tc>
        <w:tc>
          <w:tcPr>
            <w:tcW w:type="dxa" w:w="1459"/>
          </w:tcPr>
          <w:p>
            <w:pPr>
              <w:spacing w:line="240" w:lineRule="auto"/>
            </w:pPr>
            <w:r>
              <w:rPr>
                <w:rFonts w:ascii="Aptos" w:hAnsi="Aptos"/>
                <w:b/>
                <w:sz w:val="18"/>
              </w:rPr>
              <w:t>Dismantle scaffold and demobilise site</w:t>
            </w:r>
          </w:p>
        </w:tc>
        <w:tc>
          <w:tcPr>
            <w:tcW w:type="dxa" w:w="2379"/>
          </w:tcPr>
          <w:p>
            <w:pPr>
              <w:spacing w:before="0" w:after="30" w:line="240" w:lineRule="auto"/>
              <w:ind w:left="160" w:hanging="160"/>
            </w:pPr>
            <w:r>
              <w:rPr>
                <w:rFonts w:ascii="Aptos" w:hAnsi="Aptos"/>
                <w:b w:val="0"/>
                <w:sz w:val="18"/>
              </w:rPr>
              <w:t>•  Fall from height during scaffold dismantling — loss of footing or hand hold on partially dismantled framework</w:t>
            </w:r>
          </w:p>
          <w:p>
            <w:pPr>
              <w:spacing w:before="0" w:after="30" w:line="240" w:lineRule="auto"/>
              <w:ind w:left="160" w:hanging="160"/>
            </w:pPr>
            <w:r>
              <w:rPr>
                <w:rFonts w:ascii="Aptos" w:hAnsi="Aptos"/>
                <w:b w:val="0"/>
                <w:sz w:val="18"/>
              </w:rPr>
              <w:t>•  Dropped scaffold components or tools from height onto workers or passing occupants</w:t>
            </w:r>
          </w:p>
          <w:p>
            <w:pPr>
              <w:spacing w:before="0" w:after="30" w:line="240" w:lineRule="auto"/>
              <w:ind w:left="160" w:hanging="160"/>
            </w:pPr>
            <w:r>
              <w:rPr>
                <w:rFonts w:ascii="Aptos" w:hAnsi="Aptos"/>
                <w:b w:val="0"/>
                <w:sz w:val="18"/>
              </w:rPr>
              <w:t>•  Struck-by hazard from unstable or collapsing scaffold sections during removal</w:t>
            </w:r>
          </w:p>
          <w:p>
            <w:pPr>
              <w:spacing w:before="0" w:after="30" w:line="240" w:lineRule="auto"/>
              <w:ind w:left="160" w:hanging="160"/>
            </w:pPr>
            <w:r>
              <w:rPr>
                <w:rFonts w:ascii="Aptos" w:hAnsi="Aptos"/>
                <w:b w:val="0"/>
                <w:sz w:val="18"/>
              </w:rPr>
              <w:t>•  Musculoskeletal strain from manual handling of heavy scaffold components during stacking and loading</w:t>
            </w:r>
          </w:p>
          <w:p>
            <w:pPr>
              <w:spacing w:before="0" w:after="30" w:line="240" w:lineRule="auto"/>
              <w:ind w:left="160" w:hanging="160"/>
            </w:pPr>
            <w:r>
              <w:rPr>
                <w:rFonts w:ascii="Aptos" w:hAnsi="Aptos"/>
                <w:b w:val="0"/>
                <w:sz w:val="18"/>
              </w:rPr>
              <w:t>•  Pinch or crush injury from scaffold component handling and vehicle loading</w:t>
            </w:r>
          </w:p>
        </w:tc>
        <w:tc>
          <w:tcPr>
            <w:tcW w:type="dxa" w:w="875"/>
            <w:shd w:val="clear" w:color="auto" w:fill="FFE0E0"/>
          </w:tcPr>
          <w:p>
            <w:pPr>
              <w:jc w:val="center"/>
              <w:spacing w:line="240" w:lineRule="auto"/>
            </w:pPr>
            <w:r>
              <w:rPr>
                <w:rFonts w:ascii="Aptos" w:hAnsi="Aptos"/>
                <w:b/>
                <w:sz w:val="20"/>
              </w:rPr>
              <w:t>High (9)</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Dismantle scaffold in reverse erection sequence — follow original erection drawing and scaffolder's method statement exactly.</w:t>
            </w:r>
          </w:p>
          <w:p>
            <w:pPr>
              <w:spacing w:before="0" w:after="30" w:line="240" w:lineRule="auto"/>
              <w:ind w:left="160" w:hanging="160"/>
            </w:pPr>
            <w:r>
              <w:rPr>
                <w:rFonts w:ascii="Aptos" w:hAnsi="Aptos"/>
                <w:b w:val="0"/>
                <w:sz w:val="18"/>
              </w:rPr>
              <w:t>•  Install and maintain full edge protection and fall arrest points on all working platforms until final sections are removed.</w:t>
            </w:r>
          </w:p>
          <w:p>
            <w:pPr>
              <w:spacing w:before="0" w:after="30" w:line="240" w:lineRule="auto"/>
              <w:ind w:left="160" w:hanging="160"/>
            </w:pPr>
            <w:r>
              <w:rPr>
                <w:rFonts w:ascii="Aptos" w:hAnsi="Aptos"/>
                <w:b w:val="0"/>
                <w:sz w:val="18"/>
              </w:rPr>
              <w:t>•  Secure all tools and loose components with lanyards — no dropped object risk from height onto occupants below.</w:t>
            </w:r>
          </w:p>
          <w:p>
            <w:pPr>
              <w:spacing w:before="0" w:after="30" w:line="240" w:lineRule="auto"/>
              <w:ind w:left="160" w:hanging="160"/>
            </w:pPr>
            <w:r>
              <w:rPr>
                <w:rFonts w:ascii="Aptos" w:hAnsi="Aptos"/>
                <w:b w:val="0"/>
                <w:sz w:val="18"/>
              </w:rPr>
              <w:t>•  Barricade exclusion zone below scaffold during dismantling — prevent public and worker access; use spotters for all load movements.</w:t>
            </w:r>
          </w:p>
          <w:p>
            <w:pPr>
              <w:spacing w:before="0" w:after="30" w:line="240" w:lineRule="auto"/>
              <w:ind w:left="160" w:hanging="160"/>
            </w:pPr>
            <w:r>
              <w:rPr>
                <w:rFonts w:ascii="Aptos" w:hAnsi="Aptos"/>
                <w:b w:val="0"/>
                <w:sz w:val="18"/>
              </w:rPr>
              <w:t>•  Check scaffold structural integrity before each work shift — identify loose bolts, bent tubes, missing bracing, or instability.</w:t>
            </w:r>
          </w:p>
          <w:p>
            <w:pPr>
              <w:spacing w:before="0" w:after="30" w:line="240" w:lineRule="auto"/>
              <w:ind w:left="160" w:hanging="160"/>
            </w:pPr>
            <w:r>
              <w:rPr>
                <w:rFonts w:ascii="Aptos" w:hAnsi="Aptos"/>
                <w:b w:val="0"/>
                <w:sz w:val="18"/>
              </w:rPr>
              <w:t>•  Remove scaffold in small sections — do not overload platforms or create unsupported spans during partial dismantling.</w:t>
            </w:r>
          </w:p>
          <w:p>
            <w:pPr>
              <w:spacing w:before="0" w:after="30" w:line="240" w:lineRule="auto"/>
              <w:ind w:left="160" w:hanging="160"/>
            </w:pPr>
            <w:r>
              <w:rPr>
                <w:rFonts w:ascii="Aptos" w:hAnsi="Aptos"/>
                <w:b w:val="0"/>
                <w:sz w:val="18"/>
              </w:rPr>
              <w:t>•  Brief all workers on collapse risk and mandatory two-person minimum during dismantling — no solo work on scaffold.</w:t>
            </w:r>
          </w:p>
          <w:p>
            <w:pPr>
              <w:spacing w:before="0" w:after="30" w:line="240" w:lineRule="auto"/>
              <w:ind w:left="160" w:hanging="160"/>
            </w:pPr>
            <w:r>
              <w:rPr>
                <w:rFonts w:ascii="Aptos" w:hAnsi="Aptos"/>
                <w:b w:val="0"/>
                <w:sz w:val="18"/>
              </w:rPr>
              <w:t>•  Load scaffold components directly into vehicle or stack on ground under controlled movement — no throwing or dropping.</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Confirm licenced scaffolder present and supervising dismantling — compliance with WHS Reg 2017 Sch 3 cl.6.</w:t>
            </w:r>
          </w:p>
          <w:p>
            <w:pPr>
              <w:spacing w:before="0" w:after="30" w:line="240" w:lineRule="auto"/>
              <w:ind w:left="160" w:hanging="160"/>
            </w:pPr>
            <w:r>
              <w:rPr>
                <w:rFonts w:ascii="Aptos" w:hAnsi="Aptos"/>
                <w:b w:val="0"/>
                <w:sz w:val="18"/>
              </w:rPr>
              <w:t>•  Verify working at heights permit signed and current before dismantling commences.</w:t>
            </w:r>
          </w:p>
          <w:p>
            <w:pPr>
              <w:spacing w:before="0" w:after="30" w:line="240" w:lineRule="auto"/>
              <w:ind w:left="160" w:hanging="160"/>
            </w:pPr>
            <w:r>
              <w:rPr>
                <w:rFonts w:ascii="Aptos" w:hAnsi="Aptos"/>
                <w:b w:val="0"/>
                <w:sz w:val="18"/>
              </w:rPr>
              <w:t>•  Obtain and retain scaffold handover certificate confirming structural condition pre-dismantling.</w:t>
            </w:r>
          </w:p>
          <w:p>
            <w:pPr>
              <w:spacing w:before="0" w:after="30" w:line="240" w:lineRule="auto"/>
              <w:ind w:left="160" w:hanging="160"/>
            </w:pPr>
            <w:r>
              <w:rPr>
                <w:rFonts w:ascii="Aptos" w:hAnsi="Aptos"/>
                <w:b w:val="0"/>
                <w:sz w:val="18"/>
              </w:rPr>
              <w:t>•  Issue site induction and occupancy briefing to all workers — residential occupants must understand exclusion zone and dust suppression.</w:t>
            </w:r>
          </w:p>
          <w:p>
            <w:pPr>
              <w:spacing w:before="0" w:after="30" w:line="240" w:lineRule="auto"/>
              <w:ind w:left="160" w:hanging="160"/>
            </w:pPr>
            <w:r>
              <w:rPr>
                <w:rFonts w:ascii="Aptos" w:hAnsi="Aptos"/>
                <w:b w:val="0"/>
                <w:sz w:val="18"/>
              </w:rPr>
              <w:t>•  Record all scaffold defects, damage, or non-standard conditions discovered during dismantling in site log.</w:t>
            </w:r>
          </w:p>
          <w:p>
            <w:pPr>
              <w:spacing w:before="0" w:after="30" w:line="240" w:lineRule="auto"/>
              <w:ind w:left="160" w:hanging="160"/>
            </w:pPr>
            <w:r>
              <w:rPr>
                <w:rFonts w:ascii="Aptos" w:hAnsi="Aptos"/>
                <w:b w:val="0"/>
                <w:sz w:val="18"/>
              </w:rPr>
              <w:t>•  Coordinate with occupants — tell timing of dismantling, noise, dust, and access restrictions.</w:t>
            </w:r>
          </w:p>
          <w:p>
            <w:pPr>
              <w:spacing w:before="0" w:after="30" w:line="240" w:lineRule="auto"/>
              <w:ind w:left="160" w:hanging="160"/>
            </w:pPr>
            <w:r>
              <w:rPr>
                <w:rFonts w:ascii="Aptos" w:hAnsi="Aptos"/>
                <w:b w:val="0"/>
                <w:sz w:val="18"/>
              </w:rPr>
              <w:t>•  Comply with EPA licence conditions — noise, dust, waste management during demobilisation.</w:t>
            </w:r>
          </w:p>
          <w:p>
            <w:pPr>
              <w:spacing w:before="0" w:after="30" w:line="240" w:lineRule="auto"/>
              <w:ind w:left="160" w:hanging="160"/>
            </w:pPr>
            <w:r>
              <w:rPr>
                <w:rFonts w:ascii="Aptos" w:hAnsi="Aptos"/>
                <w:b w:val="0"/>
                <w:sz w:val="18"/>
              </w:rPr>
              <w:t>•  Restore all access routes and courtyard to pre-works condition — photograph final state for handover.</w:t>
            </w:r>
          </w:p>
        </w:tc>
        <w:tc>
          <w:tcPr>
            <w:tcW w:type="dxa" w:w="780"/>
            <w:shd w:val="clear" w:color="auto" w:fill="FFF2CC"/>
          </w:tcPr>
          <w:p>
            <w:pPr>
              <w:jc w:val="center"/>
              <w:spacing w:line="240" w:lineRule="auto"/>
            </w:pPr>
            <w:r>
              <w:rPr>
                <w:rFonts w:ascii="Aptos" w:hAnsi="Aptos"/>
                <w:b/>
                <w:sz w:val="20"/>
              </w:rPr>
              <w:t>Medium (6)</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exclusion zone complete, barriers intact, access controlled before work starts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Set up and maintain barriers, stop work if zone breached, report access issues</w:t>
            </w:r>
          </w:p>
        </w:tc>
        <w:tc>
          <w:tcPr>
            <w:tcW w:type="dxa" w:w="2743"/>
          </w:tcPr>
          <w:p>
            <w:pPr>
              <w:spacing w:before="0" w:after="20" w:line="240" w:lineRule="auto"/>
            </w:pPr>
            <w:r>
              <w:rPr>
                <w:rFonts w:ascii="Aptos" w:hAnsi="Aptos"/>
                <w:b/>
                <w:color w:val="2E75B6"/>
                <w:sz w:val="18"/>
              </w:rPr>
              <w:t>⚠️ HOLD POINT 1.12</w:t>
            </w:r>
          </w:p>
          <w:p>
            <w:pPr>
              <w:spacing w:before="0" w:after="20" w:line="240" w:lineRule="auto"/>
            </w:pPr>
            <w:r>
              <w:rPr>
                <w:rFonts w:ascii="Aptos" w:hAnsi="Aptos"/>
                <w:b w:val="0"/>
                <w:sz w:val="18"/>
              </w:rPr>
              <w:t>1. Do not dismantle first section until: original erection drawing reviewed, reverse sequence confirmed with licenced scaffolder, and all workers briefed on method.</w:t>
            </w:r>
          </w:p>
          <w:p>
            <w:pPr>
              <w:spacing w:before="0" w:after="20" w:line="240" w:lineRule="auto"/>
            </w:pPr>
            <w:r>
              <w:rPr>
                <w:rFonts w:ascii="Aptos" w:hAnsi="Aptos"/>
                <w:b w:val="0"/>
                <w:sz w:val="18"/>
              </w:rPr>
              <w:t>2. Do not remove final edge protection or fall arrest points until: ground-level stacking and vehicle loading complete and site verified safe for occupants.</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Any scaffold section becomes unstable, loose, or shows signs of collapse during dismantling.</w:t>
            </w:r>
          </w:p>
          <w:p>
            <w:pPr>
              <w:ind w:left="160" w:hanging="160"/>
              <w:spacing w:before="0" w:after="20" w:line="240" w:lineRule="auto"/>
            </w:pPr>
            <w:r>
              <w:rPr>
                <w:rFonts w:ascii="Aptos" w:hAnsi="Aptos"/>
                <w:b w:val="0"/>
                <w:sz w:val="18"/>
              </w:rPr>
              <w:t>• Exclusion zone is breached by occupants, vehicles, or unauthorised personnel during active dismantling.</w:t>
            </w:r>
          </w:p>
          <w:p>
            <w:pPr>
              <w:ind w:left="160" w:hanging="160"/>
              <w:spacing w:before="0" w:after="20" w:line="240" w:lineRule="auto"/>
            </w:pPr>
            <w:r>
              <w:rPr>
                <w:rFonts w:ascii="Aptos" w:hAnsi="Aptos"/>
                <w:b w:val="0"/>
                <w:sz w:val="18"/>
              </w:rPr>
              <w:t>• Fall arrest equipment, harnesses, or edge protection becomes damaged or non-compliant — do not continue elevated work.</w:t>
            </w:r>
          </w:p>
          <w:p>
            <w:pPr>
              <w:spacing w:before="20" w:after="0" w:line="240" w:lineRule="auto"/>
            </w:pPr>
            <w:r>
              <w:rPr>
                <w:rFonts w:ascii="Aptos" w:hAnsi="Aptos"/>
                <w:b/>
                <w:color w:val="404040"/>
                <w:sz w:val="18"/>
              </w:rPr>
              <w:t>RISK CODE:</w:t>
            </w:r>
            <w:r>
              <w:rPr>
                <w:rFonts w:ascii="Aptos" w:hAnsi="Aptos"/>
                <w:b/>
                <w:color w:val="2E75B6"/>
                <w:sz w:val="18"/>
              </w:rPr>
              <w:t>WAH-H6</w:t>
            </w:r>
          </w:p>
        </w:tc>
      </w:tr>
    </w:tbl>
    <w:p w14:paraId="33538D5F" w14:textId="77777777" w:rsidR="00FD6C7D" w:rsidRPr="002962BE" w:rsidRDefault="00FD6C7D" w:rsidP="00FD6C7D">
      <w:pPr>
        <w:spacing w:line="276" w:lineRule="auto" w:before="240"/>
        <w:rPr>
          <w:rFonts w:asciiTheme="minorHAnsi" w:hAnsiTheme="minorHAnsi"/>
          <w:b/>
          <w:bCs/>
          <w:sz w:val="24"/>
          <w:szCs w:val="24"/>
        </w:rPr>
      </w:pPr>
      <w:r>
        <w:rPr>
          <w:rFonts w:asciiTheme="minorHAnsi" w:hAnsiTheme="minorHAnsi"/>
          <w:b/>
          <w:bCs/>
          <w:sz w:val="24"/>
          <w:szCs w:val="24"/>
        </w:rPr>
        <w:t>CCVS TABLE</w:t>
      </w:r>
    </w:p>
    <w:tbl>
      <w:tblPr>
        <w:tblW w:w="14814" w:type="dxa"/>
        <w:tblInd w:w="-116"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Look w:val="0600" w:firstRow="0" w:lastRow="0" w:firstColumn="0" w:lastColumn="0" w:noHBand="1" w:noVBand="1"/>
        <w:tblCellMar>
          <w:top w:w="0" w:type="dxa"/>
          <w:start w:w="108" w:type="dxa"/>
          <w:bottom w:w="0" w:type="dxa"/>
          <w:end w:w="108" w:type="dxa"/>
        </w:tblCellMar>
      </w:tblPr>
      <w:tblGrid>
        <w:gridCol w:w="1578"/>
        <w:gridCol w:w="3744"/>
        <w:gridCol w:w="2272"/>
        <w:gridCol w:w="1872"/>
        <w:gridCol w:w="5348"/>
      </w:tblGrid>
      <w:tr w:rsidR="008246FA" w:rsidRPr="008246FA" w14:paraId="43F0358C" w14:textId="77777777" w:rsidTr="008246FA">
        <w:trPr>
          <w:trHeight w:val="255"/>
          <w:tblHeader/>
        </w:trPr>
        <w:tc>
          <w:tcPr>
            <w:tcW w:w="1578" w:type="dxa"/>
            <w:shd w:val="clear" w:color="auto" w:fill="DBE5F1"/>
          </w:tcPr>
          <w:p w14:paraId="784B1D55"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Task</w:t>
            </w:r>
          </w:p>
        </w:tc>
        <w:tc>
          <w:tcPr>
            <w:tcW w:w="3744" w:type="dxa"/>
            <w:shd w:val="clear" w:color="auto" w:fill="DBE5F1"/>
          </w:tcPr>
          <w:p w14:paraId="74B1512B"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Critical Control</w:t>
            </w:r>
          </w:p>
        </w:tc>
        <w:tc>
          <w:tcPr>
            <w:tcW w:w="2272" w:type="dxa"/>
            <w:shd w:val="clear" w:color="auto" w:fill="DBE5F1"/>
          </w:tcPr>
          <w:p w14:paraId="5183D23C"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Who Checks</w:t>
            </w:r>
          </w:p>
        </w:tc>
        <w:tc>
          <w:tcPr>
            <w:tcW w:w="1872" w:type="dxa"/>
            <w:shd w:val="clear" w:color="auto" w:fill="DBE5F1"/>
          </w:tcPr>
          <w:p w14:paraId="49252C20"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How Often</w:t>
            </w:r>
          </w:p>
        </w:tc>
        <w:tc>
          <w:tcPr>
            <w:tcW w:w="5348" w:type="dxa"/>
            <w:shd w:val="clear" w:color="auto" w:fill="DBE5F1"/>
          </w:tcPr>
          <w:p w14:paraId="321AA9C8"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What They Look For</w:t>
            </w:r>
          </w:p>
        </w:tc>
      </w:tr>
      <w:tr>
        <w:tc>
          <w:tcPr>
            <w:tcW w:type="dxa" w:w="1578"/>
          </w:tcPr>
          <w:p>
            <w:pPr>
              <w:spacing w:line="240" w:lineRule="auto"/>
            </w:pPr>
            <w:r>
              <w:rPr>
                <w:rFonts w:ascii="Aptos" w:hAnsi="Aptos"/>
                <w:b w:val="0"/>
                <w:sz w:val="18"/>
              </w:rPr>
              <w:t>Establish site, mobilise scaffold, brief occupants</w:t>
            </w:r>
          </w:p>
        </w:tc>
        <w:tc>
          <w:tcPr>
            <w:tcW w:type="dxa" w:w="3744"/>
          </w:tcPr>
          <w:p>
            <w:pPr>
              <w:spacing w:line="240" w:lineRule="auto"/>
            </w:pPr>
            <w:r>
              <w:rPr>
                <w:rFonts w:ascii="Aptos" w:hAnsi="Aptos"/>
                <w:b w:val="0"/>
                <w:sz w:val="18"/>
              </w:rPr>
              <w:t>Licenced scaffolder confirms load-bearing capacity and building constraints are met before assembly begins.</w:t>
            </w:r>
          </w:p>
        </w:tc>
        <w:tc>
          <w:tcPr>
            <w:tcW w:type="dxa" w:w="2272"/>
          </w:tcPr>
          <w:p>
            <w:pPr>
              <w:spacing w:line="240" w:lineRule="auto"/>
            </w:pPr>
            <w:r>
              <w:rPr>
                <w:rFonts w:ascii="Aptos" w:hAnsi="Aptos"/>
                <w:b w:val="0"/>
                <w:sz w:val="18"/>
              </w:rPr>
              <w:t>Licenced scaffolder and Leo and Associates site representative</w:t>
            </w:r>
          </w:p>
        </w:tc>
        <w:tc>
          <w:tcPr>
            <w:tcW w:type="dxa" w:w="1872"/>
          </w:tcPr>
          <w:p>
            <w:pPr>
              <w:spacing w:line="240" w:lineRule="auto"/>
            </w:pPr>
            <w:r>
              <w:rPr>
                <w:rFonts w:ascii="Aptos" w:hAnsi="Aptos"/>
                <w:b w:val="0"/>
                <w:sz w:val="18"/>
              </w:rPr>
              <w:t>Once, before scaffold assembly commences</w:t>
            </w:r>
          </w:p>
        </w:tc>
        <w:tc>
          <w:tcPr>
            <w:tcW w:type="dxa" w:w="5348"/>
          </w:tcPr>
          <w:p>
            <w:pPr>
              <w:spacing w:line="240" w:lineRule="auto"/>
            </w:pPr>
            <w:r>
              <w:rPr>
                <w:rFonts w:ascii="Aptos" w:hAnsi="Aptos"/>
                <w:b w:val="0"/>
                <w:sz w:val="18"/>
              </w:rPr>
              <w:t>Signed scaffold erection permit and handover certificate; photograph of hoarding perimeter and exclusion zone signage; occupant induction attendance register</w:t>
            </w:r>
          </w:p>
        </w:tc>
      </w:tr>
      <w:tr>
        <w:tc>
          <w:tcPr>
            <w:tcW w:type="dxa" w:w="1578"/>
          </w:tcPr>
          <w:p>
            <w:pPr>
              <w:spacing w:line="240" w:lineRule="auto"/>
            </w:pPr>
            <w:r>
              <w:rPr>
                <w:rFonts w:ascii="Aptos" w:hAnsi="Aptos"/>
                <w:b w:val="0"/>
                <w:sz w:val="18"/>
              </w:rPr>
              <w:t>Erect scaffold and edge protection over balconies</w:t>
            </w:r>
          </w:p>
        </w:tc>
        <w:tc>
          <w:tcPr>
            <w:tcW w:type="dxa" w:w="3744"/>
          </w:tcPr>
          <w:p>
            <w:pPr>
              <w:spacing w:line="240" w:lineRule="auto"/>
            </w:pPr>
            <w:r>
              <w:rPr>
                <w:rFonts w:ascii="Aptos" w:hAnsi="Aptos"/>
                <w:b w:val="0"/>
                <w:sz w:val="18"/>
              </w:rPr>
              <w:t>Check all connections are tight and guardrails are secure before platform use.</w:t>
            </w:r>
          </w:p>
        </w:tc>
        <w:tc>
          <w:tcPr>
            <w:tcW w:type="dxa" w:w="2272"/>
          </w:tcPr>
          <w:p>
            <w:pPr>
              <w:spacing w:line="240" w:lineRule="auto"/>
            </w:pPr>
            <w:r>
              <w:rPr>
                <w:rFonts w:ascii="Aptos" w:hAnsi="Aptos"/>
                <w:b w:val="0"/>
                <w:sz w:val="18"/>
              </w:rPr>
              <w:t>Licenced scaffolder and site supervisor</w:t>
            </w:r>
          </w:p>
        </w:tc>
        <w:tc>
          <w:tcPr>
            <w:tcW w:type="dxa" w:w="1872"/>
          </w:tcPr>
          <w:p>
            <w:pPr>
              <w:spacing w:line="240" w:lineRule="auto"/>
            </w:pPr>
            <w:r>
              <w:rPr>
                <w:rFonts w:ascii="Aptos" w:hAnsi="Aptos"/>
                <w:b w:val="0"/>
                <w:sz w:val="18"/>
              </w:rPr>
              <w:t>Before each shift and after any modification</w:t>
            </w:r>
          </w:p>
        </w:tc>
        <w:tc>
          <w:tcPr>
            <w:tcW w:type="dxa" w:w="5348"/>
          </w:tcPr>
          <w:p>
            <w:pPr>
              <w:spacing w:line="240" w:lineRule="auto"/>
            </w:pPr>
            <w:r>
              <w:rPr>
                <w:rFonts w:ascii="Aptos" w:hAnsi="Aptos"/>
                <w:b w:val="0"/>
                <w:sz w:val="18"/>
              </w:rPr>
              <w:t>Handover certificate, daily check logbook, signed inspection tags on each section</w:t>
            </w:r>
          </w:p>
        </w:tc>
      </w:tr>
      <w:tr>
        <w:tc>
          <w:tcPr>
            <w:tcW w:type="dxa" w:w="1578"/>
          </w:tcPr>
          <w:p>
            <w:pPr>
              <w:spacing w:line="240" w:lineRule="auto"/>
            </w:pPr>
            <w:r>
              <w:rPr>
                <w:rFonts w:ascii="Aptos" w:hAnsi="Aptos"/>
                <w:b w:val="0"/>
                <w:sz w:val="18"/>
              </w:rPr>
              <w:t>Remove existing membrane, screed, and tile bed</w:t>
            </w:r>
          </w:p>
        </w:tc>
        <w:tc>
          <w:tcPr>
            <w:tcW w:type="dxa" w:w="3744"/>
          </w:tcPr>
          <w:p>
            <w:pPr>
              <w:spacing w:line="240" w:lineRule="auto"/>
            </w:pPr>
            <w:r>
              <w:rPr>
                <w:rFonts w:ascii="Aptos" w:hAnsi="Aptos"/>
                <w:b w:val="0"/>
                <w:sz w:val="18"/>
              </w:rPr>
              <w:t>Confirm water supply flowing and dust extraction running continuously during all cutting and grinding.</w:t>
            </w:r>
          </w:p>
        </w:tc>
        <w:tc>
          <w:tcPr>
            <w:tcW w:type="dxa" w:w="2272"/>
          </w:tcPr>
          <w:p>
            <w:pPr>
              <w:spacing w:line="240" w:lineRule="auto"/>
            </w:pPr>
            <w:r>
              <w:rPr>
                <w:rFonts w:ascii="Aptos" w:hAnsi="Aptos"/>
                <w:b w:val="0"/>
                <w:sz w:val="18"/>
              </w:rPr>
              <w:t>Site Supervisor — every 30 minutes during active removal; Workers — at task start and after equipment restart.</w:t>
            </w:r>
          </w:p>
        </w:tc>
        <w:tc>
          <w:tcPr>
            <w:tcW w:type="dxa" w:w="1872"/>
          </w:tcPr>
          <w:p>
            <w:pPr>
              <w:spacing w:line="240" w:lineRule="auto"/>
            </w:pPr>
            <w:r>
              <w:rPr>
                <w:rFonts w:ascii="Aptos" w:hAnsi="Aptos"/>
                <w:b w:val="0"/>
                <w:sz w:val="18"/>
              </w:rPr>
              <w:t>Continuous during removal work; documented shift start and equipment change logs.</w:t>
            </w:r>
          </w:p>
        </w:tc>
        <w:tc>
          <w:tcPr>
            <w:tcW w:type="dxa" w:w="5348"/>
          </w:tcPr>
          <w:p>
            <w:pPr>
              <w:spacing w:line="240" w:lineRule="auto"/>
            </w:pPr>
            <w:r>
              <w:rPr>
                <w:rFonts w:ascii="Aptos" w:hAnsi="Aptos"/>
                <w:b w:val="0"/>
                <w:sz w:val="18"/>
              </w:rPr>
              <w:t>Water supply pressure gauge reading on hose; dust extraction power indicator lit; P2 cartridge date and replacement log; daily site log entry confirming suppression status.</w:t>
            </w:r>
          </w:p>
        </w:tc>
      </w:tr>
      <w:tr>
        <w:tc>
          <w:tcPr>
            <w:tcW w:type="dxa" w:w="1578"/>
          </w:tcPr>
          <w:p>
            <w:pPr>
              <w:spacing w:line="240" w:lineRule="auto"/>
            </w:pPr>
            <w:r>
              <w:rPr>
                <w:rFonts w:ascii="Aptos" w:hAnsi="Aptos"/>
                <w:b w:val="0"/>
                <w:sz w:val="18"/>
              </w:rPr>
              <w:t>Repair slab cracks and spalling per engineer scope</w:t>
            </w:r>
          </w:p>
        </w:tc>
        <w:tc>
          <w:tcPr>
            <w:tcW w:type="dxa" w:w="3744"/>
          </w:tcPr>
          <w:p>
            <w:pPr>
              <w:spacing w:line="240" w:lineRule="auto"/>
            </w:pPr>
            <w:r>
              <w:rPr>
                <w:rFonts w:ascii="Aptos" w:hAnsi="Aptos"/>
                <w:b w:val="0"/>
                <w:sz w:val="18"/>
              </w:rPr>
              <w:t>Dust extraction running and P2 respirator fitted before each grinding cycle</w:t>
            </w:r>
          </w:p>
        </w:tc>
        <w:tc>
          <w:tcPr>
            <w:tcW w:type="dxa" w:w="2272"/>
          </w:tcPr>
          <w:p>
            <w:pPr>
              <w:spacing w:line="240" w:lineRule="auto"/>
            </w:pPr>
            <w:r>
              <w:rPr>
                <w:rFonts w:ascii="Aptos" w:hAnsi="Aptos"/>
                <w:b w:val="0"/>
                <w:sz w:val="18"/>
              </w:rPr>
              <w:t>Supervisor</w:t>
            </w:r>
          </w:p>
        </w:tc>
        <w:tc>
          <w:tcPr>
            <w:tcW w:type="dxa" w:w="1872"/>
          </w:tcPr>
          <w:p>
            <w:pPr>
              <w:spacing w:line="240" w:lineRule="auto"/>
            </w:pPr>
            <w:r>
              <w:rPr>
                <w:rFonts w:ascii="Aptos" w:hAnsi="Aptos"/>
                <w:b w:val="0"/>
                <w:sz w:val="18"/>
              </w:rPr>
              <w:t>Continuous during material application and initial cure; daily before occupants re-access balcony.</w:t>
            </w:r>
          </w:p>
        </w:tc>
        <w:tc>
          <w:tcPr>
            <w:tcW w:type="dxa" w:w="5348"/>
          </w:tcPr>
          <w:p>
            <w:pPr>
              <w:spacing w:line="240" w:lineRule="auto"/>
            </w:pPr>
            <w:r>
              <w:rPr>
                <w:rFonts w:ascii="Aptos" w:hAnsi="Aptos"/>
                <w:b w:val="0"/>
                <w:sz w:val="18"/>
              </w:rPr>
              <w:t>SDS checklist signed before work; ventilation log or weather record; occupancy restriction signage photographed; material cure confirmation checklist.</w:t>
            </w:r>
          </w:p>
        </w:tc>
      </w:tr>
      <w:tr>
        <w:tc>
          <w:tcPr>
            <w:tcW w:type="dxa" w:w="1578"/>
          </w:tcPr>
          <w:p>
            <w:pPr>
              <w:spacing w:line="240" w:lineRule="auto"/>
            </w:pPr>
            <w:r>
              <w:rPr>
                <w:rFonts w:ascii="Aptos" w:hAnsi="Aptos"/>
                <w:b w:val="0"/>
                <w:sz w:val="18"/>
              </w:rPr>
              <w:t>Apply waterproofing membrane system to slab</w:t>
            </w:r>
          </w:p>
        </w:tc>
        <w:tc>
          <w:tcPr>
            <w:tcW w:type="dxa" w:w="3744"/>
          </w:tcPr>
          <w:p>
            <w:pPr>
              <w:spacing w:line="240" w:lineRule="auto"/>
            </w:pPr>
            <w:r>
              <w:rPr>
                <w:rFonts w:ascii="Aptos" w:hAnsi="Aptos"/>
                <w:b w:val="0"/>
                <w:sz w:val="18"/>
              </w:rPr>
              <w:t>Maintain continuous mechanical ventilation toward extraction during and 2 hours post-application.</w:t>
            </w:r>
          </w:p>
        </w:tc>
        <w:tc>
          <w:tcPr>
            <w:tcW w:type="dxa" w:w="2272"/>
          </w:tcPr>
          <w:p>
            <w:pPr>
              <w:spacing w:line="240" w:lineRule="auto"/>
            </w:pPr>
            <w:r>
              <w:rPr>
                <w:rFonts w:ascii="Aptos" w:hAnsi="Aptos"/>
                <w:b w:val="0"/>
                <w:sz w:val="18"/>
              </w:rPr>
              <w:t>Supervisor and applicators</w:t>
            </w:r>
          </w:p>
        </w:tc>
        <w:tc>
          <w:tcPr>
            <w:tcW w:type="dxa" w:w="1872"/>
          </w:tcPr>
          <w:p>
            <w:pPr>
              <w:spacing w:line="240" w:lineRule="auto"/>
            </w:pPr>
            <w:r>
              <w:rPr>
                <w:rFonts w:ascii="Aptos" w:hAnsi="Aptos"/>
                <w:b w:val="0"/>
                <w:sz w:val="18"/>
              </w:rPr>
              <w:t>Continuous during application; check every 30 minutes; verify post-application for 2 hours minimum</w:t>
            </w:r>
          </w:p>
        </w:tc>
        <w:tc>
          <w:tcPr>
            <w:tcW w:type="dxa" w:w="5348"/>
          </w:tcPr>
          <w:p>
            <w:pPr>
              <w:spacing w:line="240" w:lineRule="auto"/>
            </w:pPr>
            <w:r>
              <w:rPr>
                <w:rFonts w:ascii="Aptos" w:hAnsi="Aptos"/>
                <w:b w:val="0"/>
                <w:sz w:val="18"/>
              </w:rPr>
              <w:t>Visual air movement confirmed (smoke tube or visual marker); ventilation fan running log; applicator sign-on sheet with time entries</w:t>
            </w:r>
          </w:p>
        </w:tc>
      </w:tr>
      <w:tr>
        <w:tc>
          <w:tcPr>
            <w:tcW w:type="dxa" w:w="1578"/>
          </w:tcPr>
          <w:p>
            <w:pPr>
              <w:spacing w:line="240" w:lineRule="auto"/>
            </w:pPr>
            <w:r>
              <w:rPr>
                <w:rFonts w:ascii="Aptos" w:hAnsi="Aptos"/>
                <w:b w:val="0"/>
                <w:sz w:val="18"/>
              </w:rPr>
              <w:t>Install screed and waterproof all junctions</w:t>
            </w:r>
          </w:p>
        </w:tc>
        <w:tc>
          <w:tcPr>
            <w:tcW w:type="dxa" w:w="3744"/>
          </w:tcPr>
          <w:p>
            <w:pPr>
              <w:spacing w:line="240" w:lineRule="auto"/>
            </w:pPr>
            <w:r>
              <w:rPr>
                <w:rFonts w:ascii="Aptos" w:hAnsi="Aptos"/>
                <w:b w:val="0"/>
                <w:sz w:val="18"/>
              </w:rPr>
              <w:t>SDS reviewed for product hazards, RPE matched to SDS requirements (organic vapour cartridge for solvents, not P2 dust mask), ventilation confirmed operational</w:t>
            </w:r>
          </w:p>
        </w:tc>
        <w:tc>
          <w:tcPr>
            <w:tcW w:type="dxa" w:w="2272"/>
          </w:tcPr>
          <w:p>
            <w:pPr>
              <w:spacing w:line="240" w:lineRule="auto"/>
            </w:pPr>
            <w:r>
              <w:rPr>
                <w:rFonts w:ascii="Aptos" w:hAnsi="Aptos"/>
                <w:b w:val="0"/>
                <w:sz w:val="18"/>
              </w:rPr>
              <w:t>Supervisor</w:t>
            </w:r>
          </w:p>
        </w:tc>
        <w:tc>
          <w:tcPr>
            <w:tcW w:type="dxa" w:w="1872"/>
          </w:tcPr>
          <w:p>
            <w:pPr>
              <w:spacing w:line="240" w:lineRule="auto"/>
            </w:pPr>
            <w:r>
              <w:rPr>
                <w:rFonts w:ascii="Aptos" w:hAnsi="Aptos"/>
                <w:b w:val="0"/>
                <w:sz w:val="18"/>
              </w:rPr>
              <w:t>before each worker ascends to sealing height</w:t>
            </w:r>
          </w:p>
        </w:tc>
        <w:tc>
          <w:tcPr>
            <w:tcW w:type="dxa" w:w="5348"/>
          </w:tcPr>
          <w:p>
            <w:pPr>
              <w:spacing w:line="240" w:lineRule="auto"/>
            </w:pPr>
            <w:r>
              <w:rPr>
                <w:rFonts w:ascii="Aptos" w:hAnsi="Aptos"/>
                <w:b w:val="0"/>
                <w:sz w:val="18"/>
              </w:rPr>
              <w:t>Worker verbally confirms anchorage tested; supervisor signs off harness check sheet or verbal log; no slack observed in lanyard</w:t>
            </w:r>
          </w:p>
        </w:tc>
      </w:tr>
      <w:tr>
        <w:tc>
          <w:tcPr>
            <w:tcW w:type="dxa" w:w="1578"/>
          </w:tcPr>
          <w:p>
            <w:pPr>
              <w:spacing w:line="240" w:lineRule="auto"/>
            </w:pPr>
            <w:r>
              <w:rPr>
                <w:rFonts w:ascii="Aptos" w:hAnsi="Aptos"/>
                <w:b w:val="0"/>
                <w:sz w:val="18"/>
              </w:rPr>
              <w:t>Install tiles and reinstate finish surfaces</w:t>
            </w:r>
          </w:p>
        </w:tc>
        <w:tc>
          <w:tcPr>
            <w:tcW w:type="dxa" w:w="3744"/>
          </w:tcPr>
          <w:p>
            <w:pPr>
              <w:spacing w:line="240" w:lineRule="auto"/>
            </w:pPr>
            <w:r>
              <w:rPr>
                <w:rFonts w:ascii="Aptos" w:hAnsi="Aptos"/>
                <w:b w:val="0"/>
                <w:sz w:val="18"/>
              </w:rPr>
              <w:t>Dust extraction running and P2 respirator fitted before each grinding cycle</w:t>
            </w:r>
          </w:p>
        </w:tc>
        <w:tc>
          <w:tcPr>
            <w:tcW w:type="dxa" w:w="2272"/>
          </w:tcPr>
          <w:p>
            <w:pPr>
              <w:spacing w:line="240" w:lineRule="auto"/>
            </w:pPr>
            <w:r>
              <w:rPr>
                <w:rFonts w:ascii="Aptos" w:hAnsi="Aptos"/>
                <w:b w:val="0"/>
                <w:sz w:val="18"/>
              </w:rPr>
              <w:t>Supervisor</w:t>
            </w:r>
          </w:p>
        </w:tc>
        <w:tc>
          <w:tcPr>
            <w:tcW w:type="dxa" w:w="1872"/>
          </w:tcPr>
          <w:p>
            <w:pPr>
              <w:spacing w:line="240" w:lineRule="auto"/>
            </w:pPr>
            <w:r>
              <w:rPr>
                <w:rFonts w:ascii="Aptos" w:hAnsi="Aptos"/>
                <w:b w:val="0"/>
                <w:sz w:val="18"/>
              </w:rPr>
              <w:t>each shift start and after any incident or damage</w:t>
            </w:r>
          </w:p>
        </w:tc>
        <w:tc>
          <w:tcPr>
            <w:tcW w:type="dxa" w:w="5348"/>
          </w:tcPr>
          <w:p>
            <w:pPr>
              <w:spacing w:line="240" w:lineRule="auto"/>
            </w:pPr>
            <w:r>
              <w:rPr>
                <w:rFonts w:ascii="Aptos" w:hAnsi="Aptos"/>
                <w:b w:val="0"/>
                <w:sz w:val="18"/>
              </w:rPr>
              <w:t>Visual inspection record in site safety log with supervisor sign-off</w:t>
            </w:r>
          </w:p>
        </w:tc>
      </w:tr>
      <w:tr>
        <w:tc>
          <w:tcPr>
            <w:tcW w:type="dxa" w:w="1578"/>
          </w:tcPr>
          <w:p>
            <w:pPr>
              <w:spacing w:line="240" w:lineRule="auto"/>
            </w:pPr>
            <w:r>
              <w:rPr>
                <w:rFonts w:ascii="Aptos" w:hAnsi="Aptos"/>
                <w:b w:val="0"/>
                <w:sz w:val="18"/>
              </w:rPr>
              <w:t>Reinstate balustrades, fittings, and joinery</w:t>
            </w:r>
          </w:p>
        </w:tc>
        <w:tc>
          <w:tcPr>
            <w:tcW w:type="dxa" w:w="3744"/>
          </w:tcPr>
          <w:p>
            <w:pPr>
              <w:spacing w:line="240" w:lineRule="auto"/>
            </w:pPr>
            <w:r>
              <w:rPr>
                <w:rFonts w:ascii="Aptos" w:hAnsi="Aptos"/>
                <w:b w:val="0"/>
                <w:sz w:val="18"/>
              </w:rPr>
              <w:t>Verify harness attached to independent anchor and edge protection intact before each worker enters elevated zone.</w:t>
            </w:r>
          </w:p>
        </w:tc>
        <w:tc>
          <w:tcPr>
            <w:tcW w:type="dxa" w:w="2272"/>
          </w:tcPr>
          <w:p>
            <w:pPr>
              <w:spacing w:line="240" w:lineRule="auto"/>
            </w:pPr>
            <w:r>
              <w:rPr>
                <w:rFonts w:ascii="Aptos" w:hAnsi="Aptos"/>
                <w:b w:val="0"/>
                <w:sz w:val="18"/>
              </w:rPr>
              <w:t>Supervisor and workers</w:t>
            </w:r>
          </w:p>
        </w:tc>
        <w:tc>
          <w:tcPr>
            <w:tcW w:type="dxa" w:w="1872"/>
          </w:tcPr>
          <w:p>
            <w:pPr>
              <w:spacing w:line="240" w:lineRule="auto"/>
            </w:pPr>
            <w:r>
              <w:rPr>
                <w:rFonts w:ascii="Aptos" w:hAnsi="Aptos"/>
                <w:b w:val="0"/>
                <w:sz w:val="18"/>
              </w:rPr>
              <w:t>Before each work shift and after any interruption or edge protection modification</w:t>
            </w:r>
          </w:p>
        </w:tc>
        <w:tc>
          <w:tcPr>
            <w:tcW w:type="dxa" w:w="5348"/>
          </w:tcPr>
          <w:p>
            <w:pPr>
              <w:spacing w:line="240" w:lineRule="auto"/>
            </w:pPr>
            <w:r>
              <w:rPr>
                <w:rFonts w:ascii="Aptos" w:hAnsi="Aptos"/>
                <w:b w:val="0"/>
                <w:sz w:val="18"/>
              </w:rPr>
              <w:t>Visual check recorded in site diary; harness inspection tag current; edge protection intact with no gaps or damage; photos of completed reinstated balustrade</w:t>
            </w:r>
          </w:p>
        </w:tc>
      </w:tr>
      <w:tr>
        <w:tc>
          <w:tcPr>
            <w:tcW w:type="dxa" w:w="1578"/>
          </w:tcPr>
          <w:p>
            <w:pPr>
              <w:spacing w:line="240" w:lineRule="auto"/>
            </w:pPr>
            <w:r>
              <w:rPr>
                <w:rFonts w:ascii="Aptos" w:hAnsi="Aptos"/>
                <w:b w:val="0"/>
                <w:sz w:val="18"/>
              </w:rPr>
              <w:t>Dismantle scaffold and demobilise site</w:t>
            </w:r>
          </w:p>
        </w:tc>
        <w:tc>
          <w:tcPr>
            <w:tcW w:type="dxa" w:w="3744"/>
          </w:tcPr>
          <w:p>
            <w:pPr>
              <w:spacing w:line="240" w:lineRule="auto"/>
            </w:pPr>
            <w:r>
              <w:rPr>
                <w:rFonts w:ascii="Aptos" w:hAnsi="Aptos"/>
                <w:b w:val="0"/>
                <w:sz w:val="18"/>
              </w:rPr>
              <w:t>Check scaffold bolts, bracing, and platform stability before each 2-hour work shift — report any looseness or misalignment immediately.</w:t>
            </w:r>
          </w:p>
        </w:tc>
        <w:tc>
          <w:tcPr>
            <w:tcW w:type="dxa" w:w="2272"/>
          </w:tcPr>
          <w:p>
            <w:pPr>
              <w:spacing w:line="240" w:lineRule="auto"/>
            </w:pPr>
            <w:r>
              <w:rPr>
                <w:rFonts w:ascii="Aptos" w:hAnsi="Aptos"/>
                <w:b w:val="0"/>
                <w:sz w:val="18"/>
              </w:rPr>
              <w:t>Licenced scaffolder (primary) + site supervisor (verification)</w:t>
            </w:r>
          </w:p>
        </w:tc>
        <w:tc>
          <w:tcPr>
            <w:tcW w:type="dxa" w:w="1872"/>
          </w:tcPr>
          <w:p>
            <w:pPr>
              <w:spacing w:line="240" w:lineRule="auto"/>
            </w:pPr>
            <w:r>
              <w:rPr>
                <w:rFonts w:ascii="Aptos" w:hAnsi="Aptos"/>
                <w:b w:val="0"/>
                <w:sz w:val="18"/>
              </w:rPr>
              <w:t>before work start each shift, after any significant wind event, continuously during dismantling</w:t>
            </w:r>
          </w:p>
        </w:tc>
        <w:tc>
          <w:tcPr>
            <w:tcW w:type="dxa" w:w="5348"/>
          </w:tcPr>
          <w:p>
            <w:pPr>
              <w:spacing w:line="240" w:lineRule="auto"/>
            </w:pPr>
            <w:r>
              <w:rPr>
                <w:rFonts w:ascii="Aptos" w:hAnsi="Aptos"/>
                <w:b w:val="0"/>
                <w:sz w:val="18"/>
              </w:rPr>
              <w:t>Site supervisor checklist signed; photo log of each removed section; defect register entry if issues found</w:t>
            </w:r>
          </w:p>
        </w:tc>
      </w:tr>
    </w:tbl>
    <w:p w14:paraId="33F575C6" w14:textId="77777777" w:rsidR="00FD6C7D" w:rsidRDefault="00FD6C7D">
      <w:pPr>
        <w:rPr>
          <w:rFonts w:ascii="Aptos" w:hAnsi="Aptos" w:cs="Arial"/>
          <w:b/>
          <w:bCs/>
          <w:sz w:val="24"/>
          <w:szCs w:val="24"/>
        </w:rPr>
      </w:pPr>
      <w:r>
        <w:rPr>
          <w:rFonts w:ascii="Aptos" w:hAnsi="Aptos" w:cs="Arial"/>
          <w:b/>
          <w:bCs/>
          <w:sz w:val="24"/>
          <w:szCs w:val="24"/>
        </w:rPr>
        <w:br w:type="page"/>
      </w:r>
    </w:p>
    <w:p w14:paraId="4A228567" w14:textId="34E44345" w:rsidR="00FD6C7D" w:rsidRPr="00FD6C7D" w:rsidRDefault="00FD6C7D" w:rsidP="00FD6C7D">
      <w:pPr>
        <w:spacing w:line="276" w:lineRule="auto" w:before="240"/>
        <w:rPr>
          <w:rFonts w:ascii="Aptos" w:hAnsi="Aptos" w:cs="Arial"/>
          <w:b/>
          <w:bCs/>
          <w:sz w:val="24"/>
          <w:szCs w:val="24"/>
        </w:rPr>
      </w:pPr>
      <w:r w:rsidRPr="00FD6C7D">
        <w:rPr>
          <w:rFonts w:ascii="Aptos" w:hAnsi="Aptos" w:cs="Arial"/>
          <w:b/>
          <w:bCs/>
          <w:sz w:val="24"/>
          <w:szCs w:val="24"/>
        </w:rPr>
        <w:lastRenderedPageBreak/>
        <w:t>RISK RATING MATRIX — Consequence × Likelihood</w:t>
      </w:r>
    </w:p>
    <w:tbl>
      <w:tblPr>
        <w:tblW w:w="146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2"/>
        <w:gridCol w:w="5140"/>
        <w:gridCol w:w="1909"/>
        <w:gridCol w:w="1909"/>
        <w:gridCol w:w="1909"/>
        <w:gridCol w:w="2059"/>
      </w:tblGrid>
      <w:tr w:rsidR="00FD6C7D" w14:paraId="7BB61B95"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1073C1C4" w14:textId="77777777" w:rsidR="00FD6C7D" w:rsidRPr="00FD6C7D" w:rsidRDefault="00FD6C7D" w:rsidP="00182C89">
            <w:pPr>
              <w:jc w:val="center"/>
            </w:pPr>
            <w:r w:rsidRPr="00FD6C7D">
              <w:rPr>
                <w:rFonts w:ascii="Aptos" w:eastAsia="Aptos" w:hAnsi="Aptos" w:cs="Aptos"/>
                <w:b/>
                <w:bCs/>
                <w:color w:val="FFFFFF"/>
                <w:sz w:val="18"/>
              </w:rPr>
              <w:t>Risk Level</w:t>
            </w:r>
          </w:p>
        </w:tc>
        <w:tc>
          <w:tcPr>
            <w:tcW w:w="5140"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43DD232A" w14:textId="77777777" w:rsidR="00FD6C7D" w:rsidRPr="00FD6C7D" w:rsidRDefault="00FD6C7D" w:rsidP="00182C89">
            <w:r w:rsidRPr="00FD6C7D">
              <w:rPr>
                <w:rFonts w:ascii="Aptos" w:eastAsia="Aptos" w:hAnsi="Aptos" w:cs="Aptos"/>
                <w:b/>
                <w:bCs/>
                <w:color w:val="FFFFFF"/>
                <w:sz w:val="18"/>
              </w:rPr>
              <w:t>Description of Consequence or Impact</w:t>
            </w:r>
          </w:p>
        </w:tc>
        <w:tc>
          <w:tcPr>
            <w:tcW w:w="1909"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159AED7C" w14:textId="77777777" w:rsidR="00FD6C7D" w:rsidRPr="00FD6C7D" w:rsidRDefault="00FD6C7D" w:rsidP="00182C89">
            <w:pPr>
              <w:jc w:val="center"/>
            </w:pPr>
            <w:r w:rsidRPr="00FD6C7D">
              <w:rPr>
                <w:rFonts w:ascii="Aptos" w:eastAsia="Aptos" w:hAnsi="Aptos" w:cs="Aptos"/>
                <w:b/>
                <w:bCs/>
                <w:color w:val="FFFFFF"/>
                <w:sz w:val="18"/>
              </w:rPr>
              <w:t>Consequence</w:t>
            </w:r>
          </w:p>
        </w:tc>
        <w:tc>
          <w:tcPr>
            <w:tcW w:w="1909"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73955EBF" w14:textId="77777777" w:rsidR="00FD6C7D" w:rsidRPr="00FD6C7D" w:rsidRDefault="00FD6C7D" w:rsidP="00182C89">
            <w:pPr>
              <w:jc w:val="center"/>
            </w:pPr>
            <w:r w:rsidRPr="00FD6C7D">
              <w:rPr>
                <w:rFonts w:ascii="Aptos" w:eastAsia="Aptos" w:hAnsi="Aptos" w:cs="Aptos"/>
                <w:b/>
                <w:bCs/>
                <w:color w:val="FFFFFF"/>
                <w:sz w:val="18"/>
              </w:rPr>
              <w:t>Unlikely (1)</w:t>
            </w:r>
          </w:p>
        </w:tc>
        <w:tc>
          <w:tcPr>
            <w:tcW w:w="1909"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4460C823" w14:textId="77777777" w:rsidR="00FD6C7D" w:rsidRPr="00FD6C7D" w:rsidRDefault="00FD6C7D" w:rsidP="00182C89">
            <w:pPr>
              <w:jc w:val="center"/>
            </w:pPr>
            <w:r w:rsidRPr="00FD6C7D">
              <w:rPr>
                <w:rFonts w:ascii="Aptos" w:eastAsia="Aptos" w:hAnsi="Aptos" w:cs="Aptos"/>
                <w:b/>
                <w:bCs/>
                <w:color w:val="FFFFFF"/>
                <w:sz w:val="18"/>
              </w:rPr>
              <w:t>Possible (2)</w:t>
            </w:r>
          </w:p>
        </w:tc>
        <w:tc>
          <w:tcPr>
            <w:tcW w:w="2059"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4FEABF34" w14:textId="77777777" w:rsidR="00FD6C7D" w:rsidRPr="00FD6C7D" w:rsidRDefault="00FD6C7D" w:rsidP="00182C89">
            <w:pPr>
              <w:jc w:val="center"/>
            </w:pPr>
            <w:r w:rsidRPr="00FD6C7D">
              <w:rPr>
                <w:rFonts w:ascii="Aptos" w:eastAsia="Aptos" w:hAnsi="Aptos" w:cs="Aptos"/>
                <w:b/>
                <w:bCs/>
                <w:color w:val="FFFFFF"/>
                <w:sz w:val="18"/>
              </w:rPr>
              <w:t>Almost Certain (3)</w:t>
            </w:r>
          </w:p>
        </w:tc>
      </w:tr>
      <w:tr w:rsidR="00FD6C7D" w14:paraId="7EFA68AD"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C00000"/>
            <w:tcMar>
              <w:top w:w="60" w:type="dxa"/>
              <w:left w:w="100" w:type="dxa"/>
              <w:bottom w:w="60" w:type="dxa"/>
              <w:right w:w="100" w:type="dxa"/>
            </w:tcMar>
            <w:vAlign w:val="center"/>
          </w:tcPr>
          <w:p w14:paraId="144D2056" w14:textId="77777777" w:rsidR="00FD6C7D" w:rsidRPr="00262DA2" w:rsidRDefault="00FD6C7D" w:rsidP="00182C89">
            <w:pPr>
              <w:jc w:val="center"/>
              <w:rPr>
                <w:sz w:val="18"/>
                <w:szCs w:val="18"/>
              </w:rPr>
            </w:pPr>
            <w:r>
              <w:rPr>
                <w:rFonts w:ascii="Aptos" w:eastAsia="Aptos" w:hAnsi="Aptos" w:cs="Aptos"/>
                <w:b/>
                <w:bCs/>
                <w:color w:val="FFFFFF"/>
                <w:sz w:val="18"/>
                <w:szCs w:val="18"/>
              </w:rPr>
              <w:t>HIGH</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DE4ACC" w14:textId="77777777" w:rsidR="00FD6C7D" w:rsidRPr="00262DA2" w:rsidRDefault="00FD6C7D" w:rsidP="00182C89">
            <w:pPr>
              <w:rPr>
                <w:sz w:val="18"/>
                <w:szCs w:val="18"/>
              </w:rPr>
            </w:pPr>
            <w:r>
              <w:rPr>
                <w:rFonts w:ascii="Aptos" w:eastAsia="Aptos" w:hAnsi="Aptos" w:cs="Aptos"/>
                <w:color w:val="000000"/>
                <w:sz w:val="18"/>
                <w:szCs w:val="18"/>
              </w:rPr>
              <w:t>Actual/Potential fatality, disability or irreversible damage. Major structural failure. Off-site environmental discharge not contained, significant long-term environmental harm.</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100" w:type="dxa"/>
              <w:bottom w:w="60" w:type="dxa"/>
              <w:right w:w="100" w:type="dxa"/>
            </w:tcMar>
            <w:vAlign w:val="center"/>
          </w:tcPr>
          <w:p w14:paraId="03E85FDC" w14:textId="77777777" w:rsidR="00FD6C7D" w:rsidRPr="00262DA2" w:rsidRDefault="00FD6C7D" w:rsidP="00182C89">
            <w:pPr>
              <w:jc w:val="center"/>
              <w:rPr>
                <w:sz w:val="18"/>
                <w:szCs w:val="18"/>
              </w:rPr>
            </w:pPr>
            <w:r>
              <w:rPr>
                <w:rFonts w:ascii="Aptos" w:eastAsia="Aptos" w:hAnsi="Aptos" w:cs="Aptos"/>
                <w:b/>
                <w:bCs/>
                <w:color w:val="000000"/>
                <w:sz w:val="18"/>
                <w:szCs w:val="18"/>
              </w:rPr>
              <w:t>Major (3)</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80" w:type="dxa"/>
              <w:bottom w:w="60" w:type="dxa"/>
              <w:right w:w="80" w:type="dxa"/>
            </w:tcMar>
            <w:vAlign w:val="center"/>
          </w:tcPr>
          <w:p w14:paraId="04B23632" w14:textId="77777777" w:rsidR="00FD6C7D" w:rsidRPr="00262DA2" w:rsidRDefault="00FD6C7D" w:rsidP="00182C89">
            <w:pPr>
              <w:jc w:val="center"/>
              <w:rPr>
                <w:sz w:val="18"/>
                <w:szCs w:val="18"/>
              </w:rPr>
            </w:pPr>
            <w:r>
              <w:rPr>
                <w:rFonts w:ascii="Aptos" w:eastAsia="Aptos" w:hAnsi="Aptos" w:cs="Aptos"/>
                <w:b/>
                <w:bCs/>
                <w:sz w:val="18"/>
                <w:szCs w:val="18"/>
              </w:rPr>
              <w:t>Medium (3)</w:t>
            </w:r>
          </w:p>
        </w:tc>
        <w:tc>
          <w:tcPr>
            <w:tcW w:w="1909"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43D5C347" w14:textId="77777777" w:rsidR="00FD6C7D" w:rsidRPr="00262DA2" w:rsidRDefault="00FD6C7D" w:rsidP="00182C89">
            <w:pPr>
              <w:jc w:val="center"/>
              <w:rPr>
                <w:sz w:val="18"/>
                <w:szCs w:val="18"/>
              </w:rPr>
            </w:pPr>
            <w:r>
              <w:rPr>
                <w:rFonts w:ascii="Aptos" w:eastAsia="Aptos" w:hAnsi="Aptos" w:cs="Aptos"/>
                <w:b/>
                <w:bCs/>
                <w:sz w:val="18"/>
                <w:szCs w:val="18"/>
              </w:rPr>
              <w:t>High (6)</w:t>
            </w:r>
          </w:p>
        </w:tc>
        <w:tc>
          <w:tcPr>
            <w:tcW w:w="2059"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7AB14D96" w14:textId="77777777" w:rsidR="00FD6C7D" w:rsidRPr="00262DA2" w:rsidRDefault="00FD6C7D" w:rsidP="00182C89">
            <w:pPr>
              <w:jc w:val="center"/>
              <w:rPr>
                <w:sz w:val="18"/>
                <w:szCs w:val="18"/>
              </w:rPr>
            </w:pPr>
            <w:r>
              <w:rPr>
                <w:rFonts w:ascii="Aptos" w:eastAsia="Aptos" w:hAnsi="Aptos" w:cs="Aptos"/>
                <w:b/>
                <w:bCs/>
                <w:sz w:val="18"/>
                <w:szCs w:val="18"/>
              </w:rPr>
              <w:t>High (9)</w:t>
            </w:r>
          </w:p>
        </w:tc>
      </w:tr>
      <w:tr w:rsidR="00FD6C7D" w14:paraId="17959038"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FFC000"/>
            <w:tcMar>
              <w:top w:w="60" w:type="dxa"/>
              <w:left w:w="100" w:type="dxa"/>
              <w:bottom w:w="60" w:type="dxa"/>
              <w:right w:w="100" w:type="dxa"/>
            </w:tcMar>
            <w:vAlign w:val="center"/>
          </w:tcPr>
          <w:p w14:paraId="678EB858" w14:textId="77777777" w:rsidR="00FD6C7D" w:rsidRPr="00262DA2" w:rsidRDefault="00FD6C7D" w:rsidP="00182C89">
            <w:pPr>
              <w:jc w:val="center"/>
              <w:rPr>
                <w:sz w:val="18"/>
                <w:szCs w:val="18"/>
              </w:rPr>
            </w:pPr>
            <w:r>
              <w:rPr>
                <w:rFonts w:ascii="Aptos" w:eastAsia="Aptos" w:hAnsi="Aptos" w:cs="Aptos"/>
                <w:b/>
                <w:bCs/>
                <w:color w:val="FFFFFF"/>
                <w:sz w:val="18"/>
                <w:szCs w:val="18"/>
              </w:rPr>
              <w:t>MEDIUM</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42FFC7" w14:textId="77777777" w:rsidR="00FD6C7D" w:rsidRPr="00262DA2" w:rsidRDefault="00FD6C7D" w:rsidP="00182C89">
            <w:pPr>
              <w:rPr>
                <w:sz w:val="18"/>
                <w:szCs w:val="18"/>
              </w:rPr>
            </w:pPr>
            <w:r>
              <w:rPr>
                <w:rFonts w:ascii="Aptos" w:eastAsia="Aptos" w:hAnsi="Aptos" w:cs="Aptos"/>
                <w:color w:val="000000"/>
                <w:sz w:val="18"/>
                <w:szCs w:val="18"/>
              </w:rPr>
              <w:t>Actual/Potential temporary disability, MTI or LTI. Structural failure/damage, &gt;1-day outage. On-site environmental discharge contained, minor remediation, short-term harm.</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100" w:type="dxa"/>
              <w:bottom w:w="60" w:type="dxa"/>
              <w:right w:w="100" w:type="dxa"/>
            </w:tcMar>
            <w:vAlign w:val="center"/>
          </w:tcPr>
          <w:p w14:paraId="4A5B6024" w14:textId="77777777" w:rsidR="00FD6C7D" w:rsidRPr="00262DA2" w:rsidRDefault="00FD6C7D" w:rsidP="00182C89">
            <w:pPr>
              <w:jc w:val="center"/>
              <w:rPr>
                <w:sz w:val="18"/>
                <w:szCs w:val="18"/>
              </w:rPr>
            </w:pPr>
            <w:r>
              <w:rPr>
                <w:rFonts w:ascii="Aptos" w:eastAsia="Aptos" w:hAnsi="Aptos" w:cs="Aptos"/>
                <w:b/>
                <w:bCs/>
                <w:color w:val="000000"/>
                <w:sz w:val="18"/>
                <w:szCs w:val="18"/>
              </w:rPr>
              <w:t>Moderate (2)</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14:paraId="2E841FAB" w14:textId="77777777" w:rsidR="00FD6C7D" w:rsidRPr="00262DA2" w:rsidRDefault="00FD6C7D" w:rsidP="00182C89">
            <w:pPr>
              <w:jc w:val="center"/>
              <w:rPr>
                <w:sz w:val="18"/>
                <w:szCs w:val="18"/>
              </w:rPr>
            </w:pPr>
            <w:r>
              <w:rPr>
                <w:rFonts w:ascii="Aptos" w:eastAsia="Aptos" w:hAnsi="Aptos" w:cs="Aptos"/>
                <w:b/>
                <w:bCs/>
                <w:sz w:val="18"/>
                <w:szCs w:val="18"/>
              </w:rPr>
              <w:t>Low (2)</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80" w:type="dxa"/>
              <w:bottom w:w="60" w:type="dxa"/>
              <w:right w:w="80" w:type="dxa"/>
            </w:tcMar>
            <w:vAlign w:val="center"/>
          </w:tcPr>
          <w:p w14:paraId="1DBFADC1" w14:textId="77777777" w:rsidR="00FD6C7D" w:rsidRPr="00262DA2" w:rsidRDefault="00FD6C7D" w:rsidP="00182C89">
            <w:pPr>
              <w:jc w:val="center"/>
              <w:rPr>
                <w:sz w:val="18"/>
                <w:szCs w:val="18"/>
              </w:rPr>
            </w:pPr>
            <w:r>
              <w:rPr>
                <w:rFonts w:ascii="Aptos" w:eastAsia="Aptos" w:hAnsi="Aptos" w:cs="Aptos"/>
                <w:b/>
                <w:bCs/>
                <w:sz w:val="18"/>
                <w:szCs w:val="18"/>
              </w:rPr>
              <w:t>Medium (4)</w:t>
            </w:r>
          </w:p>
        </w:tc>
        <w:tc>
          <w:tcPr>
            <w:tcW w:w="2059"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5D79754A" w14:textId="77777777" w:rsidR="00FD6C7D" w:rsidRPr="00262DA2" w:rsidRDefault="00FD6C7D" w:rsidP="00182C89">
            <w:pPr>
              <w:jc w:val="center"/>
              <w:rPr>
                <w:sz w:val="18"/>
                <w:szCs w:val="18"/>
              </w:rPr>
            </w:pPr>
            <w:r>
              <w:rPr>
                <w:rFonts w:ascii="Aptos" w:eastAsia="Aptos" w:hAnsi="Aptos" w:cs="Aptos"/>
                <w:b/>
                <w:bCs/>
                <w:sz w:val="18"/>
                <w:szCs w:val="18"/>
              </w:rPr>
              <w:t>High (6)</w:t>
            </w:r>
          </w:p>
        </w:tc>
      </w:tr>
      <w:tr w:rsidR="00FD6C7D" w14:paraId="3E08943B"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70AD47"/>
            <w:tcMar>
              <w:top w:w="60" w:type="dxa"/>
              <w:left w:w="100" w:type="dxa"/>
              <w:bottom w:w="60" w:type="dxa"/>
              <w:right w:w="100" w:type="dxa"/>
            </w:tcMar>
            <w:vAlign w:val="center"/>
          </w:tcPr>
          <w:p w14:paraId="5FCA833E" w14:textId="77777777" w:rsidR="00FD6C7D" w:rsidRPr="00262DA2" w:rsidRDefault="00FD6C7D" w:rsidP="00182C89">
            <w:pPr>
              <w:jc w:val="center"/>
              <w:rPr>
                <w:sz w:val="18"/>
                <w:szCs w:val="18"/>
              </w:rPr>
            </w:pPr>
            <w:r>
              <w:rPr>
                <w:rFonts w:ascii="Aptos" w:eastAsia="Aptos" w:hAnsi="Aptos" w:cs="Aptos"/>
                <w:b/>
                <w:bCs/>
                <w:color w:val="FFFFFF"/>
                <w:sz w:val="18"/>
                <w:szCs w:val="18"/>
              </w:rPr>
              <w:t>LOW</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19C5A0" w14:textId="77777777" w:rsidR="00FD6C7D" w:rsidRPr="00262DA2" w:rsidRDefault="00FD6C7D" w:rsidP="00182C89">
            <w:pPr>
              <w:rPr>
                <w:sz w:val="18"/>
                <w:szCs w:val="18"/>
              </w:rPr>
            </w:pPr>
            <w:r>
              <w:rPr>
                <w:rFonts w:ascii="Aptos" w:eastAsia="Aptos" w:hAnsi="Aptos" w:cs="Aptos"/>
                <w:color w:val="000000"/>
                <w:sz w:val="18"/>
                <w:szCs w:val="18"/>
              </w:rPr>
              <w:t>Incident requiring first aid. Environmental discharge immediately contained, minor clean-up, no short-term environmental harm.</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100" w:type="dxa"/>
              <w:bottom w:w="60" w:type="dxa"/>
              <w:right w:w="100" w:type="dxa"/>
            </w:tcMar>
            <w:vAlign w:val="center"/>
          </w:tcPr>
          <w:p w14:paraId="32BF7EBE" w14:textId="77777777" w:rsidR="00FD6C7D" w:rsidRPr="00262DA2" w:rsidRDefault="00FD6C7D" w:rsidP="00182C89">
            <w:pPr>
              <w:jc w:val="center"/>
              <w:rPr>
                <w:sz w:val="18"/>
                <w:szCs w:val="18"/>
              </w:rPr>
            </w:pPr>
            <w:r>
              <w:rPr>
                <w:rFonts w:ascii="Aptos" w:eastAsia="Aptos" w:hAnsi="Aptos" w:cs="Aptos"/>
                <w:b/>
                <w:bCs/>
                <w:color w:val="000000"/>
                <w:sz w:val="18"/>
                <w:szCs w:val="18"/>
              </w:rPr>
              <w:t>Minor (1)</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14:paraId="776DFCFC" w14:textId="77777777" w:rsidR="00FD6C7D" w:rsidRPr="00262DA2" w:rsidRDefault="00FD6C7D" w:rsidP="00182C89">
            <w:pPr>
              <w:jc w:val="center"/>
              <w:rPr>
                <w:sz w:val="18"/>
                <w:szCs w:val="18"/>
              </w:rPr>
            </w:pPr>
            <w:r>
              <w:rPr>
                <w:rFonts w:ascii="Aptos" w:eastAsia="Aptos" w:hAnsi="Aptos" w:cs="Aptos"/>
                <w:b/>
                <w:bCs/>
                <w:sz w:val="18"/>
                <w:szCs w:val="18"/>
              </w:rPr>
              <w:t>Low (1)</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14:paraId="518F5811" w14:textId="77777777" w:rsidR="00FD6C7D" w:rsidRPr="00262DA2" w:rsidRDefault="00FD6C7D" w:rsidP="00182C89">
            <w:pPr>
              <w:jc w:val="center"/>
              <w:rPr>
                <w:sz w:val="18"/>
                <w:szCs w:val="18"/>
              </w:rPr>
            </w:pPr>
            <w:r>
              <w:rPr>
                <w:rFonts w:ascii="Aptos" w:eastAsia="Aptos" w:hAnsi="Aptos" w:cs="Aptos"/>
                <w:b/>
                <w:bCs/>
                <w:sz w:val="18"/>
                <w:szCs w:val="18"/>
              </w:rPr>
              <w:t>Low (2)</w:t>
            </w:r>
          </w:p>
        </w:tc>
        <w:tc>
          <w:tcPr>
            <w:tcW w:w="2059" w:type="dxa"/>
            <w:tcBorders>
              <w:top w:val="single" w:sz="4" w:space="0" w:color="999999"/>
              <w:left w:val="single" w:sz="4" w:space="0" w:color="999999"/>
              <w:bottom w:val="single" w:sz="4" w:space="0" w:color="999999"/>
              <w:right w:val="single" w:sz="4" w:space="0" w:color="999999"/>
            </w:tcBorders>
            <w:shd w:val="clear" w:color="auto" w:fill="FFF2CC"/>
            <w:tcMar>
              <w:top w:w="60" w:type="dxa"/>
              <w:left w:w="80" w:type="dxa"/>
              <w:bottom w:w="60" w:type="dxa"/>
              <w:right w:w="80" w:type="dxa"/>
            </w:tcMar>
            <w:vAlign w:val="center"/>
          </w:tcPr>
          <w:p w14:paraId="03325C38" w14:textId="77777777" w:rsidR="00FD6C7D" w:rsidRPr="00262DA2" w:rsidRDefault="00FD6C7D" w:rsidP="00182C89">
            <w:pPr>
              <w:jc w:val="center"/>
              <w:rPr>
                <w:sz w:val="18"/>
                <w:szCs w:val="18"/>
              </w:rPr>
            </w:pPr>
            <w:r>
              <w:rPr>
                <w:rFonts w:ascii="Aptos" w:eastAsia="Aptos" w:hAnsi="Aptos" w:cs="Aptos"/>
                <w:b/>
                <w:bCs/>
                <w:sz w:val="18"/>
                <w:szCs w:val="18"/>
              </w:rPr>
              <w:t>Medium (3)</w:t>
            </w:r>
          </w:p>
        </w:tc>
      </w:tr>
      <w:tr w:rsidR="00FD6C7D" w14:paraId="2F9AA563"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6A2B64A3" w14:textId="77777777" w:rsidR="00FD6C7D" w:rsidRPr="00262DA2" w:rsidRDefault="00FD6C7D" w:rsidP="00182C89">
            <w:pPr>
              <w:jc w:val="center"/>
              <w:rPr>
                <w:sz w:val="18"/>
                <w:szCs w:val="18"/>
              </w:rPr>
            </w:pPr>
            <w:r>
              <w:rPr>
                <w:rFonts w:ascii="Aptos" w:eastAsia="Aptos" w:hAnsi="Aptos" w:cs="Aptos"/>
                <w:b/>
                <w:bCs/>
                <w:color w:val="1F3864"/>
                <w:sz w:val="18"/>
                <w:szCs w:val="18"/>
              </w:rPr>
              <w:t>Level</w:t>
            </w:r>
          </w:p>
        </w:tc>
        <w:tc>
          <w:tcPr>
            <w:tcW w:w="514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1DC0C3D1" w14:textId="77777777" w:rsidR="00FD6C7D" w:rsidRPr="00262DA2" w:rsidRDefault="00FD6C7D" w:rsidP="00182C89">
            <w:pPr>
              <w:rPr>
                <w:sz w:val="18"/>
                <w:szCs w:val="18"/>
              </w:rPr>
            </w:pPr>
            <w:r>
              <w:rPr>
                <w:rFonts w:ascii="Aptos" w:eastAsia="Aptos" w:hAnsi="Aptos" w:cs="Aptos"/>
                <w:b/>
                <w:bCs/>
                <w:color w:val="1F3864"/>
                <w:sz w:val="18"/>
                <w:szCs w:val="18"/>
              </w:rPr>
              <w:t>Likelihood / Probability</w:t>
            </w:r>
          </w:p>
        </w:tc>
        <w:tc>
          <w:tcPr>
            <w:tcW w:w="7786" w:type="dxa"/>
            <w:gridSpan w:val="4"/>
            <w:tcBorders>
              <w:top w:val="single" w:sz="4" w:space="0" w:color="999999"/>
              <w:left w:val="single" w:sz="4" w:space="0" w:color="999999"/>
              <w:bottom w:val="single" w:sz="4" w:space="0" w:color="999999"/>
              <w:right w:val="single" w:sz="4" w:space="0" w:color="999999"/>
            </w:tcBorders>
            <w:shd w:val="clear" w:color="auto" w:fill="D6E4F0"/>
            <w:tcMar>
              <w:top w:w="40" w:type="dxa"/>
              <w:left w:w="100" w:type="dxa"/>
              <w:bottom w:w="40" w:type="dxa"/>
              <w:right w:w="100" w:type="dxa"/>
            </w:tcMar>
          </w:tcPr>
          <w:p w14:paraId="0724F369" w14:textId="77777777" w:rsidR="00FD6C7D" w:rsidRPr="00262DA2" w:rsidRDefault="00FD6C7D" w:rsidP="00182C89">
            <w:pPr>
              <w:rPr>
                <w:sz w:val="18"/>
                <w:szCs w:val="18"/>
              </w:rPr>
            </w:pPr>
          </w:p>
        </w:tc>
      </w:tr>
      <w:tr w:rsidR="00FD6C7D" w14:paraId="53FBE0A3" w14:textId="77777777" w:rsidTr="00FD6C7D">
        <w:tc>
          <w:tcPr>
            <w:tcW w:w="17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C7A12D" w14:textId="77777777" w:rsidR="00FD6C7D" w:rsidRPr="00262DA2" w:rsidRDefault="00FD6C7D" w:rsidP="00182C89">
            <w:pPr>
              <w:jc w:val="center"/>
              <w:rPr>
                <w:sz w:val="18"/>
                <w:szCs w:val="18"/>
              </w:rPr>
            </w:pPr>
            <w:r>
              <w:rPr>
                <w:rFonts w:ascii="Aptos" w:eastAsia="Aptos" w:hAnsi="Aptos" w:cs="Aptos"/>
                <w:color w:val="000000"/>
                <w:sz w:val="18"/>
                <w:szCs w:val="18"/>
              </w:rPr>
              <w:t>Almost Certain (3)</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7F2FDD" w14:textId="77777777" w:rsidR="00FD6C7D" w:rsidRPr="00262DA2" w:rsidRDefault="00FD6C7D" w:rsidP="00182C89">
            <w:pPr>
              <w:rPr>
                <w:sz w:val="18"/>
                <w:szCs w:val="18"/>
              </w:rPr>
            </w:pPr>
            <w:r>
              <w:rPr>
                <w:rFonts w:ascii="Aptos" w:eastAsia="Aptos" w:hAnsi="Aptos" w:cs="Aptos"/>
                <w:color w:val="000000"/>
                <w:sz w:val="18"/>
                <w:szCs w:val="18"/>
              </w:rPr>
              <w:t>Occurs frequently; &gt;66% chance of occurring</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55BF612" w14:textId="77777777" w:rsidR="00FD6C7D" w:rsidRPr="00262DA2" w:rsidRDefault="00FD6C7D" w:rsidP="00182C89">
            <w:pPr>
              <w:rPr>
                <w:sz w:val="18"/>
                <w:szCs w:val="18"/>
              </w:rPr>
            </w:pPr>
          </w:p>
        </w:tc>
      </w:tr>
      <w:tr w:rsidR="00FD6C7D" w14:paraId="433E5C6B" w14:textId="77777777" w:rsidTr="00FD6C7D">
        <w:tc>
          <w:tcPr>
            <w:tcW w:w="17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E5ADBA" w14:textId="77777777" w:rsidR="00FD6C7D" w:rsidRPr="00262DA2" w:rsidRDefault="00FD6C7D" w:rsidP="00182C89">
            <w:pPr>
              <w:jc w:val="center"/>
              <w:rPr>
                <w:sz w:val="18"/>
                <w:szCs w:val="18"/>
              </w:rPr>
            </w:pPr>
            <w:r>
              <w:rPr>
                <w:rFonts w:ascii="Aptos" w:eastAsia="Aptos" w:hAnsi="Aptos" w:cs="Aptos"/>
                <w:color w:val="000000"/>
                <w:sz w:val="18"/>
                <w:szCs w:val="18"/>
              </w:rPr>
              <w:t>Possible (2)</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466A40" w14:textId="77777777" w:rsidR="00FD6C7D" w:rsidRPr="00262DA2" w:rsidRDefault="00FD6C7D" w:rsidP="00182C89">
            <w:pPr>
              <w:rPr>
                <w:sz w:val="18"/>
                <w:szCs w:val="18"/>
              </w:rPr>
            </w:pPr>
            <w:r>
              <w:rPr>
                <w:rFonts w:ascii="Aptos" w:eastAsia="Aptos" w:hAnsi="Aptos" w:cs="Aptos"/>
                <w:color w:val="000000"/>
                <w:sz w:val="18"/>
                <w:szCs w:val="18"/>
              </w:rPr>
              <w:t>Could happen occasionally; &gt;33% but &lt;66% chance of occurring</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666DD23" w14:textId="77777777" w:rsidR="00FD6C7D" w:rsidRPr="00262DA2" w:rsidRDefault="00FD6C7D" w:rsidP="00182C89">
            <w:pPr>
              <w:rPr>
                <w:sz w:val="18"/>
                <w:szCs w:val="18"/>
              </w:rPr>
            </w:pPr>
          </w:p>
        </w:tc>
      </w:tr>
      <w:tr w:rsidR="00FD6C7D" w14:paraId="7AD64073" w14:textId="77777777" w:rsidTr="00FD6C7D">
        <w:tc>
          <w:tcPr>
            <w:tcW w:w="17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6C4126" w14:textId="77777777" w:rsidR="00FD6C7D" w:rsidRPr="00262DA2" w:rsidRDefault="00FD6C7D" w:rsidP="00182C89">
            <w:pPr>
              <w:jc w:val="center"/>
              <w:rPr>
                <w:sz w:val="18"/>
                <w:szCs w:val="18"/>
              </w:rPr>
            </w:pPr>
            <w:r>
              <w:rPr>
                <w:rFonts w:ascii="Aptos" w:eastAsia="Aptos" w:hAnsi="Aptos" w:cs="Aptos"/>
                <w:color w:val="000000"/>
                <w:sz w:val="18"/>
                <w:szCs w:val="18"/>
              </w:rPr>
              <w:t>Unlikely (1)</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0C2533" w14:textId="77777777" w:rsidR="00FD6C7D" w:rsidRPr="00262DA2" w:rsidRDefault="00FD6C7D" w:rsidP="00182C89">
            <w:pPr>
              <w:rPr>
                <w:sz w:val="18"/>
                <w:szCs w:val="18"/>
              </w:rPr>
            </w:pPr>
            <w:r>
              <w:rPr>
                <w:rFonts w:ascii="Aptos" w:eastAsia="Aptos" w:hAnsi="Aptos" w:cs="Aptos"/>
                <w:color w:val="000000"/>
                <w:sz w:val="18"/>
                <w:szCs w:val="18"/>
              </w:rPr>
              <w:t>May occur only in exceptional circumstances; &lt;33% chance of occurring</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AFBD991" w14:textId="77777777" w:rsidR="00FD6C7D" w:rsidRPr="00262DA2" w:rsidRDefault="00FD6C7D" w:rsidP="00182C89">
            <w:pPr>
              <w:rPr>
                <w:sz w:val="18"/>
                <w:szCs w:val="18"/>
              </w:rPr>
            </w:pPr>
          </w:p>
        </w:tc>
      </w:tr>
      <w:tr w:rsidR="00FD6C7D" w14:paraId="2C945D09"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08738580" w14:textId="77777777" w:rsidR="00FD6C7D" w:rsidRPr="00262DA2" w:rsidRDefault="00FD6C7D" w:rsidP="00182C89">
            <w:pPr>
              <w:rPr>
                <w:sz w:val="18"/>
                <w:szCs w:val="18"/>
              </w:rPr>
            </w:pPr>
            <w:r>
              <w:rPr>
                <w:rFonts w:ascii="Aptos" w:eastAsia="Aptos" w:hAnsi="Aptos" w:cs="Aptos"/>
                <w:b/>
                <w:bCs/>
                <w:color w:val="1F3864"/>
                <w:sz w:val="18"/>
                <w:szCs w:val="18"/>
              </w:rPr>
              <w:t>Class / Ranking</w:t>
            </w:r>
          </w:p>
        </w:tc>
        <w:tc>
          <w:tcPr>
            <w:tcW w:w="514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52D52D95" w14:textId="77777777" w:rsidR="00FD6C7D" w:rsidRPr="00262DA2" w:rsidRDefault="00FD6C7D" w:rsidP="00182C89">
            <w:pPr>
              <w:rPr>
                <w:sz w:val="18"/>
                <w:szCs w:val="18"/>
              </w:rPr>
            </w:pPr>
            <w:r>
              <w:rPr>
                <w:rFonts w:ascii="Aptos" w:eastAsia="Aptos" w:hAnsi="Aptos" w:cs="Aptos"/>
                <w:b/>
                <w:bCs/>
                <w:color w:val="1F3864"/>
                <w:sz w:val="18"/>
                <w:szCs w:val="18"/>
              </w:rPr>
              <w:t>Description / Requirements</w:t>
            </w:r>
          </w:p>
        </w:tc>
        <w:tc>
          <w:tcPr>
            <w:tcW w:w="7786" w:type="dxa"/>
            <w:gridSpan w:val="4"/>
            <w:tcBorders>
              <w:top w:val="single" w:sz="4" w:space="0" w:color="999999"/>
              <w:left w:val="single" w:sz="4" w:space="0" w:color="999999"/>
              <w:bottom w:val="single" w:sz="4" w:space="0" w:color="999999"/>
              <w:right w:val="single" w:sz="4" w:space="0" w:color="999999"/>
            </w:tcBorders>
            <w:shd w:val="clear" w:color="auto" w:fill="D6E4F0"/>
            <w:tcMar>
              <w:top w:w="40" w:type="dxa"/>
              <w:left w:w="100" w:type="dxa"/>
              <w:bottom w:w="40" w:type="dxa"/>
              <w:right w:w="100" w:type="dxa"/>
            </w:tcMar>
          </w:tcPr>
          <w:p w14:paraId="57427BCD" w14:textId="77777777" w:rsidR="00FD6C7D" w:rsidRPr="00262DA2" w:rsidRDefault="00FD6C7D" w:rsidP="00182C89">
            <w:pPr>
              <w:rPr>
                <w:sz w:val="18"/>
                <w:szCs w:val="18"/>
              </w:rPr>
            </w:pPr>
          </w:p>
        </w:tc>
      </w:tr>
      <w:tr w:rsidR="00FD6C7D" w14:paraId="121C17B1"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FFE0E0"/>
            <w:tcMar>
              <w:top w:w="60" w:type="dxa"/>
              <w:left w:w="100" w:type="dxa"/>
              <w:bottom w:w="60" w:type="dxa"/>
              <w:right w:w="100" w:type="dxa"/>
            </w:tcMar>
            <w:vAlign w:val="center"/>
          </w:tcPr>
          <w:p w14:paraId="52C1FBE2" w14:textId="77777777" w:rsidR="00FD6C7D" w:rsidRPr="00262DA2" w:rsidRDefault="00FD6C7D" w:rsidP="00182C89">
            <w:pPr>
              <w:rPr>
                <w:sz w:val="18"/>
                <w:szCs w:val="18"/>
              </w:rPr>
            </w:pPr>
            <w:r>
              <w:rPr>
                <w:rFonts w:ascii="Aptos" w:eastAsia="Aptos" w:hAnsi="Aptos" w:cs="Aptos"/>
                <w:b/>
                <w:bCs/>
                <w:color w:val="000000"/>
                <w:sz w:val="18"/>
                <w:szCs w:val="18"/>
              </w:rPr>
              <w:t>High 6, 9</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E8F03B" w14:textId="77777777" w:rsidR="00FD6C7D" w:rsidRPr="00262DA2" w:rsidRDefault="00FD6C7D" w:rsidP="00182C89">
            <w:pPr>
              <w:rPr>
                <w:sz w:val="18"/>
                <w:szCs w:val="18"/>
              </w:rPr>
            </w:pPr>
            <w:r>
              <w:rPr>
                <w:rFonts w:ascii="Aptos" w:eastAsia="Aptos" w:hAnsi="Aptos" w:cs="Aptos"/>
                <w:color w:val="000000"/>
                <w:sz w:val="18"/>
                <w:szCs w:val="18"/>
              </w:rPr>
              <w:t>STOP immediately. Implement controls. Controls recorded on a SWMS.</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154ED2F" w14:textId="77777777" w:rsidR="00FD6C7D" w:rsidRPr="00262DA2" w:rsidRDefault="00FD6C7D" w:rsidP="00182C89">
            <w:pPr>
              <w:rPr>
                <w:sz w:val="18"/>
                <w:szCs w:val="18"/>
              </w:rPr>
            </w:pPr>
          </w:p>
        </w:tc>
      </w:tr>
      <w:tr w:rsidR="00FD6C7D" w14:paraId="36B927AC"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FFF2CC"/>
            <w:tcMar>
              <w:top w:w="60" w:type="dxa"/>
              <w:left w:w="100" w:type="dxa"/>
              <w:bottom w:w="60" w:type="dxa"/>
              <w:right w:w="100" w:type="dxa"/>
            </w:tcMar>
            <w:vAlign w:val="center"/>
          </w:tcPr>
          <w:p w14:paraId="5AC59F31" w14:textId="77777777" w:rsidR="00FD6C7D" w:rsidRPr="00262DA2" w:rsidRDefault="00FD6C7D" w:rsidP="00182C89">
            <w:pPr>
              <w:rPr>
                <w:sz w:val="18"/>
                <w:szCs w:val="18"/>
              </w:rPr>
            </w:pPr>
            <w:r>
              <w:rPr>
                <w:rFonts w:ascii="Aptos" w:eastAsia="Aptos" w:hAnsi="Aptos" w:cs="Aptos"/>
                <w:b/>
                <w:bCs/>
                <w:color w:val="000000"/>
                <w:sz w:val="18"/>
                <w:szCs w:val="18"/>
              </w:rPr>
              <w:t>Medium 3, 4</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78F5FC" w14:textId="77777777" w:rsidR="00FD6C7D" w:rsidRPr="00262DA2" w:rsidRDefault="00FD6C7D" w:rsidP="00182C89">
            <w:pPr>
              <w:rPr>
                <w:sz w:val="18"/>
                <w:szCs w:val="18"/>
              </w:rPr>
            </w:pPr>
            <w:r>
              <w:rPr>
                <w:rFonts w:ascii="Aptos" w:eastAsia="Aptos" w:hAnsi="Aptos" w:cs="Aptos"/>
                <w:color w:val="000000"/>
                <w:sz w:val="18"/>
                <w:szCs w:val="18"/>
              </w:rPr>
              <w:t>Planned control. Controls recorded on a SWMS.</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D81C6EC" w14:textId="77777777" w:rsidR="00FD6C7D" w:rsidRPr="00262DA2" w:rsidRDefault="00FD6C7D" w:rsidP="00182C89">
            <w:pPr>
              <w:rPr>
                <w:sz w:val="18"/>
                <w:szCs w:val="18"/>
              </w:rPr>
            </w:pPr>
          </w:p>
        </w:tc>
      </w:tr>
      <w:tr w:rsidR="00FD6C7D" w14:paraId="49148EFD"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E2EFDA"/>
            <w:tcMar>
              <w:top w:w="60" w:type="dxa"/>
              <w:left w:w="100" w:type="dxa"/>
              <w:bottom w:w="60" w:type="dxa"/>
              <w:right w:w="100" w:type="dxa"/>
            </w:tcMar>
            <w:vAlign w:val="center"/>
          </w:tcPr>
          <w:p w14:paraId="7833C673" w14:textId="77777777" w:rsidR="00FD6C7D" w:rsidRPr="00262DA2" w:rsidRDefault="00FD6C7D" w:rsidP="00182C89">
            <w:pPr>
              <w:rPr>
                <w:sz w:val="18"/>
                <w:szCs w:val="18"/>
              </w:rPr>
            </w:pPr>
            <w:r>
              <w:rPr>
                <w:rFonts w:ascii="Aptos" w:eastAsia="Aptos" w:hAnsi="Aptos" w:cs="Aptos"/>
                <w:b/>
                <w:bCs/>
                <w:color w:val="000000"/>
                <w:sz w:val="18"/>
                <w:szCs w:val="18"/>
              </w:rPr>
              <w:t>Low 1, 2</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51293A" w14:textId="77777777" w:rsidR="00FD6C7D" w:rsidRPr="00262DA2" w:rsidRDefault="00FD6C7D" w:rsidP="00182C89">
            <w:pPr>
              <w:rPr>
                <w:sz w:val="18"/>
                <w:szCs w:val="18"/>
              </w:rPr>
            </w:pPr>
            <w:r>
              <w:rPr>
                <w:rFonts w:ascii="Aptos" w:eastAsia="Aptos" w:hAnsi="Aptos" w:cs="Aptos"/>
                <w:color w:val="000000"/>
                <w:sz w:val="18"/>
                <w:szCs w:val="18"/>
              </w:rPr>
              <w:t>Managed via routine procedure.</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5A79539" w14:textId="77777777" w:rsidR="00FD6C7D" w:rsidRPr="00262DA2" w:rsidRDefault="00FD6C7D" w:rsidP="00182C89">
            <w:pPr>
              <w:rPr>
                <w:sz w:val="18"/>
                <w:szCs w:val="18"/>
              </w:rPr>
            </w:pPr>
          </w:p>
        </w:tc>
      </w:tr>
      <w:tr w:rsidR="00FD6C7D" w14:paraId="03A5E206" w14:textId="77777777" w:rsidTr="00FD6C7D">
        <w:tc>
          <w:tcPr>
            <w:tcW w:w="14688" w:type="dxa"/>
            <w:gridSpan w:val="6"/>
            <w:tcBorders>
              <w:top w:val="single" w:sz="4" w:space="0" w:color="999999"/>
              <w:left w:val="single" w:sz="4" w:space="0" w:color="999999"/>
              <w:bottom w:val="single" w:sz="4" w:space="0" w:color="999999"/>
              <w:right w:val="single" w:sz="4" w:space="0" w:color="999999"/>
            </w:tcBorders>
            <w:shd w:val="clear" w:color="auto" w:fill="EBF3FB"/>
            <w:tcMar>
              <w:top w:w="80" w:type="dxa"/>
              <w:left w:w="160" w:type="dxa"/>
              <w:bottom w:w="80" w:type="dxa"/>
              <w:right w:w="160" w:type="dxa"/>
            </w:tcMar>
          </w:tcPr>
          <w:p w14:paraId="34BE4D3D" w14:textId="77777777" w:rsidR="00FD6C7D" w:rsidRPr="00262DA2" w:rsidRDefault="00FD6C7D" w:rsidP="00182C89">
            <w:pPr>
              <w:rPr>
                <w:sz w:val="18"/>
                <w:szCs w:val="18"/>
              </w:rPr>
            </w:pPr>
            <w:r>
              <w:rPr>
                <w:rFonts w:ascii="Aptos" w:eastAsia="Aptos" w:hAnsi="Aptos" w:cs="Aptos"/>
                <w:b/>
                <w:bCs/>
                <w:color w:val="1F3864"/>
                <w:sz w:val="18"/>
                <w:szCs w:val="18"/>
              </w:rPr>
              <w:t xml:space="preserve">Note — WHS Act s.18 “reasonably practicable”: </w:t>
            </w:r>
            <w:r>
              <w:rPr>
                <w:rFonts w:ascii="Aptos" w:eastAsia="Aptos" w:hAnsi="Aptos" w:cs="Aptos"/>
                <w:color w:val="404040"/>
                <w:sz w:val="18"/>
                <w:szCs w:val="18"/>
              </w:rPr>
              <w:t>Requires consideration of the likelihood of the risk, degree of harm, knowledge of the hazard, availability and suitability of controls, and cost vs. risk. If you cannot show how that decision was made, the action becomes harder to defend after an incident.</w:t>
            </w:r>
          </w:p>
        </w:tc>
      </w:tr>
    </w:tbl>
    <w:p w14:paraId="3296F2A7" w14:textId="73A633EA" w:rsidR="006E0534" w:rsidRDefault="006E0534">
      <w:r>
        <w:br w:type="page"/>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4618"/>
        <w:gridCol w:w="3969"/>
        <w:gridCol w:w="4633"/>
      </w:tblGrid>
      <w:tr w:rsidR="00423037" w14:paraId="52A9E8B9" w14:textId="77777777" w:rsidTr="007E3D90">
        <w:trPr>
          <w:tblHeader/>
          <w:cantSplit w:val="1"/>
        </w:trPr>
        <w:tc>
          <w:tcPr>
            <w:tcW w:w="14688" w:type="dxa"/>
            <w:gridSpan w:val="4"/>
            <w:tcBorders>
              <w:top w:val="single" w:sz="8" w:space="0" w:color="1F3864"/>
              <w:left w:val="single" w:sz="8" w:space="0" w:color="1F3864"/>
              <w:bottom w:val="dotted" w:sz="4" w:space="0" w:color="A6A6A6" w:themeColor="background1" w:themeShade="A6"/>
              <w:right w:val="single" w:sz="8" w:space="0" w:color="1F3864"/>
            </w:tcBorders>
            <w:shd w:val="clear" w:color="auto" w:fill="000000" w:themeFill="text1"/>
            <w:tcMar>
              <w:top w:w="100" w:type="dxa"/>
              <w:left w:w="160" w:type="dxa"/>
              <w:bottom w:w="100" w:type="dxa"/>
              <w:right w:w="160" w:type="dxa"/>
            </w:tcMar>
          </w:tcPr>
          <w:p w14:paraId="52A9E8B8" w14:textId="1E0145A1" w:rsidR="00423037" w:rsidRDefault="00470553" w:rsidP="007E3D90">
            <w:pPr>
              <w:tabs>
                <w:tab w:val="left" w:pos="4152"/>
              </w:tabs>
            </w:pPr>
            <w:r>
              <w:rPr>
                <w:rFonts w:ascii="Aptos" w:eastAsia="Aptos" w:hAnsi="Aptos" w:cs="Aptos"/>
                <w:b/>
                <w:bCs/>
                <w:color w:val="FFFFFF"/>
              </w:rPr>
              <w:lastRenderedPageBreak/>
              <w:t>WORKER SWMS INDUCTION SIGN-OFF</w:t>
            </w:r>
            <w:r>
              <w:rPr>
                <w:rFonts w:ascii="Aptos" w:eastAsia="Aptos" w:hAnsi="Aptos" w:cs="Aptos"/>
                <w:b/>
                <w:bCs/>
                <w:color w:val="FFFFFF"/>
              </w:rPr>
              <w:tab/>
            </w:r>
          </w:p>
        </w:tc>
      </w:tr>
      <w:tr w:rsidR="00423037" w14:paraId="52A9E8BE"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A"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B"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C"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BD"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C3"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F"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0"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1"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C2"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C8"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4"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5"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6"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C7"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CD"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9"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A"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B"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CC"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D2"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E"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F"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0"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D1"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D7"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3"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4"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5"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D6"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DC"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8"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9"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A"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DB"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E1"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D"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E"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F"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0"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E6"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2" w14:textId="77777777" w:rsidR="00423037" w:rsidRPr="00FE56E3" w:rsidRDefault="00470553">
            <w:r>
              <w:rPr>
                <w:rFonts w:ascii="Aptos" w:eastAsia="Aptos" w:hAnsi="Aptos" w:cs="Aptos"/>
                <w:b/>
                <w:bCs/>
                <w:sz w:val="15"/>
                <w:szCs w:val="15"/>
              </w:rPr>
              <w:lastRenderedPageBreak/>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3"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4"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5"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EB"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7"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8"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9"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A"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0"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C"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D"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E"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F"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5"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1"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2"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3"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F4"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A"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6"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7"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8"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F9"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F"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B"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C"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D"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FE"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904"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900"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901"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902"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903"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bl>
    <w:p w14:paraId="4F23F685" w14:textId="5B47F240" w:rsidR="00976D4F" w:rsidRPr="00FE56E3" w:rsidRDefault="00803388" w:rsidP="00FE56E3">
      <w:r>
        <w:br w:type="page"/>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4618"/>
        <w:gridCol w:w="3969"/>
        <w:gridCol w:w="4633"/>
      </w:tblGrid>
      <w:tr w:rsidR="00DC3118" w14:paraId="67A5663A" w14:textId="77777777" w:rsidTr="00FE56E3">
        <w:trPr>
          <w:tblHeader/>
          <w:cantSplit w:val="1"/>
        </w:trPr>
        <w:tc>
          <w:tcPr>
            <w:tcW w:w="14688" w:type="dxa"/>
            <w:gridSpan w:val="4"/>
            <w:tcBorders>
              <w:top w:val="single" w:sz="8" w:space="0" w:color="1F3864"/>
              <w:left w:val="single" w:sz="8" w:space="0" w:color="1F3864"/>
              <w:bottom w:val="dotted" w:sz="4" w:space="0" w:color="215E99" w:themeColor="text2" w:themeTint="BF"/>
              <w:right w:val="single" w:sz="8" w:space="0" w:color="1F3864"/>
            </w:tcBorders>
            <w:shd w:val="clear" w:color="auto" w:fill="1F3864"/>
            <w:tcMar>
              <w:top w:w="100" w:type="dxa"/>
              <w:left w:w="160" w:type="dxa"/>
              <w:bottom w:w="100" w:type="dxa"/>
              <w:right w:w="160" w:type="dxa"/>
            </w:tcMar>
          </w:tcPr>
          <w:p w14:paraId="7284B1C9" w14:textId="77777777" w:rsidR="00DC3118" w:rsidRDefault="00DC3118" w:rsidP="00AA67E4">
            <w:r>
              <w:rPr>
                <w:rFonts w:ascii="Aptos" w:eastAsia="Aptos" w:hAnsi="Aptos" w:cs="Aptos"/>
                <w:b/>
                <w:bCs/>
                <w:color w:val="FFFFFF"/>
              </w:rPr>
              <w:lastRenderedPageBreak/>
              <w:t>WORKER SWMS AMENDMENT SIGN-OFF</w:t>
            </w:r>
          </w:p>
        </w:tc>
      </w:tr>
      <w:tr w:rsidR="00DC3118" w:rsidRPr="00262DA2" w14:paraId="3B64F0A1"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F4FA2CD"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D25633F"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5E5D3A62"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39959AEB"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49DEC533"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A70205D"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A965B64"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653CC95E"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68060445"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26E21CC3"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2401238"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6F0795E7"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110EBB87"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7D3CF724"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5A926F0F"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B7621E8"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DFF9C8C"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225637A"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0F661724"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64598914"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EBB6805"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6924BED"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577A136"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79704D7C"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bl>
    <w:p w14:paraId="15841185" w14:textId="77777777" w:rsidR="000165E0" w:rsidRPr="000165E0" w:rsidRDefault="000165E0" w:rsidP="000165E0">
      <w:pPr>
        <w:spacing w:line="276" w:lineRule="auto"/>
        <w:jc w:val="center"/>
        <w:rPr>
          <w:rFonts w:ascii="Aptos" w:hAnsi="Aptos"/>
          <w:i/>
          <w:iCs/>
          <w:color w:val="C00000"/>
          <w:sz w:val="18"/>
          <w:szCs w:val="18"/>
        </w:rPr>
      </w:pPr>
      <w:r w:rsidRPr="000165E0">
        <w:rPr>
          <w:rFonts w:ascii="Aptos" w:hAnsi="Aptos"/>
          <w:i/>
          <w:iCs/>
          <w:color w:val="C00000"/>
          <w:sz w:val="18"/>
          <w:szCs w:val="18"/>
        </w:rPr>
        <w:t xml:space="preserve">If work methods, site conditions, or hazards change — stop, complete this table, re-brief all workers, obtain new </w:t>
      </w:r>
      <w:proofErr w:type="gramStart"/>
      <w:r w:rsidRPr="000165E0">
        <w:rPr>
          <w:rFonts w:ascii="Aptos" w:hAnsi="Aptos"/>
          <w:i/>
          <w:iCs/>
          <w:color w:val="C00000"/>
          <w:sz w:val="18"/>
          <w:szCs w:val="18"/>
        </w:rPr>
        <w:t>sign-offs</w:t>
      </w:r>
      <w:proofErr w:type="gramEnd"/>
      <w:r w:rsidRPr="000165E0">
        <w:rPr>
          <w:rFonts w:ascii="Aptos" w:hAnsi="Aptos"/>
          <w:i/>
          <w:iCs/>
          <w:color w:val="C00000"/>
          <w:sz w:val="18"/>
          <w:szCs w:val="18"/>
        </w:rPr>
        <w:t xml:space="preserve"> before resuming. Required under WHS Regulation r.300(3).</w:t>
      </w:r>
    </w:p>
    <w:tbl>
      <w:tblPr>
        <w:tblW w:w="14737" w:type="dxa"/>
        <w:tblBorders>
          <w:top w:val="dotted" w:sz="4" w:space="0" w:color="4C94D8" w:themeColor="text2" w:themeTint="80"/>
          <w:left w:val="dotted" w:sz="4" w:space="0" w:color="4C94D8" w:themeColor="text2" w:themeTint="80"/>
          <w:bottom w:val="dotted" w:sz="4" w:space="0" w:color="4C94D8" w:themeColor="text2" w:themeTint="80"/>
          <w:right w:val="dotted" w:sz="4" w:space="0" w:color="4C94D8" w:themeColor="text2" w:themeTint="80"/>
          <w:insideH w:val="dotted" w:sz="4" w:space="0" w:color="4C94D8" w:themeColor="text2" w:themeTint="80"/>
          <w:insideV w:val="dotted" w:sz="4" w:space="0" w:color="4C94D8" w:themeColor="text2" w:themeTint="80"/>
        </w:tblBorders>
        <w:tblCellMar>
          <w:left w:w="10" w:type="dxa"/>
          <w:right w:w="10" w:type="dxa"/>
        </w:tblCellMar>
        <w:tblLook w:val="0000" w:firstRow="0" w:lastRow="0" w:firstColumn="0" w:lastColumn="0" w:noHBand="0" w:noVBand="0"/>
      </w:tblPr>
      <w:tblGrid>
        <w:gridCol w:w="1035"/>
        <w:gridCol w:w="2269"/>
        <w:gridCol w:w="1794"/>
        <w:gridCol w:w="1134"/>
        <w:gridCol w:w="5103"/>
        <w:gridCol w:w="1219"/>
        <w:gridCol w:w="2183"/>
      </w:tblGrid>
      <w:tr w:rsidR="00DC3118" w14:paraId="3AEBC4E5" w14:textId="77777777" w:rsidTr="00AA67E4">
        <w:trPr>
          <w:trHeight w:val="215"/>
          <w:tblHeader/>
          <w:cantSplit w:val="1"/>
        </w:trPr>
        <w:tc>
          <w:tcPr>
            <w:tcW w:w="14737" w:type="dxa"/>
            <w:gridSpan w:val="7"/>
            <w:shd w:val="clear" w:color="auto" w:fill="1F3864"/>
            <w:tcMar>
              <w:top w:w="80" w:type="dxa"/>
              <w:left w:w="160" w:type="dxa"/>
              <w:bottom w:w="80" w:type="dxa"/>
              <w:right w:w="160" w:type="dxa"/>
            </w:tcMar>
          </w:tcPr>
          <w:p w14:paraId="7ACA38A3" w14:textId="77777777" w:rsidR="00DC3118" w:rsidRPr="00A827B8" w:rsidRDefault="00DC3118" w:rsidP="00AA67E4">
            <w:pPr>
              <w:rPr>
                <w:rFonts w:ascii="Aptos" w:eastAsia="Aptos" w:hAnsi="Aptos" w:cs="Aptos"/>
                <w:b/>
                <w:bCs/>
                <w:color w:val="FFFFFF"/>
              </w:rPr>
            </w:pPr>
            <w:r>
              <w:rPr>
                <w:rFonts w:ascii="Aptos" w:eastAsia="Aptos" w:hAnsi="Aptos" w:cs="Aptos"/>
                <w:b/>
                <w:bCs/>
                <w:color w:val="FFFFFF"/>
              </w:rPr>
              <w:t>SWMS AMENDMENTS</w:t>
            </w:r>
          </w:p>
        </w:tc>
      </w:tr>
      <w:tr w:rsidR="00DC3118" w14:paraId="079AA7A8" w14:textId="77777777" w:rsidTr="00FE56E3">
        <w:trPr>
          <w:trHeight w:val="215"/>
          <w:tblHeader/>
          <w:cantSplit w:val="1"/>
        </w:trPr>
        <w:tc>
          <w:tcPr>
            <w:tcW w:w="14737" w:type="dxa"/>
            <w:gridSpan w:val="7"/>
            <w:tcBorders>
              <w:bottom w:val="dotted" w:sz="2" w:space="0" w:color="215E99" w:themeColor="text2" w:themeTint="BF"/>
            </w:tcBorders>
            <w:shd w:val="clear" w:color="auto" w:fill="FFFF00"/>
            <w:tcMar>
              <w:top w:w="80" w:type="dxa"/>
              <w:left w:w="160" w:type="dxa"/>
              <w:bottom w:w="80" w:type="dxa"/>
              <w:right w:w="160" w:type="dxa"/>
            </w:tcMar>
          </w:tcPr>
          <w:p w14:paraId="01ED4C74" w14:textId="77777777" w:rsidR="00DC3118" w:rsidRDefault="00DC3118" w:rsidP="00AA67E4">
            <w:pPr>
              <w:rPr>
                <w:rFonts w:ascii="Aptos" w:eastAsia="Aptos" w:hAnsi="Aptos" w:cs="Aptos"/>
                <w:b/>
                <w:bCs/>
                <w:color w:val="FFFFFF"/>
                <w:sz w:val="18"/>
                <w:szCs w:val="18"/>
              </w:rPr>
            </w:pPr>
            <w:r>
              <w:rPr>
                <w:rFonts w:ascii="Aptos" w:eastAsia="Aptos" w:hAnsi="Aptos" w:cs="Aptos"/>
                <w:b/>
                <w:bCs/>
                <w:color w:val="000000"/>
                <w:sz w:val="18"/>
                <w:szCs w:val="18"/>
              </w:rPr>
              <w:t>Under WHS Act s18, “reasonably practicable” requires consideration of likelihood of risk, degree of harm, what the person knows about the hazard, availability and suitability of controls, cost vs risk. If you cannot show how that decision was made, the action becomes harder to defend after an incident.</w:t>
            </w:r>
          </w:p>
        </w:tc>
      </w:tr>
      <w:tr w:rsidR="00FE56E3" w14:paraId="48823444" w14:textId="77777777" w:rsidTr="00FE56E3">
        <w:trPr>
          <w:trHeight w:val="399"/>
          <w:tblHeader/>
          <w:cantSplit w:val="1"/>
        </w:trPr>
        <w:tc>
          <w:tcPr>
            <w:tcW w:w="1035"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531E7D46" w14:textId="77777777" w:rsidR="00DC3118" w:rsidRPr="00FE56E3" w:rsidRDefault="00DC3118" w:rsidP="00AA67E4">
            <w:pPr>
              <w:jc w:val="center"/>
              <w:rPr>
                <w:rFonts w:ascii="Aptos" w:hAnsi="Aptos"/>
                <w:b/>
                <w:bCs/>
                <w:color w:val="153D63" w:themeColor="text2" w:themeTint="E6"/>
                <w:sz w:val="18"/>
                <w:szCs w:val="18"/>
              </w:rPr>
            </w:pPr>
            <w:r>
              <w:rPr>
                <w:rFonts w:ascii="Aptos" w:hAnsi="Aptos"/>
                <w:b/>
                <w:bCs/>
                <w:color w:val="153D63" w:themeColor="text2" w:themeTint="E6"/>
                <w:sz w:val="18"/>
                <w:szCs w:val="18"/>
              </w:rPr>
              <w:t>Date</w:t>
            </w:r>
          </w:p>
        </w:tc>
        <w:tc>
          <w:tcPr>
            <w:tcW w:w="226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53B8BB77"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Work Activity / Task</w:t>
            </w:r>
          </w:p>
        </w:tc>
        <w:tc>
          <w:tcPr>
            <w:tcW w:w="179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70FC9500"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Hazard / Risk</w:t>
            </w:r>
          </w:p>
        </w:tc>
        <w:tc>
          <w:tcPr>
            <w:tcW w:w="113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24ED19DC"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(Pre)</w:t>
            </w:r>
          </w:p>
        </w:tc>
        <w:tc>
          <w:tcPr>
            <w:tcW w:w="510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3705E650"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Controls — Hierarchy of Control</w:t>
            </w:r>
          </w:p>
        </w:tc>
        <w:tc>
          <w:tcPr>
            <w:tcW w:w="121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78615949"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(Post)</w:t>
            </w:r>
          </w:p>
        </w:tc>
        <w:tc>
          <w:tcPr>
            <w:tcW w:w="218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vAlign w:val="center"/>
          </w:tcPr>
          <w:p w14:paraId="49AB37A3" w14:textId="77777777" w:rsidR="00DC3118" w:rsidRPr="00FE56E3" w:rsidRDefault="00DC3118" w:rsidP="00AA67E4">
            <w:pPr>
              <w:jc w:val="center"/>
              <w:rPr>
                <w:rFonts w:ascii="Aptos" w:eastAsia="Aptos" w:hAnsi="Aptos" w:cs="Aptos"/>
                <w:b/>
                <w:bCs/>
                <w:color w:val="153D63" w:themeColor="text2" w:themeTint="E6"/>
                <w:sz w:val="18"/>
                <w:szCs w:val="18"/>
              </w:rPr>
            </w:pPr>
            <w:r>
              <w:rPr>
                <w:rFonts w:ascii="Aptos" w:eastAsia="Aptos" w:hAnsi="Aptos" w:cs="Aptos"/>
                <w:b/>
                <w:bCs/>
                <w:color w:val="153D63" w:themeColor="text2" w:themeTint="E6"/>
                <w:sz w:val="18"/>
                <w:szCs w:val="18"/>
              </w:rPr>
              <w:t>Responsible</w:t>
            </w:r>
          </w:p>
        </w:tc>
      </w:tr>
      <w:tr w:rsidR="00FE56E3" w14:paraId="15CAF46E" w14:textId="77777777" w:rsidTr="00FE56E3">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61BFC8E"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AB4A3FC"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F03D091"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065123C"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0794D2F"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892BF32"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50BDA0B4" w14:textId="77777777" w:rsidR="00DC3118" w:rsidRPr="00DC3118" w:rsidRDefault="00DC3118" w:rsidP="00AA67E4">
            <w:pPr>
              <w:rPr>
                <w:rFonts w:ascii="Aptos" w:hAnsi="Aptos"/>
                <w:sz w:val="16"/>
                <w:szCs w:val="16"/>
              </w:rPr>
            </w:pPr>
          </w:p>
        </w:tc>
      </w:tr>
      <w:tr w:rsidR="00FE56E3" w14:paraId="1A38E14C" w14:textId="77777777" w:rsidTr="00FE56E3">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260FEE0A"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C2BB373"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39016FF"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9CF14C6"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85CA520"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537BB7B"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06202505" w14:textId="77777777" w:rsidR="00DC3118" w:rsidRPr="00DC3118" w:rsidRDefault="00DC3118" w:rsidP="00AA67E4">
            <w:pPr>
              <w:rPr>
                <w:rFonts w:ascii="Aptos" w:hAnsi="Aptos"/>
                <w:sz w:val="16"/>
                <w:szCs w:val="16"/>
              </w:rPr>
            </w:pPr>
          </w:p>
        </w:tc>
      </w:tr>
      <w:tr w:rsidR="00FE56E3" w14:paraId="144D07E3" w14:textId="77777777" w:rsidTr="00FE56E3">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327E818"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CFF9F21"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588C0F4"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A5F362C"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51ADEE41"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89A1D44"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6B617186" w14:textId="77777777" w:rsidR="00DC3118" w:rsidRPr="00DC3118" w:rsidRDefault="00DC3118" w:rsidP="00AA67E4">
            <w:pPr>
              <w:rPr>
                <w:rFonts w:ascii="Aptos" w:hAnsi="Aptos"/>
                <w:sz w:val="16"/>
                <w:szCs w:val="16"/>
              </w:rPr>
            </w:pPr>
          </w:p>
        </w:tc>
      </w:tr>
      <w:tr w:rsidR="00FE56E3" w14:paraId="6D6B1F14" w14:textId="77777777" w:rsidTr="00FE56E3">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A3439A6"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0947942"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AFCBEA8"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D2AF93E"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4A87A92"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E72EB9D"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39C59ED5" w14:textId="77777777" w:rsidR="00DC3118" w:rsidRPr="00DC3118" w:rsidRDefault="00DC3118" w:rsidP="00AA67E4">
            <w:pPr>
              <w:rPr>
                <w:rFonts w:ascii="Aptos" w:hAnsi="Aptos"/>
                <w:sz w:val="16"/>
                <w:szCs w:val="16"/>
              </w:rPr>
            </w:pPr>
          </w:p>
        </w:tc>
      </w:tr>
    </w:tbl>
    <w:p w14:paraId="58785D4F" w14:textId="51799F33" w:rsidR="00DC3118" w:rsidRPr="00DC3118" w:rsidRDefault="00DC3118" w:rsidP="00DC3118">
      <w:pPr>
        <w:spacing w:before="100"/>
        <w:rPr>
          <w:rFonts w:ascii="Aptos" w:eastAsia="Aptos" w:hAnsi="Aptos" w:cs="Aptos"/>
          <w:color w:val="404040"/>
          <w:sz w:val="18"/>
          <w:szCs w:val="18"/>
        </w:rPr>
      </w:pPr>
      <w:r>
        <w:rPr>
          <w:rFonts w:ascii="Aptos" w:eastAsia="Aptos" w:hAnsi="Aptos" w:cs="Aptos"/>
          <w:color w:val="404040"/>
          <w:sz w:val="18"/>
          <w:szCs w:val="18"/>
        </w:rPr>
        <w:t>This SWMS is a living document. It must be reviewed if work methods change, new hazards are identified or following any incident. Supervisor/Project Manager is responsible for ensuring this document remains current. NSW WHS Regulation r.300(3).</w:t>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4618"/>
        <w:gridCol w:w="3969"/>
        <w:gridCol w:w="4633"/>
      </w:tblGrid>
      <w:tr w:rsidR="00FE56E3" w14:paraId="35F3A87B" w14:textId="77777777" w:rsidTr="00AA67E4">
        <w:trPr>
          <w:tblHeader/>
          <w:cantSplit w:val="1"/>
        </w:trPr>
        <w:tc>
          <w:tcPr>
            <w:tcW w:w="14688" w:type="dxa"/>
            <w:gridSpan w:val="4"/>
            <w:tcBorders>
              <w:top w:val="single" w:sz="8" w:space="0" w:color="1F3864"/>
              <w:left w:val="single" w:sz="8" w:space="0" w:color="1F3864"/>
              <w:bottom w:val="dotted" w:sz="4" w:space="0" w:color="215E99" w:themeColor="text2" w:themeTint="BF"/>
              <w:right w:val="single" w:sz="8" w:space="0" w:color="1F3864"/>
            </w:tcBorders>
            <w:shd w:val="clear" w:color="auto" w:fill="1F3864"/>
            <w:tcMar>
              <w:top w:w="100" w:type="dxa"/>
              <w:left w:w="160" w:type="dxa"/>
              <w:bottom w:w="100" w:type="dxa"/>
              <w:right w:w="160" w:type="dxa"/>
            </w:tcMar>
          </w:tcPr>
          <w:p w14:paraId="34157343" w14:textId="77777777" w:rsidR="00FE56E3" w:rsidRDefault="00FE56E3" w:rsidP="00AA67E4">
            <w:r>
              <w:rPr>
                <w:rFonts w:ascii="Aptos" w:eastAsia="Aptos" w:hAnsi="Aptos" w:cs="Aptos"/>
                <w:b/>
                <w:bCs/>
                <w:color w:val="FFFFFF"/>
              </w:rPr>
              <w:lastRenderedPageBreak/>
              <w:t>WORKER SWMS AMENDMENT SIGN-OFF</w:t>
            </w:r>
          </w:p>
        </w:tc>
      </w:tr>
      <w:tr w:rsidR="00FE56E3" w:rsidRPr="00262DA2" w14:paraId="1A89CDF6"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5F935A09"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2F205EE"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9DA3C34"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144447F9"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4B28A67B"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3AF1A2E"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5F8C18F2"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1CA5EBA2"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244D7906"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362BCC8C"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7187AB93"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7CCE2002"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AAEE571"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72A4C523"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009DF184"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952E203"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BB56E0D"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A4B9DD9"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51F35F5A"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6745E02B"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647050F"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D99DB74"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284CFA1"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3C1E08D6"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bl>
    <w:p w14:paraId="0DD00002" w14:textId="77777777" w:rsidR="00DC3118" w:rsidRPr="000165E0" w:rsidRDefault="00DC3118" w:rsidP="000165E0">
      <w:pPr>
        <w:spacing w:line="276" w:lineRule="auto"/>
        <w:jc w:val="center"/>
        <w:rPr>
          <w:rFonts w:ascii="Aptos" w:hAnsi="Aptos"/>
          <w:i/>
          <w:iCs/>
          <w:color w:val="C00000"/>
          <w:sz w:val="18"/>
          <w:szCs w:val="18"/>
        </w:rPr>
      </w:pPr>
      <w:r w:rsidRPr="000165E0">
        <w:rPr>
          <w:rFonts w:ascii="Aptos" w:hAnsi="Aptos"/>
          <w:i/>
          <w:iCs/>
          <w:color w:val="C00000"/>
          <w:sz w:val="18"/>
          <w:szCs w:val="18"/>
        </w:rPr>
        <w:t xml:space="preserve">If work methods, site conditions, or hazards change — stop, complete this table, re-brief all workers, obtain new </w:t>
      </w:r>
      <w:proofErr w:type="gramStart"/>
      <w:r w:rsidRPr="000165E0">
        <w:rPr>
          <w:rFonts w:ascii="Aptos" w:hAnsi="Aptos"/>
          <w:i/>
          <w:iCs/>
          <w:color w:val="C00000"/>
          <w:sz w:val="18"/>
          <w:szCs w:val="18"/>
        </w:rPr>
        <w:t>sign-offs</w:t>
      </w:r>
      <w:proofErr w:type="gramEnd"/>
      <w:r w:rsidRPr="000165E0">
        <w:rPr>
          <w:rFonts w:ascii="Aptos" w:hAnsi="Aptos"/>
          <w:i/>
          <w:iCs/>
          <w:color w:val="C00000"/>
          <w:sz w:val="18"/>
          <w:szCs w:val="18"/>
        </w:rPr>
        <w:t xml:space="preserve"> before resuming. Required under WHS Regulation r.300(3).</w:t>
      </w:r>
    </w:p>
    <w:tbl>
      <w:tblPr>
        <w:tblW w:w="14737" w:type="dxa"/>
        <w:tblBorders>
          <w:top w:val="dotted" w:sz="4" w:space="0" w:color="4C94D8" w:themeColor="text2" w:themeTint="80"/>
          <w:left w:val="dotted" w:sz="4" w:space="0" w:color="4C94D8" w:themeColor="text2" w:themeTint="80"/>
          <w:bottom w:val="dotted" w:sz="4" w:space="0" w:color="4C94D8" w:themeColor="text2" w:themeTint="80"/>
          <w:right w:val="dotted" w:sz="4" w:space="0" w:color="4C94D8" w:themeColor="text2" w:themeTint="80"/>
          <w:insideH w:val="dotted" w:sz="4" w:space="0" w:color="4C94D8" w:themeColor="text2" w:themeTint="80"/>
          <w:insideV w:val="dotted" w:sz="4" w:space="0" w:color="4C94D8" w:themeColor="text2" w:themeTint="80"/>
        </w:tblBorders>
        <w:tblCellMar>
          <w:left w:w="10" w:type="dxa"/>
          <w:right w:w="10" w:type="dxa"/>
        </w:tblCellMar>
        <w:tblLook w:val="0000" w:firstRow="0" w:lastRow="0" w:firstColumn="0" w:lastColumn="0" w:noHBand="0" w:noVBand="0"/>
      </w:tblPr>
      <w:tblGrid>
        <w:gridCol w:w="1035"/>
        <w:gridCol w:w="2269"/>
        <w:gridCol w:w="1794"/>
        <w:gridCol w:w="1134"/>
        <w:gridCol w:w="5103"/>
        <w:gridCol w:w="1219"/>
        <w:gridCol w:w="2183"/>
      </w:tblGrid>
      <w:tr w:rsidR="00FE56E3" w14:paraId="302B6403" w14:textId="77777777" w:rsidTr="00AA67E4">
        <w:trPr>
          <w:trHeight w:val="215"/>
          <w:tblHeader/>
          <w:cantSplit w:val="1"/>
        </w:trPr>
        <w:tc>
          <w:tcPr>
            <w:tcW w:w="14737" w:type="dxa"/>
            <w:gridSpan w:val="7"/>
            <w:shd w:val="clear" w:color="auto" w:fill="1F3864"/>
            <w:tcMar>
              <w:top w:w="80" w:type="dxa"/>
              <w:left w:w="160" w:type="dxa"/>
              <w:bottom w:w="80" w:type="dxa"/>
              <w:right w:w="160" w:type="dxa"/>
            </w:tcMar>
          </w:tcPr>
          <w:p w14:paraId="1FAFA3CB" w14:textId="77777777" w:rsidR="00FE56E3" w:rsidRPr="00A827B8" w:rsidRDefault="00FE56E3" w:rsidP="00AA67E4">
            <w:pPr>
              <w:rPr>
                <w:rFonts w:ascii="Aptos" w:eastAsia="Aptos" w:hAnsi="Aptos" w:cs="Aptos"/>
                <w:b/>
                <w:bCs/>
                <w:color w:val="FFFFFF"/>
              </w:rPr>
            </w:pPr>
            <w:r>
              <w:rPr>
                <w:rFonts w:ascii="Aptos" w:eastAsia="Aptos" w:hAnsi="Aptos" w:cs="Aptos"/>
                <w:b/>
                <w:bCs/>
                <w:color w:val="FFFFFF"/>
              </w:rPr>
              <w:t>SWMS AMENDMENTS</w:t>
            </w:r>
          </w:p>
        </w:tc>
      </w:tr>
      <w:tr w:rsidR="00FE56E3" w14:paraId="5AA67082" w14:textId="77777777" w:rsidTr="00AA67E4">
        <w:trPr>
          <w:trHeight w:val="215"/>
          <w:tblHeader/>
          <w:cantSplit w:val="1"/>
        </w:trPr>
        <w:tc>
          <w:tcPr>
            <w:tcW w:w="14737" w:type="dxa"/>
            <w:gridSpan w:val="7"/>
            <w:tcBorders>
              <w:bottom w:val="dotted" w:sz="2" w:space="0" w:color="215E99" w:themeColor="text2" w:themeTint="BF"/>
            </w:tcBorders>
            <w:shd w:val="clear" w:color="auto" w:fill="FFFF00"/>
            <w:tcMar>
              <w:top w:w="80" w:type="dxa"/>
              <w:left w:w="160" w:type="dxa"/>
              <w:bottom w:w="80" w:type="dxa"/>
              <w:right w:w="160" w:type="dxa"/>
            </w:tcMar>
          </w:tcPr>
          <w:p w14:paraId="0BA88296" w14:textId="77777777" w:rsidR="00FE56E3" w:rsidRDefault="00FE56E3" w:rsidP="00AA67E4">
            <w:pPr>
              <w:rPr>
                <w:rFonts w:ascii="Aptos" w:eastAsia="Aptos" w:hAnsi="Aptos" w:cs="Aptos"/>
                <w:b/>
                <w:bCs/>
                <w:color w:val="FFFFFF"/>
                <w:sz w:val="18"/>
                <w:szCs w:val="18"/>
              </w:rPr>
            </w:pPr>
            <w:r>
              <w:rPr>
                <w:rFonts w:ascii="Aptos" w:eastAsia="Aptos" w:hAnsi="Aptos" w:cs="Aptos"/>
                <w:b/>
                <w:bCs/>
                <w:color w:val="000000"/>
                <w:sz w:val="18"/>
                <w:szCs w:val="18"/>
              </w:rPr>
              <w:t>Under WHS Act s18, “reasonably practicable” requires consideration of likelihood of risk, degree of harm, what the person knows about the hazard, availability and suitability of controls, cost vs risk. If you cannot show how that decision was made, the action becomes harder to defend after an incident.</w:t>
            </w:r>
          </w:p>
        </w:tc>
      </w:tr>
      <w:tr w:rsidR="00FE56E3" w14:paraId="5F01BC58" w14:textId="77777777" w:rsidTr="00AA67E4">
        <w:trPr>
          <w:trHeight w:val="399"/>
          <w:tblHeader/>
          <w:cantSplit w:val="1"/>
        </w:trPr>
        <w:tc>
          <w:tcPr>
            <w:tcW w:w="1035"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3E371806" w14:textId="77777777" w:rsidR="00FE56E3" w:rsidRPr="00FE56E3" w:rsidRDefault="00FE56E3" w:rsidP="00AA67E4">
            <w:pPr>
              <w:jc w:val="center"/>
              <w:rPr>
                <w:rFonts w:ascii="Aptos" w:hAnsi="Aptos"/>
                <w:b/>
                <w:bCs/>
                <w:color w:val="153D63" w:themeColor="text2" w:themeTint="E6"/>
                <w:sz w:val="18"/>
                <w:szCs w:val="18"/>
              </w:rPr>
            </w:pPr>
            <w:r>
              <w:rPr>
                <w:rFonts w:ascii="Aptos" w:hAnsi="Aptos"/>
                <w:b/>
                <w:bCs/>
                <w:color w:val="153D63" w:themeColor="text2" w:themeTint="E6"/>
                <w:sz w:val="18"/>
                <w:szCs w:val="18"/>
              </w:rPr>
              <w:t>Date</w:t>
            </w:r>
          </w:p>
        </w:tc>
        <w:tc>
          <w:tcPr>
            <w:tcW w:w="226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62A16E20"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Work Activity / Task</w:t>
            </w:r>
          </w:p>
        </w:tc>
        <w:tc>
          <w:tcPr>
            <w:tcW w:w="179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660ABA8F"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Hazard / Risk</w:t>
            </w:r>
          </w:p>
        </w:tc>
        <w:tc>
          <w:tcPr>
            <w:tcW w:w="113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44A3E03B"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(Pre)</w:t>
            </w:r>
          </w:p>
        </w:tc>
        <w:tc>
          <w:tcPr>
            <w:tcW w:w="510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5DDE20EE"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Controls — Hierarchy of Control</w:t>
            </w:r>
          </w:p>
        </w:tc>
        <w:tc>
          <w:tcPr>
            <w:tcW w:w="121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2DA24113"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(Post)</w:t>
            </w:r>
          </w:p>
        </w:tc>
        <w:tc>
          <w:tcPr>
            <w:tcW w:w="218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vAlign w:val="center"/>
          </w:tcPr>
          <w:p w14:paraId="44A73DFC" w14:textId="77777777" w:rsidR="00FE56E3" w:rsidRPr="00FE56E3" w:rsidRDefault="00FE56E3" w:rsidP="00AA67E4">
            <w:pPr>
              <w:jc w:val="center"/>
              <w:rPr>
                <w:rFonts w:ascii="Aptos" w:eastAsia="Aptos" w:hAnsi="Aptos" w:cs="Aptos"/>
                <w:b/>
                <w:bCs/>
                <w:color w:val="153D63" w:themeColor="text2" w:themeTint="E6"/>
                <w:sz w:val="18"/>
                <w:szCs w:val="18"/>
              </w:rPr>
            </w:pPr>
            <w:r>
              <w:rPr>
                <w:rFonts w:ascii="Aptos" w:eastAsia="Aptos" w:hAnsi="Aptos" w:cs="Aptos"/>
                <w:b/>
                <w:bCs/>
                <w:color w:val="153D63" w:themeColor="text2" w:themeTint="E6"/>
                <w:sz w:val="18"/>
                <w:szCs w:val="18"/>
              </w:rPr>
              <w:t>Responsible</w:t>
            </w:r>
          </w:p>
        </w:tc>
      </w:tr>
      <w:tr w:rsidR="00FE56E3" w14:paraId="2E0972F3" w14:textId="77777777" w:rsidTr="00AA67E4">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0A366F7"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7B1FA41"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1DA785E"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5485F3A"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47A0CF0"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94F2E00"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7DA49588" w14:textId="77777777" w:rsidR="00FE56E3" w:rsidRPr="00DC3118" w:rsidRDefault="00FE56E3" w:rsidP="00AA67E4">
            <w:pPr>
              <w:rPr>
                <w:rFonts w:ascii="Aptos" w:hAnsi="Aptos"/>
                <w:sz w:val="16"/>
                <w:szCs w:val="16"/>
              </w:rPr>
            </w:pPr>
          </w:p>
        </w:tc>
      </w:tr>
      <w:tr w:rsidR="00FE56E3" w14:paraId="6D5E1E00" w14:textId="77777777" w:rsidTr="00AA67E4">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B8BA786"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7A691F3"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C3A020D"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86D806A"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BE45E97"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30D98E8"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0BAFABCA" w14:textId="77777777" w:rsidR="00FE56E3" w:rsidRPr="00DC3118" w:rsidRDefault="00FE56E3" w:rsidP="00AA67E4">
            <w:pPr>
              <w:rPr>
                <w:rFonts w:ascii="Aptos" w:hAnsi="Aptos"/>
                <w:sz w:val="16"/>
                <w:szCs w:val="16"/>
              </w:rPr>
            </w:pPr>
          </w:p>
        </w:tc>
      </w:tr>
      <w:tr w:rsidR="00FE56E3" w14:paraId="5799E126" w14:textId="77777777" w:rsidTr="00AA67E4">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EB1D9FD"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8049FA5"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46D4387"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EC44990"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B470A00"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F57A965"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110A6A3A" w14:textId="77777777" w:rsidR="00FE56E3" w:rsidRPr="00DC3118" w:rsidRDefault="00FE56E3" w:rsidP="00AA67E4">
            <w:pPr>
              <w:rPr>
                <w:rFonts w:ascii="Aptos" w:hAnsi="Aptos"/>
                <w:sz w:val="16"/>
                <w:szCs w:val="16"/>
              </w:rPr>
            </w:pPr>
          </w:p>
        </w:tc>
      </w:tr>
      <w:tr w:rsidR="00FE56E3" w14:paraId="1278FB46" w14:textId="77777777" w:rsidTr="00AA67E4">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55F63D8"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78624AA"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0398DBC"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AFF486D"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5E8A636C"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E1520BD"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0B95F231" w14:textId="77777777" w:rsidR="00FE56E3" w:rsidRPr="00DC3118" w:rsidRDefault="00FE56E3" w:rsidP="00AA67E4">
            <w:pPr>
              <w:rPr>
                <w:rFonts w:ascii="Aptos" w:hAnsi="Aptos"/>
                <w:sz w:val="16"/>
                <w:szCs w:val="16"/>
              </w:rPr>
            </w:pPr>
          </w:p>
        </w:tc>
      </w:tr>
    </w:tbl>
    <w:p w14:paraId="2D2E9A5A" w14:textId="77777777" w:rsidR="00FE56E3" w:rsidRPr="00DC3118" w:rsidRDefault="00FE56E3" w:rsidP="00FE56E3">
      <w:pPr>
        <w:spacing w:before="100"/>
        <w:rPr>
          <w:rFonts w:ascii="Aptos" w:eastAsia="Aptos" w:hAnsi="Aptos" w:cs="Aptos"/>
          <w:color w:val="404040"/>
          <w:sz w:val="18"/>
          <w:szCs w:val="18"/>
        </w:rPr>
      </w:pPr>
      <w:r>
        <w:rPr>
          <w:rFonts w:ascii="Aptos" w:eastAsia="Aptos" w:hAnsi="Aptos" w:cs="Aptos"/>
          <w:color w:val="404040"/>
          <w:sz w:val="18"/>
          <w:szCs w:val="18"/>
        </w:rPr>
        <w:t>This SWMS is a living document. It must be reviewed if work methods change, new hazards are identified or following any incident. Supervisor/Project Manager is responsible for ensuring this document remains current. NSW WHS Regulation r.300(3).</w:t>
      </w:r>
    </w:p>
    <w:sectPr w:rsidR="00262DA2" w:rsidRPr="00877A24">
      <w:headerReference w:type="default" r:id="rId8"/>
      <w:footerReference w:type="default" r:id="rId9"/>
      <w:pgSz w:w="15840" w:h="11906" w:orient="landscape"/>
      <w:pgMar w:top="567" w:right="576" w:bottom="576" w:left="57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AC261" w14:textId="77777777" w:rsidR="002A2CDA" w:rsidRDefault="002A2CDA" w:rsidP="0012703E">
      <w:r>
        <w:separator/>
      </w:r>
    </w:p>
  </w:endnote>
  <w:endnote w:type="continuationSeparator" w:id="0">
    <w:p w14:paraId="6E4FEF84" w14:textId="77777777" w:rsidR="002A2CDA" w:rsidRDefault="002A2CDA" w:rsidP="00127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dotted" w:sz="4" w:space="0" w:color="D9D9D9" w:themeColor="background1" w:themeShade="D9"/>
        <w:left w:val="dotted" w:sz="4" w:space="0" w:color="D9D9D9" w:themeColor="background1" w:themeShade="D9"/>
        <w:bottom w:val="dotted" w:sz="4" w:space="0" w:color="D9D9D9" w:themeColor="background1" w:themeShade="D9"/>
        <w:right w:val="dotted" w:sz="4" w:space="0" w:color="D9D9D9" w:themeColor="background1" w:themeShade="D9"/>
        <w:insideH w:val="dotted" w:sz="4" w:space="0" w:color="D9D9D9" w:themeColor="background1" w:themeShade="D9"/>
        <w:insideV w:val="dotted" w:sz="4" w:space="0" w:color="D9D9D9" w:themeColor="background1" w:themeShade="D9"/>
      </w:tblBorders>
      <w:tblLook w:val="04A0" w:firstRow="1" w:lastRow="0" w:firstColumn="1" w:lastColumn="0" w:noHBand="0" w:noVBand="1"/>
    </w:tblPr>
    <w:tblGrid>
      <w:gridCol w:w="4957"/>
      <w:gridCol w:w="1417"/>
      <w:gridCol w:w="2126"/>
      <w:gridCol w:w="4832"/>
      <w:gridCol w:w="1346"/>
    </w:tblGrid>
    <w:tr w:rsidR="00FD6C7D" w:rsidRPr="00983FEF" w14:paraId="6F6504DD" w14:textId="77777777" w:rsidTr="00FD6C7D">
      <w:trPr>
        <w:trHeight w:val="229"/>
      </w:trPr>
      <w:tc>
        <w:tcPr>
          <w:tcW w:w="4957" w:type="dxa"/>
        </w:tcPr>
        <w:p w14:paraId="151D77E4" w14:textId="7BC2AA05" w:rsidR="00FD6C7D" w:rsidRPr="00FD6C7D" w:rsidRDefault="00FD6C7D" w:rsidP="00FD6C7D">
          <w:pPr>
            <w:pStyle w:val="Footer"/>
            <w:tabs>
              <w:tab w:val="clear" w:pos="4513"/>
              <w:tab w:val="clear" w:pos="9026"/>
            </w:tabs>
            <w:rPr>
              <w:rFonts w:asciiTheme="minorHAnsi" w:hAnsiTheme="minorHAnsi"/>
              <w:sz w:val="18"/>
              <w:szCs w:val="18"/>
            </w:rPr>
            <w:spacing w:line="240" w:lineRule="auto"/>
          </w:pPr>
          <w:r>
            <w:rPr>
              <w:rFonts w:ascii="Aptos" w:hAnsi="Aptos"/>
              <w:b w:val="0"/>
              <w:sz w:val="18"/>
            </w:rPr>
            <w:t>SWMS-31032026-V1.docx</w:t>
          </w:r>
        </w:p>
      </w:tc>
      <w:tc>
        <w:tcPr>
          <w:tcW w:w="1417" w:type="dxa"/>
        </w:tcPr>
        <w:p w14:paraId="268D290A" w14:textId="31CE62A5" w:rsidR="00FD6C7D" w:rsidRPr="00FD6C7D" w:rsidRDefault="00FD6C7D" w:rsidP="00FD6C7D">
          <w:pPr>
            <w:pStyle w:val="Footer"/>
            <w:tabs>
              <w:tab w:val="clear" w:pos="4513"/>
              <w:tab w:val="clear" w:pos="9026"/>
            </w:tabs>
            <w:jc w:val="center"/>
            <w:rPr>
              <w:rFonts w:asciiTheme="minorHAnsi" w:hAnsiTheme="minorHAnsi"/>
              <w:sz w:val="18"/>
              <w:szCs w:val="18"/>
            </w:rPr>
            <w:spacing w:line="240" w:lineRule="auto"/>
          </w:pPr>
          <w:r>
            <w:rPr>
              <w:rFonts w:ascii="Aptos" w:hAnsi="Aptos"/>
              <w:b w:val="0"/>
              <w:sz w:val="18"/>
            </w:rPr>
            <w:t>Version: 1</w:t>
          </w:r>
        </w:p>
      </w:tc>
      <w:tc>
        <w:tcPr>
          <w:tcW w:w="2126" w:type="dxa"/>
        </w:tcPr>
        <w:p w14:paraId="106C3BDA" w14:textId="77777777" w:rsidR="00FD6C7D" w:rsidRPr="00FD6C7D" w:rsidRDefault="00FD6C7D" w:rsidP="00FD6C7D">
          <w:pPr>
            <w:pStyle w:val="Footer"/>
            <w:spacing w:line="276" w:lineRule="auto"/>
            <w:jc w:val="center"/>
            <w:rPr>
              <w:rFonts w:asciiTheme="minorHAnsi" w:hAnsiTheme="minorHAnsi"/>
              <w:sz w:val="18"/>
              <w:szCs w:val="18"/>
            </w:rPr>
          </w:pPr>
          <w:r w:rsidRPr="00FD6C7D">
            <w:rPr>
              <w:rFonts w:asciiTheme="minorHAnsi" w:hAnsiTheme="minorHAnsi"/>
              <w:sz w:val="18"/>
              <w:szCs w:val="18"/>
            </w:rPr>
            <w:t>Approved by: Director</w:t>
          </w:r>
        </w:p>
      </w:tc>
      <w:tc>
        <w:tcPr>
          <w:tcW w:w="4832" w:type="dxa"/>
        </w:tcPr>
        <w:p w14:paraId="2340DE28" w14:textId="77777777" w:rsidR="00FD6C7D" w:rsidRPr="00FD6C7D" w:rsidRDefault="00FD6C7D" w:rsidP="00FD6C7D">
          <w:pPr>
            <w:pStyle w:val="Footer"/>
            <w:tabs>
              <w:tab w:val="clear" w:pos="4513"/>
              <w:tab w:val="clear" w:pos="9026"/>
            </w:tabs>
            <w:jc w:val="center"/>
            <w:rPr>
              <w:rFonts w:asciiTheme="minorHAnsi" w:hAnsiTheme="minorHAnsi"/>
              <w:sz w:val="18"/>
              <w:szCs w:val="18"/>
            </w:rPr>
            <w:spacing w:line="240" w:lineRule="auto"/>
          </w:pPr>
          <w:r>
            <w:rPr>
              <w:rFonts w:ascii="Aptos" w:hAnsi="Aptos"/>
              <w:b w:val="0"/>
              <w:sz w:val="18"/>
            </w:rPr>
            <w:t>Issue Date: 31-03-2026 / Review Date: 31-03-2027</w:t>
          </w:r>
        </w:p>
      </w:tc>
      <w:tc>
        <w:tcPr>
          <w:tcW w:w="1346" w:type="dxa"/>
        </w:tcPr>
        <w:p w14:paraId="0A9774B5" w14:textId="77777777" w:rsidR="00FD6C7D" w:rsidRPr="00FD6C7D" w:rsidRDefault="00FD6C7D" w:rsidP="00FD6C7D">
          <w:pPr>
            <w:pStyle w:val="Footer"/>
            <w:tabs>
              <w:tab w:val="clear" w:pos="4513"/>
              <w:tab w:val="clear" w:pos="9026"/>
            </w:tabs>
            <w:spacing w:line="276" w:lineRule="auto"/>
            <w:jc w:val="right"/>
            <w:rPr>
              <w:rFonts w:asciiTheme="minorHAnsi" w:hAnsiTheme="minorHAnsi"/>
              <w:sz w:val="18"/>
              <w:szCs w:val="18"/>
            </w:rPr>
          </w:pPr>
          <w:r w:rsidRPr="00FD6C7D">
            <w:rPr>
              <w:rFonts w:asciiTheme="minorHAnsi" w:hAnsiTheme="minorHAnsi"/>
              <w:sz w:val="18"/>
              <w:szCs w:val="18"/>
            </w:rPr>
            <w:t xml:space="preserve">Page </w:t>
          </w:r>
          <w:r w:rsidRPr="00FD6C7D">
            <w:rPr>
              <w:rFonts w:asciiTheme="minorHAnsi" w:hAnsiTheme="minorHAnsi"/>
              <w:sz w:val="18"/>
              <w:szCs w:val="18"/>
            </w:rPr>
            <w:fldChar w:fldCharType="begin"/>
          </w:r>
          <w:r w:rsidRPr="00FD6C7D">
            <w:rPr>
              <w:rFonts w:asciiTheme="minorHAnsi" w:hAnsiTheme="minorHAnsi"/>
              <w:sz w:val="18"/>
              <w:szCs w:val="18"/>
            </w:rPr>
            <w:instrText xml:space="preserve"> PAGE  \* Arabic  \* MERGEFORMAT </w:instrText>
          </w:r>
          <w:r w:rsidRPr="00FD6C7D">
            <w:rPr>
              <w:rFonts w:asciiTheme="minorHAnsi" w:hAnsiTheme="minorHAnsi"/>
              <w:sz w:val="18"/>
              <w:szCs w:val="18"/>
            </w:rPr>
            <w:fldChar w:fldCharType="separate"/>
          </w:r>
          <w:r w:rsidRPr="00FD6C7D">
            <w:rPr>
              <w:rFonts w:asciiTheme="minorHAnsi" w:hAnsiTheme="minorHAnsi"/>
              <w:noProof/>
              <w:sz w:val="18"/>
              <w:szCs w:val="18"/>
            </w:rPr>
            <w:t>2</w:t>
          </w:r>
          <w:r w:rsidRPr="00FD6C7D">
            <w:rPr>
              <w:rFonts w:asciiTheme="minorHAnsi" w:hAnsiTheme="minorHAnsi"/>
              <w:sz w:val="18"/>
              <w:szCs w:val="18"/>
            </w:rPr>
            <w:fldChar w:fldCharType="end"/>
          </w:r>
          <w:r w:rsidRPr="00FD6C7D">
            <w:rPr>
              <w:rFonts w:asciiTheme="minorHAnsi" w:hAnsiTheme="minorHAnsi"/>
              <w:sz w:val="18"/>
              <w:szCs w:val="18"/>
            </w:rPr>
            <w:t xml:space="preserve"> of </w:t>
          </w:r>
          <w:r w:rsidRPr="00FD6C7D">
            <w:rPr>
              <w:rFonts w:asciiTheme="minorHAnsi" w:hAnsiTheme="minorHAnsi"/>
              <w:sz w:val="18"/>
              <w:szCs w:val="18"/>
            </w:rPr>
            <w:fldChar w:fldCharType="begin"/>
          </w:r>
          <w:r w:rsidRPr="00FD6C7D">
            <w:rPr>
              <w:rFonts w:asciiTheme="minorHAnsi" w:hAnsiTheme="minorHAnsi"/>
              <w:sz w:val="18"/>
              <w:szCs w:val="18"/>
            </w:rPr>
            <w:instrText xml:space="preserve"> NUMPAGES  \* Arabic  \* MERGEFORMAT </w:instrText>
          </w:r>
          <w:r w:rsidRPr="00FD6C7D">
            <w:rPr>
              <w:rFonts w:asciiTheme="minorHAnsi" w:hAnsiTheme="minorHAnsi"/>
              <w:sz w:val="18"/>
              <w:szCs w:val="18"/>
            </w:rPr>
            <w:fldChar w:fldCharType="separate"/>
          </w:r>
          <w:r w:rsidRPr="00FD6C7D">
            <w:rPr>
              <w:rFonts w:asciiTheme="minorHAnsi" w:hAnsiTheme="minorHAnsi"/>
              <w:noProof/>
              <w:sz w:val="18"/>
              <w:szCs w:val="18"/>
            </w:rPr>
            <w:t>14</w:t>
          </w:r>
          <w:r w:rsidRPr="00FD6C7D">
            <w:rPr>
              <w:rFonts w:asciiTheme="minorHAnsi" w:hAnsiTheme="minorHAnsi"/>
              <w:sz w:val="18"/>
              <w:szCs w:val="18"/>
            </w:rPr>
            <w:fldChar w:fldCharType="end"/>
          </w:r>
        </w:p>
      </w:tc>
    </w:tr>
    <w:tr w:rsidR="00FD6C7D" w:rsidRPr="00983FEF" w14:paraId="462E2CA8" w14:textId="77777777" w:rsidTr="00FD6C7D">
      <w:trPr>
        <w:trHeight w:val="174"/>
      </w:trPr>
      <w:tc>
        <w:tcPr>
          <w:tcW w:w="6374" w:type="dxa"/>
          <w:gridSpan w:val="2"/>
        </w:tcPr>
        <w:p w14:paraId="11788C92" w14:textId="77777777" w:rsidR="00FD6C7D" w:rsidRPr="00FD6C7D" w:rsidRDefault="00FD6C7D" w:rsidP="00FD6C7D">
          <w:pPr>
            <w:pStyle w:val="Footer"/>
            <w:tabs>
              <w:tab w:val="left" w:pos="240"/>
            </w:tabs>
            <w:rPr>
              <w:rFonts w:asciiTheme="minorHAnsi" w:hAnsiTheme="minorHAnsi"/>
              <w:sz w:val="18"/>
              <w:szCs w:val="18"/>
            </w:rPr>
            <w:spacing w:line="240" w:lineRule="auto"/>
          </w:pPr>
          <w:r>
            <w:rPr>
              <w:rFonts w:ascii="Aptos" w:hAnsi="Aptos"/>
              <w:b w:val="0"/>
              <w:sz w:val="18"/>
            </w:rPr>
            <w:t>Lingate House Remedial Works</w:t>
          </w:r>
        </w:p>
      </w:tc>
      <w:tc>
        <w:tcPr>
          <w:tcW w:w="8304" w:type="dxa"/>
          <w:gridSpan w:val="3"/>
        </w:tcPr>
        <w:p w14:paraId="58B5814C" w14:textId="77777777" w:rsidR="00FD6C7D" w:rsidRPr="00FD6C7D" w:rsidRDefault="00FD6C7D" w:rsidP="00FD6C7D">
          <w:pPr>
            <w:pStyle w:val="Footer"/>
            <w:tabs>
              <w:tab w:val="left" w:pos="240"/>
            </w:tabs>
            <w:spacing w:line="276" w:lineRule="auto"/>
            <w:jc w:val="center"/>
            <w:rPr>
              <w:rFonts w:asciiTheme="minorHAnsi" w:hAnsiTheme="minorHAnsi"/>
              <w:sz w:val="18"/>
              <w:szCs w:val="18"/>
            </w:rPr>
          </w:pPr>
          <w:r w:rsidRPr="00FD6C7D">
            <w:rPr>
              <w:rFonts w:asciiTheme="minorHAnsi" w:hAnsiTheme="minorHAnsi"/>
              <w:sz w:val="18"/>
              <w:szCs w:val="18"/>
            </w:rPr>
            <w:t>This document is uncontrolled when printed. The controlled document is available on server.</w:t>
          </w:r>
        </w:p>
      </w:tc>
    </w:tr>
  </w:tbl>
  <w:p w14:paraId="3B8D7C16" w14:textId="77777777" w:rsidR="00CF6DA8"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077B1" w14:textId="77777777" w:rsidR="002A2CDA" w:rsidRDefault="002A2CDA" w:rsidP="0012703E">
      <w:r>
        <w:separator/>
      </w:r>
    </w:p>
  </w:footnote>
  <w:footnote w:type="continuationSeparator" w:id="0">
    <w:p w14:paraId="41201C0D" w14:textId="77777777" w:rsidR="002A2CDA" w:rsidRDefault="002A2CDA" w:rsidP="001270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5ACE6" w14:textId="20B7B06F" w:rsidR="0012703E" w:rsidRPr="003D118B" w:rsidRDefault="0012703E">
    <w:pPr>
      <w:pStyle w:val="Header"/>
      <w:rPr>
        <w:rFonts w:asciiTheme="minorHAnsi" w:hAnsiTheme="minorHAnsi"/>
        <w:b/>
        <w:bCs/>
        <w:sz w:val="28"/>
        <w:szCs w:val="28"/>
      </w:rPr>
    </w:pPr>
    <w:r w:rsidRPr="003D118B">
      <w:rPr>
        <w:rFonts w:asciiTheme="minorHAnsi" w:hAnsiTheme="minorHAnsi"/>
        <w:b/>
        <w:bCs/>
        <w:sz w:val="28"/>
        <w:szCs w:val="28"/>
      </w:rPr>
      <w:t xml:space="preserve">Safe Work Method Statement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65C0B"/>
    <w:multiLevelType w:val="hybridMultilevel"/>
    <w:tmpl w:val="9D182D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C846743"/>
    <w:multiLevelType w:val="hybridMultilevel"/>
    <w:tmpl w:val="6CF67E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53F2C14"/>
    <w:multiLevelType w:val="hybridMultilevel"/>
    <w:tmpl w:val="68AAE3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9C81E07"/>
    <w:multiLevelType w:val="hybridMultilevel"/>
    <w:tmpl w:val="511E86C4"/>
    <w:lvl w:ilvl="0" w:tplc="9D789684">
      <w:start w:val="1"/>
      <w:numFmt w:val="bullet"/>
      <w:lvlText w:val="•"/>
      <w:lvlJc w:val="left"/>
      <w:pPr>
        <w:ind w:left="0" w:firstLine="0"/>
      </w:pPr>
      <w:rPr>
        <w:rFonts w:ascii="Aptos" w:eastAsia="Aptos" w:hAnsi="Aptos" w:cs="Aptos"/>
        <w:sz w:val="15"/>
        <w:szCs w:val="15"/>
      </w:rPr>
    </w:lvl>
    <w:lvl w:ilvl="1" w:tplc="C5B8D35C">
      <w:numFmt w:val="decimal"/>
      <w:lvlText w:val=""/>
      <w:lvlJc w:val="left"/>
    </w:lvl>
    <w:lvl w:ilvl="2" w:tplc="0DD62E88">
      <w:numFmt w:val="decimal"/>
      <w:lvlText w:val=""/>
      <w:lvlJc w:val="left"/>
    </w:lvl>
    <w:lvl w:ilvl="3" w:tplc="7F38ED4E">
      <w:numFmt w:val="decimal"/>
      <w:lvlText w:val=""/>
      <w:lvlJc w:val="left"/>
    </w:lvl>
    <w:lvl w:ilvl="4" w:tplc="6B10DA60">
      <w:numFmt w:val="decimal"/>
      <w:lvlText w:val=""/>
      <w:lvlJc w:val="left"/>
    </w:lvl>
    <w:lvl w:ilvl="5" w:tplc="2D22CB5A">
      <w:numFmt w:val="decimal"/>
      <w:lvlText w:val=""/>
      <w:lvlJc w:val="left"/>
    </w:lvl>
    <w:lvl w:ilvl="6" w:tplc="C07AA964">
      <w:numFmt w:val="decimal"/>
      <w:lvlText w:val=""/>
      <w:lvlJc w:val="left"/>
    </w:lvl>
    <w:lvl w:ilvl="7" w:tplc="D74E55AC">
      <w:numFmt w:val="decimal"/>
      <w:lvlText w:val=""/>
      <w:lvlJc w:val="left"/>
    </w:lvl>
    <w:lvl w:ilvl="8" w:tplc="1F321A3A">
      <w:numFmt w:val="decimal"/>
      <w:lvlText w:val=""/>
      <w:lvlJc w:val="left"/>
    </w:lvl>
  </w:abstractNum>
  <w:abstractNum w:abstractNumId="4" w15:restartNumberingAfterBreak="0">
    <w:nsid w:val="5AF70142"/>
    <w:multiLevelType w:val="hybridMultilevel"/>
    <w:tmpl w:val="CFEC4180"/>
    <w:lvl w:ilvl="0" w:tplc="5CB8654E">
      <w:start w:val="1"/>
      <w:numFmt w:val="bullet"/>
      <w:lvlText w:val="●"/>
      <w:lvlJc w:val="left"/>
      <w:pPr>
        <w:ind w:left="720" w:hanging="360"/>
      </w:pPr>
    </w:lvl>
    <w:lvl w:ilvl="1" w:tplc="ED162344">
      <w:start w:val="1"/>
      <w:numFmt w:val="bullet"/>
      <w:lvlText w:val="○"/>
      <w:lvlJc w:val="left"/>
      <w:pPr>
        <w:ind w:left="1440" w:hanging="360"/>
      </w:pPr>
    </w:lvl>
    <w:lvl w:ilvl="2" w:tplc="71429182">
      <w:start w:val="1"/>
      <w:numFmt w:val="bullet"/>
      <w:lvlText w:val="■"/>
      <w:lvlJc w:val="left"/>
      <w:pPr>
        <w:ind w:left="2160" w:hanging="360"/>
      </w:pPr>
    </w:lvl>
    <w:lvl w:ilvl="3" w:tplc="C8B41984">
      <w:start w:val="1"/>
      <w:numFmt w:val="bullet"/>
      <w:lvlText w:val="●"/>
      <w:lvlJc w:val="left"/>
      <w:pPr>
        <w:ind w:left="2880" w:hanging="360"/>
      </w:pPr>
    </w:lvl>
    <w:lvl w:ilvl="4" w:tplc="5DE0EA18">
      <w:start w:val="1"/>
      <w:numFmt w:val="bullet"/>
      <w:lvlText w:val="○"/>
      <w:lvlJc w:val="left"/>
      <w:pPr>
        <w:ind w:left="3600" w:hanging="360"/>
      </w:pPr>
    </w:lvl>
    <w:lvl w:ilvl="5" w:tplc="431A9ACC">
      <w:start w:val="1"/>
      <w:numFmt w:val="bullet"/>
      <w:lvlText w:val="■"/>
      <w:lvlJc w:val="left"/>
      <w:pPr>
        <w:ind w:left="4320" w:hanging="360"/>
      </w:pPr>
    </w:lvl>
    <w:lvl w:ilvl="6" w:tplc="21A2C37A">
      <w:start w:val="1"/>
      <w:numFmt w:val="bullet"/>
      <w:lvlText w:val="●"/>
      <w:lvlJc w:val="left"/>
      <w:pPr>
        <w:ind w:left="5040" w:hanging="360"/>
      </w:pPr>
    </w:lvl>
    <w:lvl w:ilvl="7" w:tplc="973A385C">
      <w:start w:val="1"/>
      <w:numFmt w:val="bullet"/>
      <w:lvlText w:val="●"/>
      <w:lvlJc w:val="left"/>
      <w:pPr>
        <w:ind w:left="5760" w:hanging="360"/>
      </w:pPr>
    </w:lvl>
    <w:lvl w:ilvl="8" w:tplc="6C4878C2">
      <w:start w:val="1"/>
      <w:numFmt w:val="bullet"/>
      <w:lvlText w:val="●"/>
      <w:lvlJc w:val="left"/>
      <w:pPr>
        <w:ind w:left="6480" w:hanging="360"/>
      </w:pPr>
    </w:lvl>
  </w:abstractNum>
  <w:abstractNum w:abstractNumId="5" w15:restartNumberingAfterBreak="0">
    <w:nsid w:val="73D91396"/>
    <w:multiLevelType w:val="hybridMultilevel"/>
    <w:tmpl w:val="18827B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87048434">
    <w:abstractNumId w:val="4"/>
    <w:lvlOverride w:ilvl="0">
      <w:startOverride w:val="1"/>
    </w:lvlOverride>
  </w:num>
  <w:num w:numId="2" w16cid:durableId="843981630">
    <w:abstractNumId w:val="1"/>
  </w:num>
  <w:num w:numId="3" w16cid:durableId="1763641628">
    <w:abstractNumId w:val="0"/>
  </w:num>
  <w:num w:numId="4" w16cid:durableId="1970821344">
    <w:abstractNumId w:val="2"/>
  </w:num>
  <w:num w:numId="5" w16cid:durableId="14490810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037"/>
    <w:rsid w:val="000165E0"/>
    <w:rsid w:val="00017AF2"/>
    <w:rsid w:val="00023BEC"/>
    <w:rsid w:val="000345F1"/>
    <w:rsid w:val="00053BAD"/>
    <w:rsid w:val="00070DBF"/>
    <w:rsid w:val="000B6B23"/>
    <w:rsid w:val="00114C30"/>
    <w:rsid w:val="0012703E"/>
    <w:rsid w:val="001E5D4C"/>
    <w:rsid w:val="002455A1"/>
    <w:rsid w:val="00262DA2"/>
    <w:rsid w:val="002646E6"/>
    <w:rsid w:val="002A2CDA"/>
    <w:rsid w:val="003001CD"/>
    <w:rsid w:val="00330B48"/>
    <w:rsid w:val="00334F6C"/>
    <w:rsid w:val="0035484E"/>
    <w:rsid w:val="003579AA"/>
    <w:rsid w:val="003A5039"/>
    <w:rsid w:val="003B3801"/>
    <w:rsid w:val="003C03C5"/>
    <w:rsid w:val="003D118B"/>
    <w:rsid w:val="00411AE3"/>
    <w:rsid w:val="00417A15"/>
    <w:rsid w:val="00423037"/>
    <w:rsid w:val="00457E9B"/>
    <w:rsid w:val="00470553"/>
    <w:rsid w:val="004911B7"/>
    <w:rsid w:val="004C2F96"/>
    <w:rsid w:val="00526CBE"/>
    <w:rsid w:val="00527D22"/>
    <w:rsid w:val="00533F55"/>
    <w:rsid w:val="005349DB"/>
    <w:rsid w:val="00574FD3"/>
    <w:rsid w:val="005D11E4"/>
    <w:rsid w:val="00685FEF"/>
    <w:rsid w:val="006B51F5"/>
    <w:rsid w:val="006C72AD"/>
    <w:rsid w:val="006E0534"/>
    <w:rsid w:val="006E51ED"/>
    <w:rsid w:val="007744E9"/>
    <w:rsid w:val="007C7BBA"/>
    <w:rsid w:val="007D5FF4"/>
    <w:rsid w:val="007E3D90"/>
    <w:rsid w:val="0080176E"/>
    <w:rsid w:val="00803388"/>
    <w:rsid w:val="008246FA"/>
    <w:rsid w:val="00840C2D"/>
    <w:rsid w:val="00841124"/>
    <w:rsid w:val="00877A24"/>
    <w:rsid w:val="008A2668"/>
    <w:rsid w:val="009264A0"/>
    <w:rsid w:val="00926C93"/>
    <w:rsid w:val="00955743"/>
    <w:rsid w:val="00970E15"/>
    <w:rsid w:val="00976D4F"/>
    <w:rsid w:val="009C024A"/>
    <w:rsid w:val="009D02E6"/>
    <w:rsid w:val="00A43022"/>
    <w:rsid w:val="00A50EDD"/>
    <w:rsid w:val="00A827B8"/>
    <w:rsid w:val="00AB7F56"/>
    <w:rsid w:val="00AC6FA8"/>
    <w:rsid w:val="00AF2D07"/>
    <w:rsid w:val="00AF52EC"/>
    <w:rsid w:val="00BD2163"/>
    <w:rsid w:val="00BE2F89"/>
    <w:rsid w:val="00C16B92"/>
    <w:rsid w:val="00C31073"/>
    <w:rsid w:val="00C625E6"/>
    <w:rsid w:val="00C9279F"/>
    <w:rsid w:val="00CB1D1A"/>
    <w:rsid w:val="00CB269E"/>
    <w:rsid w:val="00CD79A9"/>
    <w:rsid w:val="00CE0A42"/>
    <w:rsid w:val="00CF6DA8"/>
    <w:rsid w:val="00D65620"/>
    <w:rsid w:val="00DC3118"/>
    <w:rsid w:val="00DD0F6C"/>
    <w:rsid w:val="00DE2D89"/>
    <w:rsid w:val="00E01B5E"/>
    <w:rsid w:val="00E067BA"/>
    <w:rsid w:val="00E55958"/>
    <w:rsid w:val="00E86320"/>
    <w:rsid w:val="00F310B7"/>
    <w:rsid w:val="00F77C9C"/>
    <w:rsid w:val="00F86ADD"/>
    <w:rsid w:val="00FD6C7D"/>
    <w:rsid w:val="00FE56E3"/>
    <w:rsid w:val="00FF1F6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9E663"/>
  <w15:docId w15:val="{0CF2D238-6392-4B74-8C2D-32D9E69BD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2703E"/>
    <w:pPr>
      <w:tabs>
        <w:tab w:val="center" w:pos="4513"/>
        <w:tab w:val="right" w:pos="9026"/>
      </w:tabs>
    </w:pPr>
  </w:style>
  <w:style w:type="character" w:customStyle="1" w:styleId="HeaderChar">
    <w:name w:val="Header Char"/>
    <w:basedOn w:val="DefaultParagraphFont"/>
    <w:link w:val="Header"/>
    <w:uiPriority w:val="99"/>
    <w:rsid w:val="0012703E"/>
  </w:style>
  <w:style w:type="paragraph" w:styleId="Footer">
    <w:name w:val="footer"/>
    <w:basedOn w:val="Normal"/>
    <w:link w:val="FooterChar"/>
    <w:uiPriority w:val="99"/>
    <w:unhideWhenUsed/>
    <w:rsid w:val="0012703E"/>
    <w:pPr>
      <w:tabs>
        <w:tab w:val="center" w:pos="4513"/>
        <w:tab w:val="right" w:pos="9026"/>
      </w:tabs>
    </w:pPr>
  </w:style>
  <w:style w:type="character" w:customStyle="1" w:styleId="FooterChar">
    <w:name w:val="Footer Char"/>
    <w:basedOn w:val="DefaultParagraphFont"/>
    <w:link w:val="Footer"/>
    <w:uiPriority w:val="99"/>
    <w:rsid w:val="0012703E"/>
  </w:style>
  <w:style w:type="table" w:styleId="TableGrid">
    <w:name w:val="Table Grid"/>
    <w:basedOn w:val="TableNormal"/>
    <w:uiPriority w:val="39"/>
    <w:rsid w:val="00FD6C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041421-8C4F-49A1-8921-D5D6E8502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10</Pages>
  <Words>2255</Words>
  <Characters>11727</Characters>
  <Application>Microsoft Office Word</Application>
  <DocSecurity>0</DocSecurity>
  <Lines>558</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Alan Richardson</cp:lastModifiedBy>
  <cp:revision>4</cp:revision>
  <dcterms:created xsi:type="dcterms:W3CDTF">2026-03-26T11:37:00Z</dcterms:created>
  <dcterms:modified xsi:type="dcterms:W3CDTF">2026-03-26T11:58:00Z</dcterms:modified>
</cp:coreProperties>
</file>