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5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GAP ANALYSIS – BARE MINIMUM REVIEW</w:t>
      </w:r>
    </w:p>
    <w:p>
      <w:pPr>
        <w:spacing w:after="100"/>
        <w:jc w:val="center"/>
      </w:pPr>
      <w:r>
        <w:rPr>
          <w:rFonts w:ascii="Arial" w:cs="Arial" w:eastAsia="Arial" w:hAnsi="Arial"/>
          <w:color w:val="1F3864"/>
          <w:sz w:val="32"/>
          <w:szCs w:val="32"/>
        </w:rPr>
        <w:t xml:space="preserve">RPD WHSMS V7 vs. Edition 6 Guidelines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No ISO 45001 Consideration – Ed.6 Compliance Only</w:t>
      </w:r>
    </w:p>
    <w:p>
      <w:pPr>
        <w:spacing w:before="400"/>
      </w:pPr>
    </w:p>
    <w:p>
      <w:pPr>
        <w:spacing w:after="60"/>
        <w:jc w:val="center"/>
      </w:pPr>
      <w:r>
        <w:rPr>
          <w:rFonts w:ascii="Arial" w:cs="Arial" w:eastAsia="Arial" w:hAnsi="Arial"/>
          <w:sz w:val="24"/>
          <w:szCs w:val="24"/>
        </w:rPr>
        <w:t xml:space="preserve">Incorporating Breadcrumb Digital Adoption</w:t>
      </w:r>
    </w:p>
    <w:p>
      <w:pPr>
        <w:spacing w:after="60"/>
        <w:jc w:val="center"/>
      </w:pPr>
      <w:r>
        <w:rPr>
          <w:rFonts w:ascii="Arial" w:cs="Arial" w:eastAsia="Arial" w:hAnsi="Arial"/>
          <w:sz w:val="24"/>
          <w:szCs w:val="24"/>
        </w:rPr>
        <w:t xml:space="preserve">and Content Reduction for NSW Project Remediate</w:t>
      </w:r>
    </w:p>
    <w:p>
      <w:pPr>
        <w:spacing w:before="1400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for: Robertson’s Remedial and Painting Pty Ltd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by: Alan – WHS Consultant (mCXI / AuditCo)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Date: February 2025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DRAFT FOR REVIEW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This report is a revised gap analysis of the RPD Work Health and Safety Management System Version 7 (215 pages, March 2024) against the bare minimum requirements of the NSW Government WHS Management Guidelines for Construction Procurement, Edition 6 (December 2019).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critical difference from the previous review: ISO 45001 future-proofing has been deliberately abandoned. The only test applied to each section is: ‘Does Edition 6 require this?’ If the answer is no, the section is marked for elimination regardless of whether it would be useful for a future ISO 45001 certification.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This sharper lens identifies significantly more content for removal: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•  22 sections marked ELIMINATE (approximately 57+ pages of content that is not required by Ed.6)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•  14 forms/registers marked for BREADCRUMB migration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•  19 sections marked REVISE (required by Ed.6 but need updating)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•  45 sections marked KEEP (meet Ed.6 requirements as-is)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sections now identified for elimination include all ISO 45001-specific content that the previous review recommended retaining for future certification. This includes: Context of the Organisation (Clause 4.1), Interested Parties (Clause 4.2), Change Management (Clause 8.1.3), Outsourcing (Clause 8.1.4), the Non-Conformance Policy (Clause 10.2), the WHS Management Representative role referencing ISO 45001, PDCA cycle diagrams, the ‘Reasonably Practicable’ legal extract, and the Management Review Checklist’s ISO-aligned inputs.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Combined with the non-construction content already identified (bullying/harassment, office ergonomics, home office, environmental, travel, fatigue, psychosocial, fitness to work, lone worker, pallet racking, prohibition notices explainer, worker performance reviews), the realistic target for V8 is a document of approximately 100–120 pages – roughly half the current 215 pages – written in plain English and focused exclusively on construction WHS compliance for NSW Project Remediate work.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2. Approach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Every section, policy, procedure, and form in RPD WHSMS V7 was assessed against a single question: Is this required by Edition 6 Checklists 1–12, Appendix B (Preparing a WHSMP), or Appendix C (Auditing a WHSMP)?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Four statuses were assigned: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KEEP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Required by Ed.6. No material change needed.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REVISE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Required by Ed.6 but needs updating for Breadcrumb, currency, plain English, or Project Remediate.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BREADCRUMB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Paper form or Excel register replaced by Breadcrumb module. Archive the .docx.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ELIMINATE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required by Ed.6. Remove from WHSMS entirely. Maintain separately only if needed under other legislation.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Note: ‘ELIMINATE’ does not mean the obligation ceases to exist. It means the obligation (if any) sits under different legislation (Fair Work Act, Anti-Discrimination Act, Workers Compensation Act, Environmental legislation) and does not need to live inside the construction WHSMS that gets audited against Ed.6.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3. Section-by-Section Audit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table below reviews every section of RPD WHSMS V7 in document order.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Front Matter (Pages 1–22)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500"/>
        <w:gridCol w:w="1300"/>
        <w:gridCol w:w="900"/>
        <w:gridCol w:w="3626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Pg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Ed.6 Ref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Cover Page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Cover, Disclaimer, Version Control, Distribution List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1–2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REVISE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Update version to V8. Update date, developed-by field. Remove Compliance OHS copyright restriction if RPD wants to self-maintain going forward. Simplify distribution list – Breadcrumb replaces controlled copy distribution.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Guide to Implementing the WHSMS (Implementation Calendar)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7–8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7.1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Useful quick-reference. Retain but update form references to Breadcrumb modules.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ii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Definitions (8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9–15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ELIMINATE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Ed.6 does not require a definitions section. These are verbatim WHS Act extracts. Workers can be directed to the Act. Replace with a half-page glossary of 10–15 RPD-specific terms only (e.g. SWMS, SSMP, PCBU, HSR, Breadcrumb).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iii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Introduction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REVISE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General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Retain but rewrite in 1 page of plain English. Remove ISO references. Add Breadcrumb as platform of record.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iv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Overview of Legal and Other Requirements (4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17–20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ELIMINATE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Ed.6 does not require verbatim reproduction of the WHS Act. Sections 18, 19, 27, 28 are copied in full – remove. Replace with a one-paragraph statement: ‘RPD complies with the WHS Act 2011 and WHS Regulation 2017 (NSW).’ Keep the Codes of Practice list (updated for currency) and the Legal Register reference. Delete the multi-state regulator contact table – RPD is NSW only.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RPD Details, Scope of Works, Management Contacts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20–21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General / Checklist 1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Essential. Verify personnel names and contact numbers are current.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Internal and External WHS Issues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ELIMINATE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This is ISO 45001 Clause 4.1 ‘Context of the Organisation’. Ed.6 does not require it. Remove entirely.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vii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Understanding the Needs and Expectations of Workers and Other Interested Parties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ELIMINATE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This is ISO 45001 Clause 4.2 ‘Interested Parties’. Ed.6 does not require it. Remove entirely.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Section 1 – Senior Management Commitment (Pages 23–49)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500"/>
        <w:gridCol w:w="1300"/>
        <w:gridCol w:w="900"/>
        <w:gridCol w:w="3626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Pg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Ed.6 Ref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1.1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WHS Policy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1.1, 1.3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Required by Ed.6 Checklist 1. Retain. Update review date.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Elements of PCBU Duty (diagram)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ELIMINATE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Generic PDCA diagram. Not required by Ed.6. The PDCA cycle is ISO management system language. Remove.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1.3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Work Health Safety Procedure (3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26–28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REVISE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1.1–1.3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Contains useful planning content but is padded with generic statements. Cut to 1 page. Remove ISO-style language (‘continual improvement’, ‘risks and opportunities’). Keep: objectives reference, forms/register list, site inspection commitment.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Reasonably Practicable (1 page)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ELIMINATE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Verbatim extract of WHS Act s.18. Ed.6 does not require this. Already covered by the legal compliance statement. Remove.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1.5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WHS Objectives and Targets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REVISE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1.1, 10.1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Currently just a pointer to server spreadsheet. Ed.6 Checklist 10 requires objectives and targets. Add 3–5 measurable KPIs in the document itself (e.g. zero notifiable incidents, 100% induction compliance, monthly inspections completed).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1.6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Organisational Chart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1.2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Required. Pointer to server is acceptable but include a simplified chart in the document.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1.7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WHS Duties and Responsibilities Statement (4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30–33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REVISE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1.2, 1.3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Required by Ed.6. Content is good. Remove the ‘WHS Management Representative’ role that references ISO 45001:2018 twice – this is an ISO role, not an Ed.6 requirement. Tighten to 2–3 pages.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1.8–1.9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Bullying, Harassment and Anti-Discrimination Policy and Procedure (6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34–39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ELIMINATE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required by any Ed.6 checklist. This is a Fair Work Act / Anti-Discrimination Act obligation. Maintain as standalone HR document outside the WHSMS.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1.10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Drug and Alcohol Policy (3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38–40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Appendix B (Site Safety Rules – Alcohol and Drugs)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Ed.6 Appendix B requires Site Safety Rules to address ‘Alcohol and Drugs’. Retain but simplify to 1 page.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1.11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Fatigue Management Policy (3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40–42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ELIMINATE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a standalone Ed.6 requirement. Fatigue is a risk managed through Section 4 risk management. Remove from WHSMS.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1.12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Psychosocial (Mental) Health Policy (3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42–45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ELIMINATE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a standalone Ed.6 requirement. WHS Regulation 2017 Div.7A creates the obligation, but it does not need its own section in a construction WHSMS. Remove. Maintain as standalone if needed.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1.13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Environmental Policy (2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45–46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ELIMINATE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Environmental management is not WHS. Ed.6 scope is WHS only. Remove entirely. If contractually required, maintain in a separate Environmental Management Plan.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1.14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Work Travel Policy (1 page)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46–47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ELIMINATE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required by Ed.6. HR/operational policy. Remove.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1.15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Lone Worker Policy (2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47–48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ELIMINATE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a standalone Ed.6 checklist item. Lone working is a hazard managed through risk assessment (Section 4). The WHS Regulation requires a system for isolated workers, but a one-line reference in the risk management section is sufficient. Remove the standalone policy.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1.16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Fitness to Work Policy (2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48–49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ELIMINATE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Overlaps with Drug and Alcohol policy. Not a standalone Ed.6 requirement. Remove.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Section 2 – Communication and Consultation (Pages 50–58)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500"/>
        <w:gridCol w:w="1300"/>
        <w:gridCol w:w="900"/>
        <w:gridCol w:w="3626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Pg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Ed.6 Ref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2.1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WHS Consultation Policy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2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Required by Ed.6 Checklist 2. Retain.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WHS Consultation Procedure (3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52–54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REVISE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2.1–2.6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Good content. Simplify language. Add Breadcrumb as a consultation tool (e.g. digital hazard reports as a form of consultation).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2.3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Communication Policy (2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55–56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REVISE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2.7–2.8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Simplify. Add Breadcrumb notifications, QR code access for site documents.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WHS Dispute Resolution Procedure (1 page)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2 (implied)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Retain. Short and compliant.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Safety Meeting Form (Toolbox Talk)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BREADCRUMB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2.6–2.8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Paper form. Replace with Breadcrumb toolbox talk module. Archive .docx.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Section 3 – Managing Service Providers (Pages 59–75)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500"/>
        <w:gridCol w:w="1300"/>
        <w:gridCol w:w="900"/>
        <w:gridCol w:w="3626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Pg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Ed.6 Ref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3.1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Service Provider Management Policy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3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Required. Retain.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Service Provider Management Procedure (1 page)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REVISE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3.1–3.5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Update distribution reference: ‘WHSMP accessible via Breadcrumb project folder’.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3.3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Service Provider WHS Review (6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62–67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REVISE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3.1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Overly long for the information captured. Cut to 2–3 pages. Core compliance questions only.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Service Provider Pre-Qualification Checklist (2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68–69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REVISE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3.1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Streamline. Migrate key fields to Breadcrumb.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3.5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Subcontractor’s Statement (2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70–71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REVISE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3.2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Reduce to essential declarations. 1 page.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3.6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Service Provider SWMS Review Checklist (2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72–73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BREADCRUMB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3.2, 5.5–5.6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Replace with Breadcrumb SWMS review workflow.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3.7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Approved Service Provider Register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BREADCRUMB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3.1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Replace with Breadcrumb contractor management.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3.8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Outsourcing (1 page)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ELIMINATE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ISO 45001 Clause 8.1.4 requirement. Not in Ed.6. Remove.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Section 4 – WHS Risk Management (Pages 76–128)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500"/>
        <w:gridCol w:w="1300"/>
        <w:gridCol w:w="900"/>
        <w:gridCol w:w="3626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Pg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Ed.6 Ref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4.1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WHS Risk Management Policy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5.1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Required. Retain.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WHS Risk Management Procedure (5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78–83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REVISE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5.1–5.4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Core procedure. Retain risk matrix and hierarchy of controls. Simplify surrounding text to plain English. Cut to 3 pages.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4.3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WHS Risk Register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5.1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Pointer to external register. Retain.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Change Management Procedure (3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85–87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ELIMINATE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ISO 45001 Clause 8.1.3 ‘Management of Change’. Not required by Ed.6. Changes are managed through risk assessment and corrective action already. Remove.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4.5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Hazard Reporting Procedure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5.1, 8.1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Required. Retain.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4.6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Hazard Report Form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BREADCRUMB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5.1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Replace with Breadcrumb hazard reporting.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4.7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Project Risk Assessment (2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90–91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BREADCRUMB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5.1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Replace with Breadcrumb risk assessment template.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4.8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Site Inspection Checklist (4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92–95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BREADCRUMB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7.1–7.2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Replace with Breadcrumb inspection module.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4.9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Office and Warehouse Inspection Form (3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96–98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ELIMINATE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Office/warehouse inspection is not construction site WHS. Not required by Ed.6. Remove from WHSMS.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4.10–4.12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Screen Based Workstation Policy, Procedure, Assessment (6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99–103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ELIMINATE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Office ergonomics. Not construction WHS. Not required by Ed.6. Remove.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4.13–4.14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Working at Home Policy and Home Office Risk Assessment (4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104–107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ELIMINATE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construction WHS. Not required by Ed.6. Remove.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4.15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Hazardous Manual Tasks Procedure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9 (manual handling)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Required. Retain.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4.16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Isolation, Tagging and Lockout Procedure (4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108–111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5, 7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Required for construction. Retain.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4.17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Working Around Live Services Policy (2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112–113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Appendix B (Essential services)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Required. Retain.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4.18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Excavation Policy (1 page)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Appendix B (Demolition, excavation)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Required. Retain.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4.19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Working Around Live Traffic Policy (1 page)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Appendix B (Traffic management)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Retain. Relevant to Project Remediate sites.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4.20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Mobile Plant and Equipment Management Procedure (1 page)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7.2.8, 9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Required. Retain.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4.21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Working at Heights Procedure (4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117–120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Appendix B (Elevated work), Checklist 5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Critical for Project Remediate facade/balcony work. Retain in full.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4.22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Working at Heights Rescue Plan (3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121–123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5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Retain. May remain paper-based for site posting.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4.23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Asbestos Management and Control Policy (1 page)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5, 9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Essential for combustible cladding projects where ACM may be encountered.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4.24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Demolition Work Policy (1 page)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Appendix B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Required. Retain.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4.25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Working Around Lead Paint Policy (1 page)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9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Essential for RPD’s remedial painting scope.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4.26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Crystalline Silica Management and Control Procedure (2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127–128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7.4, 9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Required for concrete cutting/grinding. Retain.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Section 5 – Training (Pages 129–137)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500"/>
        <w:gridCol w:w="1300"/>
        <w:gridCol w:w="900"/>
        <w:gridCol w:w="3626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Pg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Ed.6 Ref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5.1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WHS Training Policy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6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Required. Retain.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WHS Training Procedure (2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131–132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6.1–6.6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Required. Retain.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5.3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WHSMS Induction Form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BREADCRUMB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6.2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Replace with Breadcrumb digital induction.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WHS Induction Register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BREADCRUMB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6.6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Replace with Breadcrumb.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5.5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Training / Licence Register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BREADCRUMB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6.6, 12.2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Replace with Breadcrumb competency tracking.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5.6–5.8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High-Risk Work Licences, National Certificate Codes, Other Qualifications (3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135–136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6.7, 7.1.2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Useful reference tables. Retain as appendix.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5.9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Worker Safety Performance Review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ELIMINATE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required by Ed.6. This is a performance management tool, not a WHS system requirement. Remove.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Section 6 – Inspection, Testing and Servicing (Pages 138–148)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500"/>
        <w:gridCol w:w="1300"/>
        <w:gridCol w:w="900"/>
        <w:gridCol w:w="3626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Pg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Ed.6 Ref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6.1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Inspection, Testing and Servicing Policy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7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Required. Retain.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Inspection, Testing and Servicing Procedure (3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140–142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7.1–7.3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Required. Retain.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6.3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Inspection Schedule (4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143–146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7.1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Comprehensive schedule. Retain.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6.4–6.7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Plant, Electrical, Fire, Lifting Gear Registers (4 items)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BREADCRUMB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7.1, 12.2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external Excel spreadsheets. Migrate to Breadcrumb asset management.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6.8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Pallet Racking Inspection Policy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ELIMINATE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Warehouse-specific. Not construction. V7 already removed the form. Remove the policy.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Section 7 – Incident Management (Pages 149–184)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500"/>
        <w:gridCol w:w="1300"/>
        <w:gridCol w:w="900"/>
        <w:gridCol w:w="3626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Pg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Ed.6 Ref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7.1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Incident Management and Corrective Action Policy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8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Required. Retain.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Incident Management Procedure (2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151–152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8.1–8.3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Required. Retain. Add reference to Breadcrumb auto-alerts.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7.3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Notifiable Incidents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8.2.4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Critical. Retain.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Incident Management Flowchart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8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Good visual reference. Retain.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7.5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Incident Report Form (2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155–156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BREADCRUMB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8.3.1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Replace with Breadcrumb incident reporting.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7.6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Incident Register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BREADCRUMB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12.2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Replace with Breadcrumb.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7.7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Non-Conformance Policy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ELIMINATE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ISO 45001 Clause 10.2 language. Ed.6 uses ‘WHS issues’ and ‘corrective action’ – which are covered in 7.8. The concept of ‘non-conformance’ is ISO audit terminology. Merge any useful content into 7.8 and remove standalone policy.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7.8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Corrective Action Procedure (1 page)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8.3.2–8.3.3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Required. Retain.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7.9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Corrective Action and Non-Conformance Form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BREADCRUMB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8.3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Replace with Breadcrumb corrective action workflow.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7.10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Corrective Action and Non-Conformance Register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BREADCRUMB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12.2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Replace with Breadcrumb.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7.11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Safety Warning Procedure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8 (implied)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Disciplinary/warning process for safety breaches. Brief. Retain.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7.12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Prohibition and Improvement Notices (2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163–164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ELIMINATE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This is a reference page explaining what SafeWork NSW notices are. Ed.6 does not require this – it’s general legislative knowledge. Remove.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7.13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First Aid Policy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Appendix B, Checklist 8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Required. Retain.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7.14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First Aid Kit Checklist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7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Retain. Low priority for Breadcrumb.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7.15–7.17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Return to Work Program, Poster, Plan (5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167–174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8.3.4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Required by Workplace Injury Management Act. Retain.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7.18–7.22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Emergency Plan, Contact Numbers, Procedures, Firefighting Chart, Exercise Evaluation (10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175–184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Appendix B, Checklist 8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Required. Retain. Emergency plan must remain physically posted on site.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Section 8 – Purchasing, Handling, Storage (Pages 185–193)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500"/>
        <w:gridCol w:w="1300"/>
        <w:gridCol w:w="900"/>
        <w:gridCol w:w="3626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Pg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Ed.6 Ref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8.1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Purchasing, Handling, Storage Policy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9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Required. Retain.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8.2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Purchasing, Handling, Storage Procedure (5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187–191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REVISE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9.1–9.13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Good but verbose. Cut to 2–3 pages of plain English.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8.3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Dangerous Goods Storage Compatibility Chart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9.7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Useful reference. Retain.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8.4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Hazardous Substances Risk Assessment and Register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9.12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Required. Retain.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Section 9 – Reporting and Performance (Pages 194–197)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500"/>
        <w:gridCol w:w="1300"/>
        <w:gridCol w:w="900"/>
        <w:gridCol w:w="3626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Pg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Ed.6 Ref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9.1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Reporting and Performance Measurement Policy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10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Required. Retain.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9.2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Reporting and Performance Measurement Procedure (1 page)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REVISE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10.1–10.2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Add: Breadcrumb dashboard exports as the primary reporting mechanism.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9.3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Quarterly WHS Report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REVISE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10.1.3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Retain. Consider monthly reporting for Project Remediate if required by principal.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Section 10 – Internal Audit and Management Review (Pages 198–210)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500"/>
        <w:gridCol w:w="1300"/>
        <w:gridCol w:w="900"/>
        <w:gridCol w:w="3626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Pg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Ed.6 Ref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10.1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Internal Audit and Management Review Policy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11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Required. Retain.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10.2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Internal Audit and Management Review Procedure (2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200–201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REVISE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11.1–11.8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Remove ISO 45001 management review input references. Align review criteria to Ed.6 checklists only.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10.3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Internal Audit Form (5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202–206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11.5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Comprehensive. Retain.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10.4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Management Review Checklist (4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207–210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REVISE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11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Currently structured around ISO 45001 management review inputs (context, interested parties, risks and opportunities). Restructure to Ed.6 checklist topics only. Cut to 2 pages.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Section 11 – Documentation and Records (Pages 211–215)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500"/>
        <w:gridCol w:w="1300"/>
        <w:gridCol w:w="900"/>
        <w:gridCol w:w="3626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Pg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Ed.6 Ref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11.1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Document Control Policy (2 pages)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212–213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REVISE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12.1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Required. Update: Breadcrumb is platform of record. Remove ‘server’ and ‘forms folder’ as primary storage. Remove printing/controlled copy distribution references.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Records Management Policy (3 pages inc. Retention Table)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214–215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REVISE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Checklist 12.1–12.2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Required. Retention Table is legally sound – retain. Update storage references to Breadcrumb cloud. Confirm Breadcrumb retention capabilities meet the 40yr/30yr/7yr periods.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4. Elimination Summary – What Goes and Why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following content is NOT required by Edition 6 and should be removed from the WHSMS V8. This list is longer than the previous review because ISO 45001 content is no longer being preserved.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4.1 ISO 45001-Specific Content (Not Required by Ed.6)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226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45001 Origin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 and External WHS Issues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This is ISO 45001 Clause 4.1 ‘Context of the Organisation’. Ed.6 does not require it. Remove entirely.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vii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Understanding the Needs and Expectations of Workers and Other Interested Parties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This is ISO 45001 Clause 4.2 ‘Interested Parties’. Ed.6 does not require it. Remove entirely.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Elements of PCBU Duty (diagram)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Generic PDCA diagram. Not required by Ed.6. The PDCA cycle is ISO management system language. Remove.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3.8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Outsourcing (1 page)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 45001 Clause 8.1.4 requirement. Not in Ed.6. Remove.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Management Procedure (3 pages)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 45001 Clause 8.1.3 ‘Management of Change’. Not required by Ed.6. Changes are managed through risk assessment and corrective action already. Remove.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7.7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Non-Conformance Policy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 45001 Clause 10.2 language. Ed.6 uses ‘WHS issues’ and ‘corrective action’ – which are covered in 7.8. The concept of ‘non-conformance’ is ISO audit terminology. Merge any useful content into 7.8 and remove standalone policy.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4.2 Non-Construction Content (Not Required by Ed.6)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226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Definitions (8 pages)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Ed.6 does not require a definitions section. These are verbatim WHS Act extracts. Workers can be directed to the Act. Replace with a half-page glossary of 10–15 RPD-specific terms only (e.g. SWMS, SSMP, PCBU, HSR, Breadcrumb).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Overview of Legal and Other Requirements (4 pages)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Ed.6 does not require verbatim reproduction of the WHS Act. Sections 18, 19, 27, 28 are copied in full – remove. Replace with a one-paragraph statement: ‘RPD complies with the WHS Act 2011 and WHS Regulation 2017 (NSW).’ Keep the Codes of Practice list (updated for currency) and the Legal Register reference. Delete the multi-state regulator contact table – RPD is NSW only.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Reasonably Practicable (1 page)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Verbatim extract of WHS Act s.18. Ed.6 does not require this. Already covered by the legal compliance statement. Remove.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1.8–1.9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Bullying, Harassment and Anti-Discrimination Policy and Procedure (6 pages)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required by any Ed.6 checklist. This is a Fair Work Act / Anti-Discrimination Act obligation. Maintain as standalone HR document outside the WHSMS.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Fatigue Management Policy (3 pages)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a standalone Ed.6 requirement. Fatigue is a risk managed through Section 4 risk management. Remove from WHSMS.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Psychosocial (Mental) Health Policy (3 pages)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a standalone Ed.6 requirement. WHS Regulation 2017 Div.7A creates the obligation, but it does not need its own section in a construction WHSMS. Remove. Maintain as standalone if needed.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Environmental Policy (2 pages)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Environmental management is not WHS. Ed.6 scope is WHS only. Remove entirely. If contractually required, maintain in a separate Environmental Management Plan.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 Travel Policy (1 page)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required by Ed.6. HR/operational policy. Remove.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Lone Worker Policy (2 pages)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a standalone Ed.6 checklist item. Lone working is a hazard managed through risk assessment (Section 4). The WHS Regulation requires a system for isolated workers, but a one-line reference in the risk management section is sufficient. Remove the standalone policy.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1.16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Fitness to Work Policy (2 pages)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Overlaps with Drug and Alcohol policy. Not a standalone Ed.6 requirement. Remove.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4.9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Office and Warehouse Inspection Form (3 pages)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Office/warehouse inspection is not construction site WHS. Not required by Ed.6. Remove from WHSMS.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4.10–4.12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 Based Workstation Policy, Procedure, Assessment (6 pages)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Office ergonomics. Not construction WHS. Not required by Ed.6. Remove.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4.13–4.14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Working at Home Policy and Home Office Risk Assessment (4 pages)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construction WHS. Not required by Ed.6. Remove.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5.9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Worker Safety Performance Review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required by Ed.6. This is a performance management tool, not a WHS system requirement. Remove.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6.8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Pallet Racking Inspection Policy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Warehouse-specific. Not construction. V7 already removed the form. Remove the policy.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7.12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Prohibition and Improvement Notices (2 pages)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This is a reference page explaining what SafeWork NSW notices are. Ed.6 does not require this – it’s general legislative knowledge. Remove.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4.3 Estimated Page Reduction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Sections marked ELIMINATE account for approximately 57+ pages of the current 215-page document.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Additional page savings will come from: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•  Rewriting REVISE sections in plain English (estimated 15–20 pages saved through tighter language)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•  Removing paper forms that migrate to Breadcrumb (estimated 10–15 pages of form templates removed from the document body)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•  Reducing the 8-page Definitions section to a half-page glossary (7+ pages saved)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•  Replacing 4 pages of verbatim WHS Act extracts with a one-paragraph compliance statement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Realistic V8 target: 100–120 pages, down from 215 pages (44–53% reduction).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5. Breadcrumb Migration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126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Form / Register</w:t>
            </w:r>
          </w:p>
        </w:tc>
        <w:tc>
          <w:tcPr>
            <w:tcW w:type="dxa" w:w="5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Breadcrumb Action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Safety Meeting Form (Toolbox Talk)</w:t>
            </w:r>
          </w:p>
        </w:tc>
        <w:tc>
          <w:tcPr>
            <w:tcW w:type="dxa" w:w="5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Paper form. Replace with Breadcrumb toolbox talk module. Archive .docx.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 Provider SWMS Review Checklist (2 pages)</w:t>
            </w:r>
          </w:p>
        </w:tc>
        <w:tc>
          <w:tcPr>
            <w:tcW w:type="dxa" w:w="5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Replace with Breadcrumb SWMS review workflow.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3.7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Approved Service Provider Register</w:t>
            </w:r>
          </w:p>
        </w:tc>
        <w:tc>
          <w:tcPr>
            <w:tcW w:type="dxa" w:w="5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Replace with Breadcrumb contractor management.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Hazard Report Form</w:t>
            </w:r>
          </w:p>
        </w:tc>
        <w:tc>
          <w:tcPr>
            <w:tcW w:type="dxa" w:w="5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Replace with Breadcrumb hazard reporting.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4.7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Risk Assessment (2 pages)</w:t>
            </w:r>
          </w:p>
        </w:tc>
        <w:tc>
          <w:tcPr>
            <w:tcW w:type="dxa" w:w="5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Replace with Breadcrumb risk assessment template.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4.8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Site Inspection Checklist (4 pages)</w:t>
            </w:r>
          </w:p>
        </w:tc>
        <w:tc>
          <w:tcPr>
            <w:tcW w:type="dxa" w:w="5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Replace with Breadcrumb inspection module.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WHSMS Induction Form</w:t>
            </w:r>
          </w:p>
        </w:tc>
        <w:tc>
          <w:tcPr>
            <w:tcW w:type="dxa" w:w="5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Replace with Breadcrumb digital induction.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WHS Induction Register</w:t>
            </w:r>
          </w:p>
        </w:tc>
        <w:tc>
          <w:tcPr>
            <w:tcW w:type="dxa" w:w="5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Replace with Breadcrumb.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Training / Licence Register</w:t>
            </w:r>
          </w:p>
        </w:tc>
        <w:tc>
          <w:tcPr>
            <w:tcW w:type="dxa" w:w="5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Replace with Breadcrumb competency tracking.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6.4–6.7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Plant, Electrical, Fire, Lifting Gear Registers (4 items)</w:t>
            </w:r>
          </w:p>
        </w:tc>
        <w:tc>
          <w:tcPr>
            <w:tcW w:type="dxa" w:w="5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external Excel spreadsheets. Migrate to Breadcrumb asset management.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 Report Form (2 pages)</w:t>
            </w:r>
          </w:p>
        </w:tc>
        <w:tc>
          <w:tcPr>
            <w:tcW w:type="dxa" w:w="5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Replace with Breadcrumb incident reporting.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 Register</w:t>
            </w:r>
          </w:p>
        </w:tc>
        <w:tc>
          <w:tcPr>
            <w:tcW w:type="dxa" w:w="5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Replace with Breadcrumb.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7.9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Corrective Action and Non-Conformance Form</w:t>
            </w:r>
          </w:p>
        </w:tc>
        <w:tc>
          <w:tcPr>
            <w:tcW w:type="dxa" w:w="5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Replace with Breadcrumb corrective action workflow.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7.10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Corrective Action and Non-Conformance Register</w:t>
            </w:r>
          </w:p>
        </w:tc>
        <w:tc>
          <w:tcPr>
            <w:tcW w:type="dxa" w:w="5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Replace with Breadcrumb.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Total: 14 forms/registers migrating to Breadcrumb.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6.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800"/>
        <w:gridCol w:w="52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KEEP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material change. Verify names, dates, cross-references.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19%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for Breadcrumb, plain English, currency, or Project Remediate.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BREADCRUMB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14%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Migrate form/register to Breadcrumb. Remove .docx from WHSMS.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ELIMINATE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22%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Remove from WHSMS. Not required by Ed.6.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Key Difference from Previous Review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previous review preserved ISO 45001 content ‘in case RPD pursues certification later.’ This review strips all of it. The result is a WHSMS that does exactly what Ed.6 asks for and nothing more. If RPD ever pursues ISO 45001, the removed content (context of organisation, interested parties, management of change, non-conformance policy, outsourcing, PDCA framework) would need to be re-added – but that is a future cost, not a current requirement.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7. Recommended Next Steps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 Present this report to RPD management for review. The key decision: confirm that ISO 45001 future-proofing is not required.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2. Confirm the elimination list with the Director (Leslie Robertson). Some items may be retained for commercial reasons even if Ed.6 does not require them (e.g. if a principal contractor specifically requests an environmental policy).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3. Confirm Breadcrumb module readiness for the 13 forms/registers identified for migration.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4. Draft V8 incorporating all recommendations. Target: 100–120 pages, plain English, Ed.6 compliant.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5. Update the SSMP template concurrently.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6. Parallel-run period (minimum 4 weeks) for Breadcrumb and paper systems.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7. Withdraw superseded .docx forms. Update Document Register.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8. Worker re-induction on V8 changes and Breadcrumb access.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9. Post-implementation internal audit within 3 months of V8 issue.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before="4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Report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DRAFT – Robertson’s Remedial and Painting Pty Ltd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BARE MINIMUM REVIEW: RPD WHSMS V7 vs. Ed.6 – No ISO 45001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2026-02-23T12:03:32.246Z</dcterms:created>
  <dcterms:modified xsi:type="dcterms:W3CDTF">2026-02-23T12:03:32.247Z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