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D35E0A" w14:textId="77777777" w:rsidR="00AA6957" w:rsidRPr="00AA6957" w:rsidRDefault="00F56825" w:rsidP="00AA6957">
      <w:pPr>
        <w:pStyle w:val="Address"/>
        <w:rPr>
          <w:b/>
          <w:sz w:val="6"/>
        </w:rPr>
      </w:pPr>
      <w:r>
        <w:rPr>
          <w:b/>
          <w:sz w:val="6"/>
        </w:rPr>
        <w:t xml:space="preserve"> </w:t>
      </w:r>
    </w:p>
    <w:p w14:paraId="42CB6938" w14:textId="77777777" w:rsidR="00021293" w:rsidRPr="006351EB" w:rsidRDefault="00021293" w:rsidP="00AA6957">
      <w:pPr>
        <w:pStyle w:val="Address"/>
        <w:rPr>
          <w:rStyle w:val="Hyperlink"/>
          <w:color w:val="F28E00"/>
        </w:rPr>
      </w:pPr>
    </w:p>
    <w:p w14:paraId="10905D0B" w14:textId="77777777" w:rsidR="001B3D0D" w:rsidRPr="00CE0976" w:rsidRDefault="001B3D0D" w:rsidP="001B3D0D">
      <w:pPr>
        <w:pStyle w:val="Address"/>
        <w:rPr>
          <w:rStyle w:val="Hyperlink"/>
          <w:rFonts w:cs="Arial"/>
          <w:b/>
          <w:color w:val="666666"/>
          <w:sz w:val="36"/>
        </w:rPr>
      </w:pPr>
      <w:r w:rsidRPr="00CE0976">
        <w:rPr>
          <w:rFonts w:cs="Arial"/>
          <w:b/>
          <w:color w:val="666666"/>
          <w:sz w:val="36"/>
        </w:rPr>
        <w:t>Memorandum</w:t>
      </w:r>
    </w:p>
    <w:p w14:paraId="0D4E1E5B" w14:textId="77777777" w:rsidR="001B3D0D" w:rsidRDefault="001B3D0D" w:rsidP="001B3D0D">
      <w:pPr>
        <w:pStyle w:val="Address"/>
      </w:pPr>
    </w:p>
    <w:p w14:paraId="08EF34BF" w14:textId="77777777" w:rsidR="001B3D0D" w:rsidRDefault="001B3D0D" w:rsidP="001B3D0D">
      <w:pPr>
        <w:pStyle w:val="Address2"/>
        <w:ind w:right="538"/>
      </w:pPr>
      <w:r>
        <w:t xml:space="preserve">To  </w:t>
      </w:r>
    </w:p>
    <w:p w14:paraId="5BC732E4" w14:textId="77777777" w:rsidR="001B3D0D" w:rsidRPr="00B6185A" w:rsidRDefault="00FA49C2" w:rsidP="001B3D0D">
      <w:pPr>
        <w:pStyle w:val="AddressFld"/>
        <w:tabs>
          <w:tab w:val="left" w:pos="9356"/>
        </w:tabs>
        <w:ind w:right="567"/>
        <w:rPr>
          <w:sz w:val="22"/>
          <w:szCs w:val="22"/>
        </w:rPr>
      </w:pPr>
      <w:r>
        <w:rPr>
          <w:sz w:val="22"/>
          <w:szCs w:val="22"/>
        </w:rPr>
        <w:t xml:space="preserve">Dale Merrick, </w:t>
      </w:r>
      <w:r w:rsidR="001B5972">
        <w:rPr>
          <w:sz w:val="22"/>
          <w:szCs w:val="22"/>
        </w:rPr>
        <w:t>A/</w:t>
      </w:r>
      <w:r>
        <w:rPr>
          <w:sz w:val="22"/>
          <w:szCs w:val="22"/>
        </w:rPr>
        <w:t xml:space="preserve">Chief Operating Officer </w:t>
      </w:r>
      <w:r>
        <w:rPr>
          <w:sz w:val="22"/>
          <w:szCs w:val="22"/>
        </w:rPr>
        <w:br/>
      </w:r>
      <w:r w:rsidR="001B5972">
        <w:rPr>
          <w:sz w:val="22"/>
          <w:szCs w:val="22"/>
        </w:rPr>
        <w:t>Jasmin Streimer</w:t>
      </w:r>
      <w:r w:rsidR="002A7CFF">
        <w:rPr>
          <w:sz w:val="22"/>
          <w:szCs w:val="22"/>
        </w:rPr>
        <w:t xml:space="preserve">, </w:t>
      </w:r>
      <w:r w:rsidR="001B5972">
        <w:rPr>
          <w:sz w:val="22"/>
          <w:szCs w:val="22"/>
        </w:rPr>
        <w:t>A/</w:t>
      </w:r>
      <w:r w:rsidR="002A7CFF">
        <w:rPr>
          <w:sz w:val="22"/>
          <w:szCs w:val="22"/>
        </w:rPr>
        <w:t xml:space="preserve">Director Service Design </w:t>
      </w:r>
    </w:p>
    <w:p w14:paraId="03F834D1" w14:textId="77777777" w:rsidR="001B3D0D" w:rsidRDefault="001B3D0D" w:rsidP="001B3D0D">
      <w:pPr>
        <w:pStyle w:val="Address2"/>
        <w:tabs>
          <w:tab w:val="left" w:pos="9356"/>
        </w:tabs>
        <w:ind w:right="567"/>
      </w:pPr>
      <w:r>
        <w:t>Copy</w:t>
      </w:r>
      <w:r w:rsidR="0099649E">
        <w:tab/>
      </w:r>
    </w:p>
    <w:p w14:paraId="640EDD30" w14:textId="77777777" w:rsidR="002A7CFF" w:rsidRDefault="0099649E" w:rsidP="0099649E">
      <w:pPr>
        <w:pStyle w:val="AddressFld"/>
        <w:tabs>
          <w:tab w:val="left" w:pos="0"/>
          <w:tab w:val="left" w:pos="9356"/>
        </w:tabs>
        <w:ind w:left="0" w:right="567" w:firstLine="709"/>
        <w:rPr>
          <w:sz w:val="22"/>
          <w:szCs w:val="22"/>
        </w:rPr>
      </w:pPr>
      <w:r>
        <w:rPr>
          <w:sz w:val="22"/>
          <w:szCs w:val="22"/>
        </w:rPr>
        <w:t>Rob Chaseling, Regional Rail Readiness Leader</w:t>
      </w:r>
    </w:p>
    <w:p w14:paraId="29485B2C" w14:textId="77777777" w:rsidR="002A7CFF" w:rsidRDefault="002A7CFF" w:rsidP="0099649E">
      <w:pPr>
        <w:pStyle w:val="AddressFld"/>
        <w:tabs>
          <w:tab w:val="left" w:pos="0"/>
          <w:tab w:val="left" w:pos="9356"/>
        </w:tabs>
        <w:ind w:left="0" w:right="567" w:firstLine="709"/>
        <w:rPr>
          <w:sz w:val="22"/>
          <w:szCs w:val="22"/>
        </w:rPr>
      </w:pPr>
      <w:r>
        <w:rPr>
          <w:sz w:val="22"/>
          <w:szCs w:val="22"/>
        </w:rPr>
        <w:t>NSW Trains Executive Management Team</w:t>
      </w:r>
    </w:p>
    <w:p w14:paraId="57DE6D91" w14:textId="77777777" w:rsidR="001B3D0D" w:rsidRDefault="002A7CFF" w:rsidP="0099649E">
      <w:pPr>
        <w:pStyle w:val="AddressFld"/>
        <w:tabs>
          <w:tab w:val="left" w:pos="0"/>
          <w:tab w:val="left" w:pos="9356"/>
        </w:tabs>
        <w:ind w:left="0" w:right="567" w:firstLine="709"/>
        <w:rPr>
          <w:sz w:val="20"/>
        </w:rPr>
      </w:pPr>
      <w:r>
        <w:rPr>
          <w:sz w:val="22"/>
          <w:szCs w:val="22"/>
        </w:rPr>
        <w:t>Albert Li, Risk Professional</w:t>
      </w:r>
      <w:r w:rsidR="0099649E">
        <w:rPr>
          <w:sz w:val="20"/>
        </w:rPr>
        <w:tab/>
      </w:r>
      <w:r w:rsidR="0099649E">
        <w:rPr>
          <w:sz w:val="20"/>
        </w:rPr>
        <w:tab/>
      </w:r>
    </w:p>
    <w:p w14:paraId="0B1E3191" w14:textId="77777777" w:rsidR="001B3D0D" w:rsidRDefault="001B3D0D" w:rsidP="001B3D0D">
      <w:pPr>
        <w:pStyle w:val="Address2"/>
        <w:tabs>
          <w:tab w:val="left" w:pos="9356"/>
        </w:tabs>
        <w:ind w:right="567"/>
      </w:pPr>
      <w:r>
        <w:t>From</w:t>
      </w:r>
    </w:p>
    <w:p w14:paraId="20602BA5" w14:textId="77777777" w:rsidR="001B3D0D" w:rsidRPr="003F694A" w:rsidRDefault="001B3D0D" w:rsidP="001B3D0D">
      <w:pPr>
        <w:pStyle w:val="Default"/>
        <w:rPr>
          <w:sz w:val="22"/>
          <w:szCs w:val="22"/>
        </w:rPr>
      </w:pPr>
      <w:r>
        <w:t xml:space="preserve">           </w:t>
      </w:r>
      <w:r w:rsidR="00622349">
        <w:rPr>
          <w:sz w:val="22"/>
          <w:szCs w:val="22"/>
        </w:rPr>
        <w:t xml:space="preserve">Shane Campbell, D.E.D. </w:t>
      </w:r>
      <w:r w:rsidR="005335BD">
        <w:rPr>
          <w:sz w:val="22"/>
          <w:szCs w:val="22"/>
        </w:rPr>
        <w:t>Internal Audit</w:t>
      </w:r>
      <w:r w:rsidR="002A7CFF">
        <w:rPr>
          <w:sz w:val="22"/>
          <w:szCs w:val="22"/>
        </w:rPr>
        <w:t xml:space="preserve"> &amp; Assurance Governance</w:t>
      </w:r>
    </w:p>
    <w:p w14:paraId="2477139D" w14:textId="77777777" w:rsidR="001B3D0D" w:rsidRDefault="005335BD" w:rsidP="001B3D0D">
      <w:pPr>
        <w:pStyle w:val="Address"/>
        <w:tabs>
          <w:tab w:val="left" w:pos="9356"/>
        </w:tabs>
        <w:spacing w:before="120"/>
        <w:ind w:left="720"/>
        <w:rPr>
          <w:rFonts w:cs="Arial"/>
          <w:szCs w:val="16"/>
        </w:rPr>
      </w:pPr>
      <w:r>
        <w:rPr>
          <w:rFonts w:cs="Arial"/>
          <w:szCs w:val="16"/>
        </w:rPr>
        <w:t>Telephone: (02) 8922 0088</w:t>
      </w:r>
      <w:r w:rsidR="001B3D0D">
        <w:rPr>
          <w:rFonts w:cs="Arial"/>
          <w:szCs w:val="16"/>
        </w:rPr>
        <w:t xml:space="preserve"> </w:t>
      </w:r>
    </w:p>
    <w:p w14:paraId="07382A22" w14:textId="77777777" w:rsidR="001B3D0D" w:rsidRPr="004D2B16" w:rsidRDefault="001B3D0D" w:rsidP="001B3D0D">
      <w:pPr>
        <w:pStyle w:val="Address"/>
        <w:tabs>
          <w:tab w:val="left" w:pos="9356"/>
        </w:tabs>
        <w:ind w:left="720"/>
        <w:rPr>
          <w:rFonts w:cs="Arial"/>
          <w:color w:val="F28E00"/>
          <w:szCs w:val="16"/>
        </w:rPr>
      </w:pPr>
      <w:r>
        <w:rPr>
          <w:rFonts w:cs="Arial"/>
          <w:szCs w:val="16"/>
        </w:rPr>
        <w:t xml:space="preserve">Email: </w:t>
      </w:r>
      <w:r w:rsidR="005335BD">
        <w:rPr>
          <w:rFonts w:cs="Arial"/>
          <w:color w:val="E36C0A" w:themeColor="accent6" w:themeShade="BF"/>
          <w:szCs w:val="16"/>
          <w:u w:val="single"/>
        </w:rPr>
        <w:t>neha.indap</w:t>
      </w:r>
      <w:r>
        <w:rPr>
          <w:rFonts w:cs="Arial"/>
          <w:color w:val="E36C0A" w:themeColor="accent6" w:themeShade="BF"/>
          <w:szCs w:val="16"/>
          <w:u w:val="single"/>
        </w:rPr>
        <w:t>@transport.nsw.gov.au</w:t>
      </w:r>
      <w:r w:rsidRPr="004D2B16">
        <w:rPr>
          <w:rFonts w:cs="Arial"/>
          <w:color w:val="F28E00"/>
          <w:szCs w:val="16"/>
        </w:rPr>
        <w:t xml:space="preserve"> </w:t>
      </w:r>
    </w:p>
    <w:p w14:paraId="10B50164" w14:textId="77777777" w:rsidR="001B3D0D" w:rsidRDefault="001B3D0D" w:rsidP="001B3D0D">
      <w:pPr>
        <w:pStyle w:val="Address"/>
        <w:tabs>
          <w:tab w:val="left" w:pos="9356"/>
        </w:tabs>
        <w:ind w:left="720"/>
      </w:pPr>
    </w:p>
    <w:p w14:paraId="0B032529" w14:textId="77777777" w:rsidR="001B3D0D" w:rsidRDefault="001B3D0D" w:rsidP="001B3D0D">
      <w:pPr>
        <w:pStyle w:val="Address2"/>
        <w:tabs>
          <w:tab w:val="left" w:pos="9356"/>
        </w:tabs>
        <w:ind w:right="567"/>
      </w:pPr>
      <w:r>
        <w:t>Date</w:t>
      </w:r>
    </w:p>
    <w:p w14:paraId="12B5427B" w14:textId="77777777" w:rsidR="001B3D0D" w:rsidRPr="003F694A" w:rsidRDefault="001B5972" w:rsidP="001B3D0D">
      <w:pPr>
        <w:pStyle w:val="AddressFld"/>
        <w:tabs>
          <w:tab w:val="left" w:pos="9356"/>
        </w:tabs>
        <w:spacing w:after="120"/>
        <w:ind w:right="567"/>
        <w:rPr>
          <w:sz w:val="22"/>
          <w:szCs w:val="22"/>
        </w:rPr>
      </w:pPr>
      <w:r>
        <w:rPr>
          <w:sz w:val="22"/>
          <w:szCs w:val="22"/>
        </w:rPr>
        <w:t>12</w:t>
      </w:r>
      <w:r w:rsidR="002A7CFF">
        <w:rPr>
          <w:sz w:val="22"/>
          <w:szCs w:val="22"/>
        </w:rPr>
        <w:t xml:space="preserve"> </w:t>
      </w:r>
      <w:r w:rsidR="00B50A27">
        <w:rPr>
          <w:sz w:val="22"/>
          <w:szCs w:val="22"/>
        </w:rPr>
        <w:t>March</w:t>
      </w:r>
      <w:r w:rsidR="00587060">
        <w:rPr>
          <w:sz w:val="22"/>
          <w:szCs w:val="22"/>
        </w:rPr>
        <w:t xml:space="preserve"> 2021</w:t>
      </w:r>
    </w:p>
    <w:p w14:paraId="4EC41F15" w14:textId="77777777" w:rsidR="001B3D0D" w:rsidRDefault="00622349" w:rsidP="00B50A27">
      <w:pPr>
        <w:pStyle w:val="Address2"/>
        <w:tabs>
          <w:tab w:val="clear" w:pos="5245"/>
          <w:tab w:val="left" w:pos="7655"/>
        </w:tabs>
        <w:ind w:right="567"/>
      </w:pPr>
      <w:r>
        <w:t xml:space="preserve">Subject </w:t>
      </w:r>
      <w:r>
        <w:tab/>
      </w:r>
      <w:r w:rsidR="00B50A27">
        <w:tab/>
      </w:r>
      <w:r>
        <w:t>Ref: FY2021-03</w:t>
      </w:r>
      <w:r w:rsidR="001B3D0D">
        <w:t xml:space="preserve"> </w:t>
      </w:r>
    </w:p>
    <w:p w14:paraId="54E93D86" w14:textId="77777777" w:rsidR="001B3D0D" w:rsidRDefault="001B3D0D" w:rsidP="001B3D0D">
      <w:pPr>
        <w:pStyle w:val="Address2"/>
        <w:tabs>
          <w:tab w:val="clear" w:pos="5245"/>
          <w:tab w:val="left" w:pos="7655"/>
        </w:tabs>
        <w:ind w:right="567"/>
      </w:pPr>
    </w:p>
    <w:p w14:paraId="12EA0FCE" w14:textId="77777777" w:rsidR="001B3D0D" w:rsidRPr="00DF777C" w:rsidRDefault="001B3D0D" w:rsidP="001B3D0D">
      <w:pPr>
        <w:pStyle w:val="AddressFld"/>
        <w:tabs>
          <w:tab w:val="clear" w:pos="6521"/>
          <w:tab w:val="left" w:pos="8364"/>
          <w:tab w:val="left" w:pos="9356"/>
        </w:tabs>
        <w:ind w:right="567"/>
        <w:rPr>
          <w:rFonts w:ascii="Arial (W1)" w:hAnsi="Arial (W1)"/>
          <w:b/>
          <w:caps/>
          <w:sz w:val="15"/>
        </w:rPr>
      </w:pPr>
      <w:r w:rsidRPr="004F4203">
        <w:rPr>
          <w:rFonts w:cs="Arial"/>
          <w:b/>
          <w:sz w:val="23"/>
        </w:rPr>
        <w:t xml:space="preserve">TERMS OF REFERENCE – </w:t>
      </w:r>
      <w:r w:rsidR="0099649E">
        <w:rPr>
          <w:rFonts w:cs="Arial"/>
          <w:b/>
          <w:sz w:val="23"/>
        </w:rPr>
        <w:t>REGIONAL RAIL</w:t>
      </w:r>
      <w:r>
        <w:rPr>
          <w:rFonts w:cs="Arial"/>
          <w:b/>
          <w:sz w:val="23"/>
        </w:rPr>
        <w:t xml:space="preserve"> </w:t>
      </w:r>
      <w:r w:rsidR="00795906">
        <w:rPr>
          <w:rFonts w:cs="Arial"/>
          <w:b/>
          <w:sz w:val="23"/>
        </w:rPr>
        <w:t>PRO</w:t>
      </w:r>
      <w:r w:rsidR="00D156FC">
        <w:rPr>
          <w:rFonts w:cs="Arial"/>
          <w:b/>
          <w:sz w:val="23"/>
        </w:rPr>
        <w:t>JECT</w:t>
      </w:r>
      <w:r w:rsidR="00795906">
        <w:rPr>
          <w:rFonts w:cs="Arial"/>
          <w:b/>
          <w:sz w:val="23"/>
        </w:rPr>
        <w:t xml:space="preserve"> </w:t>
      </w:r>
      <w:r>
        <w:rPr>
          <w:rFonts w:cs="Arial"/>
          <w:b/>
          <w:sz w:val="23"/>
        </w:rPr>
        <w:t>HEALTH CHECK</w:t>
      </w:r>
      <w:r w:rsidRPr="00DF777C">
        <w:rPr>
          <w:b/>
          <w:sz w:val="16"/>
        </w:rPr>
        <w:tab/>
      </w:r>
    </w:p>
    <w:p w14:paraId="386D084F" w14:textId="77777777" w:rsidR="001B3D0D" w:rsidRDefault="001B3D0D" w:rsidP="001B3D0D">
      <w:pPr>
        <w:pStyle w:val="Address2"/>
        <w:tabs>
          <w:tab w:val="left" w:pos="9356"/>
        </w:tabs>
        <w:ind w:right="567"/>
        <w:jc w:val="both"/>
      </w:pPr>
    </w:p>
    <w:p w14:paraId="49E49A90" w14:textId="77777777" w:rsidR="001B3D0D" w:rsidRPr="00321FC9" w:rsidRDefault="001B3D0D" w:rsidP="00A01550">
      <w:pPr>
        <w:tabs>
          <w:tab w:val="left" w:pos="9356"/>
        </w:tabs>
        <w:jc w:val="both"/>
        <w:rPr>
          <w:rFonts w:cs="Arial"/>
          <w:b/>
          <w:color w:val="DF4C1D"/>
          <w:sz w:val="22"/>
        </w:rPr>
      </w:pPr>
      <w:r w:rsidRPr="00321FC9">
        <w:rPr>
          <w:rFonts w:cs="Arial"/>
          <w:b/>
          <w:color w:val="DF4C1D"/>
          <w:sz w:val="22"/>
        </w:rPr>
        <w:t>Introduction</w:t>
      </w:r>
    </w:p>
    <w:p w14:paraId="620A5450" w14:textId="77777777" w:rsidR="00E75BC3" w:rsidRPr="00E75BC3" w:rsidRDefault="003E645B" w:rsidP="00587060">
      <w:pPr>
        <w:pStyle w:val="Default"/>
        <w:ind w:right="396"/>
        <w:jc w:val="both"/>
        <w:rPr>
          <w:sz w:val="20"/>
          <w:szCs w:val="20"/>
        </w:rPr>
      </w:pPr>
      <w:r w:rsidRPr="003E645B">
        <w:rPr>
          <w:sz w:val="20"/>
          <w:szCs w:val="20"/>
        </w:rPr>
        <w:t xml:space="preserve">The Regional Rail </w:t>
      </w:r>
      <w:r w:rsidR="00D156FC">
        <w:rPr>
          <w:sz w:val="20"/>
          <w:szCs w:val="20"/>
        </w:rPr>
        <w:t>P</w:t>
      </w:r>
      <w:r w:rsidRPr="003E645B">
        <w:rPr>
          <w:sz w:val="20"/>
          <w:szCs w:val="20"/>
        </w:rPr>
        <w:t>roject is a $1.26bn investment to replace the ageing regional rail fleet operated by NSW Trains</w:t>
      </w:r>
      <w:r w:rsidR="00E33282">
        <w:rPr>
          <w:sz w:val="20"/>
          <w:szCs w:val="20"/>
        </w:rPr>
        <w:t xml:space="preserve"> (NSWT)</w:t>
      </w:r>
      <w:r w:rsidRPr="003E645B">
        <w:rPr>
          <w:sz w:val="20"/>
          <w:szCs w:val="20"/>
        </w:rPr>
        <w:t xml:space="preserve">, including the XPT, </w:t>
      </w:r>
      <w:proofErr w:type="spellStart"/>
      <w:r w:rsidRPr="003E645B">
        <w:rPr>
          <w:sz w:val="20"/>
          <w:szCs w:val="20"/>
        </w:rPr>
        <w:t>Xplorer</w:t>
      </w:r>
      <w:proofErr w:type="spellEnd"/>
      <w:r w:rsidRPr="003E645B">
        <w:rPr>
          <w:sz w:val="20"/>
          <w:szCs w:val="20"/>
        </w:rPr>
        <w:t xml:space="preserve"> and Endeavour trains.  The trains will be delivered through </w:t>
      </w:r>
      <w:r w:rsidR="00E33282">
        <w:rPr>
          <w:sz w:val="20"/>
          <w:szCs w:val="20"/>
        </w:rPr>
        <w:t>the Momentum Trains consortium, with a bi-mode technology to enable operation off electrified networks and</w:t>
      </w:r>
      <w:r w:rsidRPr="003E645B">
        <w:rPr>
          <w:sz w:val="20"/>
          <w:szCs w:val="20"/>
        </w:rPr>
        <w:t xml:space="preserve"> </w:t>
      </w:r>
      <w:r>
        <w:rPr>
          <w:sz w:val="20"/>
          <w:szCs w:val="20"/>
        </w:rPr>
        <w:t xml:space="preserve">includes </w:t>
      </w:r>
      <w:r w:rsidR="00E33282">
        <w:rPr>
          <w:sz w:val="20"/>
          <w:szCs w:val="20"/>
        </w:rPr>
        <w:t xml:space="preserve">consortium </w:t>
      </w:r>
      <w:r>
        <w:rPr>
          <w:sz w:val="20"/>
          <w:szCs w:val="20"/>
        </w:rPr>
        <w:t xml:space="preserve">maintenance of the rollingstock for at least the first 15 years of service.  A dedicated maintenance facility is also being built at Dubbo for the new fleet.  The new trains represent a significant opportunity to NSW Trains to deliver on its strategic objectives and continue to grow and connect </w:t>
      </w:r>
      <w:r w:rsidR="00E33282">
        <w:rPr>
          <w:sz w:val="20"/>
          <w:szCs w:val="20"/>
        </w:rPr>
        <w:t xml:space="preserve">regional communities across NSW, as well as offering improved levels of safety, accessibility, amenities and reliability.  </w:t>
      </w:r>
      <w:r w:rsidR="00E33282" w:rsidRPr="00E33282">
        <w:rPr>
          <w:sz w:val="20"/>
          <w:szCs w:val="20"/>
        </w:rPr>
        <w:t>NSWT</w:t>
      </w:r>
      <w:r w:rsidR="00E75BC3" w:rsidRPr="00E33282">
        <w:rPr>
          <w:sz w:val="20"/>
          <w:szCs w:val="20"/>
        </w:rPr>
        <w:t xml:space="preserve"> </w:t>
      </w:r>
      <w:r w:rsidR="00E33282" w:rsidRPr="00E33282">
        <w:rPr>
          <w:sz w:val="20"/>
          <w:szCs w:val="20"/>
        </w:rPr>
        <w:t xml:space="preserve">will be the accredited operator of the new fleet and </w:t>
      </w:r>
      <w:r w:rsidR="00E75BC3" w:rsidRPr="00E33282">
        <w:rPr>
          <w:sz w:val="20"/>
          <w:szCs w:val="20"/>
        </w:rPr>
        <w:t xml:space="preserve">are responsible for ensuring the </w:t>
      </w:r>
      <w:r w:rsidRPr="00E33282">
        <w:rPr>
          <w:sz w:val="20"/>
          <w:szCs w:val="20"/>
        </w:rPr>
        <w:t xml:space="preserve">operational readiness of the </w:t>
      </w:r>
      <w:r w:rsidR="00E33282" w:rsidRPr="00E33282">
        <w:rPr>
          <w:sz w:val="20"/>
          <w:szCs w:val="20"/>
        </w:rPr>
        <w:t xml:space="preserve">agency as the trains come into service.   This will have a transformational impact across the entire organisation.   </w:t>
      </w:r>
      <w:r w:rsidR="00E75BC3" w:rsidRPr="00E75BC3">
        <w:rPr>
          <w:sz w:val="20"/>
          <w:szCs w:val="20"/>
        </w:rPr>
        <w:t xml:space="preserve"> </w:t>
      </w:r>
      <w:r w:rsidR="00E75BC3">
        <w:rPr>
          <w:sz w:val="20"/>
          <w:szCs w:val="20"/>
        </w:rPr>
        <w:br/>
      </w:r>
    </w:p>
    <w:p w14:paraId="41515E46" w14:textId="77777777" w:rsidR="003E645B" w:rsidRDefault="003E645B" w:rsidP="00587060">
      <w:pPr>
        <w:tabs>
          <w:tab w:val="left" w:pos="9356"/>
        </w:tabs>
        <w:spacing w:after="0"/>
        <w:ind w:right="396"/>
        <w:jc w:val="both"/>
      </w:pPr>
      <w:r>
        <w:t>The overall Program is being delivered by Infrastructure &amp; Place (I&amp;P), Transport for NSW</w:t>
      </w:r>
      <w:r w:rsidR="00E33282">
        <w:t xml:space="preserve"> and Momentum contract owner</w:t>
      </w:r>
      <w:r w:rsidR="00355287">
        <w:t xml:space="preserve"> </w:t>
      </w:r>
      <w:r w:rsidR="00355287" w:rsidRPr="00A01550">
        <w:t>under a PPP arrangement formalised in a Contract Deed</w:t>
      </w:r>
      <w:r w:rsidRPr="00A01550">
        <w:t xml:space="preserve">.  </w:t>
      </w:r>
      <w:r>
        <w:t>The Reg</w:t>
      </w:r>
      <w:r w:rsidR="00E33282">
        <w:t xml:space="preserve">ional Rail </w:t>
      </w:r>
      <w:r w:rsidR="00D940CD">
        <w:t>Project</w:t>
      </w:r>
      <w:r>
        <w:t xml:space="preserve"> has been established to prepare NSWT for the introduction of the new fleet.  A Concept of Operations has just recently been developed and will form the backbone for the scope of the activities the NSWT managed Program needs to deliver.  As well as the creation of the NSWT program delivery office there will be a high degree of reliance on activities performed by BAU resources, from design through to implementation.  </w:t>
      </w:r>
    </w:p>
    <w:p w14:paraId="699A7BC5" w14:textId="77777777" w:rsidR="003E645B" w:rsidRDefault="003E645B" w:rsidP="00587060">
      <w:pPr>
        <w:tabs>
          <w:tab w:val="left" w:pos="9356"/>
        </w:tabs>
        <w:spacing w:after="0"/>
        <w:ind w:right="396"/>
        <w:jc w:val="both"/>
      </w:pPr>
    </w:p>
    <w:p w14:paraId="668B1453" w14:textId="77777777" w:rsidR="001B3D0D" w:rsidRPr="00E75BC3" w:rsidRDefault="00E75BC3" w:rsidP="00587060">
      <w:pPr>
        <w:tabs>
          <w:tab w:val="left" w:pos="9356"/>
        </w:tabs>
        <w:spacing w:after="0"/>
        <w:ind w:right="396"/>
        <w:jc w:val="both"/>
        <w:rPr>
          <w:rFonts w:cs="Arial"/>
        </w:rPr>
      </w:pPr>
      <w:r w:rsidRPr="00E75BC3">
        <w:t xml:space="preserve">A review of </w:t>
      </w:r>
      <w:r w:rsidR="0099649E">
        <w:t xml:space="preserve">the Regional Rail project </w:t>
      </w:r>
      <w:r w:rsidRPr="00E75BC3">
        <w:t>is included in the a</w:t>
      </w:r>
      <w:r w:rsidR="0099649E">
        <w:t>pproved</w:t>
      </w:r>
      <w:r w:rsidRPr="00E75BC3">
        <w:t xml:space="preserve"> </w:t>
      </w:r>
      <w:r w:rsidR="00FB5F3C">
        <w:t xml:space="preserve">FY2021 </w:t>
      </w:r>
      <w:r w:rsidRPr="00E75BC3">
        <w:t>Internal Audit Plan</w:t>
      </w:r>
      <w:r w:rsidR="0099649E">
        <w:t xml:space="preserve"> for the 6 months to March 2021</w:t>
      </w:r>
      <w:r w:rsidRPr="00E75BC3">
        <w:t>.</w:t>
      </w:r>
    </w:p>
    <w:p w14:paraId="0097933E" w14:textId="77777777" w:rsidR="001B3D0D" w:rsidRPr="00321FC9" w:rsidRDefault="001B3D0D" w:rsidP="00A01550">
      <w:pPr>
        <w:tabs>
          <w:tab w:val="left" w:pos="9356"/>
        </w:tabs>
        <w:ind w:right="396"/>
        <w:jc w:val="both"/>
        <w:rPr>
          <w:rFonts w:cs="Arial"/>
          <w:b/>
          <w:color w:val="DF4C1D"/>
          <w:sz w:val="22"/>
        </w:rPr>
      </w:pPr>
      <w:r w:rsidRPr="00D11ECE">
        <w:rPr>
          <w:rFonts w:cs="Arial"/>
          <w:b/>
          <w:color w:val="DF4C1D"/>
        </w:rPr>
        <w:br/>
      </w:r>
      <w:r w:rsidRPr="00321FC9">
        <w:rPr>
          <w:rFonts w:cs="Arial"/>
          <w:b/>
          <w:color w:val="DF4C1D"/>
          <w:sz w:val="22"/>
        </w:rPr>
        <w:t>Objectives &amp; Scope</w:t>
      </w:r>
    </w:p>
    <w:p w14:paraId="51F851E4" w14:textId="77777777" w:rsidR="004037F3" w:rsidRDefault="00E75BC3" w:rsidP="00587060">
      <w:pPr>
        <w:pStyle w:val="Default"/>
        <w:ind w:right="396"/>
        <w:jc w:val="both"/>
        <w:rPr>
          <w:color w:val="0070C0"/>
          <w:sz w:val="20"/>
          <w:szCs w:val="20"/>
        </w:rPr>
      </w:pPr>
      <w:r w:rsidRPr="00E75BC3">
        <w:rPr>
          <w:sz w:val="20"/>
          <w:szCs w:val="20"/>
        </w:rPr>
        <w:t xml:space="preserve">The objective of the health check is to assess the </w:t>
      </w:r>
      <w:r w:rsidRPr="00A01550">
        <w:rPr>
          <w:color w:val="auto"/>
          <w:sz w:val="20"/>
          <w:szCs w:val="20"/>
        </w:rPr>
        <w:t>adequacy and effectiveness of controls i</w:t>
      </w:r>
      <w:r w:rsidRPr="00E75BC3">
        <w:rPr>
          <w:sz w:val="20"/>
          <w:szCs w:val="20"/>
        </w:rPr>
        <w:t>n relation to the governance, interface management and pl</w:t>
      </w:r>
      <w:r w:rsidR="0083121E">
        <w:rPr>
          <w:sz w:val="20"/>
          <w:szCs w:val="20"/>
        </w:rPr>
        <w:t>anning in the Regional Rail</w:t>
      </w:r>
      <w:r w:rsidRPr="00E75BC3">
        <w:rPr>
          <w:sz w:val="20"/>
          <w:szCs w:val="20"/>
        </w:rPr>
        <w:t xml:space="preserve"> </w:t>
      </w:r>
      <w:r w:rsidR="0083121E">
        <w:rPr>
          <w:sz w:val="20"/>
          <w:szCs w:val="20"/>
        </w:rPr>
        <w:t xml:space="preserve">Readiness Program </w:t>
      </w:r>
      <w:r w:rsidRPr="00E75BC3">
        <w:rPr>
          <w:sz w:val="20"/>
          <w:szCs w:val="20"/>
        </w:rPr>
        <w:t>Office</w:t>
      </w:r>
      <w:r w:rsidR="0083121E">
        <w:rPr>
          <w:sz w:val="20"/>
          <w:szCs w:val="20"/>
        </w:rPr>
        <w:t xml:space="preserve"> </w:t>
      </w:r>
      <w:r w:rsidR="004037F3">
        <w:rPr>
          <w:sz w:val="20"/>
          <w:szCs w:val="20"/>
        </w:rPr>
        <w:t>of</w:t>
      </w:r>
      <w:r w:rsidR="0083121E">
        <w:rPr>
          <w:sz w:val="20"/>
          <w:szCs w:val="20"/>
        </w:rPr>
        <w:t xml:space="preserve"> NSW Trains</w:t>
      </w:r>
      <w:r w:rsidRPr="00E75BC3">
        <w:rPr>
          <w:sz w:val="20"/>
          <w:szCs w:val="20"/>
        </w:rPr>
        <w:t xml:space="preserve">. </w:t>
      </w:r>
      <w:r w:rsidR="008C15B0">
        <w:rPr>
          <w:sz w:val="20"/>
          <w:szCs w:val="20"/>
        </w:rPr>
        <w:t xml:space="preserve"> </w:t>
      </w:r>
    </w:p>
    <w:p w14:paraId="3E6A83A7" w14:textId="77777777" w:rsidR="00E75BC3" w:rsidRDefault="00E75BC3" w:rsidP="00587060">
      <w:pPr>
        <w:pStyle w:val="Default"/>
        <w:ind w:right="396"/>
        <w:jc w:val="both"/>
        <w:rPr>
          <w:sz w:val="20"/>
          <w:szCs w:val="20"/>
        </w:rPr>
      </w:pPr>
      <w:r w:rsidRPr="00E75BC3">
        <w:rPr>
          <w:sz w:val="20"/>
          <w:szCs w:val="20"/>
        </w:rPr>
        <w:br/>
        <w:t xml:space="preserve">The health check </w:t>
      </w:r>
      <w:r w:rsidR="0009112B">
        <w:rPr>
          <w:sz w:val="20"/>
          <w:szCs w:val="20"/>
        </w:rPr>
        <w:t>will</w:t>
      </w:r>
      <w:r w:rsidRPr="00E75BC3">
        <w:rPr>
          <w:sz w:val="20"/>
          <w:szCs w:val="20"/>
        </w:rPr>
        <w:t xml:space="preserve"> </w:t>
      </w:r>
      <w:r w:rsidR="0009112B">
        <w:rPr>
          <w:sz w:val="20"/>
          <w:szCs w:val="20"/>
        </w:rPr>
        <w:t>evaluate</w:t>
      </w:r>
      <w:r w:rsidR="0009112B" w:rsidRPr="00E75BC3">
        <w:rPr>
          <w:sz w:val="20"/>
          <w:szCs w:val="20"/>
        </w:rPr>
        <w:t xml:space="preserve"> </w:t>
      </w:r>
      <w:r w:rsidRPr="00E75BC3">
        <w:rPr>
          <w:sz w:val="20"/>
          <w:szCs w:val="20"/>
        </w:rPr>
        <w:t xml:space="preserve">the following: </w:t>
      </w:r>
    </w:p>
    <w:p w14:paraId="17496B39" w14:textId="77777777" w:rsidR="002A4B19" w:rsidRPr="00E75BC3" w:rsidRDefault="002A4B19" w:rsidP="00587060">
      <w:pPr>
        <w:pStyle w:val="Default"/>
        <w:ind w:right="396"/>
        <w:jc w:val="both"/>
        <w:rPr>
          <w:sz w:val="20"/>
          <w:szCs w:val="20"/>
        </w:rPr>
      </w:pPr>
    </w:p>
    <w:p w14:paraId="76A31D1B" w14:textId="77777777" w:rsidR="00E75BC3" w:rsidRPr="00A01550" w:rsidRDefault="00E75BC3" w:rsidP="00A01550">
      <w:pPr>
        <w:pStyle w:val="Default"/>
        <w:numPr>
          <w:ilvl w:val="0"/>
          <w:numId w:val="13"/>
        </w:numPr>
        <w:jc w:val="both"/>
        <w:rPr>
          <w:sz w:val="20"/>
          <w:szCs w:val="20"/>
        </w:rPr>
      </w:pPr>
      <w:r w:rsidRPr="00A01550">
        <w:rPr>
          <w:sz w:val="20"/>
          <w:szCs w:val="20"/>
        </w:rPr>
        <w:t xml:space="preserve">Governance </w:t>
      </w:r>
      <w:r w:rsidR="00A01550">
        <w:rPr>
          <w:sz w:val="20"/>
          <w:szCs w:val="20"/>
        </w:rPr>
        <w:t>structures and oversight</w:t>
      </w:r>
    </w:p>
    <w:p w14:paraId="6AA085E0" w14:textId="77777777" w:rsidR="0009112B" w:rsidRPr="00A01550" w:rsidRDefault="00A01550" w:rsidP="00A01550">
      <w:pPr>
        <w:pStyle w:val="Default"/>
        <w:numPr>
          <w:ilvl w:val="0"/>
          <w:numId w:val="13"/>
        </w:numPr>
        <w:jc w:val="both"/>
        <w:rPr>
          <w:sz w:val="20"/>
          <w:szCs w:val="20"/>
        </w:rPr>
      </w:pPr>
      <w:r>
        <w:rPr>
          <w:sz w:val="20"/>
          <w:szCs w:val="20"/>
        </w:rPr>
        <w:t>Project planning</w:t>
      </w:r>
    </w:p>
    <w:p w14:paraId="2B3CBFF6" w14:textId="77777777" w:rsidR="00E75BC3" w:rsidRPr="00321FC9" w:rsidRDefault="00E75BC3" w:rsidP="00A01550">
      <w:pPr>
        <w:pStyle w:val="Default"/>
        <w:numPr>
          <w:ilvl w:val="0"/>
          <w:numId w:val="13"/>
        </w:numPr>
        <w:jc w:val="both"/>
        <w:rPr>
          <w:sz w:val="20"/>
          <w:szCs w:val="20"/>
        </w:rPr>
      </w:pPr>
      <w:r w:rsidRPr="00A01550">
        <w:rPr>
          <w:sz w:val="20"/>
          <w:szCs w:val="20"/>
        </w:rPr>
        <w:t xml:space="preserve">Interface </w:t>
      </w:r>
      <w:r w:rsidR="00A01550">
        <w:rPr>
          <w:sz w:val="20"/>
          <w:szCs w:val="20"/>
        </w:rPr>
        <w:t>m</w:t>
      </w:r>
      <w:r w:rsidRPr="00A01550">
        <w:rPr>
          <w:sz w:val="20"/>
          <w:szCs w:val="20"/>
        </w:rPr>
        <w:t>anagement</w:t>
      </w:r>
      <w:r w:rsidR="00A01550">
        <w:rPr>
          <w:sz w:val="20"/>
          <w:szCs w:val="20"/>
        </w:rPr>
        <w:t xml:space="preserve"> </w:t>
      </w:r>
      <w:bookmarkStart w:id="0" w:name="_GoBack"/>
      <w:r w:rsidR="00A01550">
        <w:rPr>
          <w:sz w:val="20"/>
          <w:szCs w:val="20"/>
        </w:rPr>
        <w:t xml:space="preserve">between </w:t>
      </w:r>
      <w:r w:rsidR="0083121E">
        <w:rPr>
          <w:sz w:val="20"/>
          <w:szCs w:val="20"/>
        </w:rPr>
        <w:t>NSWTL</w:t>
      </w:r>
      <w:r w:rsidR="004037F3">
        <w:rPr>
          <w:sz w:val="20"/>
          <w:szCs w:val="20"/>
        </w:rPr>
        <w:t>, TfNSW I&amp;P and Momentum Consortium</w:t>
      </w:r>
      <w:bookmarkEnd w:id="0"/>
    </w:p>
    <w:p w14:paraId="549D152F" w14:textId="77777777" w:rsidR="00E75BC3" w:rsidRPr="00E75BC3" w:rsidRDefault="00E75BC3" w:rsidP="00587060">
      <w:pPr>
        <w:pStyle w:val="Default"/>
        <w:jc w:val="both"/>
        <w:rPr>
          <w:sz w:val="20"/>
          <w:szCs w:val="20"/>
        </w:rPr>
      </w:pPr>
    </w:p>
    <w:p w14:paraId="29429D98" w14:textId="77777777" w:rsidR="00A01550" w:rsidRDefault="00E75BC3" w:rsidP="0009112B">
      <w:pPr>
        <w:spacing w:after="60"/>
        <w:rPr>
          <w:rFonts w:cs="Arial"/>
          <w:b/>
          <w:color w:val="DF4C1D"/>
        </w:rPr>
      </w:pPr>
      <w:r w:rsidRPr="00E75BC3">
        <w:t>It is intended that following the completion of the Health Check, the outcomes will inform other risk areas and scope for future reviews o</w:t>
      </w:r>
      <w:r w:rsidR="0083121E">
        <w:t>ver the life of the</w:t>
      </w:r>
      <w:r w:rsidRPr="00E75BC3">
        <w:t xml:space="preserve"> program</w:t>
      </w:r>
      <w:r w:rsidR="008C15B0">
        <w:t xml:space="preserve"> </w:t>
      </w:r>
      <w:r w:rsidR="0009112B">
        <w:t>that will be considered by Internal Audit when setting its</w:t>
      </w:r>
      <w:r w:rsidR="008C15B0">
        <w:t xml:space="preserve"> 6 monthly audit plan</w:t>
      </w:r>
      <w:r w:rsidRPr="00E75BC3">
        <w:t>.</w:t>
      </w:r>
      <w:r>
        <w:rPr>
          <w:sz w:val="22"/>
          <w:szCs w:val="22"/>
        </w:rPr>
        <w:br/>
      </w:r>
    </w:p>
    <w:p w14:paraId="7BA48ACF" w14:textId="77777777" w:rsidR="00A01550" w:rsidRDefault="00A01550" w:rsidP="0009112B">
      <w:pPr>
        <w:spacing w:after="60"/>
        <w:rPr>
          <w:rFonts w:cs="Arial"/>
          <w:b/>
          <w:color w:val="DF4C1D"/>
        </w:rPr>
      </w:pPr>
    </w:p>
    <w:p w14:paraId="726E290C" w14:textId="77777777" w:rsidR="001B3D0D" w:rsidRPr="00321FC9" w:rsidRDefault="001B3D0D" w:rsidP="00A01550">
      <w:pPr>
        <w:rPr>
          <w:rFonts w:cs="Arial"/>
          <w:b/>
          <w:color w:val="DF4C1D"/>
          <w:sz w:val="22"/>
        </w:rPr>
      </w:pPr>
      <w:r w:rsidRPr="00D11ECE">
        <w:rPr>
          <w:rFonts w:cs="Arial"/>
          <w:b/>
          <w:color w:val="DF4C1D"/>
        </w:rPr>
        <w:lastRenderedPageBreak/>
        <w:br/>
      </w:r>
      <w:r w:rsidRPr="00321FC9">
        <w:rPr>
          <w:rFonts w:cs="Arial"/>
          <w:b/>
          <w:color w:val="DF4C1D"/>
          <w:sz w:val="22"/>
        </w:rPr>
        <w:t>Audit Approach</w:t>
      </w:r>
    </w:p>
    <w:p w14:paraId="0729A953" w14:textId="77777777" w:rsidR="002A7CFF" w:rsidRPr="00176559" w:rsidRDefault="002A7CFF" w:rsidP="00587060">
      <w:pPr>
        <w:pStyle w:val="Default"/>
        <w:jc w:val="both"/>
        <w:rPr>
          <w:sz w:val="20"/>
          <w:szCs w:val="20"/>
        </w:rPr>
      </w:pPr>
      <w:r w:rsidRPr="00176559">
        <w:rPr>
          <w:sz w:val="20"/>
          <w:szCs w:val="20"/>
        </w:rPr>
        <w:t xml:space="preserve">The approach to complete this review involves: </w:t>
      </w:r>
    </w:p>
    <w:p w14:paraId="64518149" w14:textId="77777777" w:rsidR="002A7CFF" w:rsidRPr="00176559" w:rsidRDefault="002A7CFF" w:rsidP="00587060">
      <w:pPr>
        <w:pStyle w:val="Default"/>
        <w:numPr>
          <w:ilvl w:val="0"/>
          <w:numId w:val="18"/>
        </w:numPr>
        <w:spacing w:after="29"/>
        <w:jc w:val="both"/>
        <w:rPr>
          <w:sz w:val="20"/>
          <w:szCs w:val="20"/>
        </w:rPr>
      </w:pPr>
      <w:r w:rsidRPr="00176559">
        <w:rPr>
          <w:sz w:val="20"/>
          <w:szCs w:val="20"/>
        </w:rPr>
        <w:t xml:space="preserve">Interviews and discussions with appropriate staff to identify and confirm relevant processes and controls. </w:t>
      </w:r>
    </w:p>
    <w:p w14:paraId="25D9A6D6" w14:textId="77777777" w:rsidR="002A7CFF" w:rsidRPr="00176559" w:rsidRDefault="002A7CFF" w:rsidP="00587060">
      <w:pPr>
        <w:pStyle w:val="Default"/>
        <w:numPr>
          <w:ilvl w:val="0"/>
          <w:numId w:val="20"/>
        </w:numPr>
        <w:spacing w:after="29"/>
        <w:jc w:val="both"/>
        <w:rPr>
          <w:sz w:val="20"/>
          <w:szCs w:val="20"/>
        </w:rPr>
      </w:pPr>
      <w:r w:rsidRPr="00176559">
        <w:rPr>
          <w:sz w:val="20"/>
          <w:szCs w:val="20"/>
        </w:rPr>
        <w:t>Review of supporting documentation, including sampl</w:t>
      </w:r>
      <w:r>
        <w:rPr>
          <w:sz w:val="20"/>
          <w:szCs w:val="20"/>
        </w:rPr>
        <w:t>e testing as required</w:t>
      </w:r>
      <w:r w:rsidRPr="00176559">
        <w:rPr>
          <w:sz w:val="20"/>
          <w:szCs w:val="20"/>
        </w:rPr>
        <w:t xml:space="preserve">. </w:t>
      </w:r>
    </w:p>
    <w:p w14:paraId="29E22700" w14:textId="77777777" w:rsidR="002A7CFF" w:rsidRPr="00176559" w:rsidRDefault="002A7CFF" w:rsidP="00587060">
      <w:pPr>
        <w:pStyle w:val="Default"/>
        <w:numPr>
          <w:ilvl w:val="0"/>
          <w:numId w:val="20"/>
        </w:numPr>
        <w:jc w:val="both"/>
        <w:rPr>
          <w:rFonts w:ascii="Symbol" w:hAnsi="Symbol" w:cs="Symbol"/>
          <w:sz w:val="20"/>
          <w:szCs w:val="20"/>
        </w:rPr>
      </w:pPr>
      <w:r w:rsidRPr="00176559">
        <w:rPr>
          <w:sz w:val="20"/>
          <w:szCs w:val="20"/>
        </w:rPr>
        <w:t>Clarification/confirmation of all potential issues with responsible personnel during the health check.</w:t>
      </w:r>
    </w:p>
    <w:p w14:paraId="63FEFADF" w14:textId="77777777" w:rsidR="002A7CFF" w:rsidRPr="00176559" w:rsidRDefault="002A7CFF" w:rsidP="00587060">
      <w:pPr>
        <w:pStyle w:val="Default"/>
        <w:numPr>
          <w:ilvl w:val="0"/>
          <w:numId w:val="20"/>
        </w:numPr>
        <w:jc w:val="both"/>
        <w:rPr>
          <w:rFonts w:ascii="Symbol" w:hAnsi="Symbol" w:cs="Symbol"/>
          <w:sz w:val="20"/>
          <w:szCs w:val="20"/>
        </w:rPr>
      </w:pPr>
      <w:r w:rsidRPr="00176559">
        <w:rPr>
          <w:sz w:val="20"/>
          <w:szCs w:val="20"/>
        </w:rPr>
        <w:t>Collaborate with</w:t>
      </w:r>
      <w:r>
        <w:rPr>
          <w:sz w:val="20"/>
          <w:szCs w:val="20"/>
        </w:rPr>
        <w:t xml:space="preserve"> I&amp;P and other interfaced entities as required</w:t>
      </w:r>
      <w:r w:rsidRPr="00176559">
        <w:rPr>
          <w:sz w:val="20"/>
          <w:szCs w:val="20"/>
        </w:rPr>
        <w:t xml:space="preserve">. </w:t>
      </w:r>
    </w:p>
    <w:p w14:paraId="47EB2EFA" w14:textId="77777777" w:rsidR="00587060" w:rsidRDefault="00587060" w:rsidP="00A01550">
      <w:pPr>
        <w:spacing w:before="240"/>
        <w:rPr>
          <w:rFonts w:cs="Arial"/>
          <w:sz w:val="22"/>
          <w:szCs w:val="22"/>
        </w:rPr>
      </w:pPr>
      <w:r>
        <w:rPr>
          <w:rFonts w:cs="Arial"/>
          <w:b/>
          <w:color w:val="DF4C1D"/>
          <w:sz w:val="22"/>
          <w:szCs w:val="22"/>
        </w:rPr>
        <w:t>Timing &amp; Key Deliverables</w:t>
      </w:r>
    </w:p>
    <w:tbl>
      <w:tblPr>
        <w:tblW w:w="9576" w:type="dxa"/>
        <w:tblInd w:w="-10" w:type="dxa"/>
        <w:tblBorders>
          <w:top w:val="single" w:sz="8" w:space="0" w:color="7F7F7F" w:themeColor="text1" w:themeTint="80"/>
          <w:left w:val="single" w:sz="8" w:space="0" w:color="7F7F7F" w:themeColor="text1" w:themeTint="80"/>
          <w:bottom w:val="single" w:sz="8" w:space="0" w:color="7F7F7F" w:themeColor="text1" w:themeTint="80"/>
          <w:right w:val="single" w:sz="8" w:space="0" w:color="7F7F7F" w:themeColor="text1" w:themeTint="80"/>
          <w:insideH w:val="single" w:sz="8" w:space="0" w:color="7F7F7F" w:themeColor="text1" w:themeTint="80"/>
          <w:insideV w:val="single" w:sz="8" w:space="0" w:color="7F7F7F" w:themeColor="text1" w:themeTint="80"/>
        </w:tblBorders>
        <w:tblLook w:val="01E0" w:firstRow="1" w:lastRow="1" w:firstColumn="1" w:lastColumn="1" w:noHBand="0" w:noVBand="0"/>
      </w:tblPr>
      <w:tblGrid>
        <w:gridCol w:w="2268"/>
        <w:gridCol w:w="5245"/>
        <w:gridCol w:w="2063"/>
      </w:tblGrid>
      <w:tr w:rsidR="00587060" w:rsidRPr="00CE0976" w14:paraId="7C02917D" w14:textId="77777777" w:rsidTr="00A01550">
        <w:tc>
          <w:tcPr>
            <w:tcW w:w="2268" w:type="dxa"/>
            <w:shd w:val="clear" w:color="auto" w:fill="666666"/>
            <w:hideMark/>
          </w:tcPr>
          <w:p w14:paraId="2476113A" w14:textId="77777777" w:rsidR="00587060" w:rsidRPr="00AD4ABB" w:rsidRDefault="00587060" w:rsidP="00E04E95">
            <w:pPr>
              <w:spacing w:before="20" w:after="20"/>
              <w:rPr>
                <w:rFonts w:cs="Arial"/>
                <w:smallCaps/>
                <w:color w:val="FFFFFF"/>
                <w:sz w:val="18"/>
                <w:szCs w:val="18"/>
              </w:rPr>
            </w:pPr>
            <w:r w:rsidRPr="00AD4ABB">
              <w:rPr>
                <w:rFonts w:cs="Arial"/>
                <w:smallCaps/>
                <w:color w:val="FFFFFF"/>
                <w:sz w:val="18"/>
                <w:szCs w:val="18"/>
              </w:rPr>
              <w:t>Phase</w:t>
            </w:r>
          </w:p>
        </w:tc>
        <w:tc>
          <w:tcPr>
            <w:tcW w:w="5245" w:type="dxa"/>
            <w:shd w:val="clear" w:color="auto" w:fill="666666"/>
          </w:tcPr>
          <w:p w14:paraId="607FA0D4" w14:textId="77777777" w:rsidR="00587060" w:rsidRPr="00AD4ABB" w:rsidRDefault="00587060" w:rsidP="00E04E95">
            <w:pPr>
              <w:spacing w:before="20" w:after="20"/>
              <w:rPr>
                <w:rFonts w:cs="Arial"/>
                <w:smallCaps/>
                <w:color w:val="FFFFFF"/>
                <w:sz w:val="18"/>
                <w:szCs w:val="18"/>
              </w:rPr>
            </w:pPr>
            <w:r w:rsidRPr="00AD4ABB">
              <w:rPr>
                <w:rFonts w:cs="Arial"/>
                <w:smallCaps/>
                <w:color w:val="FFFFFF"/>
                <w:sz w:val="18"/>
                <w:szCs w:val="18"/>
              </w:rPr>
              <w:t>Key Deliverables</w:t>
            </w:r>
          </w:p>
        </w:tc>
        <w:tc>
          <w:tcPr>
            <w:tcW w:w="2063" w:type="dxa"/>
            <w:shd w:val="clear" w:color="auto" w:fill="666666"/>
            <w:hideMark/>
          </w:tcPr>
          <w:p w14:paraId="1B49DF27" w14:textId="77777777" w:rsidR="00587060" w:rsidRPr="00AD4ABB" w:rsidRDefault="00587060" w:rsidP="00E04E95">
            <w:pPr>
              <w:spacing w:before="20" w:after="20"/>
              <w:jc w:val="center"/>
              <w:rPr>
                <w:rFonts w:cs="Arial"/>
                <w:smallCaps/>
                <w:color w:val="FFFFFF"/>
                <w:sz w:val="18"/>
                <w:szCs w:val="18"/>
              </w:rPr>
            </w:pPr>
            <w:r w:rsidRPr="00AD4ABB">
              <w:rPr>
                <w:rFonts w:cs="Arial"/>
                <w:smallCaps/>
                <w:color w:val="FFFFFF"/>
                <w:sz w:val="18"/>
                <w:szCs w:val="18"/>
              </w:rPr>
              <w:t>Estimated Date(s)</w:t>
            </w:r>
          </w:p>
        </w:tc>
      </w:tr>
      <w:tr w:rsidR="00587060" w:rsidRPr="00CE0976" w14:paraId="00CF1E6E" w14:textId="77777777" w:rsidTr="00A01550">
        <w:trPr>
          <w:trHeight w:val="20"/>
        </w:trPr>
        <w:tc>
          <w:tcPr>
            <w:tcW w:w="2268" w:type="dxa"/>
            <w:hideMark/>
          </w:tcPr>
          <w:p w14:paraId="09945CB4" w14:textId="77777777" w:rsidR="00587060" w:rsidRPr="00AD4ABB" w:rsidRDefault="00587060" w:rsidP="00E04E95">
            <w:pPr>
              <w:spacing w:before="20" w:after="20"/>
              <w:rPr>
                <w:rFonts w:cs="Arial"/>
                <w:sz w:val="19"/>
                <w:szCs w:val="19"/>
                <w:lang w:eastAsia="en-US"/>
              </w:rPr>
            </w:pPr>
            <w:r w:rsidRPr="00AD4ABB">
              <w:rPr>
                <w:rFonts w:cs="Arial"/>
                <w:sz w:val="19"/>
                <w:szCs w:val="19"/>
              </w:rPr>
              <w:t>Entry Meeting</w:t>
            </w:r>
          </w:p>
        </w:tc>
        <w:tc>
          <w:tcPr>
            <w:tcW w:w="5245" w:type="dxa"/>
          </w:tcPr>
          <w:p w14:paraId="1BB51546" w14:textId="77777777" w:rsidR="00587060" w:rsidRPr="00AD4ABB" w:rsidRDefault="00587060" w:rsidP="00E04E95">
            <w:pPr>
              <w:spacing w:before="20" w:after="20"/>
              <w:rPr>
                <w:rFonts w:cs="Arial"/>
                <w:sz w:val="19"/>
                <w:szCs w:val="19"/>
                <w:lang w:eastAsia="en-US"/>
              </w:rPr>
            </w:pPr>
            <w:r w:rsidRPr="00AD4ABB">
              <w:rPr>
                <w:rFonts w:cs="Arial"/>
                <w:sz w:val="19"/>
                <w:szCs w:val="19"/>
                <w:lang w:eastAsia="en-US"/>
              </w:rPr>
              <w:t>Issuance of draft Terms of Reference</w:t>
            </w:r>
          </w:p>
        </w:tc>
        <w:tc>
          <w:tcPr>
            <w:tcW w:w="2063" w:type="dxa"/>
          </w:tcPr>
          <w:p w14:paraId="0CFDD488" w14:textId="77777777" w:rsidR="00587060" w:rsidRPr="00AD4ABB" w:rsidRDefault="00AB6D65" w:rsidP="00E04E95">
            <w:pPr>
              <w:spacing w:before="20" w:after="20"/>
              <w:ind w:right="112"/>
              <w:rPr>
                <w:rFonts w:cs="Arial"/>
                <w:sz w:val="19"/>
                <w:szCs w:val="19"/>
                <w:lang w:eastAsia="en-US"/>
              </w:rPr>
            </w:pPr>
            <w:r>
              <w:rPr>
                <w:rFonts w:cs="Arial"/>
                <w:sz w:val="19"/>
                <w:szCs w:val="19"/>
                <w:lang w:eastAsia="en-US"/>
              </w:rPr>
              <w:t>29 March 2021</w:t>
            </w:r>
          </w:p>
        </w:tc>
      </w:tr>
      <w:tr w:rsidR="00587060" w:rsidRPr="00CE0976" w14:paraId="45E20A9F" w14:textId="77777777" w:rsidTr="00A01550">
        <w:trPr>
          <w:trHeight w:val="347"/>
        </w:trPr>
        <w:tc>
          <w:tcPr>
            <w:tcW w:w="2268" w:type="dxa"/>
            <w:hideMark/>
          </w:tcPr>
          <w:p w14:paraId="24CF1E35" w14:textId="77777777" w:rsidR="00587060" w:rsidRPr="00AD4ABB" w:rsidRDefault="00587060" w:rsidP="00E04E95">
            <w:pPr>
              <w:spacing w:before="20" w:after="20"/>
              <w:rPr>
                <w:rFonts w:cs="Arial"/>
                <w:sz w:val="19"/>
                <w:szCs w:val="19"/>
                <w:lang w:eastAsia="en-US"/>
              </w:rPr>
            </w:pPr>
            <w:r w:rsidRPr="00AD4ABB">
              <w:rPr>
                <w:rFonts w:cs="Arial"/>
                <w:sz w:val="19"/>
                <w:szCs w:val="19"/>
              </w:rPr>
              <w:t>Fieldwork Start</w:t>
            </w:r>
          </w:p>
        </w:tc>
        <w:tc>
          <w:tcPr>
            <w:tcW w:w="5245" w:type="dxa"/>
            <w:vMerge w:val="restart"/>
          </w:tcPr>
          <w:p w14:paraId="38C68C3B" w14:textId="77777777" w:rsidR="00587060" w:rsidRPr="009D4272" w:rsidRDefault="00587060" w:rsidP="00E04E95">
            <w:pPr>
              <w:spacing w:before="20" w:after="20"/>
              <w:rPr>
                <w:rFonts w:cs="Arial"/>
                <w:sz w:val="19"/>
                <w:szCs w:val="19"/>
                <w:lang w:eastAsia="en-US"/>
              </w:rPr>
            </w:pPr>
            <w:r w:rsidRPr="009D4272">
              <w:rPr>
                <w:rFonts w:cs="Arial"/>
                <w:sz w:val="19"/>
                <w:szCs w:val="19"/>
                <w:lang w:eastAsia="en-US"/>
              </w:rPr>
              <w:t>Ongoing verbal and / or written communication during fieldwork to verify key findings, causes, risks and agree management  actions as appropriate</w:t>
            </w:r>
          </w:p>
        </w:tc>
        <w:tc>
          <w:tcPr>
            <w:tcW w:w="2063" w:type="dxa"/>
          </w:tcPr>
          <w:p w14:paraId="33FE8285" w14:textId="77777777" w:rsidR="00AB6D65" w:rsidRPr="00AD4ABB" w:rsidRDefault="001B5972" w:rsidP="001B5972">
            <w:pPr>
              <w:spacing w:before="20" w:after="20"/>
              <w:ind w:right="112"/>
              <w:rPr>
                <w:rFonts w:cs="Arial"/>
                <w:sz w:val="19"/>
                <w:szCs w:val="19"/>
                <w:lang w:eastAsia="en-US"/>
              </w:rPr>
            </w:pPr>
            <w:r>
              <w:rPr>
                <w:rFonts w:cs="Arial"/>
                <w:sz w:val="19"/>
                <w:szCs w:val="19"/>
                <w:lang w:eastAsia="en-US"/>
              </w:rPr>
              <w:t>12</w:t>
            </w:r>
            <w:r w:rsidR="00AB6D65">
              <w:rPr>
                <w:rFonts w:cs="Arial"/>
                <w:sz w:val="19"/>
                <w:szCs w:val="19"/>
                <w:lang w:eastAsia="en-US"/>
              </w:rPr>
              <w:t xml:space="preserve"> </w:t>
            </w:r>
            <w:r>
              <w:rPr>
                <w:rFonts w:cs="Arial"/>
                <w:sz w:val="19"/>
                <w:szCs w:val="19"/>
                <w:lang w:eastAsia="en-US"/>
              </w:rPr>
              <w:t>April</w:t>
            </w:r>
            <w:r w:rsidR="00AB6D65">
              <w:rPr>
                <w:rFonts w:cs="Arial"/>
                <w:sz w:val="19"/>
                <w:szCs w:val="19"/>
                <w:lang w:eastAsia="en-US"/>
              </w:rPr>
              <w:t xml:space="preserve"> 2021</w:t>
            </w:r>
          </w:p>
        </w:tc>
      </w:tr>
      <w:tr w:rsidR="00587060" w:rsidRPr="00CE0976" w14:paraId="22B53A0D" w14:textId="77777777" w:rsidTr="00A01550">
        <w:trPr>
          <w:trHeight w:val="20"/>
        </w:trPr>
        <w:tc>
          <w:tcPr>
            <w:tcW w:w="2268" w:type="dxa"/>
          </w:tcPr>
          <w:p w14:paraId="0BBE5B98" w14:textId="77777777" w:rsidR="00587060" w:rsidRPr="00AD4ABB" w:rsidRDefault="00587060" w:rsidP="00E04E95">
            <w:pPr>
              <w:spacing w:before="20" w:after="20"/>
              <w:rPr>
                <w:rFonts w:cs="Arial"/>
                <w:sz w:val="19"/>
                <w:szCs w:val="19"/>
              </w:rPr>
            </w:pPr>
            <w:r w:rsidRPr="00AD4ABB">
              <w:rPr>
                <w:rFonts w:cs="Arial"/>
                <w:sz w:val="19"/>
                <w:szCs w:val="19"/>
              </w:rPr>
              <w:t>Fieldwork End</w:t>
            </w:r>
          </w:p>
        </w:tc>
        <w:tc>
          <w:tcPr>
            <w:tcW w:w="5245" w:type="dxa"/>
            <w:vMerge/>
          </w:tcPr>
          <w:p w14:paraId="20CC83ED" w14:textId="77777777" w:rsidR="00587060" w:rsidRPr="009D4272" w:rsidRDefault="00587060" w:rsidP="00E04E95">
            <w:pPr>
              <w:spacing w:before="20" w:after="20"/>
              <w:rPr>
                <w:rFonts w:cs="Arial"/>
                <w:sz w:val="19"/>
                <w:szCs w:val="19"/>
                <w:lang w:eastAsia="en-US"/>
              </w:rPr>
            </w:pPr>
          </w:p>
        </w:tc>
        <w:tc>
          <w:tcPr>
            <w:tcW w:w="2063" w:type="dxa"/>
          </w:tcPr>
          <w:p w14:paraId="60EDED4B" w14:textId="77777777" w:rsidR="00587060" w:rsidRPr="00AD4ABB" w:rsidRDefault="001B5972" w:rsidP="00E04E95">
            <w:pPr>
              <w:spacing w:before="20" w:after="20"/>
              <w:ind w:right="112"/>
              <w:rPr>
                <w:rFonts w:cs="Arial"/>
                <w:sz w:val="19"/>
                <w:szCs w:val="19"/>
                <w:lang w:eastAsia="en-US"/>
              </w:rPr>
            </w:pPr>
            <w:r>
              <w:rPr>
                <w:rFonts w:cs="Arial"/>
                <w:sz w:val="19"/>
                <w:szCs w:val="19"/>
                <w:lang w:eastAsia="en-US"/>
              </w:rPr>
              <w:t>30</w:t>
            </w:r>
            <w:r w:rsidR="00AB6D65">
              <w:rPr>
                <w:rFonts w:cs="Arial"/>
                <w:sz w:val="19"/>
                <w:szCs w:val="19"/>
                <w:lang w:eastAsia="en-US"/>
              </w:rPr>
              <w:t xml:space="preserve"> April 2021</w:t>
            </w:r>
          </w:p>
        </w:tc>
      </w:tr>
      <w:tr w:rsidR="00587060" w:rsidRPr="00CE0976" w14:paraId="6BE94ECF" w14:textId="77777777" w:rsidTr="00A01550">
        <w:trPr>
          <w:trHeight w:val="20"/>
        </w:trPr>
        <w:tc>
          <w:tcPr>
            <w:tcW w:w="2268" w:type="dxa"/>
            <w:hideMark/>
          </w:tcPr>
          <w:p w14:paraId="1D80DC77" w14:textId="77777777" w:rsidR="00587060" w:rsidRPr="00AD4ABB" w:rsidRDefault="00587060" w:rsidP="00E04E95">
            <w:pPr>
              <w:spacing w:before="20" w:after="20"/>
              <w:rPr>
                <w:rFonts w:cs="Arial"/>
                <w:sz w:val="19"/>
                <w:szCs w:val="19"/>
                <w:lang w:eastAsia="en-US"/>
              </w:rPr>
            </w:pPr>
            <w:r w:rsidRPr="00AD4ABB">
              <w:rPr>
                <w:rFonts w:cs="Arial"/>
                <w:sz w:val="19"/>
                <w:szCs w:val="19"/>
              </w:rPr>
              <w:t>Draft Report</w:t>
            </w:r>
          </w:p>
        </w:tc>
        <w:tc>
          <w:tcPr>
            <w:tcW w:w="5245" w:type="dxa"/>
          </w:tcPr>
          <w:p w14:paraId="73968F9A" w14:textId="77777777" w:rsidR="00587060" w:rsidRPr="009D4272" w:rsidRDefault="00587060" w:rsidP="00E04E95">
            <w:pPr>
              <w:spacing w:before="20" w:after="20"/>
              <w:rPr>
                <w:rFonts w:cs="Arial"/>
                <w:sz w:val="19"/>
                <w:szCs w:val="19"/>
                <w:lang w:eastAsia="en-US"/>
              </w:rPr>
            </w:pPr>
            <w:r w:rsidRPr="009D4272">
              <w:rPr>
                <w:rFonts w:cs="Arial"/>
                <w:sz w:val="19"/>
                <w:szCs w:val="19"/>
                <w:lang w:eastAsia="en-US"/>
              </w:rPr>
              <w:t xml:space="preserve">Issued to business unit contacts (see below) at end of fieldwork to summarise audit findings </w:t>
            </w:r>
            <w:r w:rsidR="00A01550">
              <w:rPr>
                <w:rFonts w:cs="Arial"/>
                <w:sz w:val="19"/>
                <w:szCs w:val="19"/>
                <w:lang w:eastAsia="en-US"/>
              </w:rPr>
              <w:t xml:space="preserve">and </w:t>
            </w:r>
            <w:r w:rsidRPr="009D4272">
              <w:rPr>
                <w:rFonts w:cs="Arial"/>
                <w:sz w:val="19"/>
                <w:szCs w:val="19"/>
                <w:lang w:eastAsia="en-US"/>
              </w:rPr>
              <w:t>close out the audit followed by a meeting to agree on findings and discuss management actions.</w:t>
            </w:r>
          </w:p>
        </w:tc>
        <w:tc>
          <w:tcPr>
            <w:tcW w:w="2063" w:type="dxa"/>
          </w:tcPr>
          <w:p w14:paraId="721006FF" w14:textId="77777777" w:rsidR="00587060" w:rsidRPr="00AD4ABB" w:rsidRDefault="001B5972" w:rsidP="00E04E95">
            <w:pPr>
              <w:spacing w:before="20" w:after="20"/>
              <w:ind w:right="112"/>
              <w:rPr>
                <w:rFonts w:cs="Arial"/>
                <w:sz w:val="19"/>
                <w:szCs w:val="19"/>
                <w:lang w:eastAsia="en-US"/>
              </w:rPr>
            </w:pPr>
            <w:r>
              <w:rPr>
                <w:rFonts w:cs="Arial"/>
                <w:sz w:val="19"/>
                <w:szCs w:val="19"/>
                <w:lang w:eastAsia="en-US"/>
              </w:rPr>
              <w:t>10</w:t>
            </w:r>
            <w:r w:rsidR="00AB6D65">
              <w:rPr>
                <w:rFonts w:cs="Arial"/>
                <w:sz w:val="19"/>
                <w:szCs w:val="19"/>
                <w:lang w:eastAsia="en-US"/>
              </w:rPr>
              <w:t xml:space="preserve"> May 2021</w:t>
            </w:r>
          </w:p>
        </w:tc>
      </w:tr>
      <w:tr w:rsidR="00587060" w:rsidRPr="00CE0976" w14:paraId="24B066B5" w14:textId="77777777" w:rsidTr="00A01550">
        <w:trPr>
          <w:trHeight w:val="20"/>
        </w:trPr>
        <w:tc>
          <w:tcPr>
            <w:tcW w:w="2268" w:type="dxa"/>
          </w:tcPr>
          <w:p w14:paraId="708143DF" w14:textId="77777777" w:rsidR="00587060" w:rsidRPr="009D4272" w:rsidRDefault="00587060" w:rsidP="00E04E95">
            <w:pPr>
              <w:spacing w:before="20" w:after="60"/>
              <w:rPr>
                <w:rFonts w:cs="Arial"/>
                <w:sz w:val="19"/>
                <w:szCs w:val="19"/>
              </w:rPr>
            </w:pPr>
            <w:r w:rsidRPr="009D4272">
              <w:rPr>
                <w:rFonts w:cs="Arial"/>
                <w:sz w:val="19"/>
                <w:szCs w:val="19"/>
              </w:rPr>
              <w:t>Revised Draft Report</w:t>
            </w:r>
          </w:p>
        </w:tc>
        <w:tc>
          <w:tcPr>
            <w:tcW w:w="5245" w:type="dxa"/>
          </w:tcPr>
          <w:p w14:paraId="2A15B8C6" w14:textId="77777777" w:rsidR="00587060" w:rsidRPr="009D4272" w:rsidRDefault="00587060" w:rsidP="00E04E95">
            <w:pPr>
              <w:spacing w:before="20" w:after="20"/>
              <w:rPr>
                <w:rFonts w:cs="Arial"/>
                <w:sz w:val="19"/>
                <w:szCs w:val="19"/>
                <w:lang w:eastAsia="en-US"/>
              </w:rPr>
            </w:pPr>
            <w:r w:rsidRPr="009D4272">
              <w:rPr>
                <w:rFonts w:cs="Arial"/>
                <w:sz w:val="19"/>
                <w:szCs w:val="19"/>
                <w:lang w:eastAsia="en-US"/>
              </w:rPr>
              <w:t>Issued to business unit contacts, Level 3 and L</w:t>
            </w:r>
            <w:r w:rsidR="00A01550">
              <w:rPr>
                <w:rFonts w:cs="Arial"/>
                <w:sz w:val="19"/>
                <w:szCs w:val="19"/>
                <w:lang w:eastAsia="en-US"/>
              </w:rPr>
              <w:t xml:space="preserve">evel </w:t>
            </w:r>
            <w:r w:rsidRPr="009D4272">
              <w:rPr>
                <w:rFonts w:cs="Arial"/>
                <w:sz w:val="19"/>
                <w:szCs w:val="19"/>
                <w:lang w:eastAsia="en-US"/>
              </w:rPr>
              <w:t>2 managers with agreed management actions</w:t>
            </w:r>
          </w:p>
        </w:tc>
        <w:tc>
          <w:tcPr>
            <w:tcW w:w="2063" w:type="dxa"/>
          </w:tcPr>
          <w:p w14:paraId="1E5E5A06" w14:textId="77777777" w:rsidR="00587060" w:rsidRPr="00AD4ABB" w:rsidRDefault="001B5972" w:rsidP="00E04E95">
            <w:pPr>
              <w:spacing w:before="20" w:after="20"/>
              <w:ind w:right="112"/>
              <w:rPr>
                <w:rFonts w:cs="Arial"/>
                <w:sz w:val="19"/>
                <w:szCs w:val="19"/>
                <w:lang w:eastAsia="en-US"/>
              </w:rPr>
            </w:pPr>
            <w:r>
              <w:rPr>
                <w:rFonts w:cs="Arial"/>
                <w:sz w:val="19"/>
                <w:szCs w:val="19"/>
                <w:lang w:eastAsia="en-US"/>
              </w:rPr>
              <w:t>17</w:t>
            </w:r>
            <w:r w:rsidR="00AB6D65">
              <w:rPr>
                <w:rFonts w:cs="Arial"/>
                <w:sz w:val="19"/>
                <w:szCs w:val="19"/>
                <w:lang w:eastAsia="en-US"/>
              </w:rPr>
              <w:t xml:space="preserve"> May 2021</w:t>
            </w:r>
          </w:p>
        </w:tc>
      </w:tr>
      <w:tr w:rsidR="00587060" w:rsidRPr="00CE0976" w14:paraId="64825F0F" w14:textId="77777777" w:rsidTr="00A01550">
        <w:trPr>
          <w:trHeight w:val="20"/>
        </w:trPr>
        <w:tc>
          <w:tcPr>
            <w:tcW w:w="2268" w:type="dxa"/>
          </w:tcPr>
          <w:p w14:paraId="1E60EF05" w14:textId="77777777" w:rsidR="00587060" w:rsidRPr="009D4272" w:rsidRDefault="00587060" w:rsidP="00E04E95">
            <w:pPr>
              <w:spacing w:before="20" w:after="60"/>
              <w:rPr>
                <w:rFonts w:cs="Arial"/>
                <w:sz w:val="19"/>
                <w:szCs w:val="19"/>
              </w:rPr>
            </w:pPr>
            <w:r w:rsidRPr="009D4272">
              <w:rPr>
                <w:rFonts w:cs="Arial"/>
                <w:sz w:val="19"/>
                <w:szCs w:val="19"/>
              </w:rPr>
              <w:t>Final Report</w:t>
            </w:r>
          </w:p>
        </w:tc>
        <w:tc>
          <w:tcPr>
            <w:tcW w:w="5245" w:type="dxa"/>
          </w:tcPr>
          <w:p w14:paraId="07BE4E50" w14:textId="77777777" w:rsidR="00587060" w:rsidRPr="009D4272" w:rsidRDefault="00587060" w:rsidP="00E04E95">
            <w:pPr>
              <w:spacing w:before="20" w:after="20"/>
              <w:rPr>
                <w:rFonts w:cs="Arial"/>
                <w:sz w:val="19"/>
                <w:szCs w:val="19"/>
                <w:lang w:eastAsia="en-US"/>
              </w:rPr>
            </w:pPr>
            <w:r w:rsidRPr="009D4272">
              <w:rPr>
                <w:rFonts w:cs="Arial"/>
                <w:sz w:val="19"/>
                <w:szCs w:val="19"/>
                <w:lang w:eastAsia="en-US"/>
              </w:rPr>
              <w:t>Issued to the TOR distribution list, ST ELT and the ST ARC after formal endorsement received from the L2 executive sponsor.</w:t>
            </w:r>
          </w:p>
        </w:tc>
        <w:tc>
          <w:tcPr>
            <w:tcW w:w="2063" w:type="dxa"/>
          </w:tcPr>
          <w:p w14:paraId="2ACF0F15" w14:textId="77777777" w:rsidR="00587060" w:rsidRPr="00AB6D65" w:rsidRDefault="001B5972" w:rsidP="00E04E95">
            <w:pPr>
              <w:spacing w:before="20" w:after="20"/>
              <w:ind w:right="112"/>
              <w:rPr>
                <w:rFonts w:cs="Arial"/>
                <w:color w:val="FF0000"/>
                <w:sz w:val="19"/>
                <w:szCs w:val="19"/>
                <w:lang w:eastAsia="en-US"/>
              </w:rPr>
            </w:pPr>
            <w:r>
              <w:rPr>
                <w:rFonts w:cs="Arial"/>
                <w:sz w:val="19"/>
                <w:szCs w:val="19"/>
                <w:lang w:eastAsia="en-US"/>
              </w:rPr>
              <w:t>31 May</w:t>
            </w:r>
            <w:r w:rsidR="00AB6D65" w:rsidRPr="00AB6D65">
              <w:rPr>
                <w:rFonts w:cs="Arial"/>
                <w:sz w:val="19"/>
                <w:szCs w:val="19"/>
                <w:lang w:eastAsia="en-US"/>
              </w:rPr>
              <w:t xml:space="preserve"> 2021</w:t>
            </w:r>
          </w:p>
        </w:tc>
      </w:tr>
    </w:tbl>
    <w:p w14:paraId="7885B8C2" w14:textId="77777777" w:rsidR="00587060" w:rsidRDefault="00587060" w:rsidP="00587060">
      <w:pPr>
        <w:spacing w:before="120" w:after="60"/>
      </w:pPr>
      <w:r w:rsidRPr="00B50E39">
        <w:t xml:space="preserve">The above dates are indicative and may be revised based on priorities and availability of client personnel.  </w:t>
      </w:r>
    </w:p>
    <w:p w14:paraId="3D0DE369" w14:textId="77777777" w:rsidR="00587060" w:rsidRPr="00AD4ABB" w:rsidRDefault="00587060" w:rsidP="00A01550">
      <w:pPr>
        <w:spacing w:before="240"/>
        <w:rPr>
          <w:rFonts w:cs="Arial"/>
          <w:b/>
          <w:color w:val="DF4C1D"/>
          <w:sz w:val="22"/>
          <w:szCs w:val="22"/>
        </w:rPr>
      </w:pPr>
      <w:r w:rsidRPr="00AD4ABB">
        <w:rPr>
          <w:rFonts w:cs="Arial"/>
          <w:b/>
          <w:color w:val="DF4C1D"/>
          <w:sz w:val="22"/>
          <w:szCs w:val="22"/>
        </w:rPr>
        <w:t>Key Contacts</w:t>
      </w:r>
    </w:p>
    <w:tbl>
      <w:tblPr>
        <w:tblW w:w="9498" w:type="dxa"/>
        <w:tblInd w:w="-10" w:type="dxa"/>
        <w:tblBorders>
          <w:top w:val="single" w:sz="8" w:space="0" w:color="7F7F7F" w:themeColor="text1" w:themeTint="80"/>
          <w:left w:val="single" w:sz="8" w:space="0" w:color="7F7F7F" w:themeColor="text1" w:themeTint="80"/>
          <w:bottom w:val="single" w:sz="8" w:space="0" w:color="7F7F7F" w:themeColor="text1" w:themeTint="80"/>
          <w:right w:val="single" w:sz="8" w:space="0" w:color="7F7F7F" w:themeColor="text1" w:themeTint="80"/>
          <w:insideH w:val="single" w:sz="8" w:space="0" w:color="7F7F7F" w:themeColor="text1" w:themeTint="80"/>
          <w:insideV w:val="single" w:sz="8" w:space="0" w:color="7F7F7F" w:themeColor="text1" w:themeTint="80"/>
        </w:tblBorders>
        <w:tblLook w:val="01E0" w:firstRow="1" w:lastRow="1" w:firstColumn="1" w:lastColumn="1" w:noHBand="0" w:noVBand="0"/>
      </w:tblPr>
      <w:tblGrid>
        <w:gridCol w:w="2977"/>
        <w:gridCol w:w="2415"/>
        <w:gridCol w:w="4106"/>
      </w:tblGrid>
      <w:tr w:rsidR="00587060" w:rsidRPr="00CE0976" w14:paraId="1283EE5E" w14:textId="77777777" w:rsidTr="00AB6D65">
        <w:tc>
          <w:tcPr>
            <w:tcW w:w="2977" w:type="dxa"/>
            <w:shd w:val="clear" w:color="auto" w:fill="7F7F7F" w:themeFill="text1" w:themeFillTint="80"/>
            <w:hideMark/>
          </w:tcPr>
          <w:p w14:paraId="58DA1393" w14:textId="77777777" w:rsidR="00587060" w:rsidRPr="00CE0976" w:rsidRDefault="00587060" w:rsidP="00E04E95">
            <w:pPr>
              <w:spacing w:before="20" w:after="20"/>
              <w:rPr>
                <w:rFonts w:cs="Arial"/>
                <w:smallCaps/>
                <w:color w:val="FFFFFF"/>
                <w:sz w:val="21"/>
                <w:szCs w:val="21"/>
                <w:lang w:eastAsia="en-US"/>
              </w:rPr>
            </w:pPr>
            <w:r w:rsidRPr="00CE0976">
              <w:rPr>
                <w:rFonts w:cs="Arial"/>
                <w:smallCaps/>
                <w:color w:val="FFFFFF"/>
                <w:sz w:val="21"/>
                <w:szCs w:val="21"/>
              </w:rPr>
              <w:t>Role</w:t>
            </w:r>
          </w:p>
        </w:tc>
        <w:tc>
          <w:tcPr>
            <w:tcW w:w="2415" w:type="dxa"/>
            <w:shd w:val="clear" w:color="auto" w:fill="7F7F7F" w:themeFill="text1" w:themeFillTint="80"/>
            <w:hideMark/>
          </w:tcPr>
          <w:p w14:paraId="412DE5D7" w14:textId="77777777" w:rsidR="00587060" w:rsidRPr="00CE0976" w:rsidRDefault="00587060" w:rsidP="00E04E95">
            <w:pPr>
              <w:spacing w:before="20" w:after="20"/>
              <w:rPr>
                <w:rFonts w:cs="Arial"/>
                <w:smallCaps/>
                <w:color w:val="FFFFFF"/>
                <w:sz w:val="21"/>
                <w:szCs w:val="21"/>
                <w:lang w:eastAsia="en-US"/>
              </w:rPr>
            </w:pPr>
            <w:r w:rsidRPr="00CE0976">
              <w:rPr>
                <w:rFonts w:cs="Arial"/>
                <w:smallCaps/>
                <w:color w:val="FFFFFF"/>
                <w:sz w:val="21"/>
                <w:szCs w:val="21"/>
              </w:rPr>
              <w:t>Name</w:t>
            </w:r>
          </w:p>
        </w:tc>
        <w:tc>
          <w:tcPr>
            <w:tcW w:w="4106" w:type="dxa"/>
            <w:shd w:val="clear" w:color="auto" w:fill="7F7F7F" w:themeFill="text1" w:themeFillTint="80"/>
            <w:hideMark/>
          </w:tcPr>
          <w:p w14:paraId="18D7311D" w14:textId="77777777" w:rsidR="00587060" w:rsidRPr="00CE0976" w:rsidRDefault="00587060" w:rsidP="00E04E95">
            <w:pPr>
              <w:spacing w:before="20" w:after="20"/>
              <w:rPr>
                <w:rFonts w:cs="Arial"/>
                <w:smallCaps/>
                <w:color w:val="FFFFFF"/>
                <w:sz w:val="21"/>
                <w:szCs w:val="21"/>
                <w:lang w:eastAsia="en-US"/>
              </w:rPr>
            </w:pPr>
            <w:r w:rsidRPr="00CE0976">
              <w:rPr>
                <w:rFonts w:cs="Arial"/>
                <w:smallCaps/>
                <w:color w:val="FFFFFF"/>
                <w:sz w:val="21"/>
                <w:szCs w:val="21"/>
              </w:rPr>
              <w:t>Title</w:t>
            </w:r>
          </w:p>
        </w:tc>
      </w:tr>
      <w:tr w:rsidR="00587060" w:rsidRPr="00CE0976" w14:paraId="31F4FF73" w14:textId="77777777" w:rsidTr="00AB6D65">
        <w:trPr>
          <w:trHeight w:val="20"/>
        </w:trPr>
        <w:tc>
          <w:tcPr>
            <w:tcW w:w="2977" w:type="dxa"/>
            <w:hideMark/>
          </w:tcPr>
          <w:p w14:paraId="6A5C54E7" w14:textId="77777777" w:rsidR="00587060" w:rsidRPr="00BE4D30" w:rsidRDefault="00587060" w:rsidP="00E04E95">
            <w:pPr>
              <w:spacing w:before="20" w:after="20"/>
              <w:rPr>
                <w:rFonts w:cs="Arial"/>
                <w:b/>
                <w:lang w:eastAsia="en-US"/>
              </w:rPr>
            </w:pPr>
            <w:r>
              <w:rPr>
                <w:rFonts w:cs="Arial"/>
                <w:b/>
              </w:rPr>
              <w:t>Audit Team</w:t>
            </w:r>
          </w:p>
        </w:tc>
        <w:tc>
          <w:tcPr>
            <w:tcW w:w="2415" w:type="dxa"/>
            <w:hideMark/>
          </w:tcPr>
          <w:p w14:paraId="73320A11" w14:textId="77777777" w:rsidR="00587060" w:rsidRDefault="00587060" w:rsidP="00E04E95">
            <w:pPr>
              <w:spacing w:before="20" w:after="20"/>
              <w:rPr>
                <w:rFonts w:cs="Arial"/>
                <w:lang w:eastAsia="en-US"/>
              </w:rPr>
            </w:pPr>
            <w:r>
              <w:rPr>
                <w:rFonts w:cs="Arial"/>
                <w:lang w:eastAsia="en-US"/>
              </w:rPr>
              <w:t>Linda Haw</w:t>
            </w:r>
          </w:p>
          <w:p w14:paraId="61B91A72" w14:textId="77777777" w:rsidR="00587060" w:rsidRPr="006F50D1" w:rsidRDefault="00587060" w:rsidP="00E04E95">
            <w:pPr>
              <w:spacing w:before="20" w:after="20"/>
              <w:rPr>
                <w:rFonts w:cs="Arial"/>
                <w:lang w:eastAsia="en-US"/>
              </w:rPr>
            </w:pPr>
          </w:p>
        </w:tc>
        <w:tc>
          <w:tcPr>
            <w:tcW w:w="4106" w:type="dxa"/>
          </w:tcPr>
          <w:p w14:paraId="15387363" w14:textId="77777777" w:rsidR="00587060" w:rsidRDefault="00587060" w:rsidP="00E04E95">
            <w:pPr>
              <w:spacing w:before="20" w:after="20"/>
              <w:rPr>
                <w:rFonts w:cs="Arial"/>
                <w:lang w:eastAsia="en-US"/>
              </w:rPr>
            </w:pPr>
            <w:r w:rsidRPr="006F50D1">
              <w:rPr>
                <w:rFonts w:cs="Arial"/>
                <w:lang w:eastAsia="en-US"/>
              </w:rPr>
              <w:t>Senior Manager Internal Audit</w:t>
            </w:r>
          </w:p>
          <w:p w14:paraId="31AF6CFD" w14:textId="77777777" w:rsidR="00587060" w:rsidRPr="006F50D1" w:rsidRDefault="00587060" w:rsidP="00E04E95">
            <w:pPr>
              <w:spacing w:before="20" w:after="20"/>
              <w:rPr>
                <w:rFonts w:cs="Arial"/>
                <w:lang w:eastAsia="en-US"/>
              </w:rPr>
            </w:pPr>
          </w:p>
        </w:tc>
      </w:tr>
      <w:tr w:rsidR="00587060" w:rsidRPr="00CE0976" w14:paraId="39BBFCF9" w14:textId="77777777" w:rsidTr="00AB6D65">
        <w:trPr>
          <w:trHeight w:val="20"/>
        </w:trPr>
        <w:tc>
          <w:tcPr>
            <w:tcW w:w="2977" w:type="dxa"/>
          </w:tcPr>
          <w:p w14:paraId="1EF8BAF1" w14:textId="77777777" w:rsidR="00587060" w:rsidRPr="00BE4D30" w:rsidRDefault="00587060" w:rsidP="00E04E95">
            <w:pPr>
              <w:spacing w:before="20" w:after="20"/>
              <w:rPr>
                <w:rFonts w:cs="Arial"/>
                <w:b/>
              </w:rPr>
            </w:pPr>
            <w:r>
              <w:rPr>
                <w:rFonts w:cs="Arial"/>
                <w:b/>
              </w:rPr>
              <w:t xml:space="preserve">Business Unit Contact </w:t>
            </w:r>
          </w:p>
        </w:tc>
        <w:tc>
          <w:tcPr>
            <w:tcW w:w="2415" w:type="dxa"/>
          </w:tcPr>
          <w:p w14:paraId="47287310" w14:textId="77777777" w:rsidR="00587060" w:rsidRPr="006F50D1" w:rsidRDefault="003A2AC6" w:rsidP="00E04E95">
            <w:pPr>
              <w:spacing w:before="20" w:after="20"/>
              <w:rPr>
                <w:rFonts w:cs="Arial"/>
              </w:rPr>
            </w:pPr>
            <w:r>
              <w:rPr>
                <w:rFonts w:cs="Arial"/>
              </w:rPr>
              <w:t xml:space="preserve">Rob </w:t>
            </w:r>
            <w:proofErr w:type="spellStart"/>
            <w:r>
              <w:rPr>
                <w:rFonts w:cs="Arial"/>
              </w:rPr>
              <w:t>Chaseling</w:t>
            </w:r>
            <w:proofErr w:type="spellEnd"/>
          </w:p>
        </w:tc>
        <w:tc>
          <w:tcPr>
            <w:tcW w:w="4106" w:type="dxa"/>
          </w:tcPr>
          <w:p w14:paraId="75D2F989" w14:textId="77777777" w:rsidR="00587060" w:rsidRPr="00B50E39" w:rsidRDefault="003A2AC6" w:rsidP="00E04E95">
            <w:pPr>
              <w:spacing w:before="20" w:after="20"/>
              <w:rPr>
                <w:rFonts w:cs="Arial"/>
                <w:b/>
              </w:rPr>
            </w:pPr>
            <w:r>
              <w:rPr>
                <w:sz w:val="21"/>
                <w:szCs w:val="21"/>
              </w:rPr>
              <w:t>Regional Rail Readiness Leader</w:t>
            </w:r>
          </w:p>
        </w:tc>
      </w:tr>
    </w:tbl>
    <w:p w14:paraId="7BE4AE33" w14:textId="77777777" w:rsidR="00587060" w:rsidRPr="00AD4ABB" w:rsidRDefault="00587060" w:rsidP="00A01550">
      <w:pPr>
        <w:spacing w:before="240"/>
        <w:rPr>
          <w:rFonts w:cs="Arial"/>
          <w:b/>
          <w:color w:val="DF4C1D"/>
          <w:sz w:val="22"/>
          <w:szCs w:val="22"/>
        </w:rPr>
      </w:pPr>
      <w:r w:rsidRPr="00AD4ABB">
        <w:rPr>
          <w:rFonts w:cs="Arial"/>
          <w:b/>
          <w:color w:val="DF4C1D"/>
          <w:sz w:val="22"/>
          <w:szCs w:val="22"/>
        </w:rPr>
        <w:t>Stakeholder Commitment and Consultation</w:t>
      </w:r>
    </w:p>
    <w:p w14:paraId="0EFBE140" w14:textId="77777777" w:rsidR="00587060" w:rsidRPr="002F2748" w:rsidRDefault="00587060" w:rsidP="003A2AC6">
      <w:pPr>
        <w:rPr>
          <w:sz w:val="21"/>
          <w:szCs w:val="21"/>
        </w:rPr>
      </w:pPr>
      <w:r w:rsidRPr="002F2748">
        <w:rPr>
          <w:sz w:val="21"/>
          <w:szCs w:val="21"/>
        </w:rPr>
        <w:t>To meet expected outcomes, including timing, we require management time and resources to be made available on request to Internal Audit. Internal Audit will provide adequate planning time for consultation, issue clearance and report finalisation.</w:t>
      </w:r>
    </w:p>
    <w:p w14:paraId="6FFD1E80" w14:textId="77777777" w:rsidR="00587060" w:rsidRDefault="00587060" w:rsidP="00587060">
      <w:pPr>
        <w:tabs>
          <w:tab w:val="left" w:pos="2580"/>
        </w:tabs>
        <w:spacing w:before="60" w:after="60"/>
        <w:rPr>
          <w:sz w:val="21"/>
          <w:szCs w:val="21"/>
        </w:rPr>
      </w:pPr>
      <w:r>
        <w:rPr>
          <w:sz w:val="21"/>
          <w:szCs w:val="21"/>
        </w:rPr>
        <w:t xml:space="preserve">As part of this engagement it is also important that Management provide timely response to identified findings and respond to the draft report within the timeframes noted above. Escalation protocols will be applied including the </w:t>
      </w:r>
      <w:r w:rsidR="00A01550">
        <w:rPr>
          <w:sz w:val="21"/>
          <w:szCs w:val="21"/>
        </w:rPr>
        <w:t>NSW Trains</w:t>
      </w:r>
      <w:r>
        <w:rPr>
          <w:sz w:val="21"/>
          <w:szCs w:val="21"/>
        </w:rPr>
        <w:t xml:space="preserve"> Chief Executive should there be significant delay business unit response.</w:t>
      </w:r>
    </w:p>
    <w:p w14:paraId="5C8814ED" w14:textId="77777777" w:rsidR="00AB6D65" w:rsidRDefault="00AB6D65">
      <w:pPr>
        <w:tabs>
          <w:tab w:val="clear" w:pos="4820"/>
        </w:tabs>
        <w:spacing w:after="0"/>
        <w:ind w:right="0"/>
        <w:rPr>
          <w:rFonts w:cs="Arial"/>
          <w:b/>
          <w:color w:val="DF4C1D"/>
          <w:sz w:val="22"/>
          <w:szCs w:val="22"/>
        </w:rPr>
      </w:pPr>
      <w:r>
        <w:rPr>
          <w:rFonts w:cs="Arial"/>
          <w:b/>
          <w:color w:val="DF4C1D"/>
          <w:sz w:val="22"/>
          <w:szCs w:val="22"/>
        </w:rPr>
        <w:br w:type="page"/>
      </w:r>
    </w:p>
    <w:p w14:paraId="6B97AED2" w14:textId="77777777" w:rsidR="00587060" w:rsidRPr="00AD4ABB" w:rsidRDefault="00587060" w:rsidP="00A01550">
      <w:pPr>
        <w:spacing w:before="240"/>
        <w:rPr>
          <w:rFonts w:cs="Arial"/>
          <w:b/>
          <w:color w:val="DF4C1D"/>
          <w:sz w:val="22"/>
          <w:szCs w:val="22"/>
        </w:rPr>
      </w:pPr>
      <w:r w:rsidRPr="00AD4ABB">
        <w:rPr>
          <w:rFonts w:cs="Arial"/>
          <w:b/>
          <w:color w:val="DF4C1D"/>
          <w:sz w:val="22"/>
          <w:szCs w:val="22"/>
        </w:rPr>
        <w:lastRenderedPageBreak/>
        <w:t>Endorsement</w:t>
      </w:r>
    </w:p>
    <w:tbl>
      <w:tblPr>
        <w:tblW w:w="9498" w:type="dxa"/>
        <w:tblInd w:w="-10" w:type="dxa"/>
        <w:tblBorders>
          <w:top w:val="single" w:sz="8" w:space="0" w:color="7F7F7F" w:themeColor="text1" w:themeTint="80"/>
          <w:left w:val="single" w:sz="8" w:space="0" w:color="7F7F7F" w:themeColor="text1" w:themeTint="80"/>
          <w:bottom w:val="single" w:sz="8" w:space="0" w:color="7F7F7F" w:themeColor="text1" w:themeTint="80"/>
          <w:right w:val="single" w:sz="8" w:space="0" w:color="7F7F7F" w:themeColor="text1" w:themeTint="80"/>
          <w:insideH w:val="single" w:sz="8" w:space="0" w:color="7F7F7F" w:themeColor="text1" w:themeTint="80"/>
          <w:insideV w:val="single" w:sz="8" w:space="0" w:color="7F7F7F" w:themeColor="text1" w:themeTint="80"/>
        </w:tblBorders>
        <w:tblLook w:val="01E0" w:firstRow="1" w:lastRow="1" w:firstColumn="1" w:lastColumn="1" w:noHBand="0" w:noVBand="0"/>
      </w:tblPr>
      <w:tblGrid>
        <w:gridCol w:w="4820"/>
        <w:gridCol w:w="283"/>
        <w:gridCol w:w="4395"/>
      </w:tblGrid>
      <w:tr w:rsidR="00587060" w:rsidRPr="00B50E39" w14:paraId="0217A1FE" w14:textId="77777777" w:rsidTr="00E04E95">
        <w:trPr>
          <w:trHeight w:val="20"/>
        </w:trPr>
        <w:tc>
          <w:tcPr>
            <w:tcW w:w="4820" w:type="dxa"/>
            <w:tcBorders>
              <w:top w:val="nil"/>
              <w:left w:val="nil"/>
              <w:bottom w:val="nil"/>
              <w:right w:val="nil"/>
            </w:tcBorders>
          </w:tcPr>
          <w:p w14:paraId="351AAF9E" w14:textId="77777777" w:rsidR="00587060" w:rsidRPr="0094744C" w:rsidRDefault="00587060" w:rsidP="00E04E95">
            <w:pPr>
              <w:tabs>
                <w:tab w:val="left" w:pos="2580"/>
              </w:tabs>
              <w:spacing w:before="60"/>
              <w:ind w:left="-98" w:right="821"/>
              <w:rPr>
                <w:sz w:val="21"/>
                <w:szCs w:val="21"/>
                <w:u w:val="single"/>
              </w:rPr>
            </w:pPr>
            <w:r w:rsidRPr="0094744C">
              <w:rPr>
                <w:sz w:val="21"/>
                <w:szCs w:val="21"/>
                <w:u w:val="single"/>
              </w:rPr>
              <w:t>Executive Sponsor</w:t>
            </w:r>
          </w:p>
          <w:p w14:paraId="5BD007A7" w14:textId="77777777" w:rsidR="00587060" w:rsidRPr="00AD4ABB" w:rsidRDefault="00587060" w:rsidP="00E04E95">
            <w:pPr>
              <w:tabs>
                <w:tab w:val="left" w:pos="2580"/>
              </w:tabs>
              <w:spacing w:before="60"/>
              <w:ind w:left="-98" w:right="-108"/>
              <w:rPr>
                <w:sz w:val="21"/>
                <w:szCs w:val="21"/>
              </w:rPr>
            </w:pPr>
            <w:r>
              <w:rPr>
                <w:sz w:val="21"/>
                <w:szCs w:val="21"/>
              </w:rPr>
              <w:t xml:space="preserve">Scope </w:t>
            </w:r>
            <w:r w:rsidRPr="003C71A8">
              <w:rPr>
                <w:sz w:val="21"/>
                <w:szCs w:val="21"/>
              </w:rPr>
              <w:t xml:space="preserve">and timing of this </w:t>
            </w:r>
            <w:r>
              <w:rPr>
                <w:sz w:val="21"/>
                <w:szCs w:val="21"/>
              </w:rPr>
              <w:t>audit endorsed by:</w:t>
            </w:r>
            <w:r w:rsidRPr="003C71A8">
              <w:rPr>
                <w:sz w:val="21"/>
                <w:szCs w:val="21"/>
              </w:rPr>
              <w:t xml:space="preserve"> </w:t>
            </w:r>
          </w:p>
        </w:tc>
        <w:tc>
          <w:tcPr>
            <w:tcW w:w="283" w:type="dxa"/>
            <w:tcBorders>
              <w:top w:val="nil"/>
              <w:left w:val="nil"/>
              <w:bottom w:val="nil"/>
              <w:right w:val="nil"/>
            </w:tcBorders>
          </w:tcPr>
          <w:p w14:paraId="56C287E7" w14:textId="77777777" w:rsidR="00587060" w:rsidRPr="00B50E39" w:rsidRDefault="00587060" w:rsidP="00E04E95">
            <w:pPr>
              <w:spacing w:before="20" w:after="20"/>
              <w:rPr>
                <w:rFonts w:cs="Arial"/>
                <w:lang w:eastAsia="en-US"/>
              </w:rPr>
            </w:pPr>
          </w:p>
        </w:tc>
        <w:tc>
          <w:tcPr>
            <w:tcW w:w="4395" w:type="dxa"/>
            <w:tcBorders>
              <w:top w:val="nil"/>
              <w:left w:val="nil"/>
              <w:bottom w:val="nil"/>
              <w:right w:val="nil"/>
            </w:tcBorders>
          </w:tcPr>
          <w:p w14:paraId="7FE49AE1" w14:textId="77777777" w:rsidR="00587060" w:rsidRPr="00AD4ABB" w:rsidRDefault="00587060" w:rsidP="00E04E95">
            <w:pPr>
              <w:tabs>
                <w:tab w:val="left" w:pos="2580"/>
              </w:tabs>
              <w:spacing w:before="60"/>
              <w:ind w:right="-108"/>
              <w:rPr>
                <w:sz w:val="21"/>
                <w:szCs w:val="21"/>
                <w:u w:val="single"/>
              </w:rPr>
            </w:pPr>
            <w:r w:rsidRPr="00676D12">
              <w:rPr>
                <w:sz w:val="21"/>
                <w:szCs w:val="21"/>
                <w:u w:val="single"/>
              </w:rPr>
              <w:t>Chief Audit Executive</w:t>
            </w:r>
            <w:r w:rsidRPr="00AD4ABB">
              <w:rPr>
                <w:sz w:val="21"/>
                <w:szCs w:val="21"/>
                <w:u w:val="single"/>
              </w:rPr>
              <w:t xml:space="preserve"> </w:t>
            </w:r>
          </w:p>
          <w:p w14:paraId="0016B482" w14:textId="77777777" w:rsidR="00587060" w:rsidRPr="00AD4ABB" w:rsidRDefault="00587060" w:rsidP="00E04E95">
            <w:pPr>
              <w:tabs>
                <w:tab w:val="left" w:pos="2580"/>
              </w:tabs>
              <w:spacing w:before="60"/>
              <w:ind w:right="-108"/>
              <w:rPr>
                <w:sz w:val="21"/>
                <w:szCs w:val="21"/>
              </w:rPr>
            </w:pPr>
            <w:r>
              <w:rPr>
                <w:sz w:val="21"/>
                <w:szCs w:val="21"/>
              </w:rPr>
              <w:t>Confirmation that</w:t>
            </w:r>
            <w:r w:rsidRPr="0094744C">
              <w:rPr>
                <w:sz w:val="21"/>
                <w:szCs w:val="21"/>
              </w:rPr>
              <w:t xml:space="preserve"> audit </w:t>
            </w:r>
            <w:r>
              <w:rPr>
                <w:sz w:val="21"/>
                <w:szCs w:val="21"/>
              </w:rPr>
              <w:t xml:space="preserve">will be delivered </w:t>
            </w:r>
            <w:r w:rsidRPr="0094744C">
              <w:rPr>
                <w:sz w:val="21"/>
                <w:szCs w:val="21"/>
              </w:rPr>
              <w:t>in accordance with this TOR and in compliance with Sydney Trains Internal Audit Methodolo</w:t>
            </w:r>
            <w:r>
              <w:rPr>
                <w:sz w:val="21"/>
                <w:szCs w:val="21"/>
              </w:rPr>
              <w:t>gy:</w:t>
            </w:r>
          </w:p>
        </w:tc>
      </w:tr>
      <w:tr w:rsidR="00587060" w:rsidRPr="00B50E39" w14:paraId="2BE54989" w14:textId="77777777" w:rsidTr="00E04E95">
        <w:trPr>
          <w:trHeight w:val="1227"/>
        </w:trPr>
        <w:tc>
          <w:tcPr>
            <w:tcW w:w="4820" w:type="dxa"/>
            <w:tcBorders>
              <w:top w:val="nil"/>
              <w:left w:val="nil"/>
              <w:bottom w:val="dashed" w:sz="8" w:space="0" w:color="7F7F7F" w:themeColor="text1" w:themeTint="80"/>
              <w:right w:val="nil"/>
            </w:tcBorders>
            <w:vAlign w:val="bottom"/>
          </w:tcPr>
          <w:p w14:paraId="5FAE3AAE" w14:textId="77777777" w:rsidR="00587060" w:rsidRPr="00AD4ABB" w:rsidRDefault="00587060" w:rsidP="00E04E95">
            <w:pPr>
              <w:tabs>
                <w:tab w:val="left" w:pos="2580"/>
              </w:tabs>
              <w:spacing w:before="60"/>
              <w:ind w:left="-98" w:right="821"/>
              <w:rPr>
                <w:sz w:val="21"/>
                <w:szCs w:val="21"/>
              </w:rPr>
            </w:pPr>
          </w:p>
        </w:tc>
        <w:tc>
          <w:tcPr>
            <w:tcW w:w="283" w:type="dxa"/>
            <w:tcBorders>
              <w:top w:val="nil"/>
              <w:left w:val="nil"/>
              <w:bottom w:val="nil"/>
              <w:right w:val="nil"/>
            </w:tcBorders>
            <w:vAlign w:val="bottom"/>
          </w:tcPr>
          <w:p w14:paraId="3A0E0F8E" w14:textId="77777777" w:rsidR="00587060" w:rsidRPr="00B50E39" w:rsidRDefault="00587060" w:rsidP="00E04E95">
            <w:pPr>
              <w:spacing w:before="20" w:after="20"/>
              <w:rPr>
                <w:rFonts w:cs="Arial"/>
                <w:lang w:eastAsia="en-US"/>
              </w:rPr>
            </w:pPr>
          </w:p>
        </w:tc>
        <w:tc>
          <w:tcPr>
            <w:tcW w:w="4395" w:type="dxa"/>
            <w:tcBorders>
              <w:top w:val="nil"/>
              <w:left w:val="nil"/>
              <w:bottom w:val="dashed" w:sz="8" w:space="0" w:color="7F7F7F" w:themeColor="text1" w:themeTint="80"/>
              <w:right w:val="nil"/>
            </w:tcBorders>
            <w:vAlign w:val="bottom"/>
          </w:tcPr>
          <w:p w14:paraId="487782E4" w14:textId="77777777" w:rsidR="00587060" w:rsidRPr="00B50E39" w:rsidRDefault="00587060" w:rsidP="00E04E95">
            <w:pPr>
              <w:tabs>
                <w:tab w:val="left" w:pos="2580"/>
              </w:tabs>
              <w:spacing w:before="60"/>
              <w:ind w:right="821"/>
              <w:rPr>
                <w:rFonts w:cs="Arial"/>
                <w:lang w:eastAsia="en-US"/>
              </w:rPr>
            </w:pPr>
          </w:p>
        </w:tc>
      </w:tr>
      <w:tr w:rsidR="00587060" w:rsidRPr="00B50E39" w14:paraId="41289EA7" w14:textId="77777777" w:rsidTr="00E04E95">
        <w:trPr>
          <w:trHeight w:val="20"/>
        </w:trPr>
        <w:tc>
          <w:tcPr>
            <w:tcW w:w="4820" w:type="dxa"/>
            <w:tcBorders>
              <w:top w:val="dashed" w:sz="8" w:space="0" w:color="7F7F7F" w:themeColor="text1" w:themeTint="80"/>
              <w:left w:val="nil"/>
              <w:bottom w:val="nil"/>
              <w:right w:val="nil"/>
            </w:tcBorders>
          </w:tcPr>
          <w:p w14:paraId="1642C50B" w14:textId="77777777" w:rsidR="00587060" w:rsidRDefault="00A01550" w:rsidP="00E04E95">
            <w:pPr>
              <w:tabs>
                <w:tab w:val="left" w:pos="2580"/>
              </w:tabs>
              <w:spacing w:before="60"/>
              <w:ind w:left="-98" w:right="821"/>
              <w:rPr>
                <w:sz w:val="21"/>
                <w:szCs w:val="21"/>
              </w:rPr>
            </w:pPr>
            <w:r>
              <w:rPr>
                <w:sz w:val="21"/>
                <w:szCs w:val="21"/>
              </w:rPr>
              <w:t>Dale Merrick</w:t>
            </w:r>
          </w:p>
          <w:p w14:paraId="1A8DFA49" w14:textId="77777777" w:rsidR="00A01550" w:rsidRDefault="00A01550" w:rsidP="00A01550">
            <w:pPr>
              <w:tabs>
                <w:tab w:val="left" w:pos="2580"/>
              </w:tabs>
              <w:spacing w:before="60" w:after="360"/>
              <w:ind w:left="-98" w:right="821"/>
              <w:rPr>
                <w:sz w:val="21"/>
                <w:szCs w:val="21"/>
              </w:rPr>
            </w:pPr>
            <w:r>
              <w:rPr>
                <w:sz w:val="21"/>
                <w:szCs w:val="21"/>
              </w:rPr>
              <w:t>Chief Operating Officer</w:t>
            </w:r>
          </w:p>
          <w:p w14:paraId="53C77A57" w14:textId="77777777" w:rsidR="00587060" w:rsidRPr="00AD4ABB" w:rsidRDefault="00587060" w:rsidP="00E04E95">
            <w:pPr>
              <w:tabs>
                <w:tab w:val="left" w:pos="2580"/>
              </w:tabs>
              <w:spacing w:before="60"/>
              <w:ind w:left="-98" w:right="821"/>
              <w:rPr>
                <w:sz w:val="21"/>
                <w:szCs w:val="21"/>
              </w:rPr>
            </w:pPr>
            <w:r>
              <w:rPr>
                <w:sz w:val="21"/>
                <w:szCs w:val="21"/>
              </w:rPr>
              <w:t>Date:</w:t>
            </w:r>
          </w:p>
        </w:tc>
        <w:tc>
          <w:tcPr>
            <w:tcW w:w="283" w:type="dxa"/>
            <w:tcBorders>
              <w:top w:val="nil"/>
              <w:left w:val="nil"/>
              <w:bottom w:val="nil"/>
              <w:right w:val="nil"/>
            </w:tcBorders>
          </w:tcPr>
          <w:p w14:paraId="26AD41CF" w14:textId="77777777" w:rsidR="00587060" w:rsidRPr="00B50E39" w:rsidRDefault="00587060" w:rsidP="00E04E95">
            <w:pPr>
              <w:spacing w:before="20" w:after="20"/>
              <w:rPr>
                <w:rFonts w:cs="Arial"/>
                <w:lang w:eastAsia="en-US"/>
              </w:rPr>
            </w:pPr>
          </w:p>
        </w:tc>
        <w:tc>
          <w:tcPr>
            <w:tcW w:w="4395" w:type="dxa"/>
            <w:tcBorders>
              <w:top w:val="dashed" w:sz="8" w:space="0" w:color="7F7F7F" w:themeColor="text1" w:themeTint="80"/>
              <w:left w:val="nil"/>
              <w:bottom w:val="nil"/>
              <w:right w:val="nil"/>
            </w:tcBorders>
          </w:tcPr>
          <w:p w14:paraId="5FC272BF" w14:textId="77777777" w:rsidR="00587060" w:rsidRDefault="00587060" w:rsidP="00E04E95">
            <w:pPr>
              <w:tabs>
                <w:tab w:val="left" w:pos="2580"/>
              </w:tabs>
              <w:spacing w:before="60"/>
              <w:ind w:right="821"/>
              <w:rPr>
                <w:sz w:val="21"/>
                <w:szCs w:val="21"/>
              </w:rPr>
            </w:pPr>
            <w:r w:rsidRPr="0094744C">
              <w:rPr>
                <w:sz w:val="21"/>
                <w:szCs w:val="21"/>
              </w:rPr>
              <w:t>Shane Campbell</w:t>
            </w:r>
            <w:r>
              <w:rPr>
                <w:sz w:val="21"/>
                <w:szCs w:val="21"/>
              </w:rPr>
              <w:t xml:space="preserve"> </w:t>
            </w:r>
          </w:p>
          <w:p w14:paraId="41B8ED57" w14:textId="77777777" w:rsidR="00587060" w:rsidRDefault="00587060" w:rsidP="00E04E95">
            <w:pPr>
              <w:tabs>
                <w:tab w:val="left" w:pos="2580"/>
              </w:tabs>
              <w:spacing w:before="60"/>
              <w:ind w:right="821"/>
              <w:rPr>
                <w:sz w:val="21"/>
                <w:szCs w:val="21"/>
              </w:rPr>
            </w:pPr>
            <w:r>
              <w:rPr>
                <w:sz w:val="21"/>
                <w:szCs w:val="21"/>
              </w:rPr>
              <w:t>Deputy Executive Director Internal Audit &amp; Assurance Governance</w:t>
            </w:r>
          </w:p>
          <w:p w14:paraId="6E760848" w14:textId="77777777" w:rsidR="00587060" w:rsidRPr="00B50E39" w:rsidRDefault="00587060" w:rsidP="00E04E95">
            <w:pPr>
              <w:tabs>
                <w:tab w:val="left" w:pos="2580"/>
              </w:tabs>
              <w:spacing w:before="60"/>
              <w:ind w:right="821"/>
              <w:rPr>
                <w:rFonts w:cs="Arial"/>
                <w:lang w:eastAsia="en-US"/>
              </w:rPr>
            </w:pPr>
            <w:r>
              <w:rPr>
                <w:sz w:val="21"/>
                <w:szCs w:val="21"/>
              </w:rPr>
              <w:t>Date:</w:t>
            </w:r>
          </w:p>
        </w:tc>
      </w:tr>
    </w:tbl>
    <w:p w14:paraId="4E5B471B" w14:textId="77777777" w:rsidR="00587060" w:rsidRDefault="00587060" w:rsidP="00587060">
      <w:pPr>
        <w:tabs>
          <w:tab w:val="left" w:pos="2580"/>
        </w:tabs>
        <w:spacing w:before="60"/>
        <w:ind w:right="821"/>
        <w:rPr>
          <w:sz w:val="21"/>
          <w:szCs w:val="21"/>
          <w:u w:val="single"/>
        </w:rPr>
      </w:pPr>
    </w:p>
    <w:p w14:paraId="1EC3B9DE" w14:textId="77777777" w:rsidR="001B3D0D" w:rsidRPr="00CE0976" w:rsidRDefault="001B3D0D" w:rsidP="0009112B">
      <w:pPr>
        <w:spacing w:after="0"/>
        <w:jc w:val="both"/>
        <w:rPr>
          <w:rFonts w:cs="Arial"/>
          <w:sz w:val="22"/>
          <w:szCs w:val="22"/>
        </w:rPr>
      </w:pPr>
    </w:p>
    <w:p w14:paraId="55BE3212" w14:textId="77777777" w:rsidR="001B3D0D" w:rsidRDefault="001B3D0D" w:rsidP="00587060">
      <w:pPr>
        <w:pStyle w:val="Address"/>
        <w:jc w:val="both"/>
        <w:rPr>
          <w:rFonts w:cs="Arial"/>
          <w:sz w:val="12"/>
          <w:szCs w:val="24"/>
        </w:rPr>
      </w:pPr>
    </w:p>
    <w:p w14:paraId="7C93ADC2" w14:textId="77777777" w:rsidR="002A7CFF" w:rsidRDefault="002A7CFF" w:rsidP="00587060">
      <w:pPr>
        <w:pStyle w:val="Address"/>
        <w:jc w:val="both"/>
        <w:rPr>
          <w:rFonts w:cs="Arial"/>
          <w:sz w:val="12"/>
          <w:szCs w:val="24"/>
        </w:rPr>
      </w:pPr>
    </w:p>
    <w:p w14:paraId="487DE7C8" w14:textId="77777777" w:rsidR="002A7CFF" w:rsidRPr="006351EB" w:rsidRDefault="002A7CFF" w:rsidP="00587060">
      <w:pPr>
        <w:pStyle w:val="Address"/>
        <w:jc w:val="both"/>
        <w:rPr>
          <w:rFonts w:cs="Arial"/>
          <w:sz w:val="12"/>
          <w:szCs w:val="24"/>
        </w:rPr>
      </w:pPr>
    </w:p>
    <w:p w14:paraId="2131CAAF" w14:textId="77777777" w:rsidR="00EC16F7" w:rsidRPr="00E57464" w:rsidRDefault="00EC16F7" w:rsidP="00587060">
      <w:pPr>
        <w:pStyle w:val="Address"/>
        <w:ind w:right="1105"/>
        <w:jc w:val="both"/>
        <w:rPr>
          <w:rFonts w:cs="Arial"/>
          <w:color w:val="0000FF"/>
          <w:sz w:val="2"/>
          <w:szCs w:val="2"/>
        </w:rPr>
      </w:pPr>
    </w:p>
    <w:sectPr w:rsidR="00EC16F7" w:rsidRPr="00E57464" w:rsidSect="00FE75A3">
      <w:headerReference w:type="default" r:id="rId8"/>
      <w:footerReference w:type="default" r:id="rId9"/>
      <w:headerReference w:type="first" r:id="rId10"/>
      <w:footerReference w:type="first" r:id="rId11"/>
      <w:pgSz w:w="11907" w:h="16840" w:code="9"/>
      <w:pgMar w:top="1134" w:right="454" w:bottom="709" w:left="1276" w:header="340" w:footer="45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E5A37C" w14:textId="77777777" w:rsidR="009254DC" w:rsidRDefault="009254DC">
      <w:r>
        <w:separator/>
      </w:r>
    </w:p>
  </w:endnote>
  <w:endnote w:type="continuationSeparator" w:id="0">
    <w:p w14:paraId="15911919" w14:textId="77777777" w:rsidR="009254DC" w:rsidRDefault="00925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1)">
    <w:altName w:val="Arial"/>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39513" w14:textId="77777777" w:rsidR="002126D9" w:rsidRDefault="002126D9" w:rsidP="006351EB">
    <w:pPr>
      <w:pStyle w:val="Footer"/>
      <w:pBdr>
        <w:top w:val="none" w:sz="0" w:space="0" w:color="auto"/>
      </w:pBdr>
    </w:pPr>
    <w:r>
      <w:rPr>
        <w:noProof/>
      </w:rPr>
      <w:drawing>
        <wp:anchor distT="0" distB="0" distL="114300" distR="114300" simplePos="0" relativeHeight="251659264" behindDoc="1" locked="0" layoutInCell="1" allowOverlap="1" wp14:anchorId="483D36F7" wp14:editId="6F728575">
          <wp:simplePos x="0" y="0"/>
          <wp:positionH relativeFrom="column">
            <wp:posOffset>5617210</wp:posOffset>
          </wp:positionH>
          <wp:positionV relativeFrom="paragraph">
            <wp:posOffset>3175</wp:posOffset>
          </wp:positionV>
          <wp:extent cx="465455" cy="503555"/>
          <wp:effectExtent l="0" t="0" r="0" b="0"/>
          <wp:wrapTight wrapText="bothSides">
            <wp:wrapPolygon edited="0">
              <wp:start x="0" y="0"/>
              <wp:lineTo x="0" y="20429"/>
              <wp:lineTo x="20333" y="20429"/>
              <wp:lineTo x="2033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W GOVT Waratah - grey_cmyk_300 dpi.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5455" cy="503555"/>
                  </a:xfrm>
                  <a:prstGeom prst="rect">
                    <a:avLst/>
                  </a:prstGeom>
                </pic:spPr>
              </pic:pic>
            </a:graphicData>
          </a:graphic>
          <wp14:sizeRelH relativeFrom="page">
            <wp14:pctWidth>0</wp14:pctWidth>
          </wp14:sizeRelH>
          <wp14:sizeRelV relativeFrom="page">
            <wp14:pctHeight>0</wp14:pctHeight>
          </wp14:sizeRelV>
        </wp:anchor>
      </w:drawing>
    </w:r>
  </w:p>
  <w:p w14:paraId="271ABFAA" w14:textId="77777777" w:rsidR="002126D9" w:rsidRDefault="002126D9" w:rsidP="006351EB">
    <w:pPr>
      <w:pStyle w:val="Footer"/>
      <w:pBdr>
        <w:top w:val="none" w:sz="0" w:space="0" w:color="auto"/>
      </w:pBdr>
    </w:pPr>
    <w:r>
      <w:t xml:space="preserve">File: </w:t>
    </w:r>
    <w:r w:rsidR="002A7CFF">
      <w:rPr>
        <w:noProof/>
      </w:rPr>
      <w:fldChar w:fldCharType="begin"/>
    </w:r>
    <w:r w:rsidR="002A7CFF">
      <w:rPr>
        <w:noProof/>
      </w:rPr>
      <w:instrText xml:space="preserve"> FILENAME  \* MERGEFORMAT </w:instrText>
    </w:r>
    <w:r w:rsidR="002A7CFF">
      <w:rPr>
        <w:noProof/>
      </w:rPr>
      <w:fldChar w:fldCharType="separate"/>
    </w:r>
    <w:r w:rsidR="00AB23DC">
      <w:rPr>
        <w:noProof/>
      </w:rPr>
      <w:t xml:space="preserve">Terms of Reference - </w:t>
    </w:r>
    <w:r w:rsidR="00A01550">
      <w:rPr>
        <w:noProof/>
      </w:rPr>
      <w:t xml:space="preserve">Regional Rail Project Health Check </w:t>
    </w:r>
    <w:r w:rsidR="002A7CFF">
      <w:rPr>
        <w:noProof/>
      </w:rPr>
      <w:fldChar w:fldCharType="end"/>
    </w:r>
  </w:p>
  <w:p w14:paraId="4837945B" w14:textId="77777777" w:rsidR="002126D9" w:rsidRDefault="002126D9" w:rsidP="006351EB">
    <w:pPr>
      <w:pStyle w:val="Footer"/>
      <w:pBdr>
        <w:top w:val="none" w:sz="0" w:space="0" w:color="auto"/>
      </w:pBdr>
    </w:pPr>
    <w:r>
      <w:t xml:space="preserve">Printed: </w:t>
    </w:r>
    <w:r>
      <w:fldChar w:fldCharType="begin"/>
    </w:r>
    <w:r>
      <w:instrText xml:space="preserve"> TIME \@ "dd MMMM YYYY" </w:instrText>
    </w:r>
    <w:r>
      <w:fldChar w:fldCharType="separate"/>
    </w:r>
    <w:r w:rsidR="001F1946">
      <w:rPr>
        <w:noProof/>
      </w:rPr>
      <w:t>17 February 2022</w:t>
    </w:r>
    <w:r>
      <w:fldChar w:fldCharType="end"/>
    </w:r>
  </w:p>
  <w:p w14:paraId="1743385C" w14:textId="77777777" w:rsidR="002126D9" w:rsidRDefault="002126D9" w:rsidP="006351EB">
    <w:pPr>
      <w:pStyle w:val="Footer"/>
      <w:pBdr>
        <w:top w:val="none" w:sz="0" w:space="0" w:color="auto"/>
      </w:pBdr>
    </w:pPr>
    <w:r>
      <w:t xml:space="preserve">Page </w:t>
    </w:r>
    <w:r>
      <w:rPr>
        <w:rStyle w:val="PageNumber"/>
      </w:rPr>
      <w:fldChar w:fldCharType="begin"/>
    </w:r>
    <w:r>
      <w:rPr>
        <w:rStyle w:val="PageNumber"/>
      </w:rPr>
      <w:instrText xml:space="preserve"> PAGE </w:instrText>
    </w:r>
    <w:r>
      <w:rPr>
        <w:rStyle w:val="PageNumber"/>
      </w:rPr>
      <w:fldChar w:fldCharType="separate"/>
    </w:r>
    <w:r w:rsidR="00FB5F3C">
      <w:rPr>
        <w:rStyle w:val="PageNumber"/>
        <w:noProof/>
      </w:rPr>
      <w:t>3</w:t>
    </w:r>
    <w:r>
      <w:rPr>
        <w:rStyle w:val="PageNumber"/>
      </w:rPr>
      <w:fldChar w:fldCharType="end"/>
    </w:r>
    <w:r>
      <w:t xml:space="preserve"> of </w:t>
    </w:r>
    <w:r>
      <w:rPr>
        <w:rStyle w:val="PageNumber"/>
      </w:rPr>
      <w:fldChar w:fldCharType="begin"/>
    </w:r>
    <w:r>
      <w:rPr>
        <w:rStyle w:val="PageNumber"/>
      </w:rPr>
      <w:instrText xml:space="preserve"> NUMPAGES </w:instrText>
    </w:r>
    <w:r>
      <w:rPr>
        <w:rStyle w:val="PageNumber"/>
      </w:rPr>
      <w:fldChar w:fldCharType="separate"/>
    </w:r>
    <w:r w:rsidR="00FB5F3C">
      <w:rPr>
        <w:rStyle w:val="PageNumber"/>
        <w:noProof/>
      </w:rPr>
      <w:t>3</w:t>
    </w:r>
    <w:r>
      <w:rPr>
        <w:rStyle w:val="PageNumber"/>
      </w:rPr>
      <w:fldChar w:fldCharType="end"/>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78EC68" w14:textId="77777777" w:rsidR="002126D9" w:rsidRDefault="002126D9">
    <w:pPr>
      <w:pStyle w:val="Footer"/>
      <w:tabs>
        <w:tab w:val="clear" w:pos="9356"/>
        <w:tab w:val="right" w:pos="9781"/>
      </w:tabs>
      <w:ind w:right="-29"/>
    </w:pPr>
  </w:p>
  <w:p w14:paraId="0F12269A" w14:textId="77777777" w:rsidR="002126D9" w:rsidRDefault="002126D9">
    <w:pPr>
      <w:pStyle w:val="Footer"/>
      <w:pBdr>
        <w:top w:val="none" w:sz="0" w:space="0" w:color="auto"/>
      </w:pBdr>
    </w:pPr>
  </w:p>
  <w:p w14:paraId="465FAD19" w14:textId="77777777" w:rsidR="002126D9" w:rsidRDefault="002126D9">
    <w:pPr>
      <w:pStyle w:val="Footer"/>
      <w:pBdr>
        <w:top w:val="none" w:sz="0" w:space="0" w:color="auto"/>
      </w:pBdr>
    </w:pPr>
    <w:r>
      <w:t xml:space="preserve">Printed: </w:t>
    </w:r>
    <w:r>
      <w:fldChar w:fldCharType="begin"/>
    </w:r>
    <w:r>
      <w:instrText xml:space="preserve"> TIME \@ "dd MMMM YYYY" </w:instrText>
    </w:r>
    <w:r>
      <w:fldChar w:fldCharType="separate"/>
    </w:r>
    <w:r w:rsidR="001F1946">
      <w:rPr>
        <w:noProof/>
      </w:rPr>
      <w:t>17 February 2022</w:t>
    </w:r>
    <w:r>
      <w:fldChar w:fldCharType="end"/>
    </w:r>
  </w:p>
  <w:p w14:paraId="5F80790A" w14:textId="77777777" w:rsidR="002126D9" w:rsidRDefault="002126D9">
    <w:pPr>
      <w:pStyle w:val="Footer"/>
      <w:pBdr>
        <w:top w:val="none" w:sz="0" w:space="0" w:color="auto"/>
      </w:pBdr>
    </w:pPr>
  </w:p>
  <w:p w14:paraId="5EB0501E" w14:textId="77777777" w:rsidR="002126D9" w:rsidRDefault="002126D9">
    <w:pPr>
      <w:pStyle w:val="Footer"/>
      <w:pBdr>
        <w:top w:val="none" w:sz="0" w:space="0" w:color="auto"/>
      </w:pBd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 NUMPAGES </w:instrText>
    </w:r>
    <w:r>
      <w:rPr>
        <w:rStyle w:val="PageNumber"/>
      </w:rPr>
      <w:fldChar w:fldCharType="separate"/>
    </w:r>
    <w:r w:rsidR="00AB23DC">
      <w:rPr>
        <w:rStyle w:val="PageNumber"/>
        <w:noProof/>
      </w:rPr>
      <w:t>2</w:t>
    </w:r>
    <w:r>
      <w:rPr>
        <w:rStyle w:val="PageNumber"/>
      </w:rPr>
      <w:fldChar w:fldCharType="end"/>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11531A" w14:textId="77777777" w:rsidR="009254DC" w:rsidRDefault="009254DC">
      <w:r>
        <w:separator/>
      </w:r>
    </w:p>
  </w:footnote>
  <w:footnote w:type="continuationSeparator" w:id="0">
    <w:p w14:paraId="29175149" w14:textId="77777777" w:rsidR="009254DC" w:rsidRDefault="00925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EB1235" w14:textId="77777777" w:rsidR="002126D9" w:rsidRDefault="002126D9" w:rsidP="006351EB">
    <w:pPr>
      <w:pStyle w:val="Header"/>
      <w:spacing w:after="0"/>
      <w:rPr>
        <w:sz w:val="16"/>
      </w:rPr>
    </w:pPr>
  </w:p>
  <w:p w14:paraId="1C2672EB" w14:textId="77777777" w:rsidR="002126D9" w:rsidRPr="006351EB" w:rsidRDefault="00AB6E66" w:rsidP="006351EB">
    <w:pPr>
      <w:pStyle w:val="Header"/>
      <w:spacing w:after="0"/>
      <w:rPr>
        <w:sz w:val="16"/>
      </w:rPr>
    </w:pPr>
    <w:r>
      <w:rPr>
        <w:noProof/>
      </w:rPr>
      <w:drawing>
        <wp:inline distT="0" distB="0" distL="0" distR="0" wp14:anchorId="0F37306D" wp14:editId="5349909A">
          <wp:extent cx="2424430" cy="581660"/>
          <wp:effectExtent l="0" t="0" r="0" b="8890"/>
          <wp:docPr id="8" name="Picture 8" descr="NSWTrainLink-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WTrainLink-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4430" cy="581660"/>
                  </a:xfrm>
                  <a:prstGeom prst="rect">
                    <a:avLst/>
                  </a:prstGeom>
                  <a:noFill/>
                  <a:ln>
                    <a:noFill/>
                  </a:ln>
                </pic:spPr>
              </pic:pic>
            </a:graphicData>
          </a:graphic>
        </wp:inline>
      </w:drawing>
    </w:r>
    <w:r w:rsidR="000225C3">
      <w:rPr>
        <w:sz w:val="16"/>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CB27ED" w14:textId="77777777" w:rsidR="002126D9" w:rsidRPr="0050254E" w:rsidRDefault="002126D9">
    <w:pPr>
      <w:pStyle w:val="Type"/>
      <w:spacing w:before="240"/>
    </w:pPr>
    <w:r>
      <w:rPr>
        <w:noProof/>
        <w:color w:val="F28E00"/>
      </w:rPr>
      <w:drawing>
        <wp:inline distT="0" distB="0" distL="0" distR="0" wp14:anchorId="1776D0A5" wp14:editId="442EF639">
          <wp:extent cx="2776273" cy="909717"/>
          <wp:effectExtent l="0" t="0" r="508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NSW_SydTrains_Rel1_Hor_Grad_CMYK.jpg"/>
                  <pic:cNvPicPr/>
                </pic:nvPicPr>
                <pic:blipFill>
                  <a:blip r:embed="rId1">
                    <a:extLst>
                      <a:ext uri="{28A0092B-C50C-407E-A947-70E740481C1C}">
                        <a14:useLocalDpi xmlns:a14="http://schemas.microsoft.com/office/drawing/2010/main" val="0"/>
                      </a:ext>
                    </a:extLst>
                  </a:blip>
                  <a:stretch>
                    <a:fillRect/>
                  </a:stretch>
                </pic:blipFill>
                <pic:spPr>
                  <a:xfrm>
                    <a:off x="0" y="0"/>
                    <a:ext cx="2798622" cy="9170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CE42B49"/>
    <w:multiLevelType w:val="hybridMultilevel"/>
    <w:tmpl w:val="EB0DE18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969FBE7"/>
    <w:multiLevelType w:val="hybridMultilevel"/>
    <w:tmpl w:val="26572617"/>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0300A50"/>
    <w:multiLevelType w:val="hybridMultilevel"/>
    <w:tmpl w:val="53932B3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F137AB3"/>
    <w:multiLevelType w:val="hybridMultilevel"/>
    <w:tmpl w:val="3CE12C0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1326DAB"/>
    <w:multiLevelType w:val="hybridMultilevel"/>
    <w:tmpl w:val="1AD829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459436F"/>
    <w:multiLevelType w:val="hybridMultilevel"/>
    <w:tmpl w:val="D3A26A54"/>
    <w:lvl w:ilvl="0" w:tplc="7A92A148">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99B73E2"/>
    <w:multiLevelType w:val="hybridMultilevel"/>
    <w:tmpl w:val="2C9A8A5A"/>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24D27BD"/>
    <w:multiLevelType w:val="hybridMultilevel"/>
    <w:tmpl w:val="03948026"/>
    <w:lvl w:ilvl="0" w:tplc="971A28AA">
      <w:start w:val="1"/>
      <w:numFmt w:val="bullet"/>
      <w:lvlText w:val=""/>
      <w:lvlJc w:val="left"/>
      <w:pPr>
        <w:tabs>
          <w:tab w:val="num" w:pos="360"/>
        </w:tabs>
        <w:ind w:left="360" w:hanging="360"/>
      </w:pPr>
      <w:rPr>
        <w:rFonts w:ascii="Symbol" w:hAnsi="Symbol" w:hint="default"/>
        <w:color w:val="auto"/>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start w:val="1"/>
      <w:numFmt w:val="bullet"/>
      <w:lvlText w:val=""/>
      <w:lvlJc w:val="left"/>
      <w:pPr>
        <w:tabs>
          <w:tab w:val="num" w:pos="1800"/>
        </w:tabs>
        <w:ind w:left="1800" w:hanging="360"/>
      </w:pPr>
      <w:rPr>
        <w:rFonts w:ascii="Wingdings" w:hAnsi="Wingdings" w:hint="default"/>
      </w:rPr>
    </w:lvl>
    <w:lvl w:ilvl="3" w:tplc="0C090001">
      <w:start w:val="1"/>
      <w:numFmt w:val="bullet"/>
      <w:lvlText w:val=""/>
      <w:lvlJc w:val="left"/>
      <w:pPr>
        <w:tabs>
          <w:tab w:val="num" w:pos="2520"/>
        </w:tabs>
        <w:ind w:left="2520" w:hanging="360"/>
      </w:pPr>
      <w:rPr>
        <w:rFonts w:ascii="Symbol" w:hAnsi="Symbol" w:hint="default"/>
      </w:rPr>
    </w:lvl>
    <w:lvl w:ilvl="4" w:tplc="0C090003">
      <w:start w:val="1"/>
      <w:numFmt w:val="bullet"/>
      <w:lvlText w:val="o"/>
      <w:lvlJc w:val="left"/>
      <w:pPr>
        <w:tabs>
          <w:tab w:val="num" w:pos="3240"/>
        </w:tabs>
        <w:ind w:left="3240" w:hanging="360"/>
      </w:pPr>
      <w:rPr>
        <w:rFonts w:ascii="Courier New" w:hAnsi="Courier New" w:cs="Courier New" w:hint="default"/>
      </w:rPr>
    </w:lvl>
    <w:lvl w:ilvl="5" w:tplc="0C090005">
      <w:start w:val="1"/>
      <w:numFmt w:val="bullet"/>
      <w:lvlText w:val=""/>
      <w:lvlJc w:val="left"/>
      <w:pPr>
        <w:tabs>
          <w:tab w:val="num" w:pos="3960"/>
        </w:tabs>
        <w:ind w:left="3960" w:hanging="360"/>
      </w:pPr>
      <w:rPr>
        <w:rFonts w:ascii="Wingdings" w:hAnsi="Wingdings" w:hint="default"/>
      </w:rPr>
    </w:lvl>
    <w:lvl w:ilvl="6" w:tplc="0C090001">
      <w:start w:val="1"/>
      <w:numFmt w:val="bullet"/>
      <w:lvlText w:val=""/>
      <w:lvlJc w:val="left"/>
      <w:pPr>
        <w:tabs>
          <w:tab w:val="num" w:pos="4680"/>
        </w:tabs>
        <w:ind w:left="4680" w:hanging="360"/>
      </w:pPr>
      <w:rPr>
        <w:rFonts w:ascii="Symbol" w:hAnsi="Symbol" w:hint="default"/>
      </w:rPr>
    </w:lvl>
    <w:lvl w:ilvl="7" w:tplc="0C090003">
      <w:start w:val="1"/>
      <w:numFmt w:val="bullet"/>
      <w:lvlText w:val="o"/>
      <w:lvlJc w:val="left"/>
      <w:pPr>
        <w:tabs>
          <w:tab w:val="num" w:pos="5400"/>
        </w:tabs>
        <w:ind w:left="5400" w:hanging="360"/>
      </w:pPr>
      <w:rPr>
        <w:rFonts w:ascii="Courier New" w:hAnsi="Courier New" w:cs="Courier New" w:hint="default"/>
      </w:rPr>
    </w:lvl>
    <w:lvl w:ilvl="8" w:tplc="0C090005">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36C10CA"/>
    <w:multiLevelType w:val="hybridMultilevel"/>
    <w:tmpl w:val="0054F44E"/>
    <w:lvl w:ilvl="0" w:tplc="7A92A148">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3D012FA"/>
    <w:multiLevelType w:val="hybridMultilevel"/>
    <w:tmpl w:val="C6986C9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6513AD0"/>
    <w:multiLevelType w:val="hybridMultilevel"/>
    <w:tmpl w:val="0954418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279E24BF"/>
    <w:multiLevelType w:val="hybridMultilevel"/>
    <w:tmpl w:val="BA4A49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F57790"/>
    <w:multiLevelType w:val="hybridMultilevel"/>
    <w:tmpl w:val="26528FC4"/>
    <w:lvl w:ilvl="0" w:tplc="7A92A148">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A8832C8"/>
    <w:multiLevelType w:val="hybridMultilevel"/>
    <w:tmpl w:val="AB0A18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B881E0C"/>
    <w:multiLevelType w:val="hybridMultilevel"/>
    <w:tmpl w:val="BE80A94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55C2BFB"/>
    <w:multiLevelType w:val="hybridMultilevel"/>
    <w:tmpl w:val="B6B27280"/>
    <w:lvl w:ilvl="0" w:tplc="7A92A148">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FA36E33"/>
    <w:multiLevelType w:val="singleLevel"/>
    <w:tmpl w:val="B374022C"/>
    <w:lvl w:ilvl="0">
      <w:start w:val="1"/>
      <w:numFmt w:val="bullet"/>
      <w:pStyle w:val="Bullet2"/>
      <w:lvlText w:val=""/>
      <w:lvlJc w:val="left"/>
      <w:pPr>
        <w:tabs>
          <w:tab w:val="num" w:pos="0"/>
        </w:tabs>
        <w:ind w:left="567" w:hanging="283"/>
      </w:pPr>
      <w:rPr>
        <w:rFonts w:ascii="Symbol" w:hAnsi="Symbol" w:hint="default"/>
      </w:rPr>
    </w:lvl>
  </w:abstractNum>
  <w:abstractNum w:abstractNumId="17" w15:restartNumberingAfterBreak="0">
    <w:nsid w:val="56E01722"/>
    <w:multiLevelType w:val="hybridMultilevel"/>
    <w:tmpl w:val="73248A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7D84FF8"/>
    <w:multiLevelType w:val="hybridMultilevel"/>
    <w:tmpl w:val="5A141B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BF87299"/>
    <w:multiLevelType w:val="hybridMultilevel"/>
    <w:tmpl w:val="5EFC5A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E160AF1"/>
    <w:multiLevelType w:val="hybridMultilevel"/>
    <w:tmpl w:val="C25E1C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5F16061"/>
    <w:multiLevelType w:val="singleLevel"/>
    <w:tmpl w:val="DAC656EA"/>
    <w:lvl w:ilvl="0">
      <w:start w:val="1"/>
      <w:numFmt w:val="bullet"/>
      <w:pStyle w:val="Bullet"/>
      <w:lvlText w:val=""/>
      <w:lvlJc w:val="left"/>
      <w:pPr>
        <w:tabs>
          <w:tab w:val="num" w:pos="360"/>
        </w:tabs>
        <w:ind w:left="360" w:hanging="360"/>
      </w:pPr>
      <w:rPr>
        <w:rFonts w:ascii="Symbol" w:hAnsi="Symbol" w:hint="default"/>
      </w:rPr>
    </w:lvl>
  </w:abstractNum>
  <w:abstractNum w:abstractNumId="22" w15:restartNumberingAfterBreak="0">
    <w:nsid w:val="7E042968"/>
    <w:multiLevelType w:val="hybridMultilevel"/>
    <w:tmpl w:val="507E7544"/>
    <w:lvl w:ilvl="0" w:tplc="0C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1"/>
  </w:num>
  <w:num w:numId="2">
    <w:abstractNumId w:val="16"/>
  </w:num>
  <w:num w:numId="3">
    <w:abstractNumId w:val="7"/>
  </w:num>
  <w:num w:numId="4">
    <w:abstractNumId w:val="22"/>
  </w:num>
  <w:num w:numId="5">
    <w:abstractNumId w:val="6"/>
  </w:num>
  <w:num w:numId="6">
    <w:abstractNumId w:val="19"/>
  </w:num>
  <w:num w:numId="7">
    <w:abstractNumId w:val="1"/>
  </w:num>
  <w:num w:numId="8">
    <w:abstractNumId w:val="20"/>
  </w:num>
  <w:num w:numId="9">
    <w:abstractNumId w:val="5"/>
  </w:num>
  <w:num w:numId="10">
    <w:abstractNumId w:val="12"/>
  </w:num>
  <w:num w:numId="11">
    <w:abstractNumId w:val="15"/>
  </w:num>
  <w:num w:numId="12">
    <w:abstractNumId w:val="4"/>
  </w:num>
  <w:num w:numId="13">
    <w:abstractNumId w:val="14"/>
  </w:num>
  <w:num w:numId="14">
    <w:abstractNumId w:val="8"/>
  </w:num>
  <w:num w:numId="15">
    <w:abstractNumId w:val="0"/>
  </w:num>
  <w:num w:numId="16">
    <w:abstractNumId w:val="13"/>
  </w:num>
  <w:num w:numId="17">
    <w:abstractNumId w:val="2"/>
  </w:num>
  <w:num w:numId="18">
    <w:abstractNumId w:val="17"/>
  </w:num>
  <w:num w:numId="19">
    <w:abstractNumId w:val="3"/>
  </w:num>
  <w:num w:numId="20">
    <w:abstractNumId w:val="11"/>
  </w:num>
  <w:num w:numId="21">
    <w:abstractNumId w:val="10"/>
  </w:num>
  <w:num w:numId="22">
    <w:abstractNumId w:val="9"/>
  </w:num>
  <w:num w:numId="23">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4A5"/>
    <w:rsid w:val="00010DEB"/>
    <w:rsid w:val="00014493"/>
    <w:rsid w:val="00021293"/>
    <w:rsid w:val="000212F2"/>
    <w:rsid w:val="000225C3"/>
    <w:rsid w:val="0003289D"/>
    <w:rsid w:val="00032F0D"/>
    <w:rsid w:val="00036A69"/>
    <w:rsid w:val="00043C36"/>
    <w:rsid w:val="00045536"/>
    <w:rsid w:val="00053FC4"/>
    <w:rsid w:val="0005485E"/>
    <w:rsid w:val="00061D3C"/>
    <w:rsid w:val="0009112B"/>
    <w:rsid w:val="00094537"/>
    <w:rsid w:val="00096221"/>
    <w:rsid w:val="00096A3B"/>
    <w:rsid w:val="000A0CCB"/>
    <w:rsid w:val="000A1001"/>
    <w:rsid w:val="000A3CE1"/>
    <w:rsid w:val="000B5DFE"/>
    <w:rsid w:val="000B79F5"/>
    <w:rsid w:val="000C09D6"/>
    <w:rsid w:val="000D6415"/>
    <w:rsid w:val="000E124D"/>
    <w:rsid w:val="000E2587"/>
    <w:rsid w:val="000E2684"/>
    <w:rsid w:val="000E674B"/>
    <w:rsid w:val="00102F6F"/>
    <w:rsid w:val="0010428F"/>
    <w:rsid w:val="001165AB"/>
    <w:rsid w:val="0012138D"/>
    <w:rsid w:val="00126FCC"/>
    <w:rsid w:val="00127B52"/>
    <w:rsid w:val="001306CB"/>
    <w:rsid w:val="00132BAC"/>
    <w:rsid w:val="00133B43"/>
    <w:rsid w:val="001369FB"/>
    <w:rsid w:val="00137B2E"/>
    <w:rsid w:val="00145C55"/>
    <w:rsid w:val="00146804"/>
    <w:rsid w:val="001532B3"/>
    <w:rsid w:val="0015406A"/>
    <w:rsid w:val="00162E68"/>
    <w:rsid w:val="001710F5"/>
    <w:rsid w:val="001740A2"/>
    <w:rsid w:val="00175BA7"/>
    <w:rsid w:val="00176559"/>
    <w:rsid w:val="00191675"/>
    <w:rsid w:val="00191E3B"/>
    <w:rsid w:val="001941C7"/>
    <w:rsid w:val="00195982"/>
    <w:rsid w:val="00197A57"/>
    <w:rsid w:val="001A6D3A"/>
    <w:rsid w:val="001A728C"/>
    <w:rsid w:val="001B03A9"/>
    <w:rsid w:val="001B0B5E"/>
    <w:rsid w:val="001B3D0D"/>
    <w:rsid w:val="001B564F"/>
    <w:rsid w:val="001B5972"/>
    <w:rsid w:val="001B7012"/>
    <w:rsid w:val="001B75C5"/>
    <w:rsid w:val="001C27DA"/>
    <w:rsid w:val="001D4AB8"/>
    <w:rsid w:val="001D7602"/>
    <w:rsid w:val="001F1946"/>
    <w:rsid w:val="001F343F"/>
    <w:rsid w:val="001F4F82"/>
    <w:rsid w:val="00202882"/>
    <w:rsid w:val="002061A6"/>
    <w:rsid w:val="002113F1"/>
    <w:rsid w:val="00211C78"/>
    <w:rsid w:val="002126D9"/>
    <w:rsid w:val="002139D2"/>
    <w:rsid w:val="002223F1"/>
    <w:rsid w:val="002251DD"/>
    <w:rsid w:val="00231327"/>
    <w:rsid w:val="00234199"/>
    <w:rsid w:val="002545F9"/>
    <w:rsid w:val="00254C5A"/>
    <w:rsid w:val="00255FD4"/>
    <w:rsid w:val="00262E9C"/>
    <w:rsid w:val="00264836"/>
    <w:rsid w:val="00266810"/>
    <w:rsid w:val="0028257E"/>
    <w:rsid w:val="00291B24"/>
    <w:rsid w:val="00291D93"/>
    <w:rsid w:val="00296F47"/>
    <w:rsid w:val="002A4B19"/>
    <w:rsid w:val="002A7CFF"/>
    <w:rsid w:val="002C3D93"/>
    <w:rsid w:val="002C451E"/>
    <w:rsid w:val="002D05BB"/>
    <w:rsid w:val="002D2554"/>
    <w:rsid w:val="002D3689"/>
    <w:rsid w:val="002E02C8"/>
    <w:rsid w:val="002E37A7"/>
    <w:rsid w:val="002E5771"/>
    <w:rsid w:val="002E7527"/>
    <w:rsid w:val="002E7D52"/>
    <w:rsid w:val="002F381B"/>
    <w:rsid w:val="00313A42"/>
    <w:rsid w:val="00320694"/>
    <w:rsid w:val="00321FC9"/>
    <w:rsid w:val="00323957"/>
    <w:rsid w:val="00331862"/>
    <w:rsid w:val="00341576"/>
    <w:rsid w:val="00341BDB"/>
    <w:rsid w:val="003542D1"/>
    <w:rsid w:val="00355287"/>
    <w:rsid w:val="00367D91"/>
    <w:rsid w:val="00372A91"/>
    <w:rsid w:val="00372DFD"/>
    <w:rsid w:val="00374225"/>
    <w:rsid w:val="0038047E"/>
    <w:rsid w:val="00386FF9"/>
    <w:rsid w:val="003953C7"/>
    <w:rsid w:val="00397AD8"/>
    <w:rsid w:val="003A2AC6"/>
    <w:rsid w:val="003B2DFE"/>
    <w:rsid w:val="003B44A5"/>
    <w:rsid w:val="003D14EB"/>
    <w:rsid w:val="003D25FB"/>
    <w:rsid w:val="003D73BB"/>
    <w:rsid w:val="003D7F15"/>
    <w:rsid w:val="003E21EA"/>
    <w:rsid w:val="003E645B"/>
    <w:rsid w:val="003E6806"/>
    <w:rsid w:val="003F4A4B"/>
    <w:rsid w:val="004037F3"/>
    <w:rsid w:val="004077B9"/>
    <w:rsid w:val="00414EB2"/>
    <w:rsid w:val="004167DF"/>
    <w:rsid w:val="00416DD0"/>
    <w:rsid w:val="00417000"/>
    <w:rsid w:val="0042261F"/>
    <w:rsid w:val="0042331B"/>
    <w:rsid w:val="00433091"/>
    <w:rsid w:val="004416E8"/>
    <w:rsid w:val="004424DD"/>
    <w:rsid w:val="004531F6"/>
    <w:rsid w:val="004639A1"/>
    <w:rsid w:val="00466714"/>
    <w:rsid w:val="00467736"/>
    <w:rsid w:val="00472E95"/>
    <w:rsid w:val="00475208"/>
    <w:rsid w:val="00480B96"/>
    <w:rsid w:val="00482EA7"/>
    <w:rsid w:val="00483973"/>
    <w:rsid w:val="00484CC1"/>
    <w:rsid w:val="004943C1"/>
    <w:rsid w:val="004B0E94"/>
    <w:rsid w:val="004B4D94"/>
    <w:rsid w:val="004B66C8"/>
    <w:rsid w:val="004B7F2A"/>
    <w:rsid w:val="004C0AD0"/>
    <w:rsid w:val="004D2B16"/>
    <w:rsid w:val="004D37D9"/>
    <w:rsid w:val="004D68DC"/>
    <w:rsid w:val="004E2CB8"/>
    <w:rsid w:val="004E484D"/>
    <w:rsid w:val="004F2BA0"/>
    <w:rsid w:val="004F2ECE"/>
    <w:rsid w:val="004F6979"/>
    <w:rsid w:val="0050254E"/>
    <w:rsid w:val="005038EC"/>
    <w:rsid w:val="005052E1"/>
    <w:rsid w:val="005168D0"/>
    <w:rsid w:val="005335BD"/>
    <w:rsid w:val="00535111"/>
    <w:rsid w:val="005366FE"/>
    <w:rsid w:val="00537068"/>
    <w:rsid w:val="00551683"/>
    <w:rsid w:val="00554901"/>
    <w:rsid w:val="00555DB1"/>
    <w:rsid w:val="0056149D"/>
    <w:rsid w:val="00561CAE"/>
    <w:rsid w:val="00563F68"/>
    <w:rsid w:val="0056646B"/>
    <w:rsid w:val="005702E2"/>
    <w:rsid w:val="00572A74"/>
    <w:rsid w:val="005776A8"/>
    <w:rsid w:val="00583919"/>
    <w:rsid w:val="00584060"/>
    <w:rsid w:val="00585765"/>
    <w:rsid w:val="00587060"/>
    <w:rsid w:val="005930A7"/>
    <w:rsid w:val="00594AD6"/>
    <w:rsid w:val="005953E8"/>
    <w:rsid w:val="005A4511"/>
    <w:rsid w:val="005B2EB8"/>
    <w:rsid w:val="005B5019"/>
    <w:rsid w:val="005D120A"/>
    <w:rsid w:val="005E0A82"/>
    <w:rsid w:val="005F07D8"/>
    <w:rsid w:val="006003E8"/>
    <w:rsid w:val="006079B1"/>
    <w:rsid w:val="006119AC"/>
    <w:rsid w:val="00611D7D"/>
    <w:rsid w:val="006212BF"/>
    <w:rsid w:val="00622349"/>
    <w:rsid w:val="00622708"/>
    <w:rsid w:val="00622F65"/>
    <w:rsid w:val="00630B56"/>
    <w:rsid w:val="006314C0"/>
    <w:rsid w:val="0063172C"/>
    <w:rsid w:val="00631CD4"/>
    <w:rsid w:val="00634DB3"/>
    <w:rsid w:val="006351EB"/>
    <w:rsid w:val="006354D3"/>
    <w:rsid w:val="00637160"/>
    <w:rsid w:val="00637D67"/>
    <w:rsid w:val="006402E6"/>
    <w:rsid w:val="006406FE"/>
    <w:rsid w:val="006411B8"/>
    <w:rsid w:val="00643FD4"/>
    <w:rsid w:val="006445A5"/>
    <w:rsid w:val="00646DD0"/>
    <w:rsid w:val="00650F8B"/>
    <w:rsid w:val="0066100C"/>
    <w:rsid w:val="00664043"/>
    <w:rsid w:val="00664F3A"/>
    <w:rsid w:val="006717B0"/>
    <w:rsid w:val="00675643"/>
    <w:rsid w:val="006845A3"/>
    <w:rsid w:val="006858E8"/>
    <w:rsid w:val="00687621"/>
    <w:rsid w:val="00691426"/>
    <w:rsid w:val="006A367F"/>
    <w:rsid w:val="006A3C79"/>
    <w:rsid w:val="006A4C1E"/>
    <w:rsid w:val="006A61C4"/>
    <w:rsid w:val="006B16F3"/>
    <w:rsid w:val="006B53AA"/>
    <w:rsid w:val="006C21E2"/>
    <w:rsid w:val="006C345F"/>
    <w:rsid w:val="006D6128"/>
    <w:rsid w:val="006E42E7"/>
    <w:rsid w:val="006E4A3A"/>
    <w:rsid w:val="006F6973"/>
    <w:rsid w:val="00701901"/>
    <w:rsid w:val="0070519C"/>
    <w:rsid w:val="00722B19"/>
    <w:rsid w:val="0072445D"/>
    <w:rsid w:val="00725197"/>
    <w:rsid w:val="00731176"/>
    <w:rsid w:val="00740303"/>
    <w:rsid w:val="00751C50"/>
    <w:rsid w:val="00752958"/>
    <w:rsid w:val="00753876"/>
    <w:rsid w:val="0075484B"/>
    <w:rsid w:val="00765649"/>
    <w:rsid w:val="007749DC"/>
    <w:rsid w:val="00775A08"/>
    <w:rsid w:val="00775CD7"/>
    <w:rsid w:val="00795906"/>
    <w:rsid w:val="007A0AAF"/>
    <w:rsid w:val="007A103C"/>
    <w:rsid w:val="007A5242"/>
    <w:rsid w:val="007A6A5D"/>
    <w:rsid w:val="007B0BD6"/>
    <w:rsid w:val="007B286C"/>
    <w:rsid w:val="007B6F4D"/>
    <w:rsid w:val="007C2F79"/>
    <w:rsid w:val="007C31C6"/>
    <w:rsid w:val="007C5480"/>
    <w:rsid w:val="007D0F23"/>
    <w:rsid w:val="007D255D"/>
    <w:rsid w:val="008025A0"/>
    <w:rsid w:val="0080261B"/>
    <w:rsid w:val="00812601"/>
    <w:rsid w:val="00820597"/>
    <w:rsid w:val="008213D0"/>
    <w:rsid w:val="008262CA"/>
    <w:rsid w:val="0083121E"/>
    <w:rsid w:val="008377B3"/>
    <w:rsid w:val="0084347B"/>
    <w:rsid w:val="008476B8"/>
    <w:rsid w:val="008529A9"/>
    <w:rsid w:val="00853E9A"/>
    <w:rsid w:val="00855EE1"/>
    <w:rsid w:val="00856641"/>
    <w:rsid w:val="00857AB3"/>
    <w:rsid w:val="008602D1"/>
    <w:rsid w:val="00860494"/>
    <w:rsid w:val="00862C12"/>
    <w:rsid w:val="00871424"/>
    <w:rsid w:val="00883E6D"/>
    <w:rsid w:val="00884BD6"/>
    <w:rsid w:val="008878D4"/>
    <w:rsid w:val="00890B5E"/>
    <w:rsid w:val="00891D12"/>
    <w:rsid w:val="0089296F"/>
    <w:rsid w:val="00893FD2"/>
    <w:rsid w:val="00894AE7"/>
    <w:rsid w:val="008A147E"/>
    <w:rsid w:val="008A79D4"/>
    <w:rsid w:val="008B0F87"/>
    <w:rsid w:val="008B2808"/>
    <w:rsid w:val="008B677C"/>
    <w:rsid w:val="008C15B0"/>
    <w:rsid w:val="008C4553"/>
    <w:rsid w:val="008C541B"/>
    <w:rsid w:val="008D0371"/>
    <w:rsid w:val="008D38E8"/>
    <w:rsid w:val="008E4AF4"/>
    <w:rsid w:val="008E5FF4"/>
    <w:rsid w:val="008E7667"/>
    <w:rsid w:val="008F156A"/>
    <w:rsid w:val="008F563A"/>
    <w:rsid w:val="00901701"/>
    <w:rsid w:val="00903E25"/>
    <w:rsid w:val="0091268D"/>
    <w:rsid w:val="0091775B"/>
    <w:rsid w:val="00917BF8"/>
    <w:rsid w:val="00921161"/>
    <w:rsid w:val="009254DC"/>
    <w:rsid w:val="00940BFF"/>
    <w:rsid w:val="00967E1A"/>
    <w:rsid w:val="00970CFD"/>
    <w:rsid w:val="0098613F"/>
    <w:rsid w:val="00991579"/>
    <w:rsid w:val="0099293C"/>
    <w:rsid w:val="0099649E"/>
    <w:rsid w:val="00996517"/>
    <w:rsid w:val="009976CD"/>
    <w:rsid w:val="009A04ED"/>
    <w:rsid w:val="009A3257"/>
    <w:rsid w:val="009A63EF"/>
    <w:rsid w:val="009A78FB"/>
    <w:rsid w:val="009B2C15"/>
    <w:rsid w:val="009B334E"/>
    <w:rsid w:val="009C22FA"/>
    <w:rsid w:val="009C78AA"/>
    <w:rsid w:val="009D0DE6"/>
    <w:rsid w:val="009D6B23"/>
    <w:rsid w:val="009D7C64"/>
    <w:rsid w:val="009E4ED2"/>
    <w:rsid w:val="00A00C68"/>
    <w:rsid w:val="00A01550"/>
    <w:rsid w:val="00A140C4"/>
    <w:rsid w:val="00A23479"/>
    <w:rsid w:val="00A2505F"/>
    <w:rsid w:val="00A25863"/>
    <w:rsid w:val="00A37481"/>
    <w:rsid w:val="00A40C2E"/>
    <w:rsid w:val="00A46DF0"/>
    <w:rsid w:val="00A5235F"/>
    <w:rsid w:val="00A5318F"/>
    <w:rsid w:val="00A562B6"/>
    <w:rsid w:val="00A60A0C"/>
    <w:rsid w:val="00A624D8"/>
    <w:rsid w:val="00A6308B"/>
    <w:rsid w:val="00A63712"/>
    <w:rsid w:val="00A7058D"/>
    <w:rsid w:val="00A72571"/>
    <w:rsid w:val="00A73837"/>
    <w:rsid w:val="00A74031"/>
    <w:rsid w:val="00A84F89"/>
    <w:rsid w:val="00A8583A"/>
    <w:rsid w:val="00A97A01"/>
    <w:rsid w:val="00AA154D"/>
    <w:rsid w:val="00AA63F4"/>
    <w:rsid w:val="00AA6957"/>
    <w:rsid w:val="00AB1E11"/>
    <w:rsid w:val="00AB23DC"/>
    <w:rsid w:val="00AB54B0"/>
    <w:rsid w:val="00AB6D65"/>
    <w:rsid w:val="00AB6E66"/>
    <w:rsid w:val="00AC336B"/>
    <w:rsid w:val="00AC4474"/>
    <w:rsid w:val="00AC4C01"/>
    <w:rsid w:val="00AC5A96"/>
    <w:rsid w:val="00AC6D69"/>
    <w:rsid w:val="00AD1DAC"/>
    <w:rsid w:val="00AD4997"/>
    <w:rsid w:val="00AD78C3"/>
    <w:rsid w:val="00AE0353"/>
    <w:rsid w:val="00AE0770"/>
    <w:rsid w:val="00AE1811"/>
    <w:rsid w:val="00AF35EE"/>
    <w:rsid w:val="00AF3B14"/>
    <w:rsid w:val="00B07028"/>
    <w:rsid w:val="00B07A3F"/>
    <w:rsid w:val="00B10E01"/>
    <w:rsid w:val="00B163CE"/>
    <w:rsid w:val="00B17A49"/>
    <w:rsid w:val="00B23919"/>
    <w:rsid w:val="00B329B1"/>
    <w:rsid w:val="00B42A8D"/>
    <w:rsid w:val="00B45E3B"/>
    <w:rsid w:val="00B4614B"/>
    <w:rsid w:val="00B46390"/>
    <w:rsid w:val="00B47D40"/>
    <w:rsid w:val="00B50637"/>
    <w:rsid w:val="00B50A27"/>
    <w:rsid w:val="00B520F7"/>
    <w:rsid w:val="00B54B32"/>
    <w:rsid w:val="00B576A1"/>
    <w:rsid w:val="00B64D35"/>
    <w:rsid w:val="00B64F5A"/>
    <w:rsid w:val="00B66F5B"/>
    <w:rsid w:val="00B6727B"/>
    <w:rsid w:val="00B72F00"/>
    <w:rsid w:val="00B91E71"/>
    <w:rsid w:val="00B9311F"/>
    <w:rsid w:val="00B95F0F"/>
    <w:rsid w:val="00B97522"/>
    <w:rsid w:val="00B97F33"/>
    <w:rsid w:val="00BA2E73"/>
    <w:rsid w:val="00BA4687"/>
    <w:rsid w:val="00BA57D4"/>
    <w:rsid w:val="00BA7133"/>
    <w:rsid w:val="00BC4198"/>
    <w:rsid w:val="00BD705F"/>
    <w:rsid w:val="00BD73F6"/>
    <w:rsid w:val="00BF2394"/>
    <w:rsid w:val="00BF7FA5"/>
    <w:rsid w:val="00C016A3"/>
    <w:rsid w:val="00C03410"/>
    <w:rsid w:val="00C04AC3"/>
    <w:rsid w:val="00C101FD"/>
    <w:rsid w:val="00C21576"/>
    <w:rsid w:val="00C27CD1"/>
    <w:rsid w:val="00C46596"/>
    <w:rsid w:val="00C50616"/>
    <w:rsid w:val="00C67779"/>
    <w:rsid w:val="00C74E9F"/>
    <w:rsid w:val="00C75499"/>
    <w:rsid w:val="00C8102F"/>
    <w:rsid w:val="00C81577"/>
    <w:rsid w:val="00C852DC"/>
    <w:rsid w:val="00CA1030"/>
    <w:rsid w:val="00CA3855"/>
    <w:rsid w:val="00CA4012"/>
    <w:rsid w:val="00CA50AB"/>
    <w:rsid w:val="00CD397A"/>
    <w:rsid w:val="00CE0976"/>
    <w:rsid w:val="00CE2D4F"/>
    <w:rsid w:val="00CE3E89"/>
    <w:rsid w:val="00CE427E"/>
    <w:rsid w:val="00CF31A9"/>
    <w:rsid w:val="00CF6086"/>
    <w:rsid w:val="00D0616D"/>
    <w:rsid w:val="00D07B99"/>
    <w:rsid w:val="00D156FC"/>
    <w:rsid w:val="00D229AF"/>
    <w:rsid w:val="00D4467C"/>
    <w:rsid w:val="00D44724"/>
    <w:rsid w:val="00D45E3C"/>
    <w:rsid w:val="00D53B5B"/>
    <w:rsid w:val="00D55894"/>
    <w:rsid w:val="00D5761F"/>
    <w:rsid w:val="00D57E80"/>
    <w:rsid w:val="00D6004B"/>
    <w:rsid w:val="00D645F8"/>
    <w:rsid w:val="00D65333"/>
    <w:rsid w:val="00D67145"/>
    <w:rsid w:val="00D67FA1"/>
    <w:rsid w:val="00D803F4"/>
    <w:rsid w:val="00D867FB"/>
    <w:rsid w:val="00D91BBB"/>
    <w:rsid w:val="00D92D55"/>
    <w:rsid w:val="00D93050"/>
    <w:rsid w:val="00D940CD"/>
    <w:rsid w:val="00D95025"/>
    <w:rsid w:val="00DC10CC"/>
    <w:rsid w:val="00DC4B27"/>
    <w:rsid w:val="00DC5513"/>
    <w:rsid w:val="00DC55B4"/>
    <w:rsid w:val="00DC5CB6"/>
    <w:rsid w:val="00DD0A05"/>
    <w:rsid w:val="00DD33C6"/>
    <w:rsid w:val="00DE1B75"/>
    <w:rsid w:val="00DE689E"/>
    <w:rsid w:val="00DF1B2D"/>
    <w:rsid w:val="00DF3752"/>
    <w:rsid w:val="00DF6BA5"/>
    <w:rsid w:val="00DF6D40"/>
    <w:rsid w:val="00DF777C"/>
    <w:rsid w:val="00E01B5D"/>
    <w:rsid w:val="00E02703"/>
    <w:rsid w:val="00E03B47"/>
    <w:rsid w:val="00E07FB0"/>
    <w:rsid w:val="00E2369F"/>
    <w:rsid w:val="00E30F70"/>
    <w:rsid w:val="00E33282"/>
    <w:rsid w:val="00E352B4"/>
    <w:rsid w:val="00E358E5"/>
    <w:rsid w:val="00E40821"/>
    <w:rsid w:val="00E44601"/>
    <w:rsid w:val="00E57464"/>
    <w:rsid w:val="00E6283C"/>
    <w:rsid w:val="00E628FC"/>
    <w:rsid w:val="00E631CE"/>
    <w:rsid w:val="00E64A47"/>
    <w:rsid w:val="00E71BDA"/>
    <w:rsid w:val="00E75BC3"/>
    <w:rsid w:val="00E75E4C"/>
    <w:rsid w:val="00E81801"/>
    <w:rsid w:val="00EB5341"/>
    <w:rsid w:val="00EC16F7"/>
    <w:rsid w:val="00EC66CB"/>
    <w:rsid w:val="00ED005F"/>
    <w:rsid w:val="00ED44C3"/>
    <w:rsid w:val="00ED62FF"/>
    <w:rsid w:val="00EE31D3"/>
    <w:rsid w:val="00EE62DB"/>
    <w:rsid w:val="00EF3355"/>
    <w:rsid w:val="00EF47BC"/>
    <w:rsid w:val="00F01447"/>
    <w:rsid w:val="00F03ACE"/>
    <w:rsid w:val="00F0433C"/>
    <w:rsid w:val="00F04535"/>
    <w:rsid w:val="00F064E9"/>
    <w:rsid w:val="00F108FF"/>
    <w:rsid w:val="00F11028"/>
    <w:rsid w:val="00F12EA5"/>
    <w:rsid w:val="00F1329A"/>
    <w:rsid w:val="00F242E6"/>
    <w:rsid w:val="00F41B96"/>
    <w:rsid w:val="00F42275"/>
    <w:rsid w:val="00F4600D"/>
    <w:rsid w:val="00F468BA"/>
    <w:rsid w:val="00F56825"/>
    <w:rsid w:val="00F64F5E"/>
    <w:rsid w:val="00F70C0B"/>
    <w:rsid w:val="00F70EF7"/>
    <w:rsid w:val="00F80BA6"/>
    <w:rsid w:val="00F81E2A"/>
    <w:rsid w:val="00F857D7"/>
    <w:rsid w:val="00FA08C2"/>
    <w:rsid w:val="00FA41EC"/>
    <w:rsid w:val="00FA49C2"/>
    <w:rsid w:val="00FA4DF0"/>
    <w:rsid w:val="00FB5F3C"/>
    <w:rsid w:val="00FC0AC7"/>
    <w:rsid w:val="00FC1E3C"/>
    <w:rsid w:val="00FC2B66"/>
    <w:rsid w:val="00FC3680"/>
    <w:rsid w:val="00FC4624"/>
    <w:rsid w:val="00FC6B4F"/>
    <w:rsid w:val="00FC79EA"/>
    <w:rsid w:val="00FD178F"/>
    <w:rsid w:val="00FE1CE2"/>
    <w:rsid w:val="00FE3A58"/>
    <w:rsid w:val="00FE50E6"/>
    <w:rsid w:val="00FE63F6"/>
    <w:rsid w:val="00FE75A3"/>
    <w:rsid w:val="00FF1538"/>
    <w:rsid w:val="00FF49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F3ECF61"/>
  <w15:docId w15:val="{E3469CD1-0C17-4031-AEEB-07115203F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tabs>
        <w:tab w:val="left" w:pos="4820"/>
      </w:tabs>
      <w:spacing w:after="120"/>
      <w:ind w:right="567"/>
    </w:pPr>
    <w:rPr>
      <w:rFonts w:ascii="Arial" w:hAnsi="Arial"/>
    </w:rPr>
  </w:style>
  <w:style w:type="paragraph" w:styleId="Heading1">
    <w:name w:val="heading 1"/>
    <w:basedOn w:val="Normal"/>
    <w:next w:val="Normal"/>
    <w:qFormat/>
    <w:pPr>
      <w:pBdr>
        <w:bottom w:val="single" w:sz="18" w:space="1" w:color="auto"/>
      </w:pBdr>
      <w:shd w:val="solid" w:color="auto" w:fill="auto"/>
      <w:spacing w:after="240"/>
      <w:ind w:left="1701" w:hanging="1701"/>
      <w:outlineLvl w:val="0"/>
    </w:pPr>
    <w:rPr>
      <w:b/>
      <w:color w:val="FFFFFF"/>
      <w:kern w:val="28"/>
      <w:sz w:val="48"/>
    </w:rPr>
  </w:style>
  <w:style w:type="paragraph" w:styleId="Heading2">
    <w:name w:val="heading 2"/>
    <w:next w:val="Normal"/>
    <w:link w:val="Heading2Char"/>
    <w:qFormat/>
    <w:pPr>
      <w:pBdr>
        <w:top w:val="single" w:sz="18" w:space="1" w:color="auto"/>
        <w:bottom w:val="single" w:sz="6" w:space="1" w:color="auto"/>
      </w:pBdr>
      <w:spacing w:after="240"/>
      <w:ind w:left="1701" w:hanging="1701"/>
      <w:outlineLvl w:val="1"/>
    </w:pPr>
    <w:rPr>
      <w:rFonts w:ascii="Arial" w:hAnsi="Arial"/>
      <w:b/>
      <w:sz w:val="40"/>
    </w:rPr>
  </w:style>
  <w:style w:type="paragraph" w:styleId="Heading3">
    <w:name w:val="heading 3"/>
    <w:basedOn w:val="Normal"/>
    <w:next w:val="Normal"/>
    <w:qFormat/>
    <w:pPr>
      <w:spacing w:before="120" w:after="60"/>
      <w:outlineLvl w:val="2"/>
    </w:pPr>
    <w:rPr>
      <w:b/>
      <w:sz w:val="32"/>
    </w:rPr>
  </w:style>
  <w:style w:type="paragraph" w:styleId="Heading4">
    <w:name w:val="heading 4"/>
    <w:basedOn w:val="Normal"/>
    <w:next w:val="Normal"/>
    <w:qFormat/>
    <w:pPr>
      <w:spacing w:before="120" w:after="0"/>
      <w:outlineLvl w:val="3"/>
    </w:pPr>
    <w:rPr>
      <w:b/>
    </w:rPr>
  </w:style>
  <w:style w:type="paragraph" w:styleId="Heading5">
    <w:name w:val="heading 5"/>
    <w:basedOn w:val="Normal"/>
    <w:next w:val="Normal"/>
    <w:qFormat/>
    <w:pPr>
      <w:spacing w:before="120" w:after="60"/>
      <w:outlineLvl w:val="4"/>
    </w:pPr>
    <w:rPr>
      <w:b/>
    </w:rPr>
  </w:style>
  <w:style w:type="paragraph" w:styleId="Heading6">
    <w:name w:val="heading 6"/>
    <w:basedOn w:val="Normal"/>
    <w:next w:val="Normal"/>
    <w:qFormat/>
    <w:pPr>
      <w:spacing w:before="120" w:after="60"/>
      <w:outlineLvl w:val="5"/>
    </w:pPr>
    <w:rPr>
      <w:i/>
    </w:rPr>
  </w:style>
  <w:style w:type="paragraph" w:styleId="Heading7">
    <w:name w:val="heading 7"/>
    <w:basedOn w:val="Normal"/>
    <w:next w:val="Normal"/>
    <w:link w:val="Heading7Char"/>
    <w:unhideWhenUsed/>
    <w:qFormat/>
    <w:rsid w:val="003E21EA"/>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pPr>
      <w:numPr>
        <w:numId w:val="1"/>
      </w:numPr>
      <w:spacing w:after="120"/>
      <w:ind w:right="567"/>
    </w:pPr>
    <w:rPr>
      <w:rFonts w:ascii="Arial" w:hAnsi="Arial"/>
    </w:rPr>
  </w:style>
  <w:style w:type="paragraph" w:customStyle="1" w:styleId="Bullet2">
    <w:name w:val="Bullet 2"/>
    <w:pPr>
      <w:numPr>
        <w:numId w:val="2"/>
      </w:numPr>
      <w:tabs>
        <w:tab w:val="clear" w:pos="0"/>
      </w:tabs>
      <w:spacing w:after="60"/>
      <w:ind w:left="851" w:right="567" w:hanging="425"/>
    </w:pPr>
    <w:rPr>
      <w:rFonts w:ascii="Arial" w:hAnsi="Arial"/>
    </w:rPr>
  </w:style>
  <w:style w:type="paragraph" w:styleId="Footer">
    <w:name w:val="footer"/>
    <w:basedOn w:val="Normal"/>
    <w:pPr>
      <w:pBdr>
        <w:top w:val="single" w:sz="4" w:space="1" w:color="auto"/>
      </w:pBdr>
      <w:tabs>
        <w:tab w:val="clear" w:pos="4820"/>
        <w:tab w:val="center" w:pos="4536"/>
        <w:tab w:val="right" w:pos="9356"/>
      </w:tabs>
      <w:spacing w:after="0"/>
    </w:pPr>
    <w:rPr>
      <w:sz w:val="12"/>
    </w:rPr>
  </w:style>
  <w:style w:type="paragraph" w:customStyle="1" w:styleId="NumberedStep">
    <w:name w:val="Numbered Step"/>
    <w:pPr>
      <w:spacing w:after="140"/>
      <w:ind w:left="567" w:hanging="567"/>
    </w:pPr>
    <w:rPr>
      <w:sz w:val="24"/>
    </w:rPr>
  </w:style>
  <w:style w:type="paragraph" w:customStyle="1" w:styleId="Table">
    <w:name w:val="Table"/>
    <w:pPr>
      <w:tabs>
        <w:tab w:val="decimal" w:pos="679"/>
      </w:tabs>
      <w:spacing w:before="40" w:after="40"/>
    </w:pPr>
    <w:rPr>
      <w:rFonts w:ascii="Arial" w:hAnsi="Arial"/>
      <w:sz w:val="16"/>
    </w:rPr>
  </w:style>
  <w:style w:type="paragraph" w:customStyle="1" w:styleId="Tablehead">
    <w:name w:val="Table head"/>
    <w:pPr>
      <w:spacing w:before="20" w:after="60"/>
    </w:pPr>
    <w:rPr>
      <w:rFonts w:ascii="Arial" w:hAnsi="Arial"/>
      <w:b/>
      <w:sz w:val="16"/>
    </w:rPr>
  </w:style>
  <w:style w:type="paragraph" w:styleId="Title">
    <w:name w:val="Title"/>
    <w:basedOn w:val="Normal"/>
    <w:qFormat/>
    <w:pPr>
      <w:tabs>
        <w:tab w:val="clear" w:pos="4820"/>
      </w:tabs>
      <w:spacing w:before="240" w:after="60"/>
      <w:jc w:val="center"/>
      <w:outlineLvl w:val="0"/>
    </w:pPr>
    <w:rPr>
      <w:b/>
      <w:kern w:val="28"/>
      <w:sz w:val="96"/>
    </w:rPr>
  </w:style>
  <w:style w:type="character" w:styleId="Hyperlink">
    <w:name w:val="Hyperlink"/>
    <w:rPr>
      <w:color w:val="0000FF"/>
      <w:u w:val="single"/>
    </w:rPr>
  </w:style>
  <w:style w:type="paragraph" w:customStyle="1" w:styleId="Address">
    <w:name w:val="Address"/>
    <w:basedOn w:val="Normal"/>
    <w:pPr>
      <w:tabs>
        <w:tab w:val="clear" w:pos="4820"/>
      </w:tabs>
      <w:spacing w:after="0"/>
    </w:pPr>
    <w:rPr>
      <w:sz w:val="16"/>
    </w:rPr>
  </w:style>
  <w:style w:type="paragraph" w:customStyle="1" w:styleId="Division">
    <w:name w:val="Division"/>
    <w:basedOn w:val="Address"/>
    <w:rPr>
      <w:b/>
    </w:rPr>
  </w:style>
  <w:style w:type="character" w:styleId="FollowedHyperlink">
    <w:name w:val="FollowedHyperlink"/>
    <w:rPr>
      <w:color w:val="800080"/>
      <w:u w:val="single"/>
    </w:rPr>
  </w:style>
  <w:style w:type="paragraph" w:customStyle="1" w:styleId="Address2">
    <w:name w:val="Address2"/>
    <w:basedOn w:val="Address"/>
    <w:pPr>
      <w:pBdr>
        <w:top w:val="single" w:sz="4" w:space="1" w:color="auto"/>
      </w:pBdr>
      <w:tabs>
        <w:tab w:val="left" w:pos="5245"/>
      </w:tabs>
      <w:spacing w:line="160" w:lineRule="exact"/>
      <w:ind w:right="73"/>
    </w:pPr>
  </w:style>
  <w:style w:type="paragraph" w:customStyle="1" w:styleId="AddressFld">
    <w:name w:val="AddressFld"/>
    <w:pPr>
      <w:tabs>
        <w:tab w:val="left" w:pos="6521"/>
      </w:tabs>
      <w:spacing w:line="240" w:lineRule="exact"/>
      <w:ind w:left="709"/>
    </w:pPr>
    <w:rPr>
      <w:rFonts w:ascii="Arial" w:hAnsi="Arial"/>
      <w:noProof/>
      <w:sz w:val="24"/>
    </w:rPr>
  </w:style>
  <w:style w:type="paragraph" w:customStyle="1" w:styleId="Type">
    <w:name w:val="Type"/>
    <w:basedOn w:val="Normal"/>
    <w:pPr>
      <w:spacing w:before="480" w:after="240"/>
    </w:pPr>
    <w:rPr>
      <w:b/>
    </w:rPr>
  </w:style>
  <w:style w:type="paragraph" w:customStyle="1" w:styleId="Logo">
    <w:name w:val="Logo"/>
    <w:basedOn w:val="Normal"/>
    <w:pPr>
      <w:spacing w:before="240" w:after="240"/>
      <w:ind w:right="74"/>
      <w:jc w:val="right"/>
    </w:pPr>
  </w:style>
  <w:style w:type="paragraph" w:styleId="Header">
    <w:name w:val="header"/>
    <w:basedOn w:val="Normal"/>
    <w:pPr>
      <w:tabs>
        <w:tab w:val="clear" w:pos="4820"/>
        <w:tab w:val="center" w:pos="4153"/>
        <w:tab w:val="right" w:pos="8306"/>
      </w:tabs>
    </w:pPr>
  </w:style>
  <w:style w:type="character" w:styleId="PageNumber">
    <w:name w:val="page number"/>
    <w:basedOn w:val="DefaultParagraphFont"/>
  </w:style>
  <w:style w:type="paragraph" w:customStyle="1" w:styleId="SignOff">
    <w:name w:val="SignOff"/>
    <w:basedOn w:val="Normal"/>
    <w:pPr>
      <w:spacing w:before="400" w:after="1400"/>
    </w:pPr>
  </w:style>
  <w:style w:type="paragraph" w:styleId="Caption">
    <w:name w:val="caption"/>
    <w:basedOn w:val="Normal"/>
    <w:next w:val="Normal"/>
    <w:qFormat/>
    <w:pPr>
      <w:tabs>
        <w:tab w:val="clear" w:pos="4820"/>
      </w:tabs>
      <w:jc w:val="center"/>
    </w:pPr>
    <w:rPr>
      <w:b/>
    </w:rPr>
  </w:style>
  <w:style w:type="paragraph" w:customStyle="1" w:styleId="Graphic">
    <w:name w:val="Graphic"/>
    <w:basedOn w:val="Normal"/>
    <w:pPr>
      <w:keepLines/>
      <w:widowControl w:val="0"/>
      <w:tabs>
        <w:tab w:val="clear" w:pos="4820"/>
      </w:tabs>
      <w:spacing w:before="240" w:after="0"/>
      <w:ind w:right="641"/>
      <w:jc w:val="center"/>
    </w:pPr>
    <w:rPr>
      <w:noProof/>
    </w:rPr>
  </w:style>
  <w:style w:type="paragraph" w:customStyle="1" w:styleId="Note">
    <w:name w:val="Note"/>
    <w:basedOn w:val="Normal"/>
    <w:pPr>
      <w:tabs>
        <w:tab w:val="clear" w:pos="4820"/>
      </w:tabs>
      <w:ind w:left="567" w:hanging="567"/>
    </w:pPr>
    <w:rPr>
      <w:i/>
    </w:rPr>
  </w:style>
  <w:style w:type="paragraph" w:customStyle="1" w:styleId="Disclaimer">
    <w:name w:val="Disclaimer"/>
    <w:basedOn w:val="Address2"/>
    <w:pPr>
      <w:pBdr>
        <w:top w:val="none" w:sz="0" w:space="0" w:color="auto"/>
      </w:pBdr>
      <w:tabs>
        <w:tab w:val="clear" w:pos="5245"/>
      </w:tabs>
      <w:ind w:right="567"/>
    </w:pPr>
    <w:rPr>
      <w:sz w:val="14"/>
    </w:rPr>
  </w:style>
  <w:style w:type="paragraph" w:styleId="BodyText2">
    <w:name w:val="Body Text 2"/>
    <w:basedOn w:val="Normal"/>
    <w:link w:val="BodyText2Char"/>
    <w:unhideWhenUsed/>
    <w:rsid w:val="00374225"/>
    <w:pPr>
      <w:tabs>
        <w:tab w:val="num" w:pos="-218"/>
      </w:tabs>
      <w:spacing w:after="240"/>
      <w:jc w:val="both"/>
    </w:pPr>
    <w:rPr>
      <w:sz w:val="24"/>
      <w:lang w:val="x-none" w:eastAsia="en-US"/>
    </w:rPr>
  </w:style>
  <w:style w:type="character" w:customStyle="1" w:styleId="BodyText2Char">
    <w:name w:val="Body Text 2 Char"/>
    <w:link w:val="BodyText2"/>
    <w:rsid w:val="00374225"/>
    <w:rPr>
      <w:rFonts w:ascii="Arial" w:hAnsi="Arial"/>
      <w:sz w:val="24"/>
      <w:lang w:eastAsia="en-US"/>
    </w:rPr>
  </w:style>
  <w:style w:type="paragraph" w:styleId="BalloonText">
    <w:name w:val="Balloon Text"/>
    <w:basedOn w:val="Normal"/>
    <w:link w:val="BalloonTextChar"/>
    <w:rsid w:val="008B0F87"/>
    <w:pPr>
      <w:spacing w:after="0"/>
    </w:pPr>
    <w:rPr>
      <w:rFonts w:ascii="Tahoma" w:hAnsi="Tahoma"/>
      <w:sz w:val="16"/>
      <w:szCs w:val="16"/>
      <w:lang w:val="x-none" w:eastAsia="x-none"/>
    </w:rPr>
  </w:style>
  <w:style w:type="character" w:customStyle="1" w:styleId="BalloonTextChar">
    <w:name w:val="Balloon Text Char"/>
    <w:link w:val="BalloonText"/>
    <w:rsid w:val="008B0F87"/>
    <w:rPr>
      <w:rFonts w:ascii="Tahoma" w:hAnsi="Tahoma" w:cs="Tahoma"/>
      <w:sz w:val="16"/>
      <w:szCs w:val="16"/>
    </w:rPr>
  </w:style>
  <w:style w:type="character" w:styleId="Emphasis">
    <w:name w:val="Emphasis"/>
    <w:qFormat/>
    <w:rsid w:val="005168D0"/>
    <w:rPr>
      <w:i/>
      <w:iCs/>
    </w:rPr>
  </w:style>
  <w:style w:type="paragraph" w:styleId="ListParagraph">
    <w:name w:val="List Paragraph"/>
    <w:basedOn w:val="Normal"/>
    <w:uiPriority w:val="34"/>
    <w:qFormat/>
    <w:rsid w:val="00F1329A"/>
    <w:pPr>
      <w:ind w:left="720"/>
      <w:contextualSpacing/>
    </w:pPr>
  </w:style>
  <w:style w:type="character" w:customStyle="1" w:styleId="Heading7Char">
    <w:name w:val="Heading 7 Char"/>
    <w:basedOn w:val="DefaultParagraphFont"/>
    <w:link w:val="Heading7"/>
    <w:rsid w:val="003E21EA"/>
    <w:rPr>
      <w:rFonts w:asciiTheme="majorHAnsi" w:eastAsiaTheme="majorEastAsia" w:hAnsiTheme="majorHAnsi" w:cstheme="majorBidi"/>
      <w:i/>
      <w:iCs/>
      <w:color w:val="404040" w:themeColor="text1" w:themeTint="BF"/>
    </w:rPr>
  </w:style>
  <w:style w:type="paragraph" w:styleId="BodyText">
    <w:name w:val="Body Text"/>
    <w:basedOn w:val="Normal"/>
    <w:link w:val="BodyTextChar"/>
    <w:rsid w:val="003E21EA"/>
  </w:style>
  <w:style w:type="character" w:customStyle="1" w:styleId="BodyTextChar">
    <w:name w:val="Body Text Char"/>
    <w:basedOn w:val="DefaultParagraphFont"/>
    <w:link w:val="BodyText"/>
    <w:rsid w:val="003E21EA"/>
    <w:rPr>
      <w:rFonts w:ascii="Arial" w:hAnsi="Arial"/>
    </w:rPr>
  </w:style>
  <w:style w:type="character" w:customStyle="1" w:styleId="Heading2Char">
    <w:name w:val="Heading 2 Char"/>
    <w:basedOn w:val="DefaultParagraphFont"/>
    <w:link w:val="Heading2"/>
    <w:rsid w:val="0042331B"/>
    <w:rPr>
      <w:rFonts w:ascii="Arial" w:hAnsi="Arial"/>
      <w:b/>
      <w:sz w:val="40"/>
    </w:rPr>
  </w:style>
  <w:style w:type="paragraph" w:customStyle="1" w:styleId="Default">
    <w:name w:val="Default"/>
    <w:rsid w:val="00DF777C"/>
    <w:pPr>
      <w:autoSpaceDE w:val="0"/>
      <w:autoSpaceDN w:val="0"/>
      <w:adjustRightInd w:val="0"/>
    </w:pPr>
    <w:rPr>
      <w:rFonts w:ascii="Arial" w:hAnsi="Arial" w:cs="Arial"/>
      <w:color w:val="000000"/>
      <w:sz w:val="24"/>
      <w:szCs w:val="24"/>
    </w:rPr>
  </w:style>
  <w:style w:type="table" w:styleId="TableGrid">
    <w:name w:val="Table Grid"/>
    <w:basedOn w:val="TableNormal"/>
    <w:rsid w:val="00414E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7C31C6"/>
    <w:rPr>
      <w:sz w:val="16"/>
      <w:szCs w:val="16"/>
    </w:rPr>
  </w:style>
  <w:style w:type="paragraph" w:styleId="CommentText">
    <w:name w:val="annotation text"/>
    <w:basedOn w:val="Normal"/>
    <w:link w:val="CommentTextChar"/>
    <w:rsid w:val="007C31C6"/>
  </w:style>
  <w:style w:type="character" w:customStyle="1" w:styleId="CommentTextChar">
    <w:name w:val="Comment Text Char"/>
    <w:basedOn w:val="DefaultParagraphFont"/>
    <w:link w:val="CommentText"/>
    <w:rsid w:val="007C31C6"/>
    <w:rPr>
      <w:rFonts w:ascii="Arial" w:hAnsi="Arial"/>
    </w:rPr>
  </w:style>
  <w:style w:type="paragraph" w:styleId="CommentSubject">
    <w:name w:val="annotation subject"/>
    <w:basedOn w:val="CommentText"/>
    <w:next w:val="CommentText"/>
    <w:link w:val="CommentSubjectChar"/>
    <w:rsid w:val="007C31C6"/>
    <w:rPr>
      <w:b/>
      <w:bCs/>
    </w:rPr>
  </w:style>
  <w:style w:type="character" w:customStyle="1" w:styleId="CommentSubjectChar">
    <w:name w:val="Comment Subject Char"/>
    <w:basedOn w:val="CommentTextChar"/>
    <w:link w:val="CommentSubject"/>
    <w:rsid w:val="007C31C6"/>
    <w:rPr>
      <w:rFonts w:ascii="Arial" w:hAnsi="Arial"/>
      <w:b/>
      <w:bCs/>
    </w:rPr>
  </w:style>
  <w:style w:type="paragraph" w:styleId="Revision">
    <w:name w:val="Revision"/>
    <w:hidden/>
    <w:uiPriority w:val="99"/>
    <w:semiHidden/>
    <w:rsid w:val="00BC4198"/>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283461">
      <w:bodyDiv w:val="1"/>
      <w:marLeft w:val="0"/>
      <w:marRight w:val="0"/>
      <w:marTop w:val="0"/>
      <w:marBottom w:val="0"/>
      <w:divBdr>
        <w:top w:val="none" w:sz="0" w:space="0" w:color="auto"/>
        <w:left w:val="none" w:sz="0" w:space="0" w:color="auto"/>
        <w:bottom w:val="none" w:sz="0" w:space="0" w:color="auto"/>
        <w:right w:val="none" w:sz="0" w:space="0" w:color="auto"/>
      </w:divBdr>
    </w:div>
    <w:div w:id="53281810">
      <w:bodyDiv w:val="1"/>
      <w:marLeft w:val="0"/>
      <w:marRight w:val="0"/>
      <w:marTop w:val="0"/>
      <w:marBottom w:val="0"/>
      <w:divBdr>
        <w:top w:val="none" w:sz="0" w:space="0" w:color="auto"/>
        <w:left w:val="none" w:sz="0" w:space="0" w:color="auto"/>
        <w:bottom w:val="none" w:sz="0" w:space="0" w:color="auto"/>
        <w:right w:val="none" w:sz="0" w:space="0" w:color="auto"/>
      </w:divBdr>
    </w:div>
    <w:div w:id="137386347">
      <w:bodyDiv w:val="1"/>
      <w:marLeft w:val="0"/>
      <w:marRight w:val="0"/>
      <w:marTop w:val="0"/>
      <w:marBottom w:val="0"/>
      <w:divBdr>
        <w:top w:val="none" w:sz="0" w:space="0" w:color="auto"/>
        <w:left w:val="none" w:sz="0" w:space="0" w:color="auto"/>
        <w:bottom w:val="none" w:sz="0" w:space="0" w:color="auto"/>
        <w:right w:val="none" w:sz="0" w:space="0" w:color="auto"/>
      </w:divBdr>
    </w:div>
    <w:div w:id="211239428">
      <w:bodyDiv w:val="1"/>
      <w:marLeft w:val="0"/>
      <w:marRight w:val="0"/>
      <w:marTop w:val="0"/>
      <w:marBottom w:val="0"/>
      <w:divBdr>
        <w:top w:val="none" w:sz="0" w:space="0" w:color="auto"/>
        <w:left w:val="none" w:sz="0" w:space="0" w:color="auto"/>
        <w:bottom w:val="none" w:sz="0" w:space="0" w:color="auto"/>
        <w:right w:val="none" w:sz="0" w:space="0" w:color="auto"/>
      </w:divBdr>
    </w:div>
    <w:div w:id="267085333">
      <w:bodyDiv w:val="1"/>
      <w:marLeft w:val="0"/>
      <w:marRight w:val="0"/>
      <w:marTop w:val="0"/>
      <w:marBottom w:val="0"/>
      <w:divBdr>
        <w:top w:val="none" w:sz="0" w:space="0" w:color="auto"/>
        <w:left w:val="none" w:sz="0" w:space="0" w:color="auto"/>
        <w:bottom w:val="none" w:sz="0" w:space="0" w:color="auto"/>
        <w:right w:val="none" w:sz="0" w:space="0" w:color="auto"/>
      </w:divBdr>
    </w:div>
    <w:div w:id="519010110">
      <w:bodyDiv w:val="1"/>
      <w:marLeft w:val="0"/>
      <w:marRight w:val="0"/>
      <w:marTop w:val="0"/>
      <w:marBottom w:val="0"/>
      <w:divBdr>
        <w:top w:val="none" w:sz="0" w:space="0" w:color="auto"/>
        <w:left w:val="none" w:sz="0" w:space="0" w:color="auto"/>
        <w:bottom w:val="none" w:sz="0" w:space="0" w:color="auto"/>
        <w:right w:val="none" w:sz="0" w:space="0" w:color="auto"/>
      </w:divBdr>
    </w:div>
    <w:div w:id="595209807">
      <w:bodyDiv w:val="1"/>
      <w:marLeft w:val="0"/>
      <w:marRight w:val="0"/>
      <w:marTop w:val="0"/>
      <w:marBottom w:val="0"/>
      <w:divBdr>
        <w:top w:val="none" w:sz="0" w:space="0" w:color="auto"/>
        <w:left w:val="none" w:sz="0" w:space="0" w:color="auto"/>
        <w:bottom w:val="none" w:sz="0" w:space="0" w:color="auto"/>
        <w:right w:val="none" w:sz="0" w:space="0" w:color="auto"/>
      </w:divBdr>
    </w:div>
    <w:div w:id="703360466">
      <w:bodyDiv w:val="1"/>
      <w:marLeft w:val="0"/>
      <w:marRight w:val="0"/>
      <w:marTop w:val="0"/>
      <w:marBottom w:val="0"/>
      <w:divBdr>
        <w:top w:val="none" w:sz="0" w:space="0" w:color="auto"/>
        <w:left w:val="none" w:sz="0" w:space="0" w:color="auto"/>
        <w:bottom w:val="none" w:sz="0" w:space="0" w:color="auto"/>
        <w:right w:val="none" w:sz="0" w:space="0" w:color="auto"/>
      </w:divBdr>
    </w:div>
    <w:div w:id="786119512">
      <w:bodyDiv w:val="1"/>
      <w:marLeft w:val="0"/>
      <w:marRight w:val="0"/>
      <w:marTop w:val="0"/>
      <w:marBottom w:val="0"/>
      <w:divBdr>
        <w:top w:val="none" w:sz="0" w:space="0" w:color="auto"/>
        <w:left w:val="none" w:sz="0" w:space="0" w:color="auto"/>
        <w:bottom w:val="none" w:sz="0" w:space="0" w:color="auto"/>
        <w:right w:val="none" w:sz="0" w:space="0" w:color="auto"/>
      </w:divBdr>
    </w:div>
    <w:div w:id="986322334">
      <w:bodyDiv w:val="1"/>
      <w:marLeft w:val="0"/>
      <w:marRight w:val="0"/>
      <w:marTop w:val="0"/>
      <w:marBottom w:val="0"/>
      <w:divBdr>
        <w:top w:val="none" w:sz="0" w:space="0" w:color="auto"/>
        <w:left w:val="none" w:sz="0" w:space="0" w:color="auto"/>
        <w:bottom w:val="none" w:sz="0" w:space="0" w:color="auto"/>
        <w:right w:val="none" w:sz="0" w:space="0" w:color="auto"/>
      </w:divBdr>
    </w:div>
    <w:div w:id="1053306296">
      <w:bodyDiv w:val="1"/>
      <w:marLeft w:val="0"/>
      <w:marRight w:val="0"/>
      <w:marTop w:val="0"/>
      <w:marBottom w:val="0"/>
      <w:divBdr>
        <w:top w:val="none" w:sz="0" w:space="0" w:color="auto"/>
        <w:left w:val="none" w:sz="0" w:space="0" w:color="auto"/>
        <w:bottom w:val="none" w:sz="0" w:space="0" w:color="auto"/>
        <w:right w:val="none" w:sz="0" w:space="0" w:color="auto"/>
      </w:divBdr>
    </w:div>
    <w:div w:id="1061637271">
      <w:bodyDiv w:val="1"/>
      <w:marLeft w:val="0"/>
      <w:marRight w:val="0"/>
      <w:marTop w:val="0"/>
      <w:marBottom w:val="0"/>
      <w:divBdr>
        <w:top w:val="none" w:sz="0" w:space="0" w:color="auto"/>
        <w:left w:val="none" w:sz="0" w:space="0" w:color="auto"/>
        <w:bottom w:val="none" w:sz="0" w:space="0" w:color="auto"/>
        <w:right w:val="none" w:sz="0" w:space="0" w:color="auto"/>
      </w:divBdr>
    </w:div>
    <w:div w:id="1407800182">
      <w:bodyDiv w:val="1"/>
      <w:marLeft w:val="0"/>
      <w:marRight w:val="0"/>
      <w:marTop w:val="0"/>
      <w:marBottom w:val="0"/>
      <w:divBdr>
        <w:top w:val="none" w:sz="0" w:space="0" w:color="auto"/>
        <w:left w:val="none" w:sz="0" w:space="0" w:color="auto"/>
        <w:bottom w:val="none" w:sz="0" w:space="0" w:color="auto"/>
        <w:right w:val="none" w:sz="0" w:space="0" w:color="auto"/>
      </w:divBdr>
    </w:div>
    <w:div w:id="1440490727">
      <w:bodyDiv w:val="1"/>
      <w:marLeft w:val="0"/>
      <w:marRight w:val="0"/>
      <w:marTop w:val="0"/>
      <w:marBottom w:val="0"/>
      <w:divBdr>
        <w:top w:val="none" w:sz="0" w:space="0" w:color="auto"/>
        <w:left w:val="none" w:sz="0" w:space="0" w:color="auto"/>
        <w:bottom w:val="none" w:sz="0" w:space="0" w:color="auto"/>
        <w:right w:val="none" w:sz="0" w:space="0" w:color="auto"/>
      </w:divBdr>
    </w:div>
    <w:div w:id="1519539286">
      <w:bodyDiv w:val="1"/>
      <w:marLeft w:val="0"/>
      <w:marRight w:val="0"/>
      <w:marTop w:val="0"/>
      <w:marBottom w:val="0"/>
      <w:divBdr>
        <w:top w:val="none" w:sz="0" w:space="0" w:color="auto"/>
        <w:left w:val="none" w:sz="0" w:space="0" w:color="auto"/>
        <w:bottom w:val="none" w:sz="0" w:space="0" w:color="auto"/>
        <w:right w:val="none" w:sz="0" w:space="0" w:color="auto"/>
      </w:divBdr>
    </w:div>
    <w:div w:id="1591815699">
      <w:bodyDiv w:val="1"/>
      <w:marLeft w:val="0"/>
      <w:marRight w:val="0"/>
      <w:marTop w:val="0"/>
      <w:marBottom w:val="0"/>
      <w:divBdr>
        <w:top w:val="none" w:sz="0" w:space="0" w:color="auto"/>
        <w:left w:val="none" w:sz="0" w:space="0" w:color="auto"/>
        <w:bottom w:val="none" w:sz="0" w:space="0" w:color="auto"/>
        <w:right w:val="none" w:sz="0" w:space="0" w:color="auto"/>
      </w:divBdr>
    </w:div>
    <w:div w:id="1612665616">
      <w:bodyDiv w:val="1"/>
      <w:marLeft w:val="0"/>
      <w:marRight w:val="0"/>
      <w:marTop w:val="0"/>
      <w:marBottom w:val="0"/>
      <w:divBdr>
        <w:top w:val="none" w:sz="0" w:space="0" w:color="auto"/>
        <w:left w:val="none" w:sz="0" w:space="0" w:color="auto"/>
        <w:bottom w:val="none" w:sz="0" w:space="0" w:color="auto"/>
        <w:right w:val="none" w:sz="0" w:space="0" w:color="auto"/>
      </w:divBdr>
    </w:div>
    <w:div w:id="1785926740">
      <w:bodyDiv w:val="1"/>
      <w:marLeft w:val="0"/>
      <w:marRight w:val="0"/>
      <w:marTop w:val="0"/>
      <w:marBottom w:val="0"/>
      <w:divBdr>
        <w:top w:val="none" w:sz="0" w:space="0" w:color="auto"/>
        <w:left w:val="none" w:sz="0" w:space="0" w:color="auto"/>
        <w:bottom w:val="none" w:sz="0" w:space="0" w:color="auto"/>
        <w:right w:val="none" w:sz="0" w:space="0" w:color="auto"/>
      </w:divBdr>
    </w:div>
    <w:div w:id="1805079253">
      <w:bodyDiv w:val="1"/>
      <w:marLeft w:val="0"/>
      <w:marRight w:val="0"/>
      <w:marTop w:val="0"/>
      <w:marBottom w:val="0"/>
      <w:divBdr>
        <w:top w:val="none" w:sz="0" w:space="0" w:color="auto"/>
        <w:left w:val="none" w:sz="0" w:space="0" w:color="auto"/>
        <w:bottom w:val="none" w:sz="0" w:space="0" w:color="auto"/>
        <w:right w:val="none" w:sz="0" w:space="0" w:color="auto"/>
      </w:divBdr>
    </w:div>
    <w:div w:id="1815484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E77150-2357-A54B-8B75-C1460EEB5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Rail Corporation New South Wales</vt:lpstr>
    </vt:vector>
  </TitlesOfParts>
  <Company>TfNSW</Company>
  <LinksUpToDate>false</LinksUpToDate>
  <CharactersWithSpaces>5373</CharactersWithSpaces>
  <SharedDoc>false</SharedDoc>
  <HLinks>
    <vt:vector size="12" baseType="variant">
      <vt:variant>
        <vt:i4>1572974</vt:i4>
      </vt:variant>
      <vt:variant>
        <vt:i4>3</vt:i4>
      </vt:variant>
      <vt:variant>
        <vt:i4>0</vt:i4>
      </vt:variant>
      <vt:variant>
        <vt:i4>5</vt:i4>
      </vt:variant>
      <vt:variant>
        <vt:lpwstr>mailto:bronwyn.davies@transport.nsw.gov.au</vt:lpwstr>
      </vt:variant>
      <vt:variant>
        <vt:lpwstr/>
      </vt:variant>
      <vt:variant>
        <vt:i4>6619199</vt:i4>
      </vt:variant>
      <vt:variant>
        <vt:i4>0</vt:i4>
      </vt:variant>
      <vt:variant>
        <vt:i4>0</vt:i4>
      </vt:variant>
      <vt:variant>
        <vt:i4>5</vt:i4>
      </vt:variant>
      <vt:variant>
        <vt:lpwstr>http://www.sydneytrains.nsw.gov.au/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 Corporation New South Wales</dc:title>
  <dc:creator>LOWE, Phoebe</dc:creator>
  <cp:lastModifiedBy>Microsoft Office User</cp:lastModifiedBy>
  <cp:revision>2</cp:revision>
  <cp:lastPrinted>2020-02-12T23:06:00Z</cp:lastPrinted>
  <dcterms:created xsi:type="dcterms:W3CDTF">2022-02-16T23:33:00Z</dcterms:created>
  <dcterms:modified xsi:type="dcterms:W3CDTF">2022-02-16T23:33:00Z</dcterms:modified>
</cp:coreProperties>
</file>