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D55B4" w14:textId="77777777" w:rsidR="0088491E" w:rsidRPr="00781F9C" w:rsidRDefault="0088491E" w:rsidP="0012402B">
      <w:pPr>
        <w:spacing w:after="0" w:line="200" w:lineRule="exact"/>
        <w:jc w:val="right"/>
        <w:rPr>
          <w:b/>
          <w:sz w:val="24"/>
          <w:szCs w:val="24"/>
        </w:rPr>
      </w:pPr>
    </w:p>
    <w:p w14:paraId="0F5DDFC4" w14:textId="77777777" w:rsidR="00214024" w:rsidRPr="00781F9C" w:rsidRDefault="00214024" w:rsidP="00966538">
      <w:pPr>
        <w:spacing w:after="0" w:line="200" w:lineRule="exact"/>
        <w:jc w:val="center"/>
        <w:rPr>
          <w:b/>
          <w:sz w:val="24"/>
          <w:szCs w:val="24"/>
        </w:rPr>
      </w:pPr>
    </w:p>
    <w:p w14:paraId="1F5E21F8" w14:textId="77777777" w:rsidR="0088491E" w:rsidRPr="00781F9C" w:rsidRDefault="0088491E" w:rsidP="0012402B">
      <w:pPr>
        <w:spacing w:before="18" w:after="0" w:line="260" w:lineRule="exact"/>
        <w:jc w:val="right"/>
        <w:rPr>
          <w:b/>
          <w:sz w:val="24"/>
          <w:szCs w:val="24"/>
        </w:rPr>
      </w:pPr>
    </w:p>
    <w:p w14:paraId="7949F0AC" w14:textId="77777777" w:rsidR="0088491E" w:rsidRPr="00781F9C" w:rsidRDefault="00966538" w:rsidP="00C47114">
      <w:pPr>
        <w:spacing w:before="29" w:after="0" w:line="240" w:lineRule="auto"/>
        <w:ind w:left="7200" w:right="270"/>
        <w:rPr>
          <w:rFonts w:eastAsia="Arial" w:cs="Arial"/>
          <w:b/>
          <w:sz w:val="24"/>
          <w:szCs w:val="24"/>
        </w:rPr>
      </w:pPr>
      <w:r w:rsidRPr="00781F9C">
        <w:rPr>
          <w:b/>
          <w:noProof/>
          <w:sz w:val="24"/>
          <w:szCs w:val="24"/>
        </w:rPr>
        <mc:AlternateContent>
          <mc:Choice Requires="wpg">
            <w:drawing>
              <wp:anchor distT="0" distB="0" distL="114300" distR="114300" simplePos="0" relativeHeight="251657728" behindDoc="1" locked="0" layoutInCell="1" allowOverlap="1" wp14:anchorId="20EBEE0C" wp14:editId="161808DF">
                <wp:simplePos x="0" y="0"/>
                <wp:positionH relativeFrom="page">
                  <wp:posOffset>5483225</wp:posOffset>
                </wp:positionH>
                <wp:positionV relativeFrom="paragraph">
                  <wp:posOffset>-210820</wp:posOffset>
                </wp:positionV>
                <wp:extent cx="1186815" cy="226695"/>
                <wp:effectExtent l="0" t="0" r="13335" b="20955"/>
                <wp:wrapNone/>
                <wp:docPr id="16"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6815" cy="226695"/>
                          <a:chOff x="8635" y="-332"/>
                          <a:chExt cx="1869" cy="357"/>
                        </a:xfrm>
                      </wpg:grpSpPr>
                      <wpg:grpSp>
                        <wpg:cNvPr id="17" name="Group 153"/>
                        <wpg:cNvGrpSpPr>
                          <a:grpSpLocks/>
                        </wpg:cNvGrpSpPr>
                        <wpg:grpSpPr bwMode="auto">
                          <a:xfrm>
                            <a:off x="10203" y="-312"/>
                            <a:ext cx="281" cy="292"/>
                            <a:chOff x="10203" y="-312"/>
                            <a:chExt cx="281" cy="292"/>
                          </a:xfrm>
                        </wpg:grpSpPr>
                        <wps:wsp>
                          <wps:cNvPr id="18" name="Freeform 154"/>
                          <wps:cNvSpPr>
                            <a:spLocks/>
                          </wps:cNvSpPr>
                          <wps:spPr bwMode="auto">
                            <a:xfrm>
                              <a:off x="10203" y="-312"/>
                              <a:ext cx="281" cy="292"/>
                            </a:xfrm>
                            <a:custGeom>
                              <a:avLst/>
                              <a:gdLst>
                                <a:gd name="T0" fmla="+- 0 10340 10203"/>
                                <a:gd name="T1" fmla="*/ T0 w 281"/>
                                <a:gd name="T2" fmla="+- 0 -312 -312"/>
                                <a:gd name="T3" fmla="*/ -312 h 292"/>
                                <a:gd name="T4" fmla="+- 0 10277 10203"/>
                                <a:gd name="T5" fmla="*/ T4 w 281"/>
                                <a:gd name="T6" fmla="+- 0 -294 -312"/>
                                <a:gd name="T7" fmla="*/ -294 h 292"/>
                                <a:gd name="T8" fmla="+- 0 10229 10203"/>
                                <a:gd name="T9" fmla="*/ T8 w 281"/>
                                <a:gd name="T10" fmla="+- 0 -251 -312"/>
                                <a:gd name="T11" fmla="*/ -251 h 292"/>
                                <a:gd name="T12" fmla="+- 0 10205 10203"/>
                                <a:gd name="T13" fmla="*/ T12 w 281"/>
                                <a:gd name="T14" fmla="+- 0 -189 -312"/>
                                <a:gd name="T15" fmla="*/ -189 h 292"/>
                                <a:gd name="T16" fmla="+- 0 10203 10203"/>
                                <a:gd name="T17" fmla="*/ T16 w 281"/>
                                <a:gd name="T18" fmla="+- 0 -166 -312"/>
                                <a:gd name="T19" fmla="*/ -166 h 292"/>
                                <a:gd name="T20" fmla="+- 0 10203 10203"/>
                                <a:gd name="T21" fmla="*/ T20 w 281"/>
                                <a:gd name="T22" fmla="+- 0 -156 -312"/>
                                <a:gd name="T23" fmla="*/ -156 h 292"/>
                                <a:gd name="T24" fmla="+- 0 10222 10203"/>
                                <a:gd name="T25" fmla="*/ T24 w 281"/>
                                <a:gd name="T26" fmla="+- 0 -93 -312"/>
                                <a:gd name="T27" fmla="*/ -93 h 292"/>
                                <a:gd name="T28" fmla="+- 0 10265 10203"/>
                                <a:gd name="T29" fmla="*/ T28 w 281"/>
                                <a:gd name="T30" fmla="+- 0 -46 -312"/>
                                <a:gd name="T31" fmla="*/ -46 h 292"/>
                                <a:gd name="T32" fmla="+- 0 10327 10203"/>
                                <a:gd name="T33" fmla="*/ T32 w 281"/>
                                <a:gd name="T34" fmla="+- 0 -22 -312"/>
                                <a:gd name="T35" fmla="*/ -22 h 292"/>
                                <a:gd name="T36" fmla="+- 0 10351 10203"/>
                                <a:gd name="T37" fmla="*/ T36 w 281"/>
                                <a:gd name="T38" fmla="+- 0 -20 -312"/>
                                <a:gd name="T39" fmla="*/ -20 h 292"/>
                                <a:gd name="T40" fmla="+- 0 10373 10203"/>
                                <a:gd name="T41" fmla="*/ T40 w 281"/>
                                <a:gd name="T42" fmla="+- 0 -23 -312"/>
                                <a:gd name="T43" fmla="*/ -23 h 292"/>
                                <a:gd name="T44" fmla="+- 0 10430 10203"/>
                                <a:gd name="T45" fmla="*/ T44 w 281"/>
                                <a:gd name="T46" fmla="+- 0 -51 -312"/>
                                <a:gd name="T47" fmla="*/ -51 h 292"/>
                                <a:gd name="T48" fmla="+- 0 10469 10203"/>
                                <a:gd name="T49" fmla="*/ T48 w 281"/>
                                <a:gd name="T50" fmla="+- 0 -103 -312"/>
                                <a:gd name="T51" fmla="*/ -103 h 292"/>
                                <a:gd name="T52" fmla="+- 0 10484 10203"/>
                                <a:gd name="T53" fmla="*/ T52 w 281"/>
                                <a:gd name="T54" fmla="+- 0 -171 -312"/>
                                <a:gd name="T55" fmla="*/ -171 h 292"/>
                                <a:gd name="T56" fmla="+- 0 10481 10203"/>
                                <a:gd name="T57" fmla="*/ T56 w 281"/>
                                <a:gd name="T58" fmla="+- 0 -194 -312"/>
                                <a:gd name="T59" fmla="*/ -194 h 292"/>
                                <a:gd name="T60" fmla="+- 0 10455 10203"/>
                                <a:gd name="T61" fmla="*/ T60 w 281"/>
                                <a:gd name="T62" fmla="+- 0 -254 -312"/>
                                <a:gd name="T63" fmla="*/ -254 h 292"/>
                                <a:gd name="T64" fmla="+- 0 10406 10203"/>
                                <a:gd name="T65" fmla="*/ T64 w 281"/>
                                <a:gd name="T66" fmla="+- 0 -296 -312"/>
                                <a:gd name="T67" fmla="*/ -296 h 292"/>
                                <a:gd name="T68" fmla="+- 0 10340 10203"/>
                                <a:gd name="T69" fmla="*/ T68 w 281"/>
                                <a:gd name="T70" fmla="+- 0 -312 -312"/>
                                <a:gd name="T71" fmla="*/ -312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1" h="292">
                                  <a:moveTo>
                                    <a:pt x="137" y="0"/>
                                  </a:moveTo>
                                  <a:lnTo>
                                    <a:pt x="74" y="18"/>
                                  </a:lnTo>
                                  <a:lnTo>
                                    <a:pt x="26" y="61"/>
                                  </a:lnTo>
                                  <a:lnTo>
                                    <a:pt x="2" y="123"/>
                                  </a:lnTo>
                                  <a:lnTo>
                                    <a:pt x="0" y="146"/>
                                  </a:lnTo>
                                  <a:lnTo>
                                    <a:pt x="0" y="156"/>
                                  </a:lnTo>
                                  <a:lnTo>
                                    <a:pt x="19" y="219"/>
                                  </a:lnTo>
                                  <a:lnTo>
                                    <a:pt x="62" y="266"/>
                                  </a:lnTo>
                                  <a:lnTo>
                                    <a:pt x="124" y="290"/>
                                  </a:lnTo>
                                  <a:lnTo>
                                    <a:pt x="148" y="292"/>
                                  </a:lnTo>
                                  <a:lnTo>
                                    <a:pt x="170" y="289"/>
                                  </a:lnTo>
                                  <a:lnTo>
                                    <a:pt x="227" y="261"/>
                                  </a:lnTo>
                                  <a:lnTo>
                                    <a:pt x="266" y="209"/>
                                  </a:lnTo>
                                  <a:lnTo>
                                    <a:pt x="281" y="141"/>
                                  </a:lnTo>
                                  <a:lnTo>
                                    <a:pt x="278" y="118"/>
                                  </a:lnTo>
                                  <a:lnTo>
                                    <a:pt x="252" y="58"/>
                                  </a:lnTo>
                                  <a:lnTo>
                                    <a:pt x="203" y="16"/>
                                  </a:lnTo>
                                  <a:lnTo>
                                    <a:pt x="13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151"/>
                        <wpg:cNvGrpSpPr>
                          <a:grpSpLocks/>
                        </wpg:cNvGrpSpPr>
                        <wpg:grpSpPr bwMode="auto">
                          <a:xfrm>
                            <a:off x="10203" y="-312"/>
                            <a:ext cx="281" cy="292"/>
                            <a:chOff x="10203" y="-312"/>
                            <a:chExt cx="281" cy="292"/>
                          </a:xfrm>
                        </wpg:grpSpPr>
                        <wps:wsp>
                          <wps:cNvPr id="20" name="Freeform 152"/>
                          <wps:cNvSpPr>
                            <a:spLocks/>
                          </wps:cNvSpPr>
                          <wps:spPr bwMode="auto">
                            <a:xfrm>
                              <a:off x="10203" y="-312"/>
                              <a:ext cx="281" cy="292"/>
                            </a:xfrm>
                            <a:custGeom>
                              <a:avLst/>
                              <a:gdLst>
                                <a:gd name="T0" fmla="+- 0 10203 10203"/>
                                <a:gd name="T1" fmla="*/ T0 w 281"/>
                                <a:gd name="T2" fmla="+- 0 -166 -312"/>
                                <a:gd name="T3" fmla="*/ -166 h 292"/>
                                <a:gd name="T4" fmla="+- 0 10218 10203"/>
                                <a:gd name="T5" fmla="*/ T4 w 281"/>
                                <a:gd name="T6" fmla="+- 0 -232 -312"/>
                                <a:gd name="T7" fmla="*/ -232 h 292"/>
                                <a:gd name="T8" fmla="+- 0 10259 10203"/>
                                <a:gd name="T9" fmla="*/ T8 w 281"/>
                                <a:gd name="T10" fmla="+- 0 -282 -312"/>
                                <a:gd name="T11" fmla="*/ -282 h 292"/>
                                <a:gd name="T12" fmla="+- 0 10318 10203"/>
                                <a:gd name="T13" fmla="*/ T12 w 281"/>
                                <a:gd name="T14" fmla="+- 0 -309 -312"/>
                                <a:gd name="T15" fmla="*/ -309 h 292"/>
                                <a:gd name="T16" fmla="+- 0 10340 10203"/>
                                <a:gd name="T17" fmla="*/ T16 w 281"/>
                                <a:gd name="T18" fmla="+- 0 -312 -312"/>
                                <a:gd name="T19" fmla="*/ -312 h 292"/>
                                <a:gd name="T20" fmla="+- 0 10364 10203"/>
                                <a:gd name="T21" fmla="*/ T20 w 281"/>
                                <a:gd name="T22" fmla="+- 0 -310 -312"/>
                                <a:gd name="T23" fmla="*/ -310 h 292"/>
                                <a:gd name="T24" fmla="+- 0 10424 10203"/>
                                <a:gd name="T25" fmla="*/ T24 w 281"/>
                                <a:gd name="T26" fmla="+- 0 -285 -312"/>
                                <a:gd name="T27" fmla="*/ -285 h 292"/>
                                <a:gd name="T28" fmla="+- 0 10467 10203"/>
                                <a:gd name="T29" fmla="*/ T28 w 281"/>
                                <a:gd name="T30" fmla="+- 0 -236 -312"/>
                                <a:gd name="T31" fmla="*/ -236 h 292"/>
                                <a:gd name="T32" fmla="+- 0 10484 10203"/>
                                <a:gd name="T33" fmla="*/ T32 w 281"/>
                                <a:gd name="T34" fmla="+- 0 -171 -312"/>
                                <a:gd name="T35" fmla="*/ -171 h 292"/>
                                <a:gd name="T36" fmla="+- 0 10482 10203"/>
                                <a:gd name="T37" fmla="*/ T36 w 281"/>
                                <a:gd name="T38" fmla="+- 0 -147 -312"/>
                                <a:gd name="T39" fmla="*/ -147 h 292"/>
                                <a:gd name="T40" fmla="+- 0 10459 10203"/>
                                <a:gd name="T41" fmla="*/ T40 w 281"/>
                                <a:gd name="T42" fmla="+- 0 -83 -312"/>
                                <a:gd name="T43" fmla="*/ -83 h 292"/>
                                <a:gd name="T44" fmla="+- 0 10412 10203"/>
                                <a:gd name="T45" fmla="*/ T44 w 281"/>
                                <a:gd name="T46" fmla="+- 0 -39 -312"/>
                                <a:gd name="T47" fmla="*/ -39 h 292"/>
                                <a:gd name="T48" fmla="+- 0 10351 10203"/>
                                <a:gd name="T49" fmla="*/ T48 w 281"/>
                                <a:gd name="T50" fmla="+- 0 -20 -312"/>
                                <a:gd name="T51" fmla="*/ -20 h 292"/>
                                <a:gd name="T52" fmla="+- 0 10327 10203"/>
                                <a:gd name="T53" fmla="*/ T52 w 281"/>
                                <a:gd name="T54" fmla="+- 0 -22 -312"/>
                                <a:gd name="T55" fmla="*/ -22 h 292"/>
                                <a:gd name="T56" fmla="+- 0 10265 10203"/>
                                <a:gd name="T57" fmla="*/ T56 w 281"/>
                                <a:gd name="T58" fmla="+- 0 -46 -312"/>
                                <a:gd name="T59" fmla="*/ -46 h 292"/>
                                <a:gd name="T60" fmla="+- 0 10222 10203"/>
                                <a:gd name="T61" fmla="*/ T60 w 281"/>
                                <a:gd name="T62" fmla="+- 0 -93 -312"/>
                                <a:gd name="T63" fmla="*/ -93 h 292"/>
                                <a:gd name="T64" fmla="+- 0 10203 10203"/>
                                <a:gd name="T65" fmla="*/ T64 w 281"/>
                                <a:gd name="T66" fmla="+- 0 -156 -312"/>
                                <a:gd name="T67" fmla="*/ -156 h 292"/>
                                <a:gd name="T68" fmla="+- 0 10203 10203"/>
                                <a:gd name="T69" fmla="*/ T68 w 281"/>
                                <a:gd name="T70" fmla="+- 0 -166 -312"/>
                                <a:gd name="T71" fmla="*/ -16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1" h="292">
                                  <a:moveTo>
                                    <a:pt x="0" y="146"/>
                                  </a:moveTo>
                                  <a:lnTo>
                                    <a:pt x="15" y="80"/>
                                  </a:lnTo>
                                  <a:lnTo>
                                    <a:pt x="56" y="30"/>
                                  </a:lnTo>
                                  <a:lnTo>
                                    <a:pt x="115" y="3"/>
                                  </a:lnTo>
                                  <a:lnTo>
                                    <a:pt x="137" y="0"/>
                                  </a:lnTo>
                                  <a:lnTo>
                                    <a:pt x="161" y="2"/>
                                  </a:lnTo>
                                  <a:lnTo>
                                    <a:pt x="221" y="27"/>
                                  </a:lnTo>
                                  <a:lnTo>
                                    <a:pt x="264" y="76"/>
                                  </a:lnTo>
                                  <a:lnTo>
                                    <a:pt x="281" y="141"/>
                                  </a:lnTo>
                                  <a:lnTo>
                                    <a:pt x="279" y="165"/>
                                  </a:lnTo>
                                  <a:lnTo>
                                    <a:pt x="256" y="229"/>
                                  </a:lnTo>
                                  <a:lnTo>
                                    <a:pt x="209" y="273"/>
                                  </a:lnTo>
                                  <a:lnTo>
                                    <a:pt x="148" y="292"/>
                                  </a:lnTo>
                                  <a:lnTo>
                                    <a:pt x="124" y="290"/>
                                  </a:lnTo>
                                  <a:lnTo>
                                    <a:pt x="62" y="266"/>
                                  </a:lnTo>
                                  <a:lnTo>
                                    <a:pt x="19" y="219"/>
                                  </a:lnTo>
                                  <a:lnTo>
                                    <a:pt x="0" y="156"/>
                                  </a:lnTo>
                                  <a:lnTo>
                                    <a:pt x="0" y="14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149"/>
                        <wpg:cNvGrpSpPr>
                          <a:grpSpLocks/>
                        </wpg:cNvGrpSpPr>
                        <wpg:grpSpPr bwMode="auto">
                          <a:xfrm>
                            <a:off x="8640" y="20"/>
                            <a:ext cx="1800" cy="2"/>
                            <a:chOff x="8640" y="20"/>
                            <a:chExt cx="1800" cy="2"/>
                          </a:xfrm>
                        </wpg:grpSpPr>
                        <wps:wsp>
                          <wps:cNvPr id="22" name="Freeform 150"/>
                          <wps:cNvSpPr>
                            <a:spLocks/>
                          </wps:cNvSpPr>
                          <wps:spPr bwMode="auto">
                            <a:xfrm>
                              <a:off x="8640" y="20"/>
                              <a:ext cx="1800" cy="2"/>
                            </a:xfrm>
                            <a:custGeom>
                              <a:avLst/>
                              <a:gdLst>
                                <a:gd name="T0" fmla="+- 0 8640 8640"/>
                                <a:gd name="T1" fmla="*/ T0 w 1800"/>
                                <a:gd name="T2" fmla="+- 0 10440 8640"/>
                                <a:gd name="T3" fmla="*/ T2 w 1800"/>
                              </a:gdLst>
                              <a:ahLst/>
                              <a:cxnLst>
                                <a:cxn ang="0">
                                  <a:pos x="T1" y="0"/>
                                </a:cxn>
                                <a:cxn ang="0">
                                  <a:pos x="T3" y="0"/>
                                </a:cxn>
                              </a:cxnLst>
                              <a:rect l="0" t="0" r="r" b="b"/>
                              <a:pathLst>
                                <a:path w="1800">
                                  <a:moveTo>
                                    <a:pt x="0" y="0"/>
                                  </a:moveTo>
                                  <a:lnTo>
                                    <a:pt x="18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60203F8B" id="Group 148" o:spid="_x0000_s1026" style="position:absolute;margin-left:431.75pt;margin-top:-16.6pt;width:93.45pt;height:17.85pt;z-index:-251665920;mso-position-horizontal-relative:page" coordorigin="8635,-332" coordsize="186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">
                <v:group id="Group 153" o:spid="_x0000_s1027" style="position:absolute;left:10203;top:-312;width:281;height:292" coordorigin="10203,-312" coordsize="281,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54" o:spid="_x0000_s1028" style="position:absolute;left:10203;top:-312;width:281;height:292;visibility:visible;mso-wrap-style:square;v-text-anchor:top" coordsize="28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IMQA&#10;AADbAAAADwAAAGRycy9kb3ducmV2LnhtbESPTWvCQBCG74X+h2UEb3VjD1JSV5FCW0FEm4ribchO&#10;k9DsbMyuSfrvnUPB2wzzfjwzXw6uVh21ofJsYDpJQBHn3lZcGDh8vz+9gAoR2WLtmQz8UYDl4vFh&#10;jqn1PX9Rl8VCSQiHFA2UMTap1iEvyWGY+IZYbj++dRhlbQttW+wl3NX6OUlm2mHF0lBiQ28l5b/Z&#10;1UnJxTfbbofnLH6E1XHYnPp98mnMeDSsXkFFGuJd/O9eW8EXWPlFBt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5SDEAAAA2wAAAA8AAAAAAAAAAAAAAAAAmAIAAGRycy9k&#10;b3ducmV2LnhtbFBLBQYAAAAABAAEAPUAAACJAwAAAAA=&#10;" path="m137,l74,18,26,61,2,123,,146r,10l19,219r43,47l124,290r24,2l170,289r57,-28l266,209r15,-68l278,118,252,58,203,16,137,e" fillcolor="black" stroked="f">
                    <v:path arrowok="t" o:connecttype="custom" o:connectlocs="137,-312;74,-294;26,-251;2,-189;0,-166;0,-156;19,-93;62,-46;124,-22;148,-20;170,-23;227,-51;266,-103;281,-171;278,-194;252,-254;203,-296;137,-312" o:connectangles="0,0,0,0,0,0,0,0,0,0,0,0,0,0,0,0,0,0"/>
                  </v:shape>
                </v:group>
                <v:group id="Group 151" o:spid="_x0000_s1029" style="position:absolute;left:10203;top:-312;width:281;height:292" coordorigin="10203,-312" coordsize="281,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52" o:spid="_x0000_s1030" style="position:absolute;left:10203;top:-312;width:281;height:292;visibility:visible;mso-wrap-style:square;v-text-anchor:top" coordsize="28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1L8EA&#10;AADbAAAADwAAAGRycy9kb3ducmV2LnhtbERPy2rCQBTdC/2H4Ra6EZ3ootboRErBWupCqoLbS+bm&#10;QTJ3hsyYxL/vLApdHs57uxtNK3rqfG1ZwWKegCDOra65VHC97GdvIHxA1thaJgUP8rDLniZbTLUd&#10;+If6cyhFDGGfooIqBJdK6fOKDPq5dcSRK2xnMETYlVJ3OMRw08plkrxKgzXHhgodfVSUN+e7UWA8&#10;fq/dcTU6HIrmdLhNP/virtTL8/i+ARFoDP/iP/eXVrCM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UtS/BAAAA2wAAAA8AAAAAAAAAAAAAAAAAmAIAAGRycy9kb3du&#10;cmV2LnhtbFBLBQYAAAAABAAEAPUAAACGAwAAAAA=&#10;" path="m,146l15,80,56,30,115,3,137,r24,2l221,27r43,49l281,141r-2,24l256,229r-47,44l148,292r-24,-2l62,266,19,219,,156,,146xe" filled="f" strokeweight="2pt">
                    <v:path arrowok="t" o:connecttype="custom" o:connectlocs="0,-166;15,-232;56,-282;115,-309;137,-312;161,-310;221,-285;264,-236;281,-171;279,-147;256,-83;209,-39;148,-20;124,-22;62,-46;19,-93;0,-156;0,-166" o:connectangles="0,0,0,0,0,0,0,0,0,0,0,0,0,0,0,0,0,0"/>
                  </v:shape>
                </v:group>
                <v:group id="Group 149" o:spid="_x0000_s1031" style="position:absolute;left:8640;top:20;width:1800;height:2" coordorigin="8640,20" coordsize="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50" o:spid="_x0000_s1032" style="position:absolute;left:8640;top:20;width:1800;height:2;visibility:visible;mso-wrap-style:square;v-text-anchor:top" coordsize="1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hesIA&#10;AADbAAAADwAAAGRycy9kb3ducmV2LnhtbESPT2vCQBTE74LfYXmFXqTuNoLW1FWkUMixVcHrI/tM&#10;0mbfhuzmj376rlDwOMz8ZpjNbrS16Kn1lWMNr3MFgjh3puJCw+n4+fIGwgdkg7Vj0nAlD7vtdLLB&#10;1LiBv6k/hELEEvYpaihDaFIpfV6SRT93DXH0Lq61GKJsC2laHGK5rWWi1FJarDgulNjQR0n576Gz&#10;GpKjsuuvW9f8rGbnTLHjXNJC6+encf8OItAYHuF/OjORS+D+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6F6wgAAANsAAAAPAAAAAAAAAAAAAAAAAJgCAABkcnMvZG93&#10;bnJldi54bWxQSwUGAAAAAAQABAD1AAAAhwMAAAAA&#10;" path="m,l1800,e" filled="f" strokeweight=".48pt">
                    <v:path arrowok="t" o:connecttype="custom" o:connectlocs="0,0;1800,0" o:connectangles="0,0"/>
                  </v:shape>
                </v:group>
                <w10:wrap anchorx="page"/>
              </v:group>
            </w:pict>
          </mc:Fallback>
        </mc:AlternateContent>
      </w:r>
      <w:r w:rsidR="0012402B" w:rsidRPr="00781F9C">
        <w:rPr>
          <w:rFonts w:eastAsia="Arial" w:cs="Arial"/>
          <w:b/>
          <w:spacing w:val="1"/>
          <w:sz w:val="24"/>
          <w:szCs w:val="24"/>
        </w:rPr>
        <w:t>O</w:t>
      </w:r>
      <w:r w:rsidR="0012402B" w:rsidRPr="00781F9C">
        <w:rPr>
          <w:rFonts w:eastAsia="Arial" w:cs="Arial"/>
          <w:b/>
          <w:sz w:val="24"/>
          <w:szCs w:val="24"/>
        </w:rPr>
        <w:t>CS</w:t>
      </w:r>
      <w:r w:rsidR="00C47114" w:rsidRPr="00781F9C">
        <w:rPr>
          <w:rFonts w:eastAsia="Arial" w:cs="Arial"/>
          <w:b/>
          <w:spacing w:val="-1"/>
          <w:sz w:val="24"/>
          <w:szCs w:val="24"/>
        </w:rPr>
        <w:t xml:space="preserve"> </w:t>
      </w:r>
      <w:r w:rsidR="0012402B" w:rsidRPr="00781F9C">
        <w:rPr>
          <w:rFonts w:eastAsia="Arial" w:cs="Arial"/>
          <w:b/>
          <w:spacing w:val="1"/>
          <w:w w:val="99"/>
          <w:sz w:val="24"/>
          <w:szCs w:val="24"/>
        </w:rPr>
        <w:t>St</w:t>
      </w:r>
      <w:r w:rsidR="0012402B" w:rsidRPr="00781F9C">
        <w:rPr>
          <w:rFonts w:eastAsia="Arial" w:cs="Arial"/>
          <w:b/>
          <w:spacing w:val="-1"/>
          <w:sz w:val="24"/>
          <w:szCs w:val="24"/>
        </w:rPr>
        <w:t>u</w:t>
      </w:r>
      <w:r w:rsidR="0012402B" w:rsidRPr="00781F9C">
        <w:rPr>
          <w:rFonts w:eastAsia="Arial" w:cs="Arial"/>
          <w:b/>
          <w:spacing w:val="1"/>
          <w:sz w:val="24"/>
          <w:szCs w:val="24"/>
        </w:rPr>
        <w:t>d</w:t>
      </w:r>
      <w:r w:rsidR="0012402B" w:rsidRPr="00781F9C">
        <w:rPr>
          <w:rFonts w:eastAsia="Arial" w:cs="Arial"/>
          <w:b/>
          <w:sz w:val="24"/>
          <w:szCs w:val="24"/>
        </w:rPr>
        <w:t>y</w:t>
      </w:r>
    </w:p>
    <w:p w14:paraId="24A2DE90" w14:textId="77777777" w:rsidR="0088491E" w:rsidRPr="00781F9C" w:rsidRDefault="00420EFF" w:rsidP="00C47114">
      <w:pPr>
        <w:spacing w:after="0" w:line="240" w:lineRule="auto"/>
        <w:ind w:left="7200"/>
        <w:rPr>
          <w:rFonts w:eastAsia="Arial" w:cs="Arial"/>
          <w:sz w:val="24"/>
          <w:szCs w:val="24"/>
        </w:rPr>
      </w:pPr>
      <w:r w:rsidRPr="00781F9C">
        <w:rPr>
          <w:rFonts w:eastAsia="Arial" w:cs="Arial"/>
          <w:b/>
          <w:bCs/>
          <w:spacing w:val="1"/>
          <w:sz w:val="24"/>
          <w:szCs w:val="24"/>
        </w:rPr>
        <w:t>NSL-PC-12-01</w:t>
      </w:r>
    </w:p>
    <w:p w14:paraId="1740F954" w14:textId="77777777" w:rsidR="0088491E" w:rsidRPr="00781F9C" w:rsidRDefault="0088491E">
      <w:pPr>
        <w:spacing w:before="16" w:after="0" w:line="260" w:lineRule="exact"/>
        <w:rPr>
          <w:sz w:val="24"/>
          <w:szCs w:val="24"/>
        </w:rPr>
      </w:pPr>
    </w:p>
    <w:p w14:paraId="32A9DC24" w14:textId="77777777" w:rsidR="0088491E" w:rsidRPr="00781F9C" w:rsidRDefault="0088491E">
      <w:pPr>
        <w:spacing w:before="19" w:after="0" w:line="260" w:lineRule="exact"/>
        <w:rPr>
          <w:sz w:val="24"/>
          <w:szCs w:val="24"/>
        </w:rPr>
      </w:pPr>
    </w:p>
    <w:p w14:paraId="396F15A3" w14:textId="77777777" w:rsidR="0012402B" w:rsidRPr="00781F9C" w:rsidRDefault="0012402B" w:rsidP="0012402B">
      <w:pPr>
        <w:spacing w:before="15" w:after="0" w:line="260" w:lineRule="exact"/>
        <w:rPr>
          <w:rFonts w:eastAsia="Arial" w:cs="Arial"/>
          <w:b/>
          <w:bCs/>
          <w:spacing w:val="1"/>
          <w:sz w:val="24"/>
          <w:szCs w:val="24"/>
        </w:rPr>
      </w:pPr>
    </w:p>
    <w:p w14:paraId="759DEFC5" w14:textId="77777777" w:rsidR="00420EFF" w:rsidRPr="00781F9C" w:rsidRDefault="00420EFF" w:rsidP="00420EFF">
      <w:pPr>
        <w:pStyle w:val="Title"/>
        <w:rPr>
          <w:rFonts w:asciiTheme="minorHAnsi" w:eastAsia="Arial" w:hAnsiTheme="minorHAnsi" w:cs="Arial"/>
          <w:b/>
          <w:bCs/>
        </w:rPr>
      </w:pPr>
      <w:r w:rsidRPr="00781F9C">
        <w:rPr>
          <w:rFonts w:asciiTheme="minorHAnsi" w:eastAsia="Arial" w:hAnsiTheme="minorHAnsi" w:cs="Arial"/>
          <w:b/>
          <w:bCs/>
        </w:rPr>
        <w:t>Vulnerability Index for Scaling the Possible Adverse Effects of</w:t>
      </w:r>
    </w:p>
    <w:p w14:paraId="47044570" w14:textId="774B318E" w:rsidR="006A3B86" w:rsidRPr="00781F9C" w:rsidRDefault="00420EFF" w:rsidP="00420EFF">
      <w:pPr>
        <w:pStyle w:val="Title"/>
        <w:rPr>
          <w:rFonts w:asciiTheme="minorHAnsi" w:eastAsia="Arial" w:hAnsiTheme="minorHAnsi" w:cs="Arial"/>
        </w:rPr>
      </w:pPr>
      <w:r w:rsidRPr="00781F9C">
        <w:rPr>
          <w:rFonts w:asciiTheme="minorHAnsi" w:eastAsia="Arial" w:hAnsiTheme="minorHAnsi" w:cs="Arial"/>
          <w:b/>
          <w:bCs/>
        </w:rPr>
        <w:t>Offshore Renewabl</w:t>
      </w:r>
      <w:r w:rsidR="00DF7753">
        <w:rPr>
          <w:rFonts w:asciiTheme="minorHAnsi" w:eastAsia="Arial" w:hAnsiTheme="minorHAnsi" w:cs="Arial"/>
          <w:b/>
          <w:bCs/>
        </w:rPr>
        <w:t>e Energy Projects on Seabirds of</w:t>
      </w:r>
      <w:r w:rsidRPr="00781F9C">
        <w:rPr>
          <w:rFonts w:asciiTheme="minorHAnsi" w:eastAsia="Arial" w:hAnsiTheme="minorHAnsi" w:cs="Arial"/>
          <w:b/>
          <w:bCs/>
        </w:rPr>
        <w:t xml:space="preserve"> the Pacific OCS</w:t>
      </w:r>
    </w:p>
    <w:p w14:paraId="09E8B0AF" w14:textId="77777777" w:rsidR="006A3B86" w:rsidRPr="00781F9C" w:rsidRDefault="006A3B86" w:rsidP="0012402B">
      <w:pPr>
        <w:pStyle w:val="Title"/>
        <w:rPr>
          <w:rFonts w:asciiTheme="minorHAnsi" w:eastAsia="Arial" w:hAnsiTheme="minorHAnsi" w:cs="Arial"/>
          <w:sz w:val="24"/>
          <w:szCs w:val="24"/>
        </w:rPr>
      </w:pPr>
      <w:r w:rsidRPr="00781F9C">
        <w:rPr>
          <w:rFonts w:asciiTheme="minorHAnsi" w:eastAsia="Arial" w:hAnsiTheme="minorHAnsi" w:cs="Arial"/>
          <w:sz w:val="24"/>
          <w:szCs w:val="24"/>
        </w:rPr>
        <w:t xml:space="preserve"> </w:t>
      </w:r>
    </w:p>
    <w:p w14:paraId="3ECED8A1" w14:textId="0C0D2961" w:rsidR="0088491E" w:rsidRPr="00781F9C" w:rsidRDefault="00420EFF" w:rsidP="0012402B">
      <w:pPr>
        <w:pStyle w:val="Title"/>
        <w:rPr>
          <w:rFonts w:asciiTheme="minorHAnsi" w:eastAsia="Arial" w:hAnsiTheme="minorHAnsi" w:cs="Arial"/>
          <w:sz w:val="36"/>
          <w:szCs w:val="36"/>
        </w:rPr>
      </w:pPr>
      <w:r w:rsidRPr="00781F9C">
        <w:rPr>
          <w:rFonts w:asciiTheme="minorHAnsi" w:eastAsia="Arial" w:hAnsiTheme="minorHAnsi" w:cs="Arial"/>
          <w:sz w:val="36"/>
          <w:szCs w:val="36"/>
        </w:rPr>
        <w:t xml:space="preserve">Assessing collision and displacement </w:t>
      </w:r>
      <w:r w:rsidR="00801FF7">
        <w:rPr>
          <w:rFonts w:asciiTheme="minorHAnsi" w:eastAsia="Arial" w:hAnsiTheme="minorHAnsi" w:cs="Arial"/>
          <w:sz w:val="36"/>
          <w:szCs w:val="36"/>
        </w:rPr>
        <w:t>vulnerability</w:t>
      </w:r>
      <w:r w:rsidRPr="00781F9C">
        <w:rPr>
          <w:rFonts w:asciiTheme="minorHAnsi" w:eastAsia="Arial" w:hAnsiTheme="minorHAnsi" w:cs="Arial"/>
          <w:sz w:val="36"/>
          <w:szCs w:val="36"/>
        </w:rPr>
        <w:t xml:space="preserve"> among seabirds of the California Current Region</w:t>
      </w:r>
    </w:p>
    <w:p w14:paraId="20597507" w14:textId="287DC1BF" w:rsidR="0088491E" w:rsidRPr="00781F9C" w:rsidRDefault="00771043" w:rsidP="006A3B86">
      <w:pPr>
        <w:spacing w:after="0" w:line="240" w:lineRule="auto"/>
        <w:ind w:left="180" w:right="-20"/>
        <w:rPr>
          <w:rFonts w:eastAsia="Times New Roman" w:cs="Times New Roman"/>
          <w:sz w:val="24"/>
          <w:szCs w:val="24"/>
        </w:rPr>
      </w:pPr>
      <w:r w:rsidRPr="00781F9C">
        <w:rPr>
          <w:rFonts w:eastAsia="Times New Roman" w:cs="Times New Roman"/>
          <w:noProof/>
          <w:sz w:val="24"/>
          <w:szCs w:val="24"/>
        </w:rPr>
        <w:drawing>
          <wp:inline distT="0" distB="0" distL="0" distR="0" wp14:anchorId="7B7E79AD" wp14:editId="1B0E7ACA">
            <wp:extent cx="54864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FSH_Poklen_2-Sept2005-MBay.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22EB4D89" w14:textId="77777777" w:rsidR="0088491E" w:rsidRPr="00781F9C" w:rsidRDefault="0088491E">
      <w:pPr>
        <w:spacing w:after="0" w:line="200" w:lineRule="exact"/>
        <w:rPr>
          <w:sz w:val="24"/>
          <w:szCs w:val="24"/>
        </w:rPr>
      </w:pPr>
    </w:p>
    <w:p w14:paraId="380A38E4" w14:textId="77777777" w:rsidR="0088491E" w:rsidRPr="00781F9C" w:rsidRDefault="0051120E">
      <w:pPr>
        <w:spacing w:after="0" w:line="200" w:lineRule="exact"/>
        <w:rPr>
          <w:sz w:val="24"/>
          <w:szCs w:val="24"/>
        </w:rPr>
      </w:pPr>
      <w:r w:rsidRPr="00781F9C">
        <w:rPr>
          <w:noProof/>
          <w:sz w:val="24"/>
          <w:szCs w:val="24"/>
        </w:rPr>
        <w:drawing>
          <wp:anchor distT="0" distB="0" distL="114300" distR="114300" simplePos="0" relativeHeight="251674112" behindDoc="1" locked="0" layoutInCell="1" allowOverlap="1" wp14:anchorId="69CDCC48" wp14:editId="1722CC23">
            <wp:simplePos x="0" y="0"/>
            <wp:positionH relativeFrom="page">
              <wp:posOffset>5024120</wp:posOffset>
            </wp:positionH>
            <wp:positionV relativeFrom="paragraph">
              <wp:posOffset>97790</wp:posOffset>
            </wp:positionV>
            <wp:extent cx="1186180" cy="47688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180" cy="476885"/>
                    </a:xfrm>
                    <a:prstGeom prst="rect">
                      <a:avLst/>
                    </a:prstGeom>
                    <a:noFill/>
                  </pic:spPr>
                </pic:pic>
              </a:graphicData>
            </a:graphic>
          </wp:anchor>
        </w:drawing>
      </w:r>
    </w:p>
    <w:p w14:paraId="7B355E89" w14:textId="77777777" w:rsidR="00F50C99" w:rsidRPr="00781F9C" w:rsidRDefault="00F50C99" w:rsidP="005A0E0B">
      <w:pPr>
        <w:tabs>
          <w:tab w:val="left" w:pos="4500"/>
        </w:tabs>
        <w:spacing w:after="0" w:line="240" w:lineRule="auto"/>
        <w:rPr>
          <w:rFonts w:eastAsia="Arial" w:cs="Arial"/>
          <w:b/>
          <w:bCs/>
          <w:spacing w:val="-1"/>
          <w:sz w:val="24"/>
          <w:szCs w:val="24"/>
        </w:rPr>
      </w:pPr>
      <w:r w:rsidRPr="00781F9C">
        <w:rPr>
          <w:rFonts w:eastAsia="Arial" w:cs="Arial"/>
          <w:b/>
          <w:bCs/>
          <w:spacing w:val="-1"/>
          <w:sz w:val="24"/>
          <w:szCs w:val="24"/>
        </w:rPr>
        <w:t>U</w:t>
      </w:r>
      <w:r w:rsidRPr="00781F9C">
        <w:rPr>
          <w:rFonts w:eastAsia="Arial" w:cs="Arial"/>
          <w:b/>
          <w:bCs/>
          <w:spacing w:val="1"/>
          <w:sz w:val="24"/>
          <w:szCs w:val="24"/>
        </w:rPr>
        <w:t>.</w:t>
      </w:r>
      <w:r w:rsidRPr="00781F9C">
        <w:rPr>
          <w:rFonts w:eastAsia="Arial" w:cs="Arial"/>
          <w:b/>
          <w:bCs/>
          <w:spacing w:val="-1"/>
          <w:sz w:val="24"/>
          <w:szCs w:val="24"/>
        </w:rPr>
        <w:t>S</w:t>
      </w:r>
      <w:r w:rsidRPr="00781F9C">
        <w:rPr>
          <w:rFonts w:eastAsia="Arial" w:cs="Arial"/>
          <w:b/>
          <w:bCs/>
          <w:sz w:val="24"/>
          <w:szCs w:val="24"/>
        </w:rPr>
        <w:t>.</w:t>
      </w:r>
      <w:r w:rsidRPr="00781F9C">
        <w:rPr>
          <w:rFonts w:eastAsia="Arial" w:cs="Arial"/>
          <w:b/>
          <w:bCs/>
          <w:spacing w:val="2"/>
          <w:sz w:val="24"/>
          <w:szCs w:val="24"/>
        </w:rPr>
        <w:t xml:space="preserve"> </w:t>
      </w:r>
      <w:r w:rsidRPr="00781F9C">
        <w:rPr>
          <w:rFonts w:eastAsia="Arial" w:cs="Arial"/>
          <w:b/>
          <w:bCs/>
          <w:spacing w:val="-1"/>
          <w:sz w:val="24"/>
          <w:szCs w:val="24"/>
        </w:rPr>
        <w:t>D</w:t>
      </w:r>
      <w:r w:rsidRPr="00781F9C">
        <w:rPr>
          <w:rFonts w:eastAsia="Arial" w:cs="Arial"/>
          <w:b/>
          <w:bCs/>
          <w:sz w:val="24"/>
          <w:szCs w:val="24"/>
        </w:rPr>
        <w:t>epa</w:t>
      </w:r>
      <w:r w:rsidRPr="00781F9C">
        <w:rPr>
          <w:rFonts w:eastAsia="Arial" w:cs="Arial"/>
          <w:b/>
          <w:bCs/>
          <w:spacing w:val="-2"/>
          <w:sz w:val="24"/>
          <w:szCs w:val="24"/>
        </w:rPr>
        <w:t>r</w:t>
      </w:r>
      <w:r w:rsidRPr="00781F9C">
        <w:rPr>
          <w:rFonts w:eastAsia="Arial" w:cs="Arial"/>
          <w:b/>
          <w:bCs/>
          <w:spacing w:val="1"/>
          <w:sz w:val="24"/>
          <w:szCs w:val="24"/>
        </w:rPr>
        <w:t>t</w:t>
      </w:r>
      <w:r w:rsidRPr="00781F9C">
        <w:rPr>
          <w:rFonts w:eastAsia="Arial" w:cs="Arial"/>
          <w:b/>
          <w:bCs/>
          <w:sz w:val="24"/>
          <w:szCs w:val="24"/>
        </w:rPr>
        <w:t>me</w:t>
      </w:r>
      <w:r w:rsidRPr="00781F9C">
        <w:rPr>
          <w:rFonts w:eastAsia="Arial" w:cs="Arial"/>
          <w:b/>
          <w:bCs/>
          <w:spacing w:val="-3"/>
          <w:sz w:val="24"/>
          <w:szCs w:val="24"/>
        </w:rPr>
        <w:t>n</w:t>
      </w:r>
      <w:r w:rsidRPr="00781F9C">
        <w:rPr>
          <w:rFonts w:eastAsia="Arial" w:cs="Arial"/>
          <w:b/>
          <w:bCs/>
          <w:sz w:val="24"/>
          <w:szCs w:val="24"/>
        </w:rPr>
        <w:t>t</w:t>
      </w:r>
      <w:r w:rsidRPr="00781F9C">
        <w:rPr>
          <w:rFonts w:eastAsia="Arial" w:cs="Arial"/>
          <w:b/>
          <w:bCs/>
          <w:spacing w:val="2"/>
          <w:sz w:val="24"/>
          <w:szCs w:val="24"/>
        </w:rPr>
        <w:t xml:space="preserve"> </w:t>
      </w:r>
      <w:r w:rsidRPr="00781F9C">
        <w:rPr>
          <w:rFonts w:eastAsia="Arial" w:cs="Arial"/>
          <w:b/>
          <w:bCs/>
          <w:spacing w:val="-3"/>
          <w:sz w:val="24"/>
          <w:szCs w:val="24"/>
        </w:rPr>
        <w:t>o</w:t>
      </w:r>
      <w:r w:rsidRPr="00781F9C">
        <w:rPr>
          <w:rFonts w:eastAsia="Arial" w:cs="Arial"/>
          <w:b/>
          <w:bCs/>
          <w:sz w:val="24"/>
          <w:szCs w:val="24"/>
        </w:rPr>
        <w:t xml:space="preserve">f </w:t>
      </w:r>
      <w:r w:rsidRPr="00781F9C">
        <w:rPr>
          <w:rFonts w:eastAsia="Arial" w:cs="Arial"/>
          <w:b/>
          <w:bCs/>
          <w:spacing w:val="1"/>
          <w:sz w:val="24"/>
          <w:szCs w:val="24"/>
        </w:rPr>
        <w:t>t</w:t>
      </w:r>
      <w:r w:rsidRPr="00781F9C">
        <w:rPr>
          <w:rFonts w:eastAsia="Arial" w:cs="Arial"/>
          <w:b/>
          <w:bCs/>
          <w:sz w:val="24"/>
          <w:szCs w:val="24"/>
        </w:rPr>
        <w:t>he</w:t>
      </w:r>
      <w:r w:rsidRPr="00781F9C">
        <w:rPr>
          <w:rFonts w:eastAsia="Arial" w:cs="Arial"/>
          <w:b/>
          <w:bCs/>
          <w:spacing w:val="-2"/>
          <w:sz w:val="24"/>
          <w:szCs w:val="24"/>
        </w:rPr>
        <w:t xml:space="preserve"> </w:t>
      </w:r>
      <w:r w:rsidRPr="00781F9C">
        <w:rPr>
          <w:rFonts w:eastAsia="Arial" w:cs="Arial"/>
          <w:b/>
          <w:bCs/>
          <w:spacing w:val="1"/>
          <w:sz w:val="24"/>
          <w:szCs w:val="24"/>
        </w:rPr>
        <w:t>I</w:t>
      </w:r>
      <w:r w:rsidRPr="00781F9C">
        <w:rPr>
          <w:rFonts w:eastAsia="Arial" w:cs="Arial"/>
          <w:b/>
          <w:bCs/>
          <w:sz w:val="24"/>
          <w:szCs w:val="24"/>
        </w:rPr>
        <w:t>n</w:t>
      </w:r>
      <w:r w:rsidRPr="00781F9C">
        <w:rPr>
          <w:rFonts w:eastAsia="Arial" w:cs="Arial"/>
          <w:b/>
          <w:bCs/>
          <w:spacing w:val="1"/>
          <w:sz w:val="24"/>
          <w:szCs w:val="24"/>
        </w:rPr>
        <w:t>t</w:t>
      </w:r>
      <w:r w:rsidRPr="00781F9C">
        <w:rPr>
          <w:rFonts w:eastAsia="Arial" w:cs="Arial"/>
          <w:b/>
          <w:bCs/>
          <w:sz w:val="24"/>
          <w:szCs w:val="24"/>
        </w:rPr>
        <w:t>e</w:t>
      </w:r>
      <w:r w:rsidRPr="00781F9C">
        <w:rPr>
          <w:rFonts w:eastAsia="Arial" w:cs="Arial"/>
          <w:b/>
          <w:bCs/>
          <w:spacing w:val="-2"/>
          <w:sz w:val="24"/>
          <w:szCs w:val="24"/>
        </w:rPr>
        <w:t>r</w:t>
      </w:r>
      <w:r w:rsidRPr="00781F9C">
        <w:rPr>
          <w:rFonts w:eastAsia="Arial" w:cs="Arial"/>
          <w:b/>
          <w:bCs/>
          <w:spacing w:val="1"/>
          <w:sz w:val="24"/>
          <w:szCs w:val="24"/>
        </w:rPr>
        <w:t>i</w:t>
      </w:r>
      <w:r w:rsidRPr="00781F9C">
        <w:rPr>
          <w:rFonts w:eastAsia="Arial" w:cs="Arial"/>
          <w:b/>
          <w:bCs/>
          <w:sz w:val="24"/>
          <w:szCs w:val="24"/>
        </w:rPr>
        <w:t>or</w:t>
      </w:r>
      <w:r w:rsidRPr="00781F9C">
        <w:rPr>
          <w:rFonts w:eastAsia="Arial" w:cs="Arial"/>
          <w:b/>
          <w:bCs/>
          <w:spacing w:val="-1"/>
          <w:sz w:val="24"/>
          <w:szCs w:val="24"/>
        </w:rPr>
        <w:t xml:space="preserve"> </w:t>
      </w:r>
    </w:p>
    <w:p w14:paraId="4978BA8F" w14:textId="77777777" w:rsidR="0088491E" w:rsidRPr="00781F9C" w:rsidRDefault="006D3F17" w:rsidP="005A0E0B">
      <w:pPr>
        <w:tabs>
          <w:tab w:val="left" w:pos="4500"/>
        </w:tabs>
        <w:spacing w:after="0" w:line="240" w:lineRule="auto"/>
        <w:rPr>
          <w:rFonts w:eastAsia="Arial" w:cs="Arial"/>
          <w:sz w:val="24"/>
          <w:szCs w:val="24"/>
        </w:rPr>
      </w:pPr>
      <w:r w:rsidRPr="00781F9C">
        <w:rPr>
          <w:rFonts w:eastAsia="Arial" w:cs="Arial"/>
          <w:b/>
          <w:bCs/>
          <w:sz w:val="24"/>
          <w:szCs w:val="24"/>
        </w:rPr>
        <w:t>Bu</w:t>
      </w:r>
      <w:r w:rsidR="00F50C99" w:rsidRPr="00781F9C">
        <w:rPr>
          <w:rFonts w:eastAsia="Arial" w:cs="Arial"/>
          <w:b/>
          <w:bCs/>
          <w:sz w:val="24"/>
          <w:szCs w:val="24"/>
        </w:rPr>
        <w:t>reau</w:t>
      </w:r>
      <w:r w:rsidR="00F50C99" w:rsidRPr="00781F9C">
        <w:rPr>
          <w:rFonts w:eastAsia="Arial" w:cs="Arial"/>
          <w:b/>
          <w:bCs/>
          <w:spacing w:val="1"/>
          <w:sz w:val="24"/>
          <w:szCs w:val="24"/>
        </w:rPr>
        <w:t xml:space="preserve"> </w:t>
      </w:r>
      <w:r w:rsidR="00F50C99" w:rsidRPr="00781F9C">
        <w:rPr>
          <w:rFonts w:eastAsia="Arial" w:cs="Arial"/>
          <w:b/>
          <w:bCs/>
          <w:sz w:val="24"/>
          <w:szCs w:val="24"/>
        </w:rPr>
        <w:t xml:space="preserve">of </w:t>
      </w:r>
      <w:r w:rsidR="00F50C99" w:rsidRPr="00781F9C">
        <w:rPr>
          <w:rFonts w:eastAsia="Arial" w:cs="Arial"/>
          <w:b/>
          <w:bCs/>
          <w:spacing w:val="1"/>
          <w:sz w:val="24"/>
          <w:szCs w:val="24"/>
        </w:rPr>
        <w:t>O</w:t>
      </w:r>
      <w:r w:rsidR="00F50C99" w:rsidRPr="00781F9C">
        <w:rPr>
          <w:rFonts w:eastAsia="Arial" w:cs="Arial"/>
          <w:b/>
          <w:bCs/>
          <w:sz w:val="24"/>
          <w:szCs w:val="24"/>
        </w:rPr>
        <w:t>cean</w:t>
      </w:r>
      <w:r w:rsidR="00F50C99" w:rsidRPr="00781F9C">
        <w:rPr>
          <w:rFonts w:eastAsia="Arial" w:cs="Arial"/>
          <w:b/>
          <w:bCs/>
          <w:spacing w:val="-2"/>
          <w:sz w:val="24"/>
          <w:szCs w:val="24"/>
        </w:rPr>
        <w:t xml:space="preserve"> </w:t>
      </w:r>
      <w:r w:rsidR="00F50C99" w:rsidRPr="00781F9C">
        <w:rPr>
          <w:rFonts w:eastAsia="Arial" w:cs="Arial"/>
          <w:b/>
          <w:bCs/>
          <w:spacing w:val="-1"/>
          <w:sz w:val="24"/>
          <w:szCs w:val="24"/>
        </w:rPr>
        <w:t>E</w:t>
      </w:r>
      <w:r w:rsidR="00F50C99" w:rsidRPr="00781F9C">
        <w:rPr>
          <w:rFonts w:eastAsia="Arial" w:cs="Arial"/>
          <w:b/>
          <w:bCs/>
          <w:sz w:val="24"/>
          <w:szCs w:val="24"/>
        </w:rPr>
        <w:t>ner</w:t>
      </w:r>
      <w:r w:rsidR="00F50C99" w:rsidRPr="00781F9C">
        <w:rPr>
          <w:rFonts w:eastAsia="Arial" w:cs="Arial"/>
          <w:b/>
          <w:bCs/>
          <w:spacing w:val="-3"/>
          <w:sz w:val="24"/>
          <w:szCs w:val="24"/>
        </w:rPr>
        <w:t>g</w:t>
      </w:r>
      <w:r w:rsidR="00F50C99" w:rsidRPr="00781F9C">
        <w:rPr>
          <w:rFonts w:eastAsia="Arial" w:cs="Arial"/>
          <w:b/>
          <w:bCs/>
          <w:sz w:val="24"/>
          <w:szCs w:val="24"/>
        </w:rPr>
        <w:t>y</w:t>
      </w:r>
      <w:r w:rsidR="00F50C99" w:rsidRPr="00781F9C">
        <w:rPr>
          <w:rFonts w:eastAsia="Arial" w:cs="Arial"/>
          <w:b/>
          <w:bCs/>
          <w:spacing w:val="-4"/>
          <w:sz w:val="24"/>
          <w:szCs w:val="24"/>
        </w:rPr>
        <w:t xml:space="preserve"> </w:t>
      </w:r>
      <w:r w:rsidR="00F50C99" w:rsidRPr="00781F9C">
        <w:rPr>
          <w:rFonts w:eastAsia="Arial" w:cs="Arial"/>
          <w:b/>
          <w:bCs/>
          <w:spacing w:val="1"/>
          <w:sz w:val="24"/>
          <w:szCs w:val="24"/>
        </w:rPr>
        <w:t>M</w:t>
      </w:r>
      <w:r w:rsidR="00F50C99" w:rsidRPr="00781F9C">
        <w:rPr>
          <w:rFonts w:eastAsia="Arial" w:cs="Arial"/>
          <w:b/>
          <w:bCs/>
          <w:sz w:val="24"/>
          <w:szCs w:val="24"/>
        </w:rPr>
        <w:t>anagement</w:t>
      </w:r>
    </w:p>
    <w:p w14:paraId="3799E57A" w14:textId="77777777" w:rsidR="0088491E" w:rsidRPr="00781F9C" w:rsidRDefault="003E2AEB" w:rsidP="00420EFF">
      <w:pPr>
        <w:tabs>
          <w:tab w:val="left" w:pos="4500"/>
        </w:tabs>
        <w:spacing w:after="0" w:line="240" w:lineRule="auto"/>
        <w:rPr>
          <w:rFonts w:eastAsia="Arial" w:cs="Arial"/>
          <w:sz w:val="24"/>
          <w:szCs w:val="24"/>
        </w:rPr>
      </w:pPr>
      <w:r w:rsidRPr="00781F9C">
        <w:rPr>
          <w:rFonts w:eastAsia="Arial" w:cs="Arial"/>
          <w:b/>
          <w:bCs/>
          <w:spacing w:val="1"/>
          <w:sz w:val="24"/>
          <w:szCs w:val="24"/>
        </w:rPr>
        <w:t>Office of Renewable Energy Programs</w:t>
      </w:r>
      <w:r w:rsidR="00F50C99" w:rsidRPr="00781F9C">
        <w:rPr>
          <w:rFonts w:eastAsia="Arial" w:cs="Arial"/>
          <w:b/>
          <w:bCs/>
          <w:sz w:val="24"/>
          <w:szCs w:val="24"/>
        </w:rPr>
        <w:tab/>
      </w:r>
      <w:r w:rsidR="0012402B" w:rsidRPr="00781F9C">
        <w:rPr>
          <w:rFonts w:eastAsia="Arial" w:cs="Arial"/>
          <w:b/>
          <w:bCs/>
          <w:sz w:val="24"/>
          <w:szCs w:val="24"/>
        </w:rPr>
        <w:tab/>
      </w:r>
    </w:p>
    <w:p w14:paraId="260557E2" w14:textId="77777777" w:rsidR="00925D43" w:rsidRPr="00781F9C" w:rsidRDefault="00E36CD9" w:rsidP="00E36CD9">
      <w:pPr>
        <w:rPr>
          <w:sz w:val="24"/>
          <w:szCs w:val="24"/>
        </w:rPr>
      </w:pPr>
      <w:r w:rsidRPr="00781F9C">
        <w:rPr>
          <w:sz w:val="24"/>
          <w:szCs w:val="24"/>
        </w:rPr>
        <w:br w:type="page"/>
      </w:r>
      <w:r w:rsidR="00863A01" w:rsidRPr="00781F9C">
        <w:rPr>
          <w:sz w:val="24"/>
          <w:szCs w:val="24"/>
        </w:rPr>
        <w:lastRenderedPageBreak/>
        <w:t>This page intentionally left blank.</w:t>
      </w:r>
      <w:r w:rsidR="0051120E" w:rsidRPr="00781F9C">
        <w:rPr>
          <w:noProof/>
          <w:sz w:val="24"/>
          <w:szCs w:val="24"/>
        </w:rPr>
        <w:t xml:space="preserve"> </w:t>
      </w:r>
      <w:r w:rsidR="00925D43" w:rsidRPr="00781F9C">
        <w:rPr>
          <w:sz w:val="24"/>
          <w:szCs w:val="24"/>
        </w:rPr>
        <w:br w:type="page"/>
      </w:r>
    </w:p>
    <w:p w14:paraId="3609356B" w14:textId="77777777" w:rsidR="0088491E" w:rsidRPr="00781F9C" w:rsidRDefault="0012402B" w:rsidP="001F2C4C">
      <w:pPr>
        <w:spacing w:after="0"/>
        <w:ind w:left="6480" w:firstLine="720"/>
        <w:rPr>
          <w:rFonts w:eastAsia="Arial" w:cs="Arial"/>
          <w:sz w:val="24"/>
          <w:szCs w:val="24"/>
        </w:rPr>
      </w:pPr>
      <w:r w:rsidRPr="00781F9C">
        <w:rPr>
          <w:rFonts w:eastAsia="Arial" w:cs="Arial"/>
          <w:sz w:val="24"/>
          <w:szCs w:val="24"/>
        </w:rPr>
        <w:lastRenderedPageBreak/>
        <w:t>OCS</w:t>
      </w:r>
      <w:r w:rsidRPr="00781F9C">
        <w:rPr>
          <w:rFonts w:eastAsia="Arial" w:cs="Arial"/>
          <w:spacing w:val="-1"/>
          <w:sz w:val="24"/>
          <w:szCs w:val="24"/>
        </w:rPr>
        <w:t xml:space="preserve"> </w:t>
      </w:r>
      <w:r w:rsidRPr="00781F9C">
        <w:rPr>
          <w:rFonts w:eastAsia="Arial" w:cs="Arial"/>
          <w:spacing w:val="1"/>
          <w:w w:val="99"/>
          <w:sz w:val="24"/>
          <w:szCs w:val="24"/>
        </w:rPr>
        <w:t>S</w:t>
      </w:r>
      <w:r w:rsidRPr="00781F9C">
        <w:rPr>
          <w:rFonts w:eastAsia="Arial" w:cs="Arial"/>
          <w:w w:val="99"/>
          <w:sz w:val="24"/>
          <w:szCs w:val="24"/>
        </w:rPr>
        <w:t>t</w:t>
      </w:r>
      <w:r w:rsidRPr="00781F9C">
        <w:rPr>
          <w:rFonts w:eastAsia="Arial" w:cs="Arial"/>
          <w:spacing w:val="-1"/>
          <w:w w:val="99"/>
          <w:sz w:val="24"/>
          <w:szCs w:val="24"/>
        </w:rPr>
        <w:t>u</w:t>
      </w:r>
      <w:r w:rsidRPr="00781F9C">
        <w:rPr>
          <w:rFonts w:eastAsia="Arial" w:cs="Arial"/>
          <w:spacing w:val="1"/>
          <w:sz w:val="24"/>
          <w:szCs w:val="24"/>
        </w:rPr>
        <w:t>d</w:t>
      </w:r>
      <w:r w:rsidRPr="00781F9C">
        <w:rPr>
          <w:rFonts w:eastAsia="Arial" w:cs="Arial"/>
          <w:sz w:val="24"/>
          <w:szCs w:val="24"/>
        </w:rPr>
        <w:t>y</w:t>
      </w:r>
    </w:p>
    <w:p w14:paraId="1A532C2E" w14:textId="77777777" w:rsidR="0088491E" w:rsidRPr="00781F9C" w:rsidRDefault="00420EFF" w:rsidP="001F2C4C">
      <w:pPr>
        <w:spacing w:after="0" w:line="240" w:lineRule="auto"/>
        <w:ind w:left="6480" w:firstLine="720"/>
        <w:rPr>
          <w:rFonts w:eastAsia="Arial" w:cs="Arial"/>
          <w:sz w:val="24"/>
          <w:szCs w:val="24"/>
        </w:rPr>
      </w:pPr>
      <w:r w:rsidRPr="00781F9C">
        <w:rPr>
          <w:rFonts w:eastAsia="Arial" w:cs="Arial"/>
          <w:bCs/>
          <w:spacing w:val="1"/>
          <w:sz w:val="24"/>
          <w:szCs w:val="24"/>
        </w:rPr>
        <w:t>NSL-PC-12-01</w:t>
      </w:r>
    </w:p>
    <w:p w14:paraId="03D2A02E" w14:textId="77777777" w:rsidR="0088491E" w:rsidRPr="00781F9C" w:rsidRDefault="0088491E">
      <w:pPr>
        <w:spacing w:before="16" w:after="0" w:line="260" w:lineRule="exact"/>
        <w:rPr>
          <w:sz w:val="24"/>
          <w:szCs w:val="24"/>
        </w:rPr>
      </w:pPr>
    </w:p>
    <w:p w14:paraId="4257B26B" w14:textId="77777777" w:rsidR="0088491E" w:rsidRPr="00781F9C" w:rsidRDefault="0088491E">
      <w:pPr>
        <w:spacing w:before="7" w:after="0" w:line="180" w:lineRule="exact"/>
        <w:rPr>
          <w:sz w:val="24"/>
          <w:szCs w:val="24"/>
        </w:rPr>
      </w:pPr>
    </w:p>
    <w:p w14:paraId="39648511" w14:textId="77777777" w:rsidR="0088491E" w:rsidRPr="00781F9C" w:rsidRDefault="0088491E">
      <w:pPr>
        <w:spacing w:after="0" w:line="200" w:lineRule="exact"/>
        <w:rPr>
          <w:sz w:val="24"/>
          <w:szCs w:val="24"/>
        </w:rPr>
      </w:pPr>
    </w:p>
    <w:p w14:paraId="6051C0FB" w14:textId="42DAAFC3" w:rsidR="00420EFF" w:rsidRPr="00781F9C" w:rsidRDefault="00420EFF" w:rsidP="00420EFF">
      <w:pPr>
        <w:spacing w:before="100" w:beforeAutospacing="1" w:after="0" w:line="240" w:lineRule="auto"/>
        <w:rPr>
          <w:rFonts w:eastAsia="Arial" w:cs="Arial"/>
          <w:b/>
          <w:bCs/>
          <w:sz w:val="50"/>
          <w:szCs w:val="50"/>
        </w:rPr>
      </w:pPr>
      <w:r w:rsidRPr="00781F9C">
        <w:rPr>
          <w:rFonts w:eastAsia="Arial" w:cs="Arial"/>
          <w:b/>
          <w:bCs/>
          <w:sz w:val="50"/>
          <w:szCs w:val="50"/>
        </w:rPr>
        <w:t>Vulnerability Index for Scaling the Possible Adverse Effects of Offshore Renewabl</w:t>
      </w:r>
      <w:r w:rsidR="00DF7753">
        <w:rPr>
          <w:rFonts w:eastAsia="Arial" w:cs="Arial"/>
          <w:b/>
          <w:bCs/>
          <w:sz w:val="50"/>
          <w:szCs w:val="50"/>
        </w:rPr>
        <w:t>e Energy Projects on Seabirds of</w:t>
      </w:r>
      <w:r w:rsidRPr="00781F9C">
        <w:rPr>
          <w:rFonts w:eastAsia="Arial" w:cs="Arial"/>
          <w:b/>
          <w:bCs/>
          <w:sz w:val="50"/>
          <w:szCs w:val="50"/>
        </w:rPr>
        <w:t xml:space="preserve"> the Pacific OCS:</w:t>
      </w:r>
    </w:p>
    <w:p w14:paraId="3B6534ED" w14:textId="77777777" w:rsidR="00714EF8" w:rsidRPr="00781F9C" w:rsidRDefault="00714EF8" w:rsidP="00A45863">
      <w:pPr>
        <w:spacing w:after="0" w:line="240" w:lineRule="auto"/>
        <w:ind w:right="-20"/>
        <w:rPr>
          <w:rFonts w:eastAsia="Arial" w:cs="Arial"/>
          <w:b/>
          <w:bCs/>
          <w:sz w:val="24"/>
          <w:szCs w:val="24"/>
        </w:rPr>
      </w:pPr>
    </w:p>
    <w:p w14:paraId="34AC3679" w14:textId="51EB5549" w:rsidR="00BF4931" w:rsidRPr="00781F9C" w:rsidRDefault="00420EFF" w:rsidP="00A45863">
      <w:pPr>
        <w:spacing w:after="0" w:line="240" w:lineRule="auto"/>
        <w:ind w:right="-20"/>
        <w:rPr>
          <w:rFonts w:eastAsia="Arial" w:cs="Arial"/>
          <w:b/>
          <w:bCs/>
          <w:sz w:val="36"/>
          <w:szCs w:val="36"/>
        </w:rPr>
      </w:pPr>
      <w:r w:rsidRPr="00781F9C">
        <w:rPr>
          <w:rFonts w:eastAsia="Arial" w:cs="Arial"/>
          <w:b/>
          <w:bCs/>
          <w:sz w:val="36"/>
          <w:szCs w:val="36"/>
        </w:rPr>
        <w:t xml:space="preserve">Assessing collision and displacement </w:t>
      </w:r>
      <w:r w:rsidR="004E1D55" w:rsidRPr="00781F9C">
        <w:rPr>
          <w:rFonts w:eastAsia="Arial" w:cs="Arial"/>
          <w:b/>
          <w:bCs/>
          <w:sz w:val="36"/>
          <w:szCs w:val="36"/>
        </w:rPr>
        <w:t>vulnerability</w:t>
      </w:r>
      <w:r w:rsidRPr="00781F9C">
        <w:rPr>
          <w:rFonts w:eastAsia="Arial" w:cs="Arial"/>
          <w:b/>
          <w:bCs/>
          <w:sz w:val="36"/>
          <w:szCs w:val="36"/>
        </w:rPr>
        <w:t xml:space="preserve"> among seabirds of the California Current Region</w:t>
      </w:r>
    </w:p>
    <w:p w14:paraId="4DB299A5" w14:textId="77777777" w:rsidR="0088491E" w:rsidRPr="00781F9C" w:rsidRDefault="0088491E" w:rsidP="00A45863">
      <w:pPr>
        <w:spacing w:before="2" w:after="0" w:line="150" w:lineRule="exact"/>
        <w:rPr>
          <w:sz w:val="24"/>
          <w:szCs w:val="24"/>
        </w:rPr>
      </w:pPr>
    </w:p>
    <w:p w14:paraId="57BD390A" w14:textId="77777777" w:rsidR="008334AB" w:rsidRPr="00781F9C" w:rsidRDefault="008334AB" w:rsidP="00A45863">
      <w:pPr>
        <w:spacing w:before="2" w:after="0" w:line="150" w:lineRule="exact"/>
        <w:rPr>
          <w:sz w:val="24"/>
          <w:szCs w:val="24"/>
        </w:rPr>
      </w:pPr>
    </w:p>
    <w:p w14:paraId="11421644" w14:textId="77777777" w:rsidR="0088491E" w:rsidRPr="00781F9C" w:rsidRDefault="0088491E" w:rsidP="00A45863">
      <w:pPr>
        <w:spacing w:after="0" w:line="200" w:lineRule="exact"/>
        <w:rPr>
          <w:sz w:val="24"/>
          <w:szCs w:val="24"/>
        </w:rPr>
      </w:pPr>
    </w:p>
    <w:p w14:paraId="2F5CFC2E" w14:textId="77777777" w:rsidR="0088491E" w:rsidRPr="00781F9C" w:rsidRDefault="0088491E" w:rsidP="00A45863">
      <w:pPr>
        <w:spacing w:after="0" w:line="200" w:lineRule="exact"/>
        <w:rPr>
          <w:sz w:val="24"/>
          <w:szCs w:val="24"/>
        </w:rPr>
      </w:pPr>
    </w:p>
    <w:p w14:paraId="1D434382" w14:textId="77777777" w:rsidR="0088491E" w:rsidRPr="00781F9C" w:rsidRDefault="0012402B" w:rsidP="005A0E0B">
      <w:pPr>
        <w:spacing w:after="0" w:line="240" w:lineRule="auto"/>
        <w:ind w:right="-20"/>
        <w:rPr>
          <w:rFonts w:eastAsia="Arial" w:cs="Arial"/>
          <w:sz w:val="24"/>
          <w:szCs w:val="24"/>
        </w:rPr>
      </w:pPr>
      <w:r w:rsidRPr="00781F9C">
        <w:rPr>
          <w:rFonts w:eastAsia="Arial" w:cs="Arial"/>
          <w:b/>
          <w:bCs/>
          <w:spacing w:val="-5"/>
          <w:sz w:val="24"/>
          <w:szCs w:val="24"/>
        </w:rPr>
        <w:t>A</w:t>
      </w:r>
      <w:r w:rsidRPr="00781F9C">
        <w:rPr>
          <w:rFonts w:eastAsia="Arial" w:cs="Arial"/>
          <w:b/>
          <w:bCs/>
          <w:spacing w:val="2"/>
          <w:sz w:val="24"/>
          <w:szCs w:val="24"/>
        </w:rPr>
        <w:t>ut</w:t>
      </w:r>
      <w:r w:rsidRPr="00781F9C">
        <w:rPr>
          <w:rFonts w:eastAsia="Arial" w:cs="Arial"/>
          <w:b/>
          <w:bCs/>
          <w:sz w:val="24"/>
          <w:szCs w:val="24"/>
        </w:rPr>
        <w:t>hors</w:t>
      </w:r>
    </w:p>
    <w:p w14:paraId="3881A10D" w14:textId="77777777" w:rsidR="0088491E" w:rsidRPr="00781F9C" w:rsidRDefault="0088491E" w:rsidP="005A0E0B">
      <w:pPr>
        <w:spacing w:after="0" w:line="240" w:lineRule="auto"/>
        <w:rPr>
          <w:sz w:val="24"/>
          <w:szCs w:val="24"/>
        </w:rPr>
      </w:pPr>
    </w:p>
    <w:p w14:paraId="600C4CDB" w14:textId="77777777" w:rsidR="0088491E" w:rsidRPr="00781F9C" w:rsidRDefault="00BF4931" w:rsidP="005A0E0B">
      <w:pPr>
        <w:spacing w:after="0" w:line="240" w:lineRule="auto"/>
        <w:ind w:right="-20"/>
        <w:rPr>
          <w:rFonts w:eastAsia="Arial" w:cs="Arial"/>
          <w:b/>
          <w:bCs/>
          <w:spacing w:val="-1"/>
          <w:position w:val="-2"/>
          <w:sz w:val="24"/>
          <w:szCs w:val="24"/>
        </w:rPr>
      </w:pPr>
      <w:r w:rsidRPr="00781F9C">
        <w:rPr>
          <w:rFonts w:eastAsia="Arial" w:cs="Arial"/>
          <w:b/>
          <w:bCs/>
          <w:spacing w:val="-1"/>
          <w:position w:val="-2"/>
          <w:sz w:val="24"/>
          <w:szCs w:val="24"/>
        </w:rPr>
        <w:t>Josh Adams</w:t>
      </w:r>
    </w:p>
    <w:p w14:paraId="52ED654B" w14:textId="36AAEF3E" w:rsidR="00714EF8" w:rsidRPr="00781F9C" w:rsidRDefault="00714EF8" w:rsidP="005A0E0B">
      <w:pPr>
        <w:spacing w:after="0" w:line="240" w:lineRule="auto"/>
        <w:ind w:right="-20"/>
        <w:rPr>
          <w:rFonts w:eastAsia="Arial" w:cs="Arial"/>
          <w:sz w:val="24"/>
          <w:szCs w:val="24"/>
        </w:rPr>
      </w:pPr>
      <w:r w:rsidRPr="00781F9C">
        <w:rPr>
          <w:rFonts w:eastAsia="Arial" w:cs="Arial"/>
          <w:b/>
          <w:bCs/>
          <w:spacing w:val="-1"/>
          <w:position w:val="-2"/>
          <w:sz w:val="24"/>
          <w:szCs w:val="24"/>
        </w:rPr>
        <w:t>Emily</w:t>
      </w:r>
      <w:r w:rsidR="00475C1B" w:rsidRPr="00781F9C">
        <w:rPr>
          <w:rFonts w:eastAsia="Arial" w:cs="Arial"/>
          <w:b/>
          <w:bCs/>
          <w:spacing w:val="-1"/>
          <w:position w:val="-2"/>
          <w:sz w:val="24"/>
          <w:szCs w:val="24"/>
        </w:rPr>
        <w:t xml:space="preserve"> C.</w:t>
      </w:r>
      <w:r w:rsidRPr="00781F9C">
        <w:rPr>
          <w:rFonts w:eastAsia="Arial" w:cs="Arial"/>
          <w:b/>
          <w:bCs/>
          <w:spacing w:val="-1"/>
          <w:position w:val="-2"/>
          <w:sz w:val="24"/>
          <w:szCs w:val="24"/>
        </w:rPr>
        <w:t xml:space="preserve"> Kelsey</w:t>
      </w:r>
    </w:p>
    <w:p w14:paraId="7853D21F" w14:textId="77777777" w:rsidR="00BF4931" w:rsidRPr="00781F9C" w:rsidRDefault="00BF4931" w:rsidP="005A0E0B">
      <w:pPr>
        <w:spacing w:after="0" w:line="240" w:lineRule="auto"/>
        <w:ind w:right="-20"/>
        <w:rPr>
          <w:rFonts w:eastAsia="Arial" w:cs="Arial"/>
          <w:b/>
          <w:bCs/>
          <w:spacing w:val="1"/>
          <w:position w:val="-1"/>
          <w:sz w:val="24"/>
          <w:szCs w:val="24"/>
        </w:rPr>
      </w:pPr>
      <w:r w:rsidRPr="00781F9C">
        <w:rPr>
          <w:rFonts w:eastAsia="Arial" w:cs="Arial"/>
          <w:b/>
          <w:bCs/>
          <w:spacing w:val="1"/>
          <w:position w:val="-1"/>
          <w:sz w:val="24"/>
          <w:szCs w:val="24"/>
        </w:rPr>
        <w:t>Jonathan J. Felis</w:t>
      </w:r>
    </w:p>
    <w:p w14:paraId="42B0F456" w14:textId="77777777" w:rsidR="00BF4931" w:rsidRPr="00781F9C" w:rsidRDefault="00BF4931" w:rsidP="005A0E0B">
      <w:pPr>
        <w:spacing w:after="0" w:line="240" w:lineRule="auto"/>
        <w:ind w:right="-20"/>
        <w:rPr>
          <w:rFonts w:eastAsia="Arial" w:cs="Arial"/>
          <w:b/>
          <w:bCs/>
          <w:spacing w:val="1"/>
          <w:position w:val="-1"/>
          <w:sz w:val="24"/>
          <w:szCs w:val="24"/>
        </w:rPr>
      </w:pPr>
    </w:p>
    <w:p w14:paraId="199A5180" w14:textId="77777777" w:rsidR="00BF4931" w:rsidRPr="00781F9C" w:rsidRDefault="00BF4931" w:rsidP="005A0E0B">
      <w:pPr>
        <w:spacing w:after="0" w:line="240" w:lineRule="auto"/>
        <w:ind w:right="-20"/>
        <w:rPr>
          <w:rFonts w:eastAsia="Arial" w:cs="Arial"/>
          <w:sz w:val="24"/>
          <w:szCs w:val="24"/>
        </w:rPr>
      </w:pPr>
    </w:p>
    <w:p w14:paraId="50354F33" w14:textId="77777777" w:rsidR="0088491E" w:rsidRPr="00781F9C" w:rsidRDefault="0088491E" w:rsidP="005A0E0B">
      <w:pPr>
        <w:spacing w:after="0" w:line="240" w:lineRule="auto"/>
        <w:rPr>
          <w:sz w:val="24"/>
          <w:szCs w:val="24"/>
        </w:rPr>
      </w:pPr>
    </w:p>
    <w:p w14:paraId="282C3E1B" w14:textId="39FE6DF3" w:rsidR="0088491E" w:rsidRPr="00781F9C" w:rsidRDefault="00475C1B" w:rsidP="005A0E0B">
      <w:pPr>
        <w:spacing w:after="0" w:line="240" w:lineRule="auto"/>
        <w:ind w:right="-20"/>
        <w:rPr>
          <w:rFonts w:eastAsia="Arial" w:cs="Arial"/>
          <w:sz w:val="24"/>
          <w:szCs w:val="24"/>
        </w:rPr>
      </w:pPr>
      <w:r w:rsidRPr="00781F9C">
        <w:rPr>
          <w:rFonts w:eastAsia="Arial" w:cs="Arial"/>
          <w:b/>
          <w:bCs/>
          <w:spacing w:val="-1"/>
          <w:sz w:val="24"/>
          <w:szCs w:val="24"/>
        </w:rPr>
        <w:t>May 2015</w:t>
      </w:r>
    </w:p>
    <w:p w14:paraId="44575ED6" w14:textId="77777777" w:rsidR="0088491E" w:rsidRPr="00781F9C" w:rsidRDefault="00714EF8" w:rsidP="005A0E0B">
      <w:pPr>
        <w:spacing w:after="0" w:line="240" w:lineRule="auto"/>
        <w:ind w:right="-20"/>
        <w:rPr>
          <w:rFonts w:eastAsia="Arial" w:cs="Arial"/>
          <w:sz w:val="24"/>
          <w:szCs w:val="24"/>
        </w:rPr>
      </w:pPr>
      <w:r w:rsidRPr="00781F9C">
        <w:rPr>
          <w:rFonts w:eastAsia="Arial" w:cs="Arial"/>
          <w:b/>
          <w:bCs/>
          <w:spacing w:val="-1"/>
          <w:sz w:val="24"/>
          <w:szCs w:val="24"/>
        </w:rPr>
        <w:t>Santa Cruz</w:t>
      </w:r>
      <w:r w:rsidR="00BF4931" w:rsidRPr="00781F9C">
        <w:rPr>
          <w:rFonts w:eastAsia="Arial" w:cs="Arial"/>
          <w:b/>
          <w:bCs/>
          <w:spacing w:val="-1"/>
          <w:sz w:val="24"/>
          <w:szCs w:val="24"/>
        </w:rPr>
        <w:t>, CA</w:t>
      </w:r>
    </w:p>
    <w:p w14:paraId="66DE0717" w14:textId="77777777" w:rsidR="0088491E" w:rsidRPr="00781F9C" w:rsidRDefault="0088491E" w:rsidP="005A0E0B">
      <w:pPr>
        <w:spacing w:after="0" w:line="240" w:lineRule="auto"/>
        <w:rPr>
          <w:sz w:val="24"/>
          <w:szCs w:val="24"/>
        </w:rPr>
      </w:pPr>
    </w:p>
    <w:p w14:paraId="6EC2E4E7" w14:textId="77777777" w:rsidR="0088491E" w:rsidRPr="00781F9C" w:rsidRDefault="0012402B" w:rsidP="00714EF8">
      <w:pPr>
        <w:spacing w:after="0" w:line="240" w:lineRule="auto"/>
        <w:ind w:right="-20"/>
        <w:rPr>
          <w:rFonts w:eastAsia="Arial" w:cs="Arial"/>
          <w:sz w:val="24"/>
          <w:szCs w:val="24"/>
        </w:rPr>
      </w:pPr>
      <w:r w:rsidRPr="00781F9C">
        <w:rPr>
          <w:rFonts w:eastAsia="Arial" w:cs="Arial"/>
          <w:b/>
          <w:bCs/>
          <w:spacing w:val="1"/>
          <w:sz w:val="24"/>
          <w:szCs w:val="24"/>
        </w:rPr>
        <w:t>P</w:t>
      </w:r>
      <w:r w:rsidRPr="00781F9C">
        <w:rPr>
          <w:rFonts w:eastAsia="Arial" w:cs="Arial"/>
          <w:b/>
          <w:bCs/>
          <w:sz w:val="24"/>
          <w:szCs w:val="24"/>
        </w:rPr>
        <w:t>r</w:t>
      </w:r>
      <w:r w:rsidRPr="00781F9C">
        <w:rPr>
          <w:rFonts w:eastAsia="Arial" w:cs="Arial"/>
          <w:b/>
          <w:bCs/>
          <w:spacing w:val="1"/>
          <w:sz w:val="24"/>
          <w:szCs w:val="24"/>
        </w:rPr>
        <w:t>e</w:t>
      </w:r>
      <w:r w:rsidRPr="00781F9C">
        <w:rPr>
          <w:rFonts w:eastAsia="Arial" w:cs="Arial"/>
          <w:b/>
          <w:bCs/>
          <w:sz w:val="24"/>
          <w:szCs w:val="24"/>
        </w:rPr>
        <w:t>p</w:t>
      </w:r>
      <w:r w:rsidRPr="00781F9C">
        <w:rPr>
          <w:rFonts w:eastAsia="Arial" w:cs="Arial"/>
          <w:b/>
          <w:bCs/>
          <w:spacing w:val="1"/>
          <w:sz w:val="24"/>
          <w:szCs w:val="24"/>
        </w:rPr>
        <w:t>a</w:t>
      </w:r>
      <w:r w:rsidRPr="00781F9C">
        <w:rPr>
          <w:rFonts w:eastAsia="Arial" w:cs="Arial"/>
          <w:b/>
          <w:bCs/>
          <w:spacing w:val="-2"/>
          <w:sz w:val="24"/>
          <w:szCs w:val="24"/>
        </w:rPr>
        <w:t>r</w:t>
      </w:r>
      <w:r w:rsidRPr="00781F9C">
        <w:rPr>
          <w:rFonts w:eastAsia="Arial" w:cs="Arial"/>
          <w:b/>
          <w:bCs/>
          <w:spacing w:val="1"/>
          <w:sz w:val="24"/>
          <w:szCs w:val="24"/>
        </w:rPr>
        <w:t>e</w:t>
      </w:r>
      <w:r w:rsidRPr="00781F9C">
        <w:rPr>
          <w:rFonts w:eastAsia="Arial" w:cs="Arial"/>
          <w:b/>
          <w:bCs/>
          <w:sz w:val="24"/>
          <w:szCs w:val="24"/>
        </w:rPr>
        <w:t>d</w:t>
      </w:r>
      <w:r w:rsidR="00714EF8" w:rsidRPr="00781F9C">
        <w:rPr>
          <w:rFonts w:eastAsia="Arial" w:cs="Arial"/>
          <w:b/>
          <w:bCs/>
          <w:sz w:val="24"/>
          <w:szCs w:val="24"/>
        </w:rPr>
        <w:t xml:space="preserve"> </w:t>
      </w:r>
      <w:r w:rsidRPr="00781F9C">
        <w:rPr>
          <w:rFonts w:eastAsia="Arial" w:cs="Arial"/>
          <w:b/>
          <w:bCs/>
          <w:spacing w:val="2"/>
          <w:sz w:val="24"/>
          <w:szCs w:val="24"/>
        </w:rPr>
        <w:t>b</w:t>
      </w:r>
      <w:r w:rsidRPr="00781F9C">
        <w:rPr>
          <w:rFonts w:eastAsia="Arial" w:cs="Arial"/>
          <w:b/>
          <w:bCs/>
          <w:sz w:val="24"/>
          <w:szCs w:val="24"/>
        </w:rPr>
        <w:t>y</w:t>
      </w:r>
      <w:r w:rsidR="000511BB" w:rsidRPr="00781F9C">
        <w:rPr>
          <w:rFonts w:eastAsia="Arial" w:cs="Arial"/>
          <w:b/>
          <w:bCs/>
          <w:sz w:val="24"/>
          <w:szCs w:val="24"/>
        </w:rPr>
        <w:t>:</w:t>
      </w:r>
    </w:p>
    <w:p w14:paraId="45D4732B" w14:textId="77777777" w:rsidR="0088491E" w:rsidRPr="00781F9C" w:rsidRDefault="001F2C4C" w:rsidP="005A0E0B">
      <w:pPr>
        <w:spacing w:after="0" w:line="240" w:lineRule="auto"/>
        <w:ind w:right="-20"/>
        <w:rPr>
          <w:rFonts w:eastAsia="Arial" w:cs="Arial"/>
          <w:b/>
          <w:bCs/>
          <w:spacing w:val="-1"/>
          <w:sz w:val="24"/>
          <w:szCs w:val="24"/>
        </w:rPr>
      </w:pPr>
      <w:r w:rsidRPr="00781F9C">
        <w:rPr>
          <w:noProof/>
          <w:sz w:val="24"/>
          <w:szCs w:val="24"/>
        </w:rPr>
        <w:drawing>
          <wp:anchor distT="0" distB="0" distL="114300" distR="114300" simplePos="0" relativeHeight="251675136" behindDoc="1" locked="0" layoutInCell="1" allowOverlap="1" wp14:anchorId="2CFE165C" wp14:editId="2AAC9161">
            <wp:simplePos x="0" y="0"/>
            <wp:positionH relativeFrom="page">
              <wp:posOffset>5015865</wp:posOffset>
            </wp:positionH>
            <wp:positionV relativeFrom="paragraph">
              <wp:posOffset>43180</wp:posOffset>
            </wp:positionV>
            <wp:extent cx="1186180" cy="476885"/>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180" cy="476885"/>
                    </a:xfrm>
                    <a:prstGeom prst="rect">
                      <a:avLst/>
                    </a:prstGeom>
                    <a:noFill/>
                  </pic:spPr>
                </pic:pic>
              </a:graphicData>
            </a:graphic>
          </wp:anchor>
        </w:drawing>
      </w:r>
      <w:r w:rsidR="00951EC0" w:rsidRPr="00781F9C">
        <w:rPr>
          <w:rFonts w:eastAsia="Arial" w:cs="Arial"/>
          <w:b/>
          <w:bCs/>
          <w:spacing w:val="-1"/>
          <w:sz w:val="24"/>
          <w:szCs w:val="24"/>
        </w:rPr>
        <w:t>U.S.</w:t>
      </w:r>
      <w:r w:rsidR="00BF4931" w:rsidRPr="00781F9C">
        <w:rPr>
          <w:rFonts w:eastAsia="Arial" w:cs="Arial"/>
          <w:b/>
          <w:bCs/>
          <w:spacing w:val="-1"/>
          <w:sz w:val="24"/>
          <w:szCs w:val="24"/>
        </w:rPr>
        <w:t xml:space="preserve"> Department of the Interior</w:t>
      </w:r>
    </w:p>
    <w:p w14:paraId="02531F34" w14:textId="77777777" w:rsidR="00BF4931" w:rsidRPr="00781F9C" w:rsidRDefault="00951EC0" w:rsidP="005A0E0B">
      <w:pPr>
        <w:spacing w:after="0" w:line="240" w:lineRule="auto"/>
        <w:ind w:right="-20"/>
        <w:rPr>
          <w:rFonts w:eastAsia="Arial" w:cs="Arial"/>
          <w:b/>
          <w:bCs/>
          <w:spacing w:val="-1"/>
          <w:sz w:val="24"/>
          <w:szCs w:val="24"/>
        </w:rPr>
      </w:pPr>
      <w:r w:rsidRPr="00781F9C">
        <w:rPr>
          <w:rFonts w:eastAsia="Arial" w:cs="Arial"/>
          <w:b/>
          <w:bCs/>
          <w:spacing w:val="-1"/>
          <w:sz w:val="24"/>
          <w:szCs w:val="24"/>
        </w:rPr>
        <w:t>U.S.</w:t>
      </w:r>
      <w:r w:rsidR="00BF4931" w:rsidRPr="00781F9C">
        <w:rPr>
          <w:rFonts w:eastAsia="Arial" w:cs="Arial"/>
          <w:b/>
          <w:bCs/>
          <w:spacing w:val="-1"/>
          <w:sz w:val="24"/>
          <w:szCs w:val="24"/>
        </w:rPr>
        <w:t xml:space="preserve"> Geological Survey</w:t>
      </w:r>
    </w:p>
    <w:p w14:paraId="49E0B48E" w14:textId="77777777" w:rsidR="00BF4931" w:rsidRPr="00781F9C" w:rsidRDefault="00BF4931" w:rsidP="005A0E0B">
      <w:pPr>
        <w:spacing w:after="0" w:line="240" w:lineRule="auto"/>
        <w:ind w:right="-20"/>
        <w:rPr>
          <w:rFonts w:eastAsia="Arial" w:cs="Arial"/>
          <w:sz w:val="24"/>
          <w:szCs w:val="24"/>
        </w:rPr>
      </w:pPr>
      <w:r w:rsidRPr="00781F9C">
        <w:rPr>
          <w:rFonts w:eastAsia="Arial" w:cs="Arial"/>
          <w:b/>
          <w:bCs/>
          <w:spacing w:val="-1"/>
          <w:sz w:val="24"/>
          <w:szCs w:val="24"/>
        </w:rPr>
        <w:t>Western Ecological Research Center</w:t>
      </w:r>
    </w:p>
    <w:p w14:paraId="4C7B7AF0" w14:textId="77777777" w:rsidR="0088491E" w:rsidRPr="00781F9C" w:rsidRDefault="0088491E" w:rsidP="00A45863">
      <w:pPr>
        <w:spacing w:before="16" w:after="0" w:line="260" w:lineRule="exact"/>
        <w:rPr>
          <w:sz w:val="24"/>
          <w:szCs w:val="24"/>
        </w:rPr>
      </w:pPr>
    </w:p>
    <w:p w14:paraId="38282161" w14:textId="77777777" w:rsidR="0088491E" w:rsidRPr="00781F9C" w:rsidRDefault="0088491E" w:rsidP="00A45863">
      <w:pPr>
        <w:spacing w:before="16" w:after="0" w:line="260" w:lineRule="exact"/>
        <w:rPr>
          <w:sz w:val="24"/>
          <w:szCs w:val="24"/>
        </w:rPr>
      </w:pPr>
    </w:p>
    <w:p w14:paraId="7695580F" w14:textId="77777777" w:rsidR="003E2AEB" w:rsidRPr="00781F9C" w:rsidRDefault="003E2AEB">
      <w:pPr>
        <w:rPr>
          <w:rFonts w:cs="Arial"/>
          <w:spacing w:val="-1"/>
          <w:sz w:val="24"/>
          <w:szCs w:val="24"/>
        </w:rPr>
      </w:pPr>
      <w:r w:rsidRPr="00781F9C">
        <w:rPr>
          <w:rFonts w:cs="Arial"/>
          <w:spacing w:val="-1"/>
          <w:sz w:val="24"/>
          <w:szCs w:val="24"/>
        </w:rPr>
        <w:br w:type="page"/>
      </w:r>
    </w:p>
    <w:p w14:paraId="5A601EC6" w14:textId="77777777" w:rsidR="0088491E" w:rsidRPr="00781F9C" w:rsidRDefault="0012402B" w:rsidP="00076953">
      <w:pPr>
        <w:spacing w:after="0"/>
        <w:jc w:val="center"/>
        <w:rPr>
          <w:rFonts w:cs="Arial"/>
          <w:b/>
          <w:spacing w:val="-1"/>
          <w:sz w:val="24"/>
          <w:szCs w:val="24"/>
        </w:rPr>
      </w:pPr>
      <w:r w:rsidRPr="00781F9C">
        <w:rPr>
          <w:rFonts w:cs="Arial"/>
          <w:b/>
          <w:spacing w:val="-1"/>
          <w:sz w:val="24"/>
          <w:szCs w:val="24"/>
        </w:rPr>
        <w:lastRenderedPageBreak/>
        <w:t>D</w:t>
      </w:r>
      <w:r w:rsidRPr="00781F9C">
        <w:rPr>
          <w:rFonts w:cs="Arial"/>
          <w:b/>
          <w:spacing w:val="1"/>
          <w:sz w:val="24"/>
          <w:szCs w:val="24"/>
        </w:rPr>
        <w:t>I</w:t>
      </w:r>
      <w:r w:rsidRPr="00781F9C">
        <w:rPr>
          <w:rFonts w:cs="Arial"/>
          <w:b/>
          <w:sz w:val="24"/>
          <w:szCs w:val="24"/>
        </w:rPr>
        <w:t>S</w:t>
      </w:r>
      <w:r w:rsidRPr="00781F9C">
        <w:rPr>
          <w:rFonts w:cs="Arial"/>
          <w:b/>
          <w:spacing w:val="-1"/>
          <w:sz w:val="24"/>
          <w:szCs w:val="24"/>
        </w:rPr>
        <w:t>C</w:t>
      </w:r>
      <w:r w:rsidRPr="00781F9C">
        <w:rPr>
          <w:rFonts w:cs="Arial"/>
          <w:b/>
          <w:spacing w:val="1"/>
          <w:sz w:val="24"/>
          <w:szCs w:val="24"/>
        </w:rPr>
        <w:t>L</w:t>
      </w:r>
      <w:r w:rsidRPr="00781F9C">
        <w:rPr>
          <w:rFonts w:cs="Arial"/>
          <w:b/>
          <w:spacing w:val="-6"/>
          <w:sz w:val="24"/>
          <w:szCs w:val="24"/>
        </w:rPr>
        <w:t>A</w:t>
      </w:r>
      <w:r w:rsidRPr="00781F9C">
        <w:rPr>
          <w:rFonts w:cs="Arial"/>
          <w:b/>
          <w:spacing w:val="1"/>
          <w:sz w:val="24"/>
          <w:szCs w:val="24"/>
        </w:rPr>
        <w:t>I</w:t>
      </w:r>
      <w:r w:rsidRPr="00781F9C">
        <w:rPr>
          <w:rFonts w:cs="Arial"/>
          <w:b/>
          <w:spacing w:val="4"/>
          <w:sz w:val="24"/>
          <w:szCs w:val="24"/>
        </w:rPr>
        <w:t>M</w:t>
      </w:r>
      <w:r w:rsidRPr="00781F9C">
        <w:rPr>
          <w:rFonts w:cs="Arial"/>
          <w:b/>
          <w:sz w:val="24"/>
          <w:szCs w:val="24"/>
        </w:rPr>
        <w:t>ER</w:t>
      </w:r>
    </w:p>
    <w:p w14:paraId="34897E5A" w14:textId="77777777" w:rsidR="00240CE9" w:rsidRPr="00781F9C" w:rsidRDefault="00240CE9" w:rsidP="00240CE9">
      <w:pPr>
        <w:widowControl/>
        <w:shd w:val="clear" w:color="auto" w:fill="FFFFFF"/>
        <w:spacing w:after="0" w:line="240" w:lineRule="auto"/>
        <w:rPr>
          <w:rFonts w:eastAsia="Times New Roman" w:cs="Arial"/>
          <w:color w:val="222222"/>
          <w:sz w:val="24"/>
          <w:szCs w:val="24"/>
        </w:rPr>
      </w:pPr>
      <w:r w:rsidRPr="00781F9C">
        <w:rPr>
          <w:rFonts w:eastAsia="Times New Roman" w:cs="Arial"/>
          <w:color w:val="222222"/>
          <w:sz w:val="24"/>
          <w:szCs w:val="24"/>
        </w:rPr>
        <w:t xml:space="preserve">This study was funded, in part, by the US Department of the Interior, Bureau of Ocean Energy Management, Environmental Studies Program, Washington, DC, through Inter-Agency Agreement Number </w:t>
      </w:r>
      <w:r w:rsidRPr="00781F9C">
        <w:rPr>
          <w:rFonts w:cs="Arial"/>
          <w:sz w:val="24"/>
          <w:szCs w:val="24"/>
        </w:rPr>
        <w:t>M10PG00081 with the U.S. Geological Survey.</w:t>
      </w:r>
      <w:r w:rsidRPr="00781F9C">
        <w:rPr>
          <w:rFonts w:eastAsia="Times New Roman" w:cs="Arial"/>
          <w:color w:val="222222"/>
          <w:sz w:val="24"/>
          <w:szCs w:val="24"/>
        </w:rPr>
        <w:t xml:space="preserve"> This report has been technically reviewed by BOEM and it has been approved for publication. This information is preliminary and is subject to revision. It is being provided to meet the need for timely best science. The information is provided on the condition that neither the U.S. Geological Survey nor the U.S. Government may be held liable for any damages resulting from the authorized or unauthorized use of this information. The views and conclusions contained in this document are those of the authors and should not be interpreted as representing the opinions or policies of the U.S. Government, nor does mention of trade names or commercial products constitute endorsement or recommendation for use.</w:t>
      </w:r>
    </w:p>
    <w:p w14:paraId="19C1162B" w14:textId="77777777" w:rsidR="0088491E" w:rsidRPr="00781F9C" w:rsidRDefault="0088491E" w:rsidP="00076953">
      <w:pPr>
        <w:spacing w:after="0" w:line="240" w:lineRule="auto"/>
        <w:rPr>
          <w:rFonts w:cs="Arial"/>
          <w:sz w:val="24"/>
          <w:szCs w:val="24"/>
        </w:rPr>
      </w:pPr>
    </w:p>
    <w:p w14:paraId="1F7C3070" w14:textId="77777777" w:rsidR="0088491E" w:rsidRPr="00781F9C" w:rsidRDefault="0088491E" w:rsidP="00527B57">
      <w:pPr>
        <w:spacing w:after="0" w:line="240" w:lineRule="auto"/>
        <w:rPr>
          <w:rFonts w:cs="Arial"/>
          <w:sz w:val="24"/>
          <w:szCs w:val="24"/>
        </w:rPr>
      </w:pPr>
    </w:p>
    <w:p w14:paraId="7A5AF0BB" w14:textId="77777777" w:rsidR="0088491E" w:rsidRPr="00781F9C" w:rsidRDefault="0012402B" w:rsidP="00C04385">
      <w:pPr>
        <w:spacing w:after="0" w:line="240" w:lineRule="auto"/>
        <w:jc w:val="center"/>
        <w:rPr>
          <w:rFonts w:cs="Arial"/>
          <w:b/>
          <w:spacing w:val="-1"/>
          <w:sz w:val="24"/>
          <w:szCs w:val="24"/>
        </w:rPr>
      </w:pPr>
      <w:r w:rsidRPr="00781F9C">
        <w:rPr>
          <w:rFonts w:cs="Arial"/>
          <w:b/>
          <w:spacing w:val="-1"/>
          <w:sz w:val="24"/>
          <w:szCs w:val="24"/>
        </w:rPr>
        <w:t>R</w:t>
      </w:r>
      <w:r w:rsidRPr="00781F9C">
        <w:rPr>
          <w:rFonts w:cs="Arial"/>
          <w:b/>
          <w:sz w:val="24"/>
          <w:szCs w:val="24"/>
        </w:rPr>
        <w:t>EPO</w:t>
      </w:r>
      <w:r w:rsidRPr="00781F9C">
        <w:rPr>
          <w:rFonts w:cs="Arial"/>
          <w:b/>
          <w:spacing w:val="-1"/>
          <w:sz w:val="24"/>
          <w:szCs w:val="24"/>
        </w:rPr>
        <w:t>R</w:t>
      </w:r>
      <w:r w:rsidRPr="00781F9C">
        <w:rPr>
          <w:rFonts w:cs="Arial"/>
          <w:b/>
          <w:sz w:val="24"/>
          <w:szCs w:val="24"/>
        </w:rPr>
        <w:t>T</w:t>
      </w:r>
      <w:r w:rsidRPr="00781F9C">
        <w:rPr>
          <w:rFonts w:cs="Arial"/>
          <w:b/>
          <w:spacing w:val="3"/>
          <w:sz w:val="24"/>
          <w:szCs w:val="24"/>
        </w:rPr>
        <w:t xml:space="preserve"> </w:t>
      </w:r>
      <w:r w:rsidRPr="00781F9C">
        <w:rPr>
          <w:rFonts w:cs="Arial"/>
          <w:b/>
          <w:spacing w:val="-6"/>
          <w:sz w:val="24"/>
          <w:szCs w:val="24"/>
        </w:rPr>
        <w:t>A</w:t>
      </w:r>
      <w:r w:rsidRPr="00781F9C">
        <w:rPr>
          <w:rFonts w:cs="Arial"/>
          <w:b/>
          <w:spacing w:val="5"/>
          <w:sz w:val="24"/>
          <w:szCs w:val="24"/>
        </w:rPr>
        <w:t>V</w:t>
      </w:r>
      <w:r w:rsidRPr="00781F9C">
        <w:rPr>
          <w:rFonts w:cs="Arial"/>
          <w:b/>
          <w:spacing w:val="-8"/>
          <w:sz w:val="24"/>
          <w:szCs w:val="24"/>
        </w:rPr>
        <w:t>A</w:t>
      </w:r>
      <w:r w:rsidRPr="00781F9C">
        <w:rPr>
          <w:rFonts w:cs="Arial"/>
          <w:b/>
          <w:spacing w:val="3"/>
          <w:sz w:val="24"/>
          <w:szCs w:val="24"/>
        </w:rPr>
        <w:t>I</w:t>
      </w:r>
      <w:r w:rsidRPr="00781F9C">
        <w:rPr>
          <w:rFonts w:cs="Arial"/>
          <w:b/>
          <w:spacing w:val="4"/>
          <w:sz w:val="24"/>
          <w:szCs w:val="24"/>
        </w:rPr>
        <w:t>L</w:t>
      </w:r>
      <w:r w:rsidRPr="00781F9C">
        <w:rPr>
          <w:rFonts w:cs="Arial"/>
          <w:b/>
          <w:spacing w:val="-4"/>
          <w:sz w:val="24"/>
          <w:szCs w:val="24"/>
        </w:rPr>
        <w:t>A</w:t>
      </w:r>
      <w:r w:rsidRPr="00781F9C">
        <w:rPr>
          <w:rFonts w:cs="Arial"/>
          <w:b/>
          <w:spacing w:val="-1"/>
          <w:sz w:val="24"/>
          <w:szCs w:val="24"/>
        </w:rPr>
        <w:t>B</w:t>
      </w:r>
      <w:r w:rsidRPr="00781F9C">
        <w:rPr>
          <w:rFonts w:cs="Arial"/>
          <w:b/>
          <w:spacing w:val="1"/>
          <w:sz w:val="24"/>
          <w:szCs w:val="24"/>
        </w:rPr>
        <w:t>I</w:t>
      </w:r>
      <w:r w:rsidRPr="00781F9C">
        <w:rPr>
          <w:rFonts w:cs="Arial"/>
          <w:b/>
          <w:spacing w:val="-1"/>
          <w:sz w:val="24"/>
          <w:szCs w:val="24"/>
        </w:rPr>
        <w:t>L</w:t>
      </w:r>
      <w:r w:rsidRPr="00781F9C">
        <w:rPr>
          <w:rFonts w:cs="Arial"/>
          <w:b/>
          <w:spacing w:val="1"/>
          <w:sz w:val="24"/>
          <w:szCs w:val="24"/>
        </w:rPr>
        <w:t>I</w:t>
      </w:r>
      <w:r w:rsidRPr="00781F9C">
        <w:rPr>
          <w:rFonts w:cs="Arial"/>
          <w:b/>
          <w:spacing w:val="-1"/>
          <w:sz w:val="24"/>
          <w:szCs w:val="24"/>
        </w:rPr>
        <w:t>TY</w:t>
      </w:r>
    </w:p>
    <w:p w14:paraId="0DD2310B" w14:textId="77777777" w:rsidR="00527B57" w:rsidRPr="00781F9C" w:rsidRDefault="0051120E" w:rsidP="00527B57">
      <w:pPr>
        <w:spacing w:after="0" w:line="240" w:lineRule="auto"/>
        <w:rPr>
          <w:rFonts w:cs="Arial"/>
          <w:sz w:val="24"/>
          <w:szCs w:val="24"/>
        </w:rPr>
      </w:pPr>
      <w:r w:rsidRPr="00781F9C">
        <w:rPr>
          <w:sz w:val="24"/>
          <w:szCs w:val="24"/>
        </w:rPr>
        <w:t xml:space="preserve">To download a PDF file of this Environmental Studies Program report, go to the US Department of the Interior, Bureau of Ocean Energy Management, </w:t>
      </w:r>
      <w:hyperlink r:id="rId11" w:history="1">
        <w:r w:rsidRPr="00781F9C">
          <w:rPr>
            <w:rStyle w:val="Hyperlink"/>
            <w:sz w:val="24"/>
            <w:szCs w:val="24"/>
          </w:rPr>
          <w:t>Environmental Studies Program Information System</w:t>
        </w:r>
      </w:hyperlink>
      <w:r w:rsidRPr="00781F9C">
        <w:rPr>
          <w:sz w:val="24"/>
          <w:szCs w:val="24"/>
        </w:rPr>
        <w:t xml:space="preserve"> website and search on OCS Study BOEM </w:t>
      </w:r>
      <w:r w:rsidR="005D1376" w:rsidRPr="00781F9C">
        <w:rPr>
          <w:sz w:val="24"/>
          <w:szCs w:val="24"/>
        </w:rPr>
        <w:t>2014-</w:t>
      </w:r>
      <w:r w:rsidR="00273386" w:rsidRPr="00781F9C">
        <w:rPr>
          <w:sz w:val="24"/>
          <w:szCs w:val="24"/>
        </w:rPr>
        <w:t>xxx</w:t>
      </w:r>
      <w:r w:rsidRPr="00781F9C">
        <w:rPr>
          <w:sz w:val="24"/>
          <w:szCs w:val="24"/>
        </w:rPr>
        <w:t xml:space="preserve">. </w:t>
      </w:r>
      <w:r w:rsidR="00A45863" w:rsidRPr="00781F9C">
        <w:rPr>
          <w:rFonts w:cs="Arial"/>
          <w:sz w:val="24"/>
          <w:szCs w:val="24"/>
        </w:rPr>
        <w:t xml:space="preserve"> </w:t>
      </w:r>
    </w:p>
    <w:p w14:paraId="53B03741" w14:textId="77777777" w:rsidR="006A3B86" w:rsidRPr="00781F9C" w:rsidRDefault="006A3B86" w:rsidP="00527B57">
      <w:pPr>
        <w:spacing w:after="0" w:line="240" w:lineRule="auto"/>
        <w:rPr>
          <w:rFonts w:cs="Arial"/>
          <w:spacing w:val="-1"/>
          <w:sz w:val="24"/>
          <w:szCs w:val="24"/>
        </w:rPr>
      </w:pPr>
    </w:p>
    <w:p w14:paraId="65233064" w14:textId="77777777" w:rsidR="00CA2C5F" w:rsidRPr="00781F9C" w:rsidRDefault="00CA2C5F" w:rsidP="00527B57">
      <w:pPr>
        <w:spacing w:after="0" w:line="240" w:lineRule="auto"/>
        <w:rPr>
          <w:rFonts w:cs="Arial"/>
          <w:spacing w:val="-1"/>
          <w:sz w:val="24"/>
          <w:szCs w:val="24"/>
        </w:rPr>
      </w:pPr>
    </w:p>
    <w:p w14:paraId="2A44A4A9" w14:textId="77777777" w:rsidR="0088491E" w:rsidRPr="00781F9C" w:rsidRDefault="0012402B" w:rsidP="00C04385">
      <w:pPr>
        <w:spacing w:after="0" w:line="240" w:lineRule="auto"/>
        <w:jc w:val="center"/>
        <w:rPr>
          <w:rFonts w:cs="Arial"/>
          <w:b/>
          <w:sz w:val="24"/>
          <w:szCs w:val="24"/>
        </w:rPr>
      </w:pPr>
      <w:r w:rsidRPr="00781F9C">
        <w:rPr>
          <w:rFonts w:cs="Arial"/>
          <w:b/>
          <w:spacing w:val="-1"/>
          <w:sz w:val="24"/>
          <w:szCs w:val="24"/>
        </w:rPr>
        <w:t>C</w:t>
      </w:r>
      <w:r w:rsidRPr="00781F9C">
        <w:rPr>
          <w:rFonts w:cs="Arial"/>
          <w:b/>
          <w:spacing w:val="1"/>
          <w:sz w:val="24"/>
          <w:szCs w:val="24"/>
        </w:rPr>
        <w:t>IT</w:t>
      </w:r>
      <w:r w:rsidRPr="00781F9C">
        <w:rPr>
          <w:rFonts w:cs="Arial"/>
          <w:b/>
          <w:spacing w:val="-6"/>
          <w:sz w:val="24"/>
          <w:szCs w:val="24"/>
        </w:rPr>
        <w:t>A</w:t>
      </w:r>
      <w:r w:rsidRPr="00781F9C">
        <w:rPr>
          <w:rFonts w:cs="Arial"/>
          <w:b/>
          <w:spacing w:val="-1"/>
          <w:sz w:val="24"/>
          <w:szCs w:val="24"/>
        </w:rPr>
        <w:t>T</w:t>
      </w:r>
      <w:r w:rsidRPr="00781F9C">
        <w:rPr>
          <w:rFonts w:cs="Arial"/>
          <w:b/>
          <w:spacing w:val="1"/>
          <w:sz w:val="24"/>
          <w:szCs w:val="24"/>
        </w:rPr>
        <w:t>I</w:t>
      </w:r>
      <w:r w:rsidRPr="00781F9C">
        <w:rPr>
          <w:rFonts w:cs="Arial"/>
          <w:b/>
          <w:sz w:val="24"/>
          <w:szCs w:val="24"/>
        </w:rPr>
        <w:t>ON</w:t>
      </w:r>
    </w:p>
    <w:p w14:paraId="266DBE63" w14:textId="672CD401" w:rsidR="0088491E" w:rsidRPr="00781F9C" w:rsidRDefault="007420E7" w:rsidP="00273386">
      <w:pPr>
        <w:spacing w:after="0" w:line="240" w:lineRule="auto"/>
        <w:rPr>
          <w:rFonts w:cs="Arial"/>
          <w:sz w:val="24"/>
          <w:szCs w:val="24"/>
        </w:rPr>
      </w:pPr>
      <w:r w:rsidRPr="00781F9C">
        <w:rPr>
          <w:rFonts w:cs="Arial"/>
          <w:sz w:val="24"/>
          <w:szCs w:val="24"/>
        </w:rPr>
        <w:t xml:space="preserve">Adams, J., </w:t>
      </w:r>
      <w:r w:rsidR="00DF7753">
        <w:rPr>
          <w:rFonts w:cs="Arial"/>
          <w:sz w:val="24"/>
          <w:szCs w:val="24"/>
        </w:rPr>
        <w:t xml:space="preserve">Kelsey, E.C., Felis J.J. </w:t>
      </w:r>
      <w:r w:rsidRPr="00781F9C">
        <w:rPr>
          <w:rFonts w:cs="Arial"/>
          <w:sz w:val="24"/>
          <w:szCs w:val="24"/>
        </w:rPr>
        <w:t xml:space="preserve">2014. </w:t>
      </w:r>
      <w:r w:rsidR="00273386" w:rsidRPr="00781F9C">
        <w:rPr>
          <w:rFonts w:cs="Arial"/>
          <w:sz w:val="24"/>
          <w:szCs w:val="24"/>
        </w:rPr>
        <w:t xml:space="preserve">Vulnerability index for scaling the possible adverse effects of offshore renewable energy projects on seabirds </w:t>
      </w:r>
      <w:r w:rsidR="00DF7753">
        <w:rPr>
          <w:rFonts w:cs="Arial"/>
          <w:sz w:val="24"/>
          <w:szCs w:val="24"/>
        </w:rPr>
        <w:t>of</w:t>
      </w:r>
      <w:r w:rsidR="00273386" w:rsidRPr="00781F9C">
        <w:rPr>
          <w:rFonts w:cs="Arial"/>
          <w:sz w:val="24"/>
          <w:szCs w:val="24"/>
        </w:rPr>
        <w:t xml:space="preserve"> the Pacific OCS: assessing collision and displacement risk among seabirds of the California Current Region</w:t>
      </w:r>
      <w:r w:rsidRPr="00781F9C">
        <w:rPr>
          <w:rFonts w:cs="Arial"/>
          <w:sz w:val="24"/>
          <w:szCs w:val="24"/>
        </w:rPr>
        <w:t>. U.S. Dept. of the Interior, Bureau of Ocean Energy Management, Pacific OCS Region, Camarillo, CA. Report 2014-</w:t>
      </w:r>
      <w:r w:rsidR="00273386" w:rsidRPr="00781F9C">
        <w:rPr>
          <w:rFonts w:cs="Arial"/>
          <w:sz w:val="24"/>
          <w:szCs w:val="24"/>
        </w:rPr>
        <w:t>xxx</w:t>
      </w:r>
      <w:r w:rsidRPr="00781F9C">
        <w:rPr>
          <w:rFonts w:cs="Arial"/>
          <w:sz w:val="24"/>
          <w:szCs w:val="24"/>
        </w:rPr>
        <w:t xml:space="preserve">. </w:t>
      </w:r>
      <w:proofErr w:type="gramStart"/>
      <w:r w:rsidR="00273386" w:rsidRPr="00781F9C">
        <w:rPr>
          <w:rFonts w:cs="Arial"/>
          <w:sz w:val="24"/>
          <w:szCs w:val="24"/>
        </w:rPr>
        <w:t>xxx</w:t>
      </w:r>
      <w:proofErr w:type="gramEnd"/>
      <w:r w:rsidRPr="00781F9C">
        <w:rPr>
          <w:rFonts w:cs="Arial"/>
          <w:sz w:val="24"/>
          <w:szCs w:val="24"/>
        </w:rPr>
        <w:t xml:space="preserve"> pages.</w:t>
      </w:r>
    </w:p>
    <w:p w14:paraId="5B2DB162" w14:textId="77777777" w:rsidR="007420E7" w:rsidRPr="00781F9C" w:rsidRDefault="007420E7" w:rsidP="00C04385">
      <w:pPr>
        <w:spacing w:after="0" w:line="240" w:lineRule="auto"/>
        <w:jc w:val="center"/>
        <w:rPr>
          <w:rFonts w:cs="Arial"/>
          <w:b/>
          <w:spacing w:val="-4"/>
          <w:sz w:val="24"/>
          <w:szCs w:val="24"/>
        </w:rPr>
      </w:pPr>
    </w:p>
    <w:p w14:paraId="1204615F" w14:textId="77777777" w:rsidR="00CA2C5F" w:rsidRPr="00781F9C" w:rsidRDefault="00CA2C5F" w:rsidP="00C04385">
      <w:pPr>
        <w:spacing w:after="0" w:line="240" w:lineRule="auto"/>
        <w:jc w:val="center"/>
        <w:rPr>
          <w:rFonts w:cs="Arial"/>
          <w:b/>
          <w:spacing w:val="-4"/>
          <w:sz w:val="24"/>
          <w:szCs w:val="24"/>
        </w:rPr>
      </w:pPr>
    </w:p>
    <w:p w14:paraId="02FAD924" w14:textId="77777777" w:rsidR="0088491E" w:rsidRPr="00781F9C" w:rsidRDefault="0012402B" w:rsidP="00C04385">
      <w:pPr>
        <w:spacing w:after="0" w:line="240" w:lineRule="auto"/>
        <w:jc w:val="center"/>
        <w:rPr>
          <w:rFonts w:cs="Arial"/>
          <w:b/>
          <w:spacing w:val="-1"/>
          <w:sz w:val="24"/>
          <w:szCs w:val="24"/>
        </w:rPr>
      </w:pPr>
      <w:r w:rsidRPr="00781F9C">
        <w:rPr>
          <w:rFonts w:cs="Arial"/>
          <w:b/>
          <w:spacing w:val="-4"/>
          <w:sz w:val="24"/>
          <w:szCs w:val="24"/>
        </w:rPr>
        <w:t>A</w:t>
      </w:r>
      <w:r w:rsidRPr="00781F9C">
        <w:rPr>
          <w:rFonts w:cs="Arial"/>
          <w:b/>
          <w:spacing w:val="1"/>
          <w:sz w:val="24"/>
          <w:szCs w:val="24"/>
        </w:rPr>
        <w:t>C</w:t>
      </w:r>
      <w:r w:rsidRPr="00781F9C">
        <w:rPr>
          <w:rFonts w:cs="Arial"/>
          <w:b/>
          <w:spacing w:val="-1"/>
          <w:sz w:val="24"/>
          <w:szCs w:val="24"/>
        </w:rPr>
        <w:t>KN</w:t>
      </w:r>
      <w:r w:rsidRPr="00781F9C">
        <w:rPr>
          <w:rFonts w:cs="Arial"/>
          <w:b/>
          <w:sz w:val="24"/>
          <w:szCs w:val="24"/>
        </w:rPr>
        <w:t>O</w:t>
      </w:r>
      <w:r w:rsidRPr="00781F9C">
        <w:rPr>
          <w:rFonts w:cs="Arial"/>
          <w:b/>
          <w:spacing w:val="-1"/>
          <w:sz w:val="24"/>
          <w:szCs w:val="24"/>
        </w:rPr>
        <w:t>WL</w:t>
      </w:r>
      <w:r w:rsidRPr="00781F9C">
        <w:rPr>
          <w:rFonts w:cs="Arial"/>
          <w:b/>
          <w:sz w:val="24"/>
          <w:szCs w:val="24"/>
        </w:rPr>
        <w:t>E</w:t>
      </w:r>
      <w:r w:rsidRPr="00781F9C">
        <w:rPr>
          <w:rFonts w:cs="Arial"/>
          <w:b/>
          <w:spacing w:val="-1"/>
          <w:sz w:val="24"/>
          <w:szCs w:val="24"/>
        </w:rPr>
        <w:t>D</w:t>
      </w:r>
      <w:r w:rsidRPr="00781F9C">
        <w:rPr>
          <w:rFonts w:cs="Arial"/>
          <w:b/>
          <w:sz w:val="24"/>
          <w:szCs w:val="24"/>
        </w:rPr>
        <w:t>G</w:t>
      </w:r>
      <w:r w:rsidRPr="00781F9C">
        <w:rPr>
          <w:rFonts w:cs="Arial"/>
          <w:b/>
          <w:spacing w:val="2"/>
          <w:sz w:val="24"/>
          <w:szCs w:val="24"/>
        </w:rPr>
        <w:t>E</w:t>
      </w:r>
      <w:r w:rsidRPr="00781F9C">
        <w:rPr>
          <w:rFonts w:cs="Arial"/>
          <w:b/>
          <w:spacing w:val="1"/>
          <w:sz w:val="24"/>
          <w:szCs w:val="24"/>
        </w:rPr>
        <w:t>M</w:t>
      </w:r>
      <w:r w:rsidRPr="00781F9C">
        <w:rPr>
          <w:rFonts w:cs="Arial"/>
          <w:b/>
          <w:sz w:val="24"/>
          <w:szCs w:val="24"/>
        </w:rPr>
        <w:t>E</w:t>
      </w:r>
      <w:r w:rsidRPr="00781F9C">
        <w:rPr>
          <w:rFonts w:cs="Arial"/>
          <w:b/>
          <w:spacing w:val="-1"/>
          <w:sz w:val="24"/>
          <w:szCs w:val="24"/>
        </w:rPr>
        <w:t>NTS</w:t>
      </w:r>
    </w:p>
    <w:p w14:paraId="6C68FA11" w14:textId="77777777" w:rsidR="0088491E" w:rsidRPr="00781F9C" w:rsidRDefault="00EF7D56" w:rsidP="00527B57">
      <w:pPr>
        <w:spacing w:after="0" w:line="240" w:lineRule="auto"/>
        <w:rPr>
          <w:rFonts w:cs="Arial"/>
          <w:sz w:val="24"/>
          <w:szCs w:val="24"/>
        </w:rPr>
      </w:pPr>
      <w:r w:rsidRPr="00781F9C">
        <w:rPr>
          <w:rFonts w:cs="Arial"/>
          <w:sz w:val="24"/>
          <w:szCs w:val="24"/>
        </w:rPr>
        <w:t xml:space="preserve">This project was </w:t>
      </w:r>
      <w:commentRangeStart w:id="0"/>
      <w:r w:rsidRPr="00781F9C">
        <w:rPr>
          <w:rFonts w:cs="Arial"/>
          <w:sz w:val="24"/>
          <w:szCs w:val="24"/>
        </w:rPr>
        <w:t>funded by the Bureau of Ocean Energy Management</w:t>
      </w:r>
      <w:commentRangeEnd w:id="0"/>
      <w:r w:rsidR="00273386" w:rsidRPr="00781F9C">
        <w:rPr>
          <w:rStyle w:val="CommentReference"/>
          <w:sz w:val="24"/>
          <w:szCs w:val="24"/>
        </w:rPr>
        <w:commentReference w:id="0"/>
      </w:r>
      <w:r w:rsidRPr="00781F9C">
        <w:rPr>
          <w:rFonts w:cs="Arial"/>
          <w:sz w:val="24"/>
          <w:szCs w:val="24"/>
        </w:rPr>
        <w:t xml:space="preserve"> through </w:t>
      </w:r>
      <w:r w:rsidR="00273386" w:rsidRPr="00781F9C">
        <w:rPr>
          <w:rFonts w:cs="Arial"/>
          <w:sz w:val="24"/>
          <w:szCs w:val="24"/>
        </w:rPr>
        <w:t xml:space="preserve">… </w:t>
      </w:r>
      <w:r w:rsidRPr="00781F9C">
        <w:rPr>
          <w:rFonts w:cs="Arial"/>
          <w:sz w:val="24"/>
          <w:szCs w:val="24"/>
        </w:rPr>
        <w:t xml:space="preserve">Agreement </w:t>
      </w:r>
      <w:r w:rsidR="00273386" w:rsidRPr="00781F9C">
        <w:rPr>
          <w:rFonts w:cs="Arial"/>
          <w:sz w:val="24"/>
          <w:szCs w:val="24"/>
        </w:rPr>
        <w:t>…</w:t>
      </w:r>
      <w:r w:rsidRPr="00781F9C">
        <w:rPr>
          <w:rFonts w:cs="Arial"/>
          <w:sz w:val="24"/>
          <w:szCs w:val="24"/>
        </w:rPr>
        <w:t xml:space="preserve"> with the U.S. Geological Survey. </w:t>
      </w:r>
      <w:r w:rsidR="00714EF8" w:rsidRPr="00781F9C">
        <w:rPr>
          <w:rFonts w:cs="Arial"/>
          <w:sz w:val="24"/>
          <w:szCs w:val="24"/>
        </w:rPr>
        <w:t xml:space="preserve">David Pereksta (BOEM) </w:t>
      </w:r>
      <w:r w:rsidRPr="00781F9C">
        <w:rPr>
          <w:rFonts w:cs="Arial"/>
          <w:sz w:val="24"/>
          <w:szCs w:val="24"/>
        </w:rPr>
        <w:t>helped initiate the study and provided constructive advice</w:t>
      </w:r>
      <w:r w:rsidR="00714EF8" w:rsidRPr="00781F9C">
        <w:rPr>
          <w:rFonts w:cs="Arial"/>
          <w:sz w:val="24"/>
          <w:szCs w:val="24"/>
        </w:rPr>
        <w:t>,</w:t>
      </w:r>
      <w:r w:rsidRPr="00781F9C">
        <w:rPr>
          <w:rFonts w:cs="Arial"/>
          <w:sz w:val="24"/>
          <w:szCs w:val="24"/>
        </w:rPr>
        <w:t xml:space="preserve"> contract oversight</w:t>
      </w:r>
      <w:r w:rsidR="00714EF8" w:rsidRPr="00781F9C">
        <w:rPr>
          <w:rFonts w:cs="Arial"/>
          <w:sz w:val="24"/>
          <w:szCs w:val="24"/>
        </w:rPr>
        <w:t>,</w:t>
      </w:r>
      <w:r w:rsidRPr="00781F9C">
        <w:rPr>
          <w:rFonts w:cs="Arial"/>
          <w:sz w:val="24"/>
          <w:szCs w:val="24"/>
        </w:rPr>
        <w:t xml:space="preserve"> and unwavering support and enthusiasm for information about seabirds. </w:t>
      </w:r>
      <w:r w:rsidR="00714EF8" w:rsidRPr="00781F9C">
        <w:rPr>
          <w:rFonts w:cs="Arial"/>
          <w:sz w:val="24"/>
          <w:szCs w:val="24"/>
        </w:rPr>
        <w:t>David Ainley</w:t>
      </w:r>
      <w:r w:rsidRPr="00781F9C">
        <w:rPr>
          <w:rFonts w:cs="Arial"/>
          <w:sz w:val="24"/>
          <w:szCs w:val="24"/>
        </w:rPr>
        <w:t xml:space="preserve"> was supported by USGS Contract with </w:t>
      </w:r>
      <w:r w:rsidR="00714EF8" w:rsidRPr="00781F9C">
        <w:rPr>
          <w:rFonts w:cs="Arial"/>
          <w:sz w:val="24"/>
          <w:szCs w:val="24"/>
        </w:rPr>
        <w:t>HT Harvey and Associates</w:t>
      </w:r>
      <w:r w:rsidRPr="00781F9C">
        <w:rPr>
          <w:rFonts w:cs="Arial"/>
          <w:sz w:val="24"/>
          <w:szCs w:val="24"/>
        </w:rPr>
        <w:t xml:space="preserve">, </w:t>
      </w:r>
      <w:r w:rsidR="00714EF8" w:rsidRPr="00781F9C">
        <w:rPr>
          <w:rFonts w:cs="Arial"/>
          <w:sz w:val="24"/>
          <w:szCs w:val="24"/>
        </w:rPr>
        <w:t>San Jose, California to compile a comprehensive analysis of seabird flight height associated with winds over the ocean</w:t>
      </w:r>
      <w:r w:rsidRPr="00781F9C">
        <w:rPr>
          <w:rFonts w:cs="Arial"/>
          <w:sz w:val="24"/>
          <w:szCs w:val="24"/>
        </w:rPr>
        <w:t xml:space="preserve">. </w:t>
      </w:r>
      <w:r w:rsidR="00714EF8" w:rsidRPr="00781F9C">
        <w:rPr>
          <w:rFonts w:cs="Arial"/>
          <w:sz w:val="24"/>
          <w:szCs w:val="24"/>
        </w:rPr>
        <w:t>Results of the flight height analyses are presented elsewhere.</w:t>
      </w:r>
    </w:p>
    <w:p w14:paraId="124E3CAA" w14:textId="77777777" w:rsidR="00EF7D56" w:rsidRPr="00781F9C" w:rsidRDefault="00EF7D56" w:rsidP="00527B57">
      <w:pPr>
        <w:spacing w:after="0" w:line="240" w:lineRule="auto"/>
        <w:rPr>
          <w:rFonts w:cs="Arial"/>
          <w:sz w:val="24"/>
          <w:szCs w:val="24"/>
        </w:rPr>
      </w:pPr>
    </w:p>
    <w:p w14:paraId="5E7A121C" w14:textId="77777777" w:rsidR="00714EF8" w:rsidRPr="00781F9C" w:rsidRDefault="00714EF8" w:rsidP="00527B57">
      <w:pPr>
        <w:spacing w:after="0" w:line="240" w:lineRule="auto"/>
        <w:rPr>
          <w:rFonts w:cs="Arial"/>
          <w:sz w:val="24"/>
          <w:szCs w:val="24"/>
        </w:rPr>
      </w:pPr>
    </w:p>
    <w:p w14:paraId="0C159989" w14:textId="77777777" w:rsidR="0088491E" w:rsidRPr="00781F9C" w:rsidRDefault="0012402B" w:rsidP="00527B57">
      <w:pPr>
        <w:spacing w:after="0" w:line="240" w:lineRule="auto"/>
        <w:rPr>
          <w:rFonts w:cs="Arial"/>
          <w:sz w:val="24"/>
          <w:szCs w:val="24"/>
        </w:rPr>
      </w:pPr>
      <w:r w:rsidRPr="00781F9C">
        <w:rPr>
          <w:rFonts w:cs="Arial"/>
          <w:spacing w:val="-4"/>
          <w:sz w:val="24"/>
          <w:szCs w:val="24"/>
        </w:rPr>
        <w:t>A</w:t>
      </w:r>
      <w:r w:rsidRPr="00781F9C">
        <w:rPr>
          <w:rFonts w:cs="Arial"/>
          <w:spacing w:val="-1"/>
          <w:sz w:val="24"/>
          <w:szCs w:val="24"/>
        </w:rPr>
        <w:t>B</w:t>
      </w:r>
      <w:r w:rsidRPr="00781F9C">
        <w:rPr>
          <w:rFonts w:cs="Arial"/>
          <w:spacing w:val="2"/>
          <w:sz w:val="24"/>
          <w:szCs w:val="24"/>
        </w:rPr>
        <w:t>O</w:t>
      </w:r>
      <w:r w:rsidRPr="00781F9C">
        <w:rPr>
          <w:rFonts w:cs="Arial"/>
          <w:spacing w:val="-1"/>
          <w:sz w:val="24"/>
          <w:szCs w:val="24"/>
        </w:rPr>
        <w:t>U</w:t>
      </w:r>
      <w:r w:rsidRPr="00781F9C">
        <w:rPr>
          <w:rFonts w:cs="Arial"/>
          <w:sz w:val="24"/>
          <w:szCs w:val="24"/>
        </w:rPr>
        <w:t xml:space="preserve">T </w:t>
      </w:r>
      <w:r w:rsidRPr="00781F9C">
        <w:rPr>
          <w:rFonts w:cs="Arial"/>
          <w:spacing w:val="-1"/>
          <w:sz w:val="24"/>
          <w:szCs w:val="24"/>
        </w:rPr>
        <w:t>TH</w:t>
      </w:r>
      <w:r w:rsidRPr="00781F9C">
        <w:rPr>
          <w:rFonts w:cs="Arial"/>
          <w:sz w:val="24"/>
          <w:szCs w:val="24"/>
        </w:rPr>
        <w:t>E</w:t>
      </w:r>
      <w:r w:rsidRPr="00781F9C">
        <w:rPr>
          <w:rFonts w:cs="Arial"/>
          <w:spacing w:val="1"/>
          <w:sz w:val="24"/>
          <w:szCs w:val="24"/>
        </w:rPr>
        <w:t xml:space="preserve"> </w:t>
      </w:r>
      <w:r w:rsidRPr="00781F9C">
        <w:rPr>
          <w:rFonts w:cs="Arial"/>
          <w:spacing w:val="-1"/>
          <w:sz w:val="24"/>
          <w:szCs w:val="24"/>
        </w:rPr>
        <w:t>C</w:t>
      </w:r>
      <w:r w:rsidRPr="00781F9C">
        <w:rPr>
          <w:rFonts w:cs="Arial"/>
          <w:sz w:val="24"/>
          <w:szCs w:val="24"/>
        </w:rPr>
        <w:t>OVER</w:t>
      </w:r>
    </w:p>
    <w:p w14:paraId="33AFDCAF" w14:textId="4DB8CDCA" w:rsidR="003E2AEB" w:rsidRPr="00781F9C" w:rsidRDefault="00EF7D56" w:rsidP="003E2AEB">
      <w:pPr>
        <w:spacing w:after="0" w:line="240" w:lineRule="auto"/>
        <w:rPr>
          <w:rFonts w:cs="Arial"/>
          <w:sz w:val="24"/>
          <w:szCs w:val="24"/>
        </w:rPr>
      </w:pPr>
      <w:r w:rsidRPr="00781F9C">
        <w:rPr>
          <w:rFonts w:cs="Arial"/>
          <w:sz w:val="24"/>
          <w:szCs w:val="24"/>
        </w:rPr>
        <w:t xml:space="preserve">Cover photo: </w:t>
      </w:r>
      <w:r w:rsidR="00771043" w:rsidRPr="00781F9C">
        <w:rPr>
          <w:rFonts w:cs="Arial"/>
          <w:sz w:val="24"/>
          <w:szCs w:val="24"/>
        </w:rPr>
        <w:t>Pink-footed Shearwater in flight.</w:t>
      </w:r>
      <w:r w:rsidRPr="00781F9C">
        <w:rPr>
          <w:rFonts w:cs="Arial"/>
          <w:sz w:val="24"/>
          <w:szCs w:val="24"/>
        </w:rPr>
        <w:t xml:space="preserve">  </w:t>
      </w:r>
      <w:proofErr w:type="gramStart"/>
      <w:r w:rsidRPr="00781F9C">
        <w:rPr>
          <w:rFonts w:cs="Arial"/>
          <w:sz w:val="24"/>
          <w:szCs w:val="24"/>
        </w:rPr>
        <w:t xml:space="preserve">Courtesy of </w:t>
      </w:r>
      <w:r w:rsidR="00771043" w:rsidRPr="00781F9C">
        <w:rPr>
          <w:rFonts w:cs="Arial"/>
          <w:sz w:val="24"/>
          <w:szCs w:val="24"/>
        </w:rPr>
        <w:t>Jeff Poklen</w:t>
      </w:r>
      <w:r w:rsidRPr="00781F9C">
        <w:rPr>
          <w:rFonts w:cs="Arial"/>
          <w:sz w:val="24"/>
          <w:szCs w:val="24"/>
        </w:rPr>
        <w:t>.</w:t>
      </w:r>
      <w:bookmarkStart w:id="1" w:name="_Toc362345796"/>
      <w:bookmarkStart w:id="2" w:name="_Toc362358804"/>
      <w:proofErr w:type="gramEnd"/>
    </w:p>
    <w:p w14:paraId="7CB1FD16" w14:textId="77777777" w:rsidR="003E2AEB" w:rsidRPr="00781F9C" w:rsidRDefault="003E2AEB">
      <w:pPr>
        <w:rPr>
          <w:rFonts w:eastAsia="Arial" w:cstheme="majorBidi"/>
          <w:b/>
          <w:bCs/>
          <w:color w:val="365F91" w:themeColor="accent1" w:themeShade="BF"/>
          <w:sz w:val="24"/>
          <w:szCs w:val="24"/>
        </w:rPr>
      </w:pPr>
      <w:r w:rsidRPr="00781F9C">
        <w:rPr>
          <w:rFonts w:eastAsia="Arial"/>
          <w:sz w:val="24"/>
          <w:szCs w:val="24"/>
        </w:rPr>
        <w:br w:type="page"/>
      </w:r>
    </w:p>
    <w:p w14:paraId="53473B30" w14:textId="77777777" w:rsidR="00BF5190" w:rsidRPr="00781F9C" w:rsidRDefault="000511BB" w:rsidP="00B251B1">
      <w:pPr>
        <w:pStyle w:val="Heading1"/>
        <w:rPr>
          <w:rFonts w:eastAsia="Arial"/>
        </w:rPr>
      </w:pPr>
      <w:bookmarkStart w:id="3" w:name="_Toc418586418"/>
      <w:r w:rsidRPr="00B251B1">
        <w:lastRenderedPageBreak/>
        <w:t>ABSTRACT</w:t>
      </w:r>
      <w:bookmarkEnd w:id="1"/>
      <w:bookmarkEnd w:id="2"/>
      <w:bookmarkEnd w:id="3"/>
    </w:p>
    <w:p w14:paraId="5E062D1D" w14:textId="48EB694A" w:rsidR="00E5760E" w:rsidRPr="00781F9C" w:rsidRDefault="00E5760E" w:rsidP="00DC0FA1">
      <w:pPr>
        <w:rPr>
          <w:sz w:val="24"/>
          <w:szCs w:val="24"/>
        </w:rPr>
      </w:pPr>
      <w:r w:rsidRPr="00781F9C">
        <w:rPr>
          <w:sz w:val="24"/>
          <w:szCs w:val="24"/>
        </w:rPr>
        <w:t xml:space="preserve">Offshore wind power is considered a viable alternative energy source for the United States west coast.  The implementation of </w:t>
      </w:r>
      <w:r w:rsidR="00475C1B" w:rsidRPr="00781F9C">
        <w:rPr>
          <w:sz w:val="24"/>
          <w:szCs w:val="24"/>
        </w:rPr>
        <w:t>offshore wind-energy</w:t>
      </w:r>
      <w:r w:rsidRPr="00781F9C">
        <w:rPr>
          <w:sz w:val="24"/>
          <w:szCs w:val="24"/>
        </w:rPr>
        <w:t xml:space="preserve"> infrastructure will affect the marine environment, including marine bird life.  Marine birds </w:t>
      </w:r>
      <w:r w:rsidR="00421916" w:rsidRPr="00781F9C">
        <w:rPr>
          <w:sz w:val="24"/>
          <w:szCs w:val="24"/>
        </w:rPr>
        <w:t>are vulnerable to</w:t>
      </w:r>
      <w:r w:rsidRPr="00781F9C">
        <w:rPr>
          <w:sz w:val="24"/>
          <w:szCs w:val="24"/>
        </w:rPr>
        <w:t xml:space="preserve"> collision with and displacement by </w:t>
      </w:r>
      <w:r w:rsidR="00475C1B" w:rsidRPr="00781F9C">
        <w:rPr>
          <w:sz w:val="24"/>
          <w:szCs w:val="24"/>
        </w:rPr>
        <w:t>offshore wind-energy</w:t>
      </w:r>
      <w:r w:rsidRPr="00781F9C">
        <w:rPr>
          <w:sz w:val="24"/>
          <w:szCs w:val="24"/>
        </w:rPr>
        <w:t xml:space="preserve"> infrastructure.  Based on similar assessments quantifying marine bird vulnerability to offshore wind facilities in the North Sea, UK, and western Atlantic, we </w:t>
      </w:r>
      <w:r w:rsidR="00DF7753">
        <w:rPr>
          <w:sz w:val="24"/>
          <w:szCs w:val="24"/>
        </w:rPr>
        <w:t>created</w:t>
      </w:r>
      <w:r w:rsidRPr="00781F9C">
        <w:rPr>
          <w:sz w:val="24"/>
          <w:szCs w:val="24"/>
        </w:rPr>
        <w:t xml:space="preserve"> a comprehensive </w:t>
      </w:r>
      <w:r w:rsidR="004E1D55" w:rsidRPr="00781F9C">
        <w:rPr>
          <w:sz w:val="24"/>
          <w:szCs w:val="24"/>
        </w:rPr>
        <w:t>database</w:t>
      </w:r>
      <w:r w:rsidRPr="00781F9C">
        <w:rPr>
          <w:sz w:val="24"/>
          <w:szCs w:val="24"/>
        </w:rPr>
        <w:t xml:space="preserve"> of </w:t>
      </w:r>
      <w:r w:rsidR="00075F20" w:rsidRPr="00781F9C">
        <w:rPr>
          <w:sz w:val="24"/>
          <w:szCs w:val="24"/>
        </w:rPr>
        <w:t xml:space="preserve">marine bird </w:t>
      </w:r>
      <w:r w:rsidRPr="00781F9C">
        <w:rPr>
          <w:sz w:val="24"/>
          <w:szCs w:val="24"/>
        </w:rPr>
        <w:t xml:space="preserve">vulnerability to </w:t>
      </w:r>
      <w:r w:rsidR="00DF7753">
        <w:rPr>
          <w:sz w:val="24"/>
          <w:szCs w:val="24"/>
        </w:rPr>
        <w:t>potential offshore wind-energy infrastructure</w:t>
      </w:r>
      <w:r w:rsidRPr="00781F9C">
        <w:rPr>
          <w:sz w:val="24"/>
          <w:szCs w:val="24"/>
        </w:rPr>
        <w:t xml:space="preserve"> in the California Current System (CCS).   Using </w:t>
      </w:r>
      <w:r w:rsidR="00AA4C5D" w:rsidRPr="00781F9C">
        <w:rPr>
          <w:sz w:val="24"/>
          <w:szCs w:val="24"/>
        </w:rPr>
        <w:t>published values</w:t>
      </w:r>
      <w:r w:rsidRPr="00781F9C">
        <w:rPr>
          <w:sz w:val="24"/>
          <w:szCs w:val="24"/>
        </w:rPr>
        <w:t xml:space="preserve"> on natural history and demography, flight heights and flight styles, and avoidance behavior observed at existing offshore wind power sites; we quantified collision and displacement </w:t>
      </w:r>
      <w:r w:rsidR="00421916" w:rsidRPr="00781F9C">
        <w:rPr>
          <w:sz w:val="24"/>
          <w:szCs w:val="24"/>
        </w:rPr>
        <w:t>vulnerability</w:t>
      </w:r>
      <w:r w:rsidRPr="00781F9C">
        <w:rPr>
          <w:sz w:val="24"/>
          <w:szCs w:val="24"/>
        </w:rPr>
        <w:t xml:space="preserve"> for 62 seabird and 17 marine water bird species</w:t>
      </w:r>
      <w:r w:rsidR="00DF7753">
        <w:rPr>
          <w:sz w:val="24"/>
          <w:szCs w:val="24"/>
        </w:rPr>
        <w:t xml:space="preserve"> that occur in the CCS.  At the taxonomic level, p</w:t>
      </w:r>
      <w:r w:rsidRPr="00781F9C">
        <w:rPr>
          <w:sz w:val="24"/>
          <w:szCs w:val="24"/>
        </w:rPr>
        <w:t xml:space="preserve">elicans, cormorants, and terns have the greatest collision </w:t>
      </w:r>
      <w:r w:rsidR="00DF7753">
        <w:rPr>
          <w:sz w:val="24"/>
          <w:szCs w:val="24"/>
        </w:rPr>
        <w:t>vulnerability</w:t>
      </w:r>
      <w:r w:rsidRPr="00781F9C">
        <w:rPr>
          <w:sz w:val="24"/>
          <w:szCs w:val="24"/>
        </w:rPr>
        <w:t xml:space="preserve"> due to low avoidance rates and a high percentage of time flying at the height of turbine blades.  Alcids, terns, and loons have the </w:t>
      </w:r>
      <w:r w:rsidR="0024487C">
        <w:rPr>
          <w:sz w:val="24"/>
          <w:szCs w:val="24"/>
        </w:rPr>
        <w:t>most vulnerable to</w:t>
      </w:r>
      <w:r w:rsidRPr="00781F9C">
        <w:rPr>
          <w:sz w:val="24"/>
          <w:szCs w:val="24"/>
        </w:rPr>
        <w:t xml:space="preserve"> displacement</w:t>
      </w:r>
      <w:r w:rsidR="00DF7753">
        <w:rPr>
          <w:sz w:val="24"/>
          <w:szCs w:val="24"/>
        </w:rPr>
        <w:t xml:space="preserve"> </w:t>
      </w:r>
      <w:r w:rsidRPr="00781F9C">
        <w:rPr>
          <w:sz w:val="24"/>
          <w:szCs w:val="24"/>
        </w:rPr>
        <w:t xml:space="preserve">by offshore wind power infrastructure due to their </w:t>
      </w:r>
      <w:r w:rsidR="0024487C" w:rsidRPr="00781F9C">
        <w:rPr>
          <w:sz w:val="24"/>
          <w:szCs w:val="24"/>
        </w:rPr>
        <w:t xml:space="preserve">sensitivity </w:t>
      </w:r>
      <w:r w:rsidR="0024487C">
        <w:rPr>
          <w:sz w:val="24"/>
          <w:szCs w:val="24"/>
        </w:rPr>
        <w:t xml:space="preserve">to </w:t>
      </w:r>
      <w:r w:rsidRPr="00781F9C">
        <w:rPr>
          <w:sz w:val="24"/>
          <w:szCs w:val="24"/>
        </w:rPr>
        <w:t xml:space="preserve">disturbance and low habitat flexibility.  The levels of </w:t>
      </w:r>
      <w:r w:rsidR="00421916" w:rsidRPr="00781F9C">
        <w:rPr>
          <w:sz w:val="24"/>
          <w:szCs w:val="24"/>
        </w:rPr>
        <w:t>vulnerability</w:t>
      </w:r>
      <w:r w:rsidRPr="00781F9C">
        <w:rPr>
          <w:sz w:val="24"/>
          <w:szCs w:val="24"/>
        </w:rPr>
        <w:t xml:space="preserve"> generated using this database can readily be applied to areas in the CCS where offshore renewable energy development is being considered and can be used to help inform </w:t>
      </w:r>
      <w:r w:rsidR="0024487C">
        <w:rPr>
          <w:sz w:val="24"/>
          <w:szCs w:val="24"/>
        </w:rPr>
        <w:t xml:space="preserve">planning </w:t>
      </w:r>
      <w:r w:rsidRPr="00781F9C">
        <w:rPr>
          <w:sz w:val="24"/>
          <w:szCs w:val="24"/>
        </w:rPr>
        <w:t xml:space="preserve">decisions that will impact seabird conservation. </w:t>
      </w:r>
      <w:r w:rsidR="00075F20" w:rsidRPr="00781F9C">
        <w:rPr>
          <w:sz w:val="24"/>
          <w:szCs w:val="24"/>
        </w:rPr>
        <w:t xml:space="preserve"> </w:t>
      </w:r>
    </w:p>
    <w:p w14:paraId="6B553241" w14:textId="26044A84" w:rsidR="001731EA" w:rsidRPr="00781F9C" w:rsidRDefault="001731EA">
      <w:pPr>
        <w:rPr>
          <w:sz w:val="24"/>
          <w:szCs w:val="24"/>
        </w:rPr>
      </w:pPr>
      <w:r w:rsidRPr="00781F9C">
        <w:rPr>
          <w:sz w:val="24"/>
          <w:szCs w:val="24"/>
        </w:rPr>
        <w:br w:type="page"/>
      </w:r>
    </w:p>
    <w:p w14:paraId="0DAB6706" w14:textId="77777777" w:rsidR="00E36CD9" w:rsidRPr="00781F9C" w:rsidRDefault="00E36CD9" w:rsidP="00273386">
      <w:pPr>
        <w:rPr>
          <w:sz w:val="24"/>
          <w:szCs w:val="24"/>
        </w:rPr>
      </w:pPr>
    </w:p>
    <w:sdt>
      <w:sdtPr>
        <w:rPr>
          <w:b/>
          <w:bCs/>
          <w:sz w:val="24"/>
          <w:szCs w:val="24"/>
        </w:rPr>
        <w:id w:val="486220261"/>
        <w:docPartObj>
          <w:docPartGallery w:val="Table of Contents"/>
          <w:docPartUnique/>
        </w:docPartObj>
      </w:sdtPr>
      <w:sdtEndPr>
        <w:rPr>
          <w:b w:val="0"/>
          <w:bCs w:val="0"/>
          <w:noProof/>
        </w:rPr>
      </w:sdtEndPr>
      <w:sdtContent>
        <w:p w14:paraId="3E75CFD7" w14:textId="77777777" w:rsidR="00527B71" w:rsidRPr="00781F9C" w:rsidRDefault="00615533" w:rsidP="00E36CD9">
          <w:pPr>
            <w:rPr>
              <w:b/>
              <w:sz w:val="24"/>
              <w:szCs w:val="24"/>
            </w:rPr>
          </w:pPr>
          <w:r w:rsidRPr="00781F9C">
            <w:rPr>
              <w:b/>
              <w:sz w:val="24"/>
              <w:szCs w:val="24"/>
            </w:rPr>
            <w:t>Table of Contents</w:t>
          </w:r>
        </w:p>
        <w:p w14:paraId="57B25DBE" w14:textId="77777777" w:rsidR="00D12E55" w:rsidRPr="00F85747" w:rsidRDefault="00780FFD">
          <w:pPr>
            <w:pStyle w:val="TOC1"/>
            <w:tabs>
              <w:tab w:val="right" w:leader="dot" w:pos="9350"/>
            </w:tabs>
            <w:rPr>
              <w:rFonts w:eastAsiaTheme="minorEastAsia"/>
              <w:noProof/>
            </w:rPr>
          </w:pPr>
          <w:r w:rsidRPr="00F85747">
            <w:fldChar w:fldCharType="begin"/>
          </w:r>
          <w:r w:rsidR="00527B71" w:rsidRPr="00F85747">
            <w:instrText xml:space="preserve"> TOC \o "1-3" \h \z \u </w:instrText>
          </w:r>
          <w:r w:rsidRPr="00F85747">
            <w:fldChar w:fldCharType="separate"/>
          </w:r>
          <w:hyperlink w:anchor="_Toc418586418" w:history="1">
            <w:r w:rsidR="00D12E55" w:rsidRPr="00F85747">
              <w:rPr>
                <w:rStyle w:val="Hyperlink"/>
                <w:noProof/>
              </w:rPr>
              <w:t>ABSTRACT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_Toc418586418 \h </w:instrText>
            </w:r>
            <w:r w:rsidR="00D12E55" w:rsidRPr="00F85747">
              <w:rPr>
                <w:noProof/>
                <w:webHidden/>
              </w:rPr>
            </w:r>
            <w:r w:rsidR="00D12E55" w:rsidRPr="00F85747">
              <w:rPr>
                <w:noProof/>
                <w:webHidden/>
              </w:rPr>
              <w:fldChar w:fldCharType="separate"/>
            </w:r>
            <w:r w:rsidR="00D12E55" w:rsidRPr="00F85747">
              <w:rPr>
                <w:noProof/>
                <w:webHidden/>
              </w:rPr>
              <w:t>5</w:t>
            </w:r>
            <w:r w:rsidR="00D12E55" w:rsidRPr="00F85747">
              <w:rPr>
                <w:noProof/>
                <w:webHidden/>
              </w:rPr>
              <w:fldChar w:fldCharType="end"/>
            </w:r>
          </w:hyperlink>
        </w:p>
        <w:p w14:paraId="70C323F4" w14:textId="77777777" w:rsidR="00D12E55" w:rsidRPr="00F85747" w:rsidRDefault="004D4CF5">
          <w:pPr>
            <w:pStyle w:val="TOC1"/>
            <w:tabs>
              <w:tab w:val="right" w:leader="dot" w:pos="9350"/>
            </w:tabs>
            <w:rPr>
              <w:rFonts w:eastAsiaTheme="minorEastAsia"/>
              <w:noProof/>
            </w:rPr>
          </w:pPr>
          <w:hyperlink w:anchor="_Toc418586419" w:history="1">
            <w:r w:rsidR="00D12E55" w:rsidRPr="00F85747">
              <w:rPr>
                <w:rStyle w:val="Hyperlink"/>
                <w:noProof/>
              </w:rPr>
              <w:t>1.0 INTRODUCTION</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_Toc418586419 \h </w:instrText>
            </w:r>
            <w:r w:rsidR="00D12E55" w:rsidRPr="00F85747">
              <w:rPr>
                <w:noProof/>
                <w:webHidden/>
              </w:rPr>
            </w:r>
            <w:r w:rsidR="00D12E55" w:rsidRPr="00F85747">
              <w:rPr>
                <w:noProof/>
                <w:webHidden/>
              </w:rPr>
              <w:fldChar w:fldCharType="separate"/>
            </w:r>
            <w:r w:rsidR="00D12E55" w:rsidRPr="00F85747">
              <w:rPr>
                <w:noProof/>
                <w:webHidden/>
              </w:rPr>
              <w:t>9</w:t>
            </w:r>
            <w:r w:rsidR="00D12E55" w:rsidRPr="00F85747">
              <w:rPr>
                <w:noProof/>
                <w:webHidden/>
              </w:rPr>
              <w:fldChar w:fldCharType="end"/>
            </w:r>
          </w:hyperlink>
        </w:p>
        <w:p w14:paraId="094730FE" w14:textId="77777777" w:rsidR="00D12E55" w:rsidRPr="00F85747" w:rsidRDefault="004D4CF5">
          <w:pPr>
            <w:pStyle w:val="TOC1"/>
            <w:tabs>
              <w:tab w:val="right" w:leader="dot" w:pos="9350"/>
            </w:tabs>
            <w:rPr>
              <w:rFonts w:eastAsiaTheme="minorEastAsia"/>
              <w:noProof/>
            </w:rPr>
          </w:pPr>
          <w:hyperlink w:anchor="_Toc418586420" w:history="1">
            <w:r w:rsidR="00D12E55" w:rsidRPr="00F85747">
              <w:rPr>
                <w:rStyle w:val="Hyperlink"/>
                <w:noProof/>
              </w:rPr>
              <w:t>2.0 METHODS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_Toc418586420 \h </w:instrText>
            </w:r>
            <w:r w:rsidR="00D12E55" w:rsidRPr="00F85747">
              <w:rPr>
                <w:noProof/>
                <w:webHidden/>
              </w:rPr>
            </w:r>
            <w:r w:rsidR="00D12E55" w:rsidRPr="00F85747">
              <w:rPr>
                <w:noProof/>
                <w:webHidden/>
              </w:rPr>
              <w:fldChar w:fldCharType="separate"/>
            </w:r>
            <w:r w:rsidR="00D12E55" w:rsidRPr="00F85747">
              <w:rPr>
                <w:noProof/>
                <w:webHidden/>
              </w:rPr>
              <w:t>11</w:t>
            </w:r>
            <w:r w:rsidR="00D12E55" w:rsidRPr="00F85747">
              <w:rPr>
                <w:noProof/>
                <w:webHidden/>
              </w:rPr>
              <w:fldChar w:fldCharType="end"/>
            </w:r>
          </w:hyperlink>
        </w:p>
        <w:p w14:paraId="0B2F42BD" w14:textId="77777777" w:rsidR="00D12E55" w:rsidRPr="00F85747" w:rsidRDefault="004D4CF5">
          <w:pPr>
            <w:pStyle w:val="TOC2"/>
            <w:tabs>
              <w:tab w:val="right" w:leader="dot" w:pos="9350"/>
            </w:tabs>
            <w:rPr>
              <w:rFonts w:eastAsiaTheme="minorEastAsia"/>
              <w:noProof/>
            </w:rPr>
          </w:pPr>
          <w:hyperlink w:anchor="_Toc418586421" w:history="1">
            <w:r w:rsidR="00D12E55" w:rsidRPr="00F85747">
              <w:rPr>
                <w:rStyle w:val="Hyperlink"/>
                <w:noProof/>
              </w:rPr>
              <w:t>2.1 Species Vulnerability Assessment Method</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_Toc418586421 \h </w:instrText>
            </w:r>
            <w:r w:rsidR="00D12E55" w:rsidRPr="00F85747">
              <w:rPr>
                <w:noProof/>
                <w:webHidden/>
              </w:rPr>
            </w:r>
            <w:r w:rsidR="00D12E55" w:rsidRPr="00F85747">
              <w:rPr>
                <w:noProof/>
                <w:webHidden/>
              </w:rPr>
              <w:fldChar w:fldCharType="separate"/>
            </w:r>
            <w:r w:rsidR="00D12E55" w:rsidRPr="00F85747">
              <w:rPr>
                <w:noProof/>
                <w:webHidden/>
              </w:rPr>
              <w:t>11</w:t>
            </w:r>
            <w:r w:rsidR="00D12E55" w:rsidRPr="00F85747">
              <w:rPr>
                <w:noProof/>
                <w:webHidden/>
              </w:rPr>
              <w:fldChar w:fldCharType="end"/>
            </w:r>
          </w:hyperlink>
        </w:p>
        <w:p w14:paraId="2F20048F" w14:textId="77777777" w:rsidR="00D12E55" w:rsidRPr="00F85747" w:rsidRDefault="004D4CF5">
          <w:pPr>
            <w:pStyle w:val="TOC3"/>
            <w:tabs>
              <w:tab w:val="right" w:leader="dot" w:pos="9350"/>
            </w:tabs>
            <w:rPr>
              <w:noProof/>
              <w:lang w:eastAsia="en-US"/>
            </w:rPr>
          </w:pPr>
          <w:hyperlink w:anchor="_Toc418586422" w:history="1">
            <w:r w:rsidR="00D12E55" w:rsidRPr="00F85747">
              <w:rPr>
                <w:rStyle w:val="Hyperlink"/>
                <w:noProof/>
              </w:rPr>
              <w:t>2.2.1 Population Vulnerability</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_Toc418586422 \h </w:instrText>
            </w:r>
            <w:r w:rsidR="00D12E55" w:rsidRPr="00F85747">
              <w:rPr>
                <w:noProof/>
                <w:webHidden/>
              </w:rPr>
            </w:r>
            <w:r w:rsidR="00D12E55" w:rsidRPr="00F85747">
              <w:rPr>
                <w:noProof/>
                <w:webHidden/>
              </w:rPr>
              <w:fldChar w:fldCharType="separate"/>
            </w:r>
            <w:r w:rsidR="00D12E55" w:rsidRPr="00F85747">
              <w:rPr>
                <w:noProof/>
                <w:webHidden/>
              </w:rPr>
              <w:t>12</w:t>
            </w:r>
            <w:r w:rsidR="00D12E55" w:rsidRPr="00F85747">
              <w:rPr>
                <w:noProof/>
                <w:webHidden/>
              </w:rPr>
              <w:fldChar w:fldCharType="end"/>
            </w:r>
          </w:hyperlink>
        </w:p>
        <w:p w14:paraId="7A5BA8C1" w14:textId="77777777" w:rsidR="00D12E55" w:rsidRPr="00F85747" w:rsidRDefault="004D4CF5">
          <w:pPr>
            <w:pStyle w:val="TOC2"/>
            <w:tabs>
              <w:tab w:val="right" w:leader="dot" w:pos="9350"/>
            </w:tabs>
            <w:rPr>
              <w:rFonts w:eastAsiaTheme="minorEastAsia"/>
              <w:noProof/>
            </w:rPr>
          </w:pPr>
          <w:hyperlink w:anchor="_Toc418586423" w:history="1">
            <w:r w:rsidR="00D12E55" w:rsidRPr="00F85747">
              <w:rPr>
                <w:rStyle w:val="Hyperlink"/>
                <w:noProof/>
              </w:rPr>
              <w:t>2.1.2 Collision Vulnerability</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_Toc418586423 \h </w:instrText>
            </w:r>
            <w:r w:rsidR="00D12E55" w:rsidRPr="00F85747">
              <w:rPr>
                <w:noProof/>
                <w:webHidden/>
              </w:rPr>
            </w:r>
            <w:r w:rsidR="00D12E55" w:rsidRPr="00F85747">
              <w:rPr>
                <w:noProof/>
                <w:webHidden/>
              </w:rPr>
              <w:fldChar w:fldCharType="separate"/>
            </w:r>
            <w:r w:rsidR="00D12E55" w:rsidRPr="00F85747">
              <w:rPr>
                <w:noProof/>
                <w:webHidden/>
              </w:rPr>
              <w:t>16</w:t>
            </w:r>
            <w:r w:rsidR="00D12E55" w:rsidRPr="00F85747">
              <w:rPr>
                <w:noProof/>
                <w:webHidden/>
              </w:rPr>
              <w:fldChar w:fldCharType="end"/>
            </w:r>
          </w:hyperlink>
        </w:p>
        <w:p w14:paraId="2965E6E8" w14:textId="77777777" w:rsidR="00D12E55" w:rsidRPr="00F85747" w:rsidRDefault="004D4CF5">
          <w:pPr>
            <w:pStyle w:val="TOC2"/>
            <w:tabs>
              <w:tab w:val="right" w:leader="dot" w:pos="9350"/>
            </w:tabs>
            <w:rPr>
              <w:rFonts w:eastAsiaTheme="minorEastAsia"/>
              <w:noProof/>
            </w:rPr>
          </w:pPr>
          <w:hyperlink w:anchor="_Toc418586424" w:history="1">
            <w:r w:rsidR="00D12E55" w:rsidRPr="00F85747">
              <w:rPr>
                <w:rStyle w:val="Hyperlink"/>
                <w:noProof/>
              </w:rPr>
              <w:t>2.1.3 Displacement Vulnerability</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_Toc418586424 \h </w:instrText>
            </w:r>
            <w:r w:rsidR="00D12E55" w:rsidRPr="00F85747">
              <w:rPr>
                <w:noProof/>
                <w:webHidden/>
              </w:rPr>
            </w:r>
            <w:r w:rsidR="00D12E55" w:rsidRPr="00F85747">
              <w:rPr>
                <w:noProof/>
                <w:webHidden/>
              </w:rPr>
              <w:fldChar w:fldCharType="separate"/>
            </w:r>
            <w:r w:rsidR="00D12E55" w:rsidRPr="00F85747">
              <w:rPr>
                <w:noProof/>
                <w:webHidden/>
              </w:rPr>
              <w:t>21</w:t>
            </w:r>
            <w:r w:rsidR="00D12E55" w:rsidRPr="00F85747">
              <w:rPr>
                <w:noProof/>
                <w:webHidden/>
              </w:rPr>
              <w:fldChar w:fldCharType="end"/>
            </w:r>
          </w:hyperlink>
        </w:p>
        <w:p w14:paraId="4558103F" w14:textId="77777777" w:rsidR="00D12E55" w:rsidRPr="00F85747" w:rsidRDefault="004D4CF5">
          <w:pPr>
            <w:pStyle w:val="TOC2"/>
            <w:tabs>
              <w:tab w:val="right" w:leader="dot" w:pos="9350"/>
            </w:tabs>
            <w:rPr>
              <w:rFonts w:eastAsiaTheme="minorEastAsia"/>
              <w:noProof/>
            </w:rPr>
          </w:pPr>
          <w:hyperlink w:anchor="_Toc418586425" w:history="1">
            <w:r w:rsidR="00D12E55" w:rsidRPr="00F85747">
              <w:rPr>
                <w:rStyle w:val="Hyperlink"/>
                <w:noProof/>
              </w:rPr>
              <w:t>2.2 Species Selection</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_Toc418586425 \h </w:instrText>
            </w:r>
            <w:r w:rsidR="00D12E55" w:rsidRPr="00F85747">
              <w:rPr>
                <w:noProof/>
                <w:webHidden/>
              </w:rPr>
            </w:r>
            <w:r w:rsidR="00D12E55" w:rsidRPr="00F85747">
              <w:rPr>
                <w:noProof/>
                <w:webHidden/>
              </w:rPr>
              <w:fldChar w:fldCharType="separate"/>
            </w:r>
            <w:r w:rsidR="00D12E55" w:rsidRPr="00F85747">
              <w:rPr>
                <w:noProof/>
                <w:webHidden/>
              </w:rPr>
              <w:t>24</w:t>
            </w:r>
            <w:r w:rsidR="00D12E55" w:rsidRPr="00F85747">
              <w:rPr>
                <w:noProof/>
                <w:webHidden/>
              </w:rPr>
              <w:fldChar w:fldCharType="end"/>
            </w:r>
          </w:hyperlink>
        </w:p>
        <w:p w14:paraId="5E74230B" w14:textId="77777777" w:rsidR="00D12E55" w:rsidRPr="00F85747" w:rsidRDefault="004D4CF5">
          <w:pPr>
            <w:pStyle w:val="TOC1"/>
            <w:tabs>
              <w:tab w:val="right" w:leader="dot" w:pos="9350"/>
            </w:tabs>
            <w:rPr>
              <w:rFonts w:eastAsiaTheme="minorEastAsia"/>
              <w:noProof/>
            </w:rPr>
          </w:pPr>
          <w:hyperlink w:anchor="_Toc418586426" w:history="1">
            <w:r w:rsidR="00D12E55" w:rsidRPr="00F85747">
              <w:rPr>
                <w:rStyle w:val="Hyperlink"/>
                <w:noProof/>
              </w:rPr>
              <w:t>3.0 Vulnerability results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_Toc418586426 \h </w:instrText>
            </w:r>
            <w:r w:rsidR="00D12E55" w:rsidRPr="00F85747">
              <w:rPr>
                <w:noProof/>
                <w:webHidden/>
              </w:rPr>
            </w:r>
            <w:r w:rsidR="00D12E55" w:rsidRPr="00F85747">
              <w:rPr>
                <w:noProof/>
                <w:webHidden/>
              </w:rPr>
              <w:fldChar w:fldCharType="separate"/>
            </w:r>
            <w:r w:rsidR="00D12E55" w:rsidRPr="00F85747">
              <w:rPr>
                <w:noProof/>
                <w:webHidden/>
              </w:rPr>
              <w:t>26</w:t>
            </w:r>
            <w:r w:rsidR="00D12E55" w:rsidRPr="00F85747">
              <w:rPr>
                <w:noProof/>
                <w:webHidden/>
              </w:rPr>
              <w:fldChar w:fldCharType="end"/>
            </w:r>
          </w:hyperlink>
        </w:p>
        <w:p w14:paraId="287134E4" w14:textId="77777777" w:rsidR="00D12E55" w:rsidRPr="00F85747" w:rsidRDefault="004D4CF5">
          <w:pPr>
            <w:pStyle w:val="TOC1"/>
            <w:tabs>
              <w:tab w:val="right" w:leader="dot" w:pos="9350"/>
            </w:tabs>
            <w:rPr>
              <w:rFonts w:eastAsiaTheme="minorEastAsia"/>
              <w:noProof/>
            </w:rPr>
          </w:pPr>
          <w:hyperlink w:anchor="_Toc418586427" w:history="1">
            <w:r w:rsidR="00D12E55" w:rsidRPr="00F85747">
              <w:rPr>
                <w:rStyle w:val="Hyperlink"/>
                <w:noProof/>
              </w:rPr>
              <w:t>4.0 MARINE BIRD SPECIES ACCOUNTS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_Toc418586427 \h </w:instrText>
            </w:r>
            <w:r w:rsidR="00D12E55" w:rsidRPr="00F85747">
              <w:rPr>
                <w:noProof/>
                <w:webHidden/>
              </w:rPr>
            </w:r>
            <w:r w:rsidR="00D12E55" w:rsidRPr="00F85747">
              <w:rPr>
                <w:noProof/>
                <w:webHidden/>
              </w:rPr>
              <w:fldChar w:fldCharType="separate"/>
            </w:r>
            <w:r w:rsidR="00D12E55" w:rsidRPr="00F85747">
              <w:rPr>
                <w:noProof/>
                <w:webHidden/>
              </w:rPr>
              <w:t>33</w:t>
            </w:r>
            <w:r w:rsidR="00D12E55" w:rsidRPr="00F85747">
              <w:rPr>
                <w:noProof/>
                <w:webHidden/>
              </w:rPr>
              <w:fldChar w:fldCharType="end"/>
            </w:r>
          </w:hyperlink>
        </w:p>
        <w:p w14:paraId="1A06C4C7" w14:textId="77777777" w:rsidR="00D12E55" w:rsidRPr="00F85747" w:rsidRDefault="004D4CF5">
          <w:pPr>
            <w:pStyle w:val="TOC2"/>
            <w:tabs>
              <w:tab w:val="right" w:leader="dot" w:pos="9350"/>
            </w:tabs>
            <w:rPr>
              <w:rFonts w:eastAsiaTheme="minorEastAsia"/>
              <w:noProof/>
            </w:rPr>
          </w:pPr>
          <w:hyperlink w:anchor="_Toc418586428" w:history="1">
            <w:r w:rsidR="00D12E55" w:rsidRPr="00F85747">
              <w:rPr>
                <w:rStyle w:val="Hyperlink"/>
                <w:noProof/>
              </w:rPr>
              <w:t>Scoters (</w:t>
            </w:r>
            <w:r w:rsidR="00D12E55" w:rsidRPr="00F85747">
              <w:rPr>
                <w:rStyle w:val="Hyperlink"/>
                <w:i/>
                <w:noProof/>
              </w:rPr>
              <w:t>Melanitta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_Toc418586428 \h </w:instrText>
            </w:r>
            <w:r w:rsidR="00D12E55" w:rsidRPr="00F85747">
              <w:rPr>
                <w:noProof/>
                <w:webHidden/>
              </w:rPr>
            </w:r>
            <w:r w:rsidR="00D12E55" w:rsidRPr="00F85747">
              <w:rPr>
                <w:noProof/>
                <w:webHidden/>
              </w:rPr>
              <w:fldChar w:fldCharType="separate"/>
            </w:r>
            <w:r w:rsidR="00D12E55" w:rsidRPr="00F85747">
              <w:rPr>
                <w:noProof/>
                <w:webHidden/>
              </w:rPr>
              <w:t>33</w:t>
            </w:r>
            <w:r w:rsidR="00D12E55" w:rsidRPr="00F85747">
              <w:rPr>
                <w:noProof/>
                <w:webHidden/>
              </w:rPr>
              <w:fldChar w:fldCharType="end"/>
            </w:r>
          </w:hyperlink>
        </w:p>
        <w:p w14:paraId="10B7D7BE" w14:textId="77777777" w:rsidR="00D12E55" w:rsidRPr="00F85747" w:rsidRDefault="004D4CF5">
          <w:pPr>
            <w:pStyle w:val="TOC3"/>
            <w:tabs>
              <w:tab w:val="right" w:leader="dot" w:pos="9350"/>
            </w:tabs>
            <w:rPr>
              <w:noProof/>
              <w:lang w:eastAsia="en-US"/>
            </w:rPr>
          </w:pPr>
          <w:hyperlink w:anchor="_Toc418586429" w:history="1">
            <w:r w:rsidR="00D12E55" w:rsidRPr="00F85747">
              <w:rPr>
                <w:rStyle w:val="Hyperlink"/>
                <w:noProof/>
              </w:rPr>
              <w:t>Brant (</w:t>
            </w:r>
            <w:r w:rsidR="00D12E55" w:rsidRPr="00F85747">
              <w:rPr>
                <w:rStyle w:val="Hyperlink"/>
                <w:i/>
                <w:noProof/>
              </w:rPr>
              <w:t>Branta bernicla</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_Toc418586429 \h </w:instrText>
            </w:r>
            <w:r w:rsidR="00D12E55" w:rsidRPr="00F85747">
              <w:rPr>
                <w:noProof/>
                <w:webHidden/>
              </w:rPr>
            </w:r>
            <w:r w:rsidR="00D12E55" w:rsidRPr="00F85747">
              <w:rPr>
                <w:noProof/>
                <w:webHidden/>
              </w:rPr>
              <w:fldChar w:fldCharType="separate"/>
            </w:r>
            <w:r w:rsidR="00D12E55" w:rsidRPr="00F85747">
              <w:rPr>
                <w:noProof/>
                <w:webHidden/>
              </w:rPr>
              <w:t>34</w:t>
            </w:r>
            <w:r w:rsidR="00D12E55" w:rsidRPr="00F85747">
              <w:rPr>
                <w:noProof/>
                <w:webHidden/>
              </w:rPr>
              <w:fldChar w:fldCharType="end"/>
            </w:r>
          </w:hyperlink>
        </w:p>
        <w:p w14:paraId="77DC5881" w14:textId="77777777" w:rsidR="00D12E55" w:rsidRPr="00F85747" w:rsidRDefault="004D4CF5">
          <w:pPr>
            <w:pStyle w:val="TOC3"/>
            <w:tabs>
              <w:tab w:val="right" w:leader="dot" w:pos="9350"/>
            </w:tabs>
            <w:rPr>
              <w:noProof/>
              <w:lang w:eastAsia="en-US"/>
            </w:rPr>
          </w:pPr>
          <w:hyperlink w:anchor="_Toc418586430" w:history="1">
            <w:r w:rsidR="00D12E55" w:rsidRPr="00F85747">
              <w:rPr>
                <w:rStyle w:val="Hyperlink"/>
                <w:noProof/>
              </w:rPr>
              <w:t>Mergansers (</w:t>
            </w:r>
            <w:r w:rsidR="00D12E55" w:rsidRPr="00F85747">
              <w:rPr>
                <w:rStyle w:val="Hyperlink"/>
                <w:i/>
                <w:noProof/>
              </w:rPr>
              <w:t>Mergus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_Toc418586430 \h </w:instrText>
            </w:r>
            <w:r w:rsidR="00D12E55" w:rsidRPr="00F85747">
              <w:rPr>
                <w:noProof/>
                <w:webHidden/>
              </w:rPr>
            </w:r>
            <w:r w:rsidR="00D12E55" w:rsidRPr="00F85747">
              <w:rPr>
                <w:noProof/>
                <w:webHidden/>
              </w:rPr>
              <w:fldChar w:fldCharType="separate"/>
            </w:r>
            <w:r w:rsidR="00D12E55" w:rsidRPr="00F85747">
              <w:rPr>
                <w:noProof/>
                <w:webHidden/>
              </w:rPr>
              <w:t>34</w:t>
            </w:r>
            <w:r w:rsidR="00D12E55" w:rsidRPr="00F85747">
              <w:rPr>
                <w:noProof/>
                <w:webHidden/>
              </w:rPr>
              <w:fldChar w:fldCharType="end"/>
            </w:r>
          </w:hyperlink>
        </w:p>
        <w:p w14:paraId="5B3C4DD0" w14:textId="77777777" w:rsidR="00D12E55" w:rsidRPr="00F85747" w:rsidRDefault="004D4CF5">
          <w:pPr>
            <w:pStyle w:val="TOC3"/>
            <w:tabs>
              <w:tab w:val="right" w:leader="dot" w:pos="9350"/>
            </w:tabs>
            <w:rPr>
              <w:noProof/>
              <w:lang w:eastAsia="en-US"/>
            </w:rPr>
          </w:pPr>
          <w:hyperlink w:anchor="_Toc418586431" w:history="1">
            <w:r w:rsidR="00D12E55" w:rsidRPr="00F85747">
              <w:rPr>
                <w:rStyle w:val="Hyperlink"/>
                <w:noProof/>
              </w:rPr>
              <w:t>Loons (</w:t>
            </w:r>
            <w:r w:rsidR="00D12E55" w:rsidRPr="00F85747">
              <w:rPr>
                <w:rStyle w:val="Hyperlink"/>
                <w:i/>
                <w:noProof/>
              </w:rPr>
              <w:t>Gavia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_Toc418586431 \h </w:instrText>
            </w:r>
            <w:r w:rsidR="00D12E55" w:rsidRPr="00F85747">
              <w:rPr>
                <w:noProof/>
                <w:webHidden/>
              </w:rPr>
            </w:r>
            <w:r w:rsidR="00D12E55" w:rsidRPr="00F85747">
              <w:rPr>
                <w:noProof/>
                <w:webHidden/>
              </w:rPr>
              <w:fldChar w:fldCharType="separate"/>
            </w:r>
            <w:r w:rsidR="00D12E55" w:rsidRPr="00F85747">
              <w:rPr>
                <w:noProof/>
                <w:webHidden/>
              </w:rPr>
              <w:t>35</w:t>
            </w:r>
            <w:r w:rsidR="00D12E55" w:rsidRPr="00F85747">
              <w:rPr>
                <w:noProof/>
                <w:webHidden/>
              </w:rPr>
              <w:fldChar w:fldCharType="end"/>
            </w:r>
          </w:hyperlink>
        </w:p>
        <w:p w14:paraId="338215A1" w14:textId="77777777" w:rsidR="00D12E55" w:rsidRPr="00F85747" w:rsidRDefault="004D4CF5" w:rsidP="00D12E55">
          <w:pPr>
            <w:pStyle w:val="TOC3"/>
            <w:tabs>
              <w:tab w:val="right" w:leader="dot" w:pos="9350"/>
            </w:tabs>
            <w:rPr>
              <w:noProof/>
              <w:lang w:eastAsia="en-US"/>
            </w:rPr>
          </w:pPr>
          <w:hyperlink w:anchor="_Toc418586432" w:history="1">
            <w:r w:rsidR="00D12E55" w:rsidRPr="00F85747">
              <w:rPr>
                <w:rStyle w:val="Hyperlink"/>
                <w:noProof/>
              </w:rPr>
              <w:t>Grebes (</w:t>
            </w:r>
            <w:r w:rsidR="00D12E55" w:rsidRPr="00F85747">
              <w:rPr>
                <w:rStyle w:val="Hyperlink"/>
                <w:i/>
                <w:noProof/>
              </w:rPr>
              <w:t>Aechmophorus spp./ Podiceps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_Toc418586432 \h </w:instrText>
            </w:r>
            <w:r w:rsidR="00D12E55" w:rsidRPr="00F85747">
              <w:rPr>
                <w:noProof/>
                <w:webHidden/>
              </w:rPr>
            </w:r>
            <w:r w:rsidR="00D12E55" w:rsidRPr="00F85747">
              <w:rPr>
                <w:noProof/>
                <w:webHidden/>
              </w:rPr>
              <w:fldChar w:fldCharType="separate"/>
            </w:r>
            <w:r w:rsidR="00D12E55" w:rsidRPr="00F85747">
              <w:rPr>
                <w:noProof/>
                <w:webHidden/>
              </w:rPr>
              <w:t>36</w:t>
            </w:r>
            <w:r w:rsidR="00D12E55" w:rsidRPr="00F85747">
              <w:rPr>
                <w:noProof/>
                <w:webHidden/>
              </w:rPr>
              <w:fldChar w:fldCharType="end"/>
            </w:r>
          </w:hyperlink>
        </w:p>
        <w:p w14:paraId="20849F00" w14:textId="77777777" w:rsidR="00D12E55" w:rsidRPr="00F85747" w:rsidRDefault="004D4CF5">
          <w:pPr>
            <w:pStyle w:val="TOC3"/>
            <w:tabs>
              <w:tab w:val="right" w:leader="dot" w:pos="9350"/>
            </w:tabs>
            <w:rPr>
              <w:noProof/>
              <w:lang w:eastAsia="en-US"/>
            </w:rPr>
          </w:pPr>
          <w:hyperlink w:anchor="_Toc418586433" w:history="1">
            <w:r w:rsidR="00D12E55" w:rsidRPr="00F85747">
              <w:rPr>
                <w:rStyle w:val="Hyperlink"/>
                <w:noProof/>
              </w:rPr>
              <w:t>Albatrosses (</w:t>
            </w:r>
            <w:r w:rsidR="00D12E55" w:rsidRPr="00F85747">
              <w:rPr>
                <w:rStyle w:val="Hyperlink"/>
                <w:i/>
                <w:noProof/>
              </w:rPr>
              <w:t>Phoebastria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_Toc418586433 \h </w:instrText>
            </w:r>
            <w:r w:rsidR="00D12E55" w:rsidRPr="00F85747">
              <w:rPr>
                <w:noProof/>
                <w:webHidden/>
              </w:rPr>
            </w:r>
            <w:r w:rsidR="00D12E55" w:rsidRPr="00F85747">
              <w:rPr>
                <w:noProof/>
                <w:webHidden/>
              </w:rPr>
              <w:fldChar w:fldCharType="separate"/>
            </w:r>
            <w:r w:rsidR="00D12E55" w:rsidRPr="00F85747">
              <w:rPr>
                <w:noProof/>
                <w:webHidden/>
              </w:rPr>
              <w:t>37</w:t>
            </w:r>
            <w:r w:rsidR="00D12E55" w:rsidRPr="00F85747">
              <w:rPr>
                <w:noProof/>
                <w:webHidden/>
              </w:rPr>
              <w:fldChar w:fldCharType="end"/>
            </w:r>
          </w:hyperlink>
        </w:p>
        <w:p w14:paraId="1AD490DA" w14:textId="77777777" w:rsidR="00D12E55" w:rsidRPr="00F85747" w:rsidRDefault="004D4CF5">
          <w:pPr>
            <w:pStyle w:val="TOC3"/>
            <w:tabs>
              <w:tab w:val="right" w:leader="dot" w:pos="9350"/>
            </w:tabs>
            <w:rPr>
              <w:noProof/>
              <w:lang w:eastAsia="en-US"/>
            </w:rPr>
          </w:pPr>
          <w:hyperlink w:anchor="_Toc418586434" w:history="1">
            <w:r w:rsidR="00D12E55" w:rsidRPr="00F85747">
              <w:rPr>
                <w:rStyle w:val="Hyperlink"/>
                <w:noProof/>
              </w:rPr>
              <w:t>Shearwaters (</w:t>
            </w:r>
            <w:r w:rsidR="00D12E55" w:rsidRPr="00F85747">
              <w:rPr>
                <w:rStyle w:val="Hyperlink"/>
                <w:i/>
                <w:noProof/>
              </w:rPr>
              <w:t>Puffinus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_Toc418586434 \h </w:instrText>
            </w:r>
            <w:r w:rsidR="00D12E55" w:rsidRPr="00F85747">
              <w:rPr>
                <w:noProof/>
                <w:webHidden/>
              </w:rPr>
            </w:r>
            <w:r w:rsidR="00D12E55" w:rsidRPr="00F85747">
              <w:rPr>
                <w:noProof/>
                <w:webHidden/>
              </w:rPr>
              <w:fldChar w:fldCharType="separate"/>
            </w:r>
            <w:r w:rsidR="00D12E55" w:rsidRPr="00F85747">
              <w:rPr>
                <w:noProof/>
                <w:webHidden/>
              </w:rPr>
              <w:t>38</w:t>
            </w:r>
            <w:r w:rsidR="00D12E55" w:rsidRPr="00F85747">
              <w:rPr>
                <w:noProof/>
                <w:webHidden/>
              </w:rPr>
              <w:fldChar w:fldCharType="end"/>
            </w:r>
          </w:hyperlink>
        </w:p>
        <w:p w14:paraId="67C5CA78" w14:textId="3D85D94D" w:rsidR="00D12E55" w:rsidRPr="00F85747" w:rsidRDefault="004D4CF5">
          <w:pPr>
            <w:pStyle w:val="TOC3"/>
            <w:tabs>
              <w:tab w:val="right" w:leader="dot" w:pos="9350"/>
            </w:tabs>
            <w:rPr>
              <w:noProof/>
              <w:lang w:eastAsia="en-US"/>
            </w:rPr>
          </w:pPr>
          <w:hyperlink w:anchor="_Toc418586435" w:history="1">
            <w:r w:rsidR="00D12E55" w:rsidRPr="00F85747">
              <w:rPr>
                <w:rStyle w:val="Hyperlink"/>
                <w:noProof/>
              </w:rPr>
              <w:t>Pacific Northern Fulmar (</w:t>
            </w:r>
            <w:r w:rsidR="00D12E55" w:rsidRPr="00F85747">
              <w:rPr>
                <w:rStyle w:val="Hyperlink"/>
                <w:i/>
                <w:noProof/>
              </w:rPr>
              <w:t>Fulmarus glacialis</w:t>
            </w:r>
            <w:r w:rsidR="00F85747">
              <w:rPr>
                <w:rStyle w:val="Hyperlink"/>
                <w:i/>
                <w:noProof/>
              </w:rPr>
              <w:t xml:space="preserve"> rodgersii</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_Toc418586435 \h </w:instrText>
            </w:r>
            <w:r w:rsidR="00D12E55" w:rsidRPr="00F85747">
              <w:rPr>
                <w:noProof/>
                <w:webHidden/>
              </w:rPr>
            </w:r>
            <w:r w:rsidR="00D12E55" w:rsidRPr="00F85747">
              <w:rPr>
                <w:noProof/>
                <w:webHidden/>
              </w:rPr>
              <w:fldChar w:fldCharType="separate"/>
            </w:r>
            <w:r w:rsidR="00D12E55" w:rsidRPr="00F85747">
              <w:rPr>
                <w:noProof/>
                <w:webHidden/>
              </w:rPr>
              <w:t>40</w:t>
            </w:r>
            <w:r w:rsidR="00D12E55" w:rsidRPr="00F85747">
              <w:rPr>
                <w:noProof/>
                <w:webHidden/>
              </w:rPr>
              <w:fldChar w:fldCharType="end"/>
            </w:r>
          </w:hyperlink>
        </w:p>
        <w:p w14:paraId="29F53E2E" w14:textId="3852A8B0" w:rsidR="00D12E55" w:rsidRPr="00F85747" w:rsidRDefault="00F85747">
          <w:pPr>
            <w:pStyle w:val="TOC3"/>
            <w:tabs>
              <w:tab w:val="right" w:leader="dot" w:pos="9350"/>
            </w:tabs>
            <w:rPr>
              <w:noProof/>
              <w:lang w:eastAsia="en-US"/>
            </w:rPr>
          </w:pPr>
          <w:r>
            <w:t xml:space="preserve">Gadfly </w:t>
          </w:r>
          <w:hyperlink w:anchor="_Toc418586436" w:history="1">
            <w:r w:rsidR="00D12E55" w:rsidRPr="00F85747">
              <w:rPr>
                <w:rStyle w:val="Hyperlink"/>
                <w:noProof/>
              </w:rPr>
              <w:t>Petrels (</w:t>
            </w:r>
            <w:r w:rsidR="00D12E55" w:rsidRPr="00F85747">
              <w:rPr>
                <w:rStyle w:val="Hyperlink"/>
                <w:i/>
                <w:noProof/>
              </w:rPr>
              <w:t>Pterodroma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_Toc418586436 \h </w:instrText>
            </w:r>
            <w:r w:rsidR="00D12E55" w:rsidRPr="00F85747">
              <w:rPr>
                <w:noProof/>
                <w:webHidden/>
              </w:rPr>
            </w:r>
            <w:r w:rsidR="00D12E55" w:rsidRPr="00F85747">
              <w:rPr>
                <w:noProof/>
                <w:webHidden/>
              </w:rPr>
              <w:fldChar w:fldCharType="separate"/>
            </w:r>
            <w:r w:rsidR="00D12E55" w:rsidRPr="00F85747">
              <w:rPr>
                <w:noProof/>
                <w:webHidden/>
              </w:rPr>
              <w:t>40</w:t>
            </w:r>
            <w:r w:rsidR="00D12E55" w:rsidRPr="00F85747">
              <w:rPr>
                <w:noProof/>
                <w:webHidden/>
              </w:rPr>
              <w:fldChar w:fldCharType="end"/>
            </w:r>
          </w:hyperlink>
        </w:p>
        <w:p w14:paraId="405F235B" w14:textId="77777777" w:rsidR="00D12E55" w:rsidRPr="00F85747" w:rsidRDefault="004D4CF5">
          <w:pPr>
            <w:pStyle w:val="TOC3"/>
            <w:tabs>
              <w:tab w:val="right" w:leader="dot" w:pos="9350"/>
            </w:tabs>
            <w:rPr>
              <w:noProof/>
              <w:lang w:eastAsia="en-US"/>
            </w:rPr>
          </w:pPr>
          <w:hyperlink w:anchor="_Toc418586437" w:history="1">
            <w:r w:rsidR="00D12E55" w:rsidRPr="00F85747">
              <w:rPr>
                <w:rStyle w:val="Hyperlink"/>
                <w:noProof/>
              </w:rPr>
              <w:t>Storm-Petrels (</w:t>
            </w:r>
            <w:r w:rsidR="00D12E55" w:rsidRPr="00F85747">
              <w:rPr>
                <w:rStyle w:val="Hyperlink"/>
                <w:i/>
                <w:noProof/>
              </w:rPr>
              <w:t>Hydrobates spp./Oceanites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_Toc418586437 \h </w:instrText>
            </w:r>
            <w:r w:rsidR="00D12E55" w:rsidRPr="00F85747">
              <w:rPr>
                <w:noProof/>
                <w:webHidden/>
              </w:rPr>
            </w:r>
            <w:r w:rsidR="00D12E55" w:rsidRPr="00F85747">
              <w:rPr>
                <w:noProof/>
                <w:webHidden/>
              </w:rPr>
              <w:fldChar w:fldCharType="separate"/>
            </w:r>
            <w:r w:rsidR="00D12E55" w:rsidRPr="00F85747">
              <w:rPr>
                <w:noProof/>
                <w:webHidden/>
              </w:rPr>
              <w:t>41</w:t>
            </w:r>
            <w:r w:rsidR="00D12E55" w:rsidRPr="00F85747">
              <w:rPr>
                <w:noProof/>
                <w:webHidden/>
              </w:rPr>
              <w:fldChar w:fldCharType="end"/>
            </w:r>
          </w:hyperlink>
        </w:p>
        <w:p w14:paraId="1CDC4030" w14:textId="77777777" w:rsidR="00D12E55" w:rsidRPr="00F85747" w:rsidRDefault="004D4CF5">
          <w:pPr>
            <w:pStyle w:val="TOC3"/>
            <w:tabs>
              <w:tab w:val="right" w:leader="dot" w:pos="9350"/>
            </w:tabs>
            <w:rPr>
              <w:noProof/>
              <w:lang w:eastAsia="en-US"/>
            </w:rPr>
          </w:pPr>
          <w:hyperlink w:anchor="_Toc418586438" w:history="1">
            <w:r w:rsidR="00D12E55" w:rsidRPr="00F85747">
              <w:rPr>
                <w:rStyle w:val="Hyperlink"/>
                <w:noProof/>
              </w:rPr>
              <w:t>Pelicans (</w:t>
            </w:r>
            <w:r w:rsidR="00D12E55" w:rsidRPr="00F85747">
              <w:rPr>
                <w:rStyle w:val="Hyperlink"/>
                <w:i/>
                <w:noProof/>
              </w:rPr>
              <w:t>Pelecanus occidentalis and P. erythrorhynchos</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_Toc418586438 \h </w:instrText>
            </w:r>
            <w:r w:rsidR="00D12E55" w:rsidRPr="00F85747">
              <w:rPr>
                <w:noProof/>
                <w:webHidden/>
              </w:rPr>
            </w:r>
            <w:r w:rsidR="00D12E55" w:rsidRPr="00F85747">
              <w:rPr>
                <w:noProof/>
                <w:webHidden/>
              </w:rPr>
              <w:fldChar w:fldCharType="separate"/>
            </w:r>
            <w:r w:rsidR="00D12E55" w:rsidRPr="00F85747">
              <w:rPr>
                <w:noProof/>
                <w:webHidden/>
              </w:rPr>
              <w:t>42</w:t>
            </w:r>
            <w:r w:rsidR="00D12E55" w:rsidRPr="00F85747">
              <w:rPr>
                <w:noProof/>
                <w:webHidden/>
              </w:rPr>
              <w:fldChar w:fldCharType="end"/>
            </w:r>
          </w:hyperlink>
        </w:p>
        <w:p w14:paraId="48973B04" w14:textId="77777777" w:rsidR="00D12E55" w:rsidRPr="00F85747" w:rsidRDefault="004D4CF5">
          <w:pPr>
            <w:pStyle w:val="TOC3"/>
            <w:tabs>
              <w:tab w:val="right" w:leader="dot" w:pos="9350"/>
            </w:tabs>
            <w:rPr>
              <w:noProof/>
              <w:lang w:eastAsia="en-US"/>
            </w:rPr>
          </w:pPr>
          <w:hyperlink w:anchor="_Toc418586439" w:history="1">
            <w:r w:rsidR="00D12E55" w:rsidRPr="00F85747">
              <w:rPr>
                <w:rStyle w:val="Hyperlink"/>
                <w:noProof/>
              </w:rPr>
              <w:t>Cormorants (</w:t>
            </w:r>
            <w:r w:rsidR="00D12E55" w:rsidRPr="00F85747">
              <w:rPr>
                <w:rStyle w:val="Hyperlink"/>
                <w:i/>
                <w:noProof/>
              </w:rPr>
              <w:t>Phalacrocorax penicillatus, P. auritus, and P. pelagicus</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_Toc418586439 \h </w:instrText>
            </w:r>
            <w:r w:rsidR="00D12E55" w:rsidRPr="00F85747">
              <w:rPr>
                <w:noProof/>
                <w:webHidden/>
              </w:rPr>
            </w:r>
            <w:r w:rsidR="00D12E55" w:rsidRPr="00F85747">
              <w:rPr>
                <w:noProof/>
                <w:webHidden/>
              </w:rPr>
              <w:fldChar w:fldCharType="separate"/>
            </w:r>
            <w:r w:rsidR="00D12E55" w:rsidRPr="00F85747">
              <w:rPr>
                <w:noProof/>
                <w:webHidden/>
              </w:rPr>
              <w:t>43</w:t>
            </w:r>
            <w:r w:rsidR="00D12E55" w:rsidRPr="00F85747">
              <w:rPr>
                <w:noProof/>
                <w:webHidden/>
              </w:rPr>
              <w:fldChar w:fldCharType="end"/>
            </w:r>
          </w:hyperlink>
        </w:p>
        <w:p w14:paraId="6CBFF087" w14:textId="77777777" w:rsidR="00D12E55" w:rsidRPr="00F85747" w:rsidRDefault="004D4CF5">
          <w:pPr>
            <w:pStyle w:val="TOC3"/>
            <w:tabs>
              <w:tab w:val="right" w:leader="dot" w:pos="9350"/>
            </w:tabs>
            <w:rPr>
              <w:noProof/>
              <w:lang w:eastAsia="en-US"/>
            </w:rPr>
          </w:pPr>
          <w:hyperlink w:anchor="_Toc418586440" w:history="1">
            <w:r w:rsidR="00D12E55" w:rsidRPr="00F85747">
              <w:rPr>
                <w:rStyle w:val="Hyperlink"/>
                <w:noProof/>
              </w:rPr>
              <w:t>Red and Red-necked Phalarope (</w:t>
            </w:r>
            <w:r w:rsidR="00D12E55" w:rsidRPr="00F85747">
              <w:rPr>
                <w:rStyle w:val="Hyperlink"/>
                <w:i/>
                <w:noProof/>
              </w:rPr>
              <w:t>Phalaropus fulicarius and P. lobatus</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_Toc418586440 \h </w:instrText>
            </w:r>
            <w:r w:rsidR="00D12E55" w:rsidRPr="00F85747">
              <w:rPr>
                <w:noProof/>
                <w:webHidden/>
              </w:rPr>
            </w:r>
            <w:r w:rsidR="00D12E55" w:rsidRPr="00F85747">
              <w:rPr>
                <w:noProof/>
                <w:webHidden/>
              </w:rPr>
              <w:fldChar w:fldCharType="separate"/>
            </w:r>
            <w:r w:rsidR="00D12E55" w:rsidRPr="00F85747">
              <w:rPr>
                <w:noProof/>
                <w:webHidden/>
              </w:rPr>
              <w:t>44</w:t>
            </w:r>
            <w:r w:rsidR="00D12E55" w:rsidRPr="00F85747">
              <w:rPr>
                <w:noProof/>
                <w:webHidden/>
              </w:rPr>
              <w:fldChar w:fldCharType="end"/>
            </w:r>
          </w:hyperlink>
        </w:p>
        <w:p w14:paraId="1A7B5059" w14:textId="77777777" w:rsidR="00D12E55" w:rsidRPr="00F85747" w:rsidRDefault="004D4CF5">
          <w:pPr>
            <w:pStyle w:val="TOC3"/>
            <w:tabs>
              <w:tab w:val="right" w:leader="dot" w:pos="9350"/>
            </w:tabs>
            <w:rPr>
              <w:noProof/>
              <w:lang w:eastAsia="en-US"/>
            </w:rPr>
          </w:pPr>
          <w:hyperlink w:anchor="_Toc418586441" w:history="1">
            <w:r w:rsidR="00D12E55" w:rsidRPr="00F85747">
              <w:rPr>
                <w:rStyle w:val="Hyperlink"/>
                <w:noProof/>
              </w:rPr>
              <w:t>Gulls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_Toc418586441 \h </w:instrText>
            </w:r>
            <w:r w:rsidR="00D12E55" w:rsidRPr="00F85747">
              <w:rPr>
                <w:noProof/>
                <w:webHidden/>
              </w:rPr>
            </w:r>
            <w:r w:rsidR="00D12E55" w:rsidRPr="00F85747">
              <w:rPr>
                <w:noProof/>
                <w:webHidden/>
              </w:rPr>
              <w:fldChar w:fldCharType="separate"/>
            </w:r>
            <w:r w:rsidR="00D12E55" w:rsidRPr="00F85747">
              <w:rPr>
                <w:noProof/>
                <w:webHidden/>
              </w:rPr>
              <w:t>44</w:t>
            </w:r>
            <w:r w:rsidR="00D12E55" w:rsidRPr="00F85747">
              <w:rPr>
                <w:noProof/>
                <w:webHidden/>
              </w:rPr>
              <w:fldChar w:fldCharType="end"/>
            </w:r>
          </w:hyperlink>
        </w:p>
        <w:p w14:paraId="07C62FFE" w14:textId="77777777" w:rsidR="00D12E55" w:rsidRPr="00F85747" w:rsidRDefault="004D4CF5">
          <w:pPr>
            <w:pStyle w:val="TOC3"/>
            <w:tabs>
              <w:tab w:val="right" w:leader="dot" w:pos="9350"/>
            </w:tabs>
            <w:rPr>
              <w:noProof/>
              <w:lang w:eastAsia="en-US"/>
            </w:rPr>
          </w:pPr>
          <w:hyperlink w:anchor="_Toc418586442" w:history="1">
            <w:r w:rsidR="00D12E55" w:rsidRPr="00F85747">
              <w:rPr>
                <w:rStyle w:val="Hyperlink"/>
                <w:noProof/>
              </w:rPr>
              <w:t>Terns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_Toc418586442 \h </w:instrText>
            </w:r>
            <w:r w:rsidR="00D12E55" w:rsidRPr="00F85747">
              <w:rPr>
                <w:noProof/>
                <w:webHidden/>
              </w:rPr>
            </w:r>
            <w:r w:rsidR="00D12E55" w:rsidRPr="00F85747">
              <w:rPr>
                <w:noProof/>
                <w:webHidden/>
              </w:rPr>
              <w:fldChar w:fldCharType="separate"/>
            </w:r>
            <w:r w:rsidR="00D12E55" w:rsidRPr="00F85747">
              <w:rPr>
                <w:noProof/>
                <w:webHidden/>
              </w:rPr>
              <w:t>48</w:t>
            </w:r>
            <w:r w:rsidR="00D12E55" w:rsidRPr="00F85747">
              <w:rPr>
                <w:noProof/>
                <w:webHidden/>
              </w:rPr>
              <w:fldChar w:fldCharType="end"/>
            </w:r>
          </w:hyperlink>
        </w:p>
        <w:p w14:paraId="592BC597" w14:textId="77777777" w:rsidR="00D12E55" w:rsidRPr="00F85747" w:rsidRDefault="004D4CF5">
          <w:pPr>
            <w:pStyle w:val="TOC3"/>
            <w:tabs>
              <w:tab w:val="right" w:leader="dot" w:pos="9350"/>
            </w:tabs>
            <w:rPr>
              <w:noProof/>
              <w:lang w:eastAsia="en-US"/>
            </w:rPr>
          </w:pPr>
          <w:hyperlink w:anchor="_Toc418586443" w:history="1">
            <w:r w:rsidR="00D12E55" w:rsidRPr="00F85747">
              <w:rPr>
                <w:rStyle w:val="Hyperlink"/>
                <w:noProof/>
              </w:rPr>
              <w:t>Jaegers and Skua (</w:t>
            </w:r>
            <w:r w:rsidR="00D12E55" w:rsidRPr="00F85747">
              <w:rPr>
                <w:rStyle w:val="Hyperlink"/>
                <w:i/>
                <w:noProof/>
              </w:rPr>
              <w:t>Stercorarius spp.</w:t>
            </w:r>
            <w:r w:rsidR="00D12E55" w:rsidRPr="00F85747">
              <w:rPr>
                <w:rStyle w:val="Hyperlink"/>
                <w:noProof/>
              </w:rPr>
              <w:t>)</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_Toc418586443 \h </w:instrText>
            </w:r>
            <w:r w:rsidR="00D12E55" w:rsidRPr="00F85747">
              <w:rPr>
                <w:noProof/>
                <w:webHidden/>
              </w:rPr>
            </w:r>
            <w:r w:rsidR="00D12E55" w:rsidRPr="00F85747">
              <w:rPr>
                <w:noProof/>
                <w:webHidden/>
              </w:rPr>
              <w:fldChar w:fldCharType="separate"/>
            </w:r>
            <w:r w:rsidR="00D12E55" w:rsidRPr="00F85747">
              <w:rPr>
                <w:noProof/>
                <w:webHidden/>
              </w:rPr>
              <w:t>50</w:t>
            </w:r>
            <w:r w:rsidR="00D12E55" w:rsidRPr="00F85747">
              <w:rPr>
                <w:noProof/>
                <w:webHidden/>
              </w:rPr>
              <w:fldChar w:fldCharType="end"/>
            </w:r>
          </w:hyperlink>
        </w:p>
        <w:p w14:paraId="7F481309" w14:textId="77777777" w:rsidR="00D12E55" w:rsidRPr="00F85747" w:rsidRDefault="004D4CF5">
          <w:pPr>
            <w:pStyle w:val="TOC3"/>
            <w:tabs>
              <w:tab w:val="right" w:leader="dot" w:pos="9350"/>
            </w:tabs>
            <w:rPr>
              <w:noProof/>
              <w:lang w:eastAsia="en-US"/>
            </w:rPr>
          </w:pPr>
          <w:hyperlink w:anchor="_Toc418586444" w:history="1">
            <w:r w:rsidR="00D12E55" w:rsidRPr="00F85747">
              <w:rPr>
                <w:rStyle w:val="Hyperlink"/>
                <w:noProof/>
              </w:rPr>
              <w:t>Alcids</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_Toc418586444 \h </w:instrText>
            </w:r>
            <w:r w:rsidR="00D12E55" w:rsidRPr="00F85747">
              <w:rPr>
                <w:noProof/>
                <w:webHidden/>
              </w:rPr>
            </w:r>
            <w:r w:rsidR="00D12E55" w:rsidRPr="00F85747">
              <w:rPr>
                <w:noProof/>
                <w:webHidden/>
              </w:rPr>
              <w:fldChar w:fldCharType="separate"/>
            </w:r>
            <w:r w:rsidR="00D12E55" w:rsidRPr="00F85747">
              <w:rPr>
                <w:noProof/>
                <w:webHidden/>
              </w:rPr>
              <w:t>51</w:t>
            </w:r>
            <w:r w:rsidR="00D12E55" w:rsidRPr="00F85747">
              <w:rPr>
                <w:noProof/>
                <w:webHidden/>
              </w:rPr>
              <w:fldChar w:fldCharType="end"/>
            </w:r>
          </w:hyperlink>
        </w:p>
        <w:p w14:paraId="0B0F30AA" w14:textId="77777777" w:rsidR="00D12E55" w:rsidRPr="00F85747" w:rsidRDefault="004D4CF5">
          <w:pPr>
            <w:pStyle w:val="TOC1"/>
            <w:tabs>
              <w:tab w:val="right" w:leader="dot" w:pos="9350"/>
            </w:tabs>
            <w:rPr>
              <w:rFonts w:eastAsiaTheme="minorEastAsia"/>
              <w:noProof/>
            </w:rPr>
          </w:pPr>
          <w:hyperlink w:anchor="_Toc418586445" w:history="1">
            <w:r w:rsidR="00D12E55" w:rsidRPr="00F85747">
              <w:rPr>
                <w:rStyle w:val="Hyperlink"/>
                <w:noProof/>
              </w:rPr>
              <w:t>6.0 Literature Cited</w:t>
            </w:r>
            <w:r w:rsidR="00D12E55" w:rsidRPr="00F85747">
              <w:rPr>
                <w:noProof/>
                <w:webHidden/>
              </w:rPr>
              <w:tab/>
            </w:r>
            <w:r w:rsidR="00D12E55" w:rsidRPr="00F85747">
              <w:rPr>
                <w:noProof/>
                <w:webHidden/>
              </w:rPr>
              <w:fldChar w:fldCharType="begin"/>
            </w:r>
            <w:r w:rsidR="00D12E55" w:rsidRPr="00F85747">
              <w:rPr>
                <w:noProof/>
                <w:webHidden/>
              </w:rPr>
              <w:instrText xml:space="preserve"> PAGEREF _Toc418586445 \h </w:instrText>
            </w:r>
            <w:r w:rsidR="00D12E55" w:rsidRPr="00F85747">
              <w:rPr>
                <w:noProof/>
                <w:webHidden/>
              </w:rPr>
            </w:r>
            <w:r w:rsidR="00D12E55" w:rsidRPr="00F85747">
              <w:rPr>
                <w:noProof/>
                <w:webHidden/>
              </w:rPr>
              <w:fldChar w:fldCharType="separate"/>
            </w:r>
            <w:r w:rsidR="00D12E55" w:rsidRPr="00F85747">
              <w:rPr>
                <w:noProof/>
                <w:webHidden/>
              </w:rPr>
              <w:t>55</w:t>
            </w:r>
            <w:r w:rsidR="00D12E55" w:rsidRPr="00F85747">
              <w:rPr>
                <w:noProof/>
                <w:webHidden/>
              </w:rPr>
              <w:fldChar w:fldCharType="end"/>
            </w:r>
          </w:hyperlink>
        </w:p>
        <w:p w14:paraId="143D6733" w14:textId="77777777" w:rsidR="00527B71" w:rsidRPr="00781F9C" w:rsidRDefault="00780FFD">
          <w:pPr>
            <w:rPr>
              <w:sz w:val="24"/>
              <w:szCs w:val="24"/>
            </w:rPr>
          </w:pPr>
          <w:r w:rsidRPr="00F85747">
            <w:rPr>
              <w:b/>
              <w:bCs/>
              <w:noProof/>
            </w:rPr>
            <w:fldChar w:fldCharType="end"/>
          </w:r>
        </w:p>
      </w:sdtContent>
    </w:sdt>
    <w:p w14:paraId="4B18DE3A" w14:textId="77777777" w:rsidR="000B48FA" w:rsidRPr="00781F9C" w:rsidRDefault="000B48FA">
      <w:pPr>
        <w:rPr>
          <w:b/>
          <w:sz w:val="24"/>
          <w:szCs w:val="24"/>
        </w:rPr>
      </w:pPr>
      <w:r w:rsidRPr="00781F9C">
        <w:rPr>
          <w:b/>
          <w:sz w:val="24"/>
          <w:szCs w:val="24"/>
        </w:rPr>
        <w:br w:type="page"/>
      </w:r>
    </w:p>
    <w:p w14:paraId="12ACC87A" w14:textId="2D37A745" w:rsidR="001E132B" w:rsidRPr="00781F9C" w:rsidRDefault="00615533" w:rsidP="001E132B">
      <w:pPr>
        <w:rPr>
          <w:b/>
          <w:sz w:val="24"/>
          <w:szCs w:val="24"/>
        </w:rPr>
      </w:pPr>
      <w:r w:rsidRPr="00781F9C">
        <w:rPr>
          <w:b/>
          <w:sz w:val="24"/>
          <w:szCs w:val="24"/>
        </w:rPr>
        <w:lastRenderedPageBreak/>
        <w:t>Abbreviations and Acronyms</w:t>
      </w:r>
    </w:p>
    <w:p w14:paraId="25DCDE67" w14:textId="6D891E3C" w:rsidR="00631F0D" w:rsidRPr="00781F9C" w:rsidRDefault="00631F0D" w:rsidP="00631F0D">
      <w:pPr>
        <w:spacing w:after="0"/>
        <w:rPr>
          <w:sz w:val="24"/>
          <w:szCs w:val="24"/>
        </w:rPr>
      </w:pPr>
      <w:r w:rsidRPr="00781F9C">
        <w:rPr>
          <w:sz w:val="24"/>
          <w:szCs w:val="24"/>
        </w:rPr>
        <w:t>Adult Survival</w:t>
      </w:r>
      <w:r w:rsidRPr="00781F9C">
        <w:rPr>
          <w:sz w:val="24"/>
          <w:szCs w:val="24"/>
        </w:rPr>
        <w:tab/>
        <w:t xml:space="preserve">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AS</w:t>
      </w:r>
    </w:p>
    <w:p w14:paraId="7095E0B1" w14:textId="39F5C89C" w:rsidR="00E5760E" w:rsidRPr="00781F9C" w:rsidRDefault="00E5760E" w:rsidP="001E132B">
      <w:pPr>
        <w:spacing w:after="0"/>
        <w:rPr>
          <w:sz w:val="24"/>
          <w:szCs w:val="24"/>
        </w:rPr>
      </w:pPr>
      <w:r w:rsidRPr="00781F9C">
        <w:rPr>
          <w:sz w:val="24"/>
          <w:szCs w:val="24"/>
        </w:rPr>
        <w:t>Annual Occurrence (months in CCS)</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AO</w:t>
      </w:r>
    </w:p>
    <w:p w14:paraId="0993A599" w14:textId="57B7EA67" w:rsidR="001E132B" w:rsidRPr="00781F9C" w:rsidRDefault="001E132B" w:rsidP="001E132B">
      <w:pPr>
        <w:spacing w:after="0"/>
        <w:rPr>
          <w:sz w:val="24"/>
          <w:szCs w:val="24"/>
        </w:rPr>
      </w:pPr>
      <w:r w:rsidRPr="00781F9C">
        <w:rPr>
          <w:sz w:val="24"/>
          <w:szCs w:val="24"/>
        </w:rPr>
        <w:t>Bureau</w:t>
      </w:r>
      <w:r w:rsidR="0096429C">
        <w:rPr>
          <w:sz w:val="24"/>
          <w:szCs w:val="24"/>
        </w:rPr>
        <w:t xml:space="preserve"> of Ocean Energy Management</w:t>
      </w:r>
      <w:r w:rsidR="0096429C">
        <w:rPr>
          <w:sz w:val="24"/>
          <w:szCs w:val="24"/>
        </w:rPr>
        <w:tab/>
      </w:r>
      <w:r w:rsidR="0096429C">
        <w:rPr>
          <w:sz w:val="24"/>
          <w:szCs w:val="24"/>
        </w:rPr>
        <w:tab/>
      </w:r>
      <w:r w:rsidR="0096429C">
        <w:rPr>
          <w:sz w:val="24"/>
          <w:szCs w:val="24"/>
        </w:rPr>
        <w:tab/>
      </w:r>
      <w:r w:rsidR="0096429C">
        <w:rPr>
          <w:sz w:val="24"/>
          <w:szCs w:val="24"/>
        </w:rPr>
        <w:tab/>
      </w:r>
      <w:r w:rsidRPr="00781F9C">
        <w:rPr>
          <w:sz w:val="24"/>
          <w:szCs w:val="24"/>
        </w:rPr>
        <w:tab/>
        <w:t>BOEM</w:t>
      </w:r>
    </w:p>
    <w:p w14:paraId="2D296928" w14:textId="6B845E14" w:rsidR="00E5760E" w:rsidRPr="00781F9C" w:rsidRDefault="00E5760E" w:rsidP="001E132B">
      <w:pPr>
        <w:spacing w:after="0"/>
        <w:rPr>
          <w:sz w:val="24"/>
          <w:szCs w:val="24"/>
        </w:rPr>
      </w:pPr>
      <w:r w:rsidRPr="00781F9C">
        <w:rPr>
          <w:sz w:val="24"/>
          <w:szCs w:val="24"/>
        </w:rPr>
        <w:t xml:space="preserve">Breeding and Feeding Time in CCS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BR</w:t>
      </w:r>
    </w:p>
    <w:p w14:paraId="20319D09" w14:textId="28B3DC2E" w:rsidR="00E5760E" w:rsidRPr="00781F9C" w:rsidRDefault="00E5760E" w:rsidP="001E132B">
      <w:pPr>
        <w:spacing w:after="0"/>
        <w:rPr>
          <w:sz w:val="24"/>
          <w:szCs w:val="24"/>
        </w:rPr>
      </w:pPr>
      <w:r w:rsidRPr="00781F9C">
        <w:rPr>
          <w:sz w:val="24"/>
          <w:szCs w:val="24"/>
        </w:rPr>
        <w:t>California Current System</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CCS</w:t>
      </w:r>
    </w:p>
    <w:p w14:paraId="4B17D066" w14:textId="684167C5" w:rsidR="00E5760E" w:rsidRPr="00781F9C" w:rsidRDefault="00E5760E" w:rsidP="00E5760E">
      <w:pPr>
        <w:pStyle w:val="NoSpacing"/>
        <w:rPr>
          <w:sz w:val="24"/>
          <w:szCs w:val="24"/>
        </w:rPr>
      </w:pPr>
      <w:r w:rsidRPr="00781F9C">
        <w:rPr>
          <w:sz w:val="24"/>
          <w:szCs w:val="24"/>
        </w:rPr>
        <w:t>Proportion of Species Population fou</w:t>
      </w:r>
      <w:r w:rsidR="0096429C">
        <w:rPr>
          <w:sz w:val="24"/>
          <w:szCs w:val="24"/>
        </w:rPr>
        <w:t>nd in California Current System</w:t>
      </w:r>
      <w:r w:rsidRPr="00781F9C">
        <w:rPr>
          <w:sz w:val="24"/>
          <w:szCs w:val="24"/>
        </w:rPr>
        <w:tab/>
        <w:t>CCSpop</w:t>
      </w:r>
    </w:p>
    <w:p w14:paraId="25C585AF" w14:textId="12DD0C8B" w:rsidR="00E5760E" w:rsidRPr="00781F9C" w:rsidRDefault="00E5760E" w:rsidP="001E132B">
      <w:pPr>
        <w:spacing w:after="0"/>
        <w:rPr>
          <w:sz w:val="24"/>
          <w:szCs w:val="24"/>
        </w:rPr>
      </w:pPr>
      <w:r w:rsidRPr="00781F9C">
        <w:rPr>
          <w:sz w:val="24"/>
          <w:szCs w:val="24"/>
        </w:rPr>
        <w:t xml:space="preserve">Diurnal Flight </w:t>
      </w:r>
      <w:r w:rsidR="00262520" w:rsidRPr="00781F9C">
        <w:rPr>
          <w:sz w:val="24"/>
          <w:szCs w:val="24"/>
        </w:rPr>
        <w:t xml:space="preserve">Activity </w:t>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t>DFA</w:t>
      </w:r>
    </w:p>
    <w:p w14:paraId="07A84FE4" w14:textId="250BC2AA" w:rsidR="00E5760E" w:rsidRPr="00781F9C" w:rsidRDefault="00E5760E" w:rsidP="001E132B">
      <w:pPr>
        <w:spacing w:after="0"/>
        <w:rPr>
          <w:sz w:val="24"/>
          <w:szCs w:val="24"/>
        </w:rPr>
      </w:pPr>
      <w:r w:rsidRPr="00781F9C">
        <w:rPr>
          <w:sz w:val="24"/>
          <w:szCs w:val="24"/>
        </w:rPr>
        <w:t xml:space="preserve">U.S. Fish and Wildlife Service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007640F0">
        <w:rPr>
          <w:sz w:val="24"/>
          <w:szCs w:val="24"/>
        </w:rPr>
        <w:t>US</w:t>
      </w:r>
      <w:r w:rsidRPr="00781F9C">
        <w:rPr>
          <w:sz w:val="24"/>
          <w:szCs w:val="24"/>
        </w:rPr>
        <w:t>FWS</w:t>
      </w:r>
    </w:p>
    <w:p w14:paraId="3E525374" w14:textId="5F0D8D7B" w:rsidR="001E132B" w:rsidRPr="00781F9C" w:rsidRDefault="001E132B" w:rsidP="001E132B">
      <w:pPr>
        <w:spacing w:after="0"/>
        <w:rPr>
          <w:sz w:val="24"/>
          <w:szCs w:val="24"/>
        </w:rPr>
      </w:pPr>
      <w:r w:rsidRPr="00781F9C">
        <w:rPr>
          <w:sz w:val="24"/>
          <w:szCs w:val="24"/>
        </w:rPr>
        <w:t>Global Positioning System</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GPS</w:t>
      </w:r>
    </w:p>
    <w:p w14:paraId="1701A914" w14:textId="7FA238A0" w:rsidR="00E5760E" w:rsidRPr="00781F9C" w:rsidRDefault="00E5760E" w:rsidP="001E132B">
      <w:pPr>
        <w:spacing w:after="0"/>
        <w:rPr>
          <w:sz w:val="24"/>
          <w:szCs w:val="24"/>
        </w:rPr>
      </w:pPr>
      <w:r w:rsidRPr="00781F9C">
        <w:rPr>
          <w:sz w:val="24"/>
          <w:szCs w:val="24"/>
        </w:rPr>
        <w:t xml:space="preserve">Habitat Flexibility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HF</w:t>
      </w:r>
    </w:p>
    <w:p w14:paraId="6C1B6536" w14:textId="4518FA40" w:rsidR="00E5760E" w:rsidRPr="00781F9C" w:rsidRDefault="00E5760E" w:rsidP="00E5760E">
      <w:pPr>
        <w:pStyle w:val="NoSpacing"/>
        <w:rPr>
          <w:sz w:val="24"/>
          <w:szCs w:val="24"/>
        </w:rPr>
      </w:pPr>
      <w:r w:rsidRPr="00781F9C">
        <w:rPr>
          <w:sz w:val="24"/>
          <w:szCs w:val="24"/>
        </w:rPr>
        <w:t>International Uni</w:t>
      </w:r>
      <w:r w:rsidR="0096429C">
        <w:rPr>
          <w:sz w:val="24"/>
          <w:szCs w:val="24"/>
        </w:rPr>
        <w:t>on for Conservation of Nature</w:t>
      </w:r>
      <w:r w:rsidR="0096429C">
        <w:rPr>
          <w:sz w:val="24"/>
          <w:szCs w:val="24"/>
        </w:rPr>
        <w:tab/>
      </w:r>
      <w:r w:rsidR="0096429C">
        <w:rPr>
          <w:sz w:val="24"/>
          <w:szCs w:val="24"/>
        </w:rPr>
        <w:tab/>
      </w:r>
      <w:r w:rsidRPr="00781F9C">
        <w:rPr>
          <w:sz w:val="24"/>
          <w:szCs w:val="24"/>
        </w:rPr>
        <w:tab/>
      </w:r>
      <w:r w:rsidRPr="00781F9C">
        <w:rPr>
          <w:sz w:val="24"/>
          <w:szCs w:val="24"/>
        </w:rPr>
        <w:tab/>
        <w:t>IUCN</w:t>
      </w:r>
    </w:p>
    <w:p w14:paraId="1F5D2F75" w14:textId="12390F30" w:rsidR="00E5760E" w:rsidRPr="00781F9C" w:rsidRDefault="00E5760E" w:rsidP="001E132B">
      <w:pPr>
        <w:spacing w:after="0"/>
        <w:rPr>
          <w:sz w:val="24"/>
          <w:szCs w:val="24"/>
        </w:rPr>
      </w:pPr>
      <w:r w:rsidRPr="00781F9C">
        <w:rPr>
          <w:sz w:val="24"/>
          <w:szCs w:val="24"/>
        </w:rPr>
        <w:t xml:space="preserve">Macro Avoidance of Wind Turbines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MA</w:t>
      </w:r>
    </w:p>
    <w:p w14:paraId="032628E2" w14:textId="20D38EE7" w:rsidR="001E132B" w:rsidRPr="00781F9C" w:rsidRDefault="001E132B" w:rsidP="001E132B">
      <w:pPr>
        <w:spacing w:after="0"/>
        <w:rPr>
          <w:sz w:val="24"/>
          <w:szCs w:val="24"/>
        </w:rPr>
      </w:pPr>
      <w:r w:rsidRPr="00781F9C">
        <w:rPr>
          <w:sz w:val="24"/>
          <w:szCs w:val="24"/>
        </w:rPr>
        <w:t>Nautical Miles</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00F96493">
        <w:rPr>
          <w:sz w:val="24"/>
          <w:szCs w:val="24"/>
        </w:rPr>
        <w:t>NM</w:t>
      </w:r>
    </w:p>
    <w:p w14:paraId="438B93E2" w14:textId="38CC29FA" w:rsidR="00E5760E" w:rsidRPr="00781F9C" w:rsidRDefault="00E5760E" w:rsidP="001E132B">
      <w:pPr>
        <w:spacing w:after="0"/>
        <w:rPr>
          <w:sz w:val="24"/>
          <w:szCs w:val="24"/>
        </w:rPr>
      </w:pPr>
      <w:r w:rsidRPr="00781F9C">
        <w:rPr>
          <w:sz w:val="24"/>
          <w:szCs w:val="24"/>
        </w:rPr>
        <w:t xml:space="preserve">Nocturnal Flight </w:t>
      </w:r>
      <w:r w:rsidR="00262520" w:rsidRPr="00781F9C">
        <w:rPr>
          <w:sz w:val="24"/>
          <w:szCs w:val="24"/>
        </w:rPr>
        <w:t xml:space="preserve">Activity </w:t>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r>
      <w:r w:rsidR="00262520" w:rsidRPr="00781F9C">
        <w:rPr>
          <w:sz w:val="24"/>
          <w:szCs w:val="24"/>
        </w:rPr>
        <w:tab/>
        <w:t>NFA</w:t>
      </w:r>
    </w:p>
    <w:p w14:paraId="041998D3" w14:textId="34B01464" w:rsidR="000B48FA" w:rsidRPr="00781F9C" w:rsidRDefault="00475C1B" w:rsidP="001E132B">
      <w:pPr>
        <w:spacing w:after="0"/>
        <w:rPr>
          <w:sz w:val="24"/>
          <w:szCs w:val="24"/>
        </w:rPr>
      </w:pPr>
      <w:r w:rsidRPr="00781F9C">
        <w:rPr>
          <w:sz w:val="24"/>
          <w:szCs w:val="24"/>
        </w:rPr>
        <w:t>Offshore wind-energy</w:t>
      </w:r>
      <w:r w:rsidR="000B48FA" w:rsidRPr="00781F9C">
        <w:rPr>
          <w:sz w:val="24"/>
          <w:szCs w:val="24"/>
        </w:rPr>
        <w:t xml:space="preserve"> infrastructure </w:t>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t xml:space="preserve">OWEI </w:t>
      </w:r>
    </w:p>
    <w:p w14:paraId="5D894E8C" w14:textId="7CE6C9A3" w:rsidR="001E132B" w:rsidRPr="00781F9C" w:rsidRDefault="001E132B" w:rsidP="001E132B">
      <w:pPr>
        <w:spacing w:after="0"/>
        <w:rPr>
          <w:sz w:val="24"/>
          <w:szCs w:val="24"/>
        </w:rPr>
      </w:pPr>
      <w:r w:rsidRPr="00781F9C">
        <w:rPr>
          <w:sz w:val="24"/>
          <w:szCs w:val="24"/>
        </w:rPr>
        <w:t xml:space="preserve">Pacific Continental </w:t>
      </w:r>
      <w:r w:rsidR="0096429C">
        <w:rPr>
          <w:sz w:val="24"/>
          <w:szCs w:val="24"/>
        </w:rPr>
        <w:t>Shelf Environmental Assessment</w:t>
      </w:r>
      <w:r w:rsidR="0096429C">
        <w:rPr>
          <w:sz w:val="24"/>
          <w:szCs w:val="24"/>
        </w:rPr>
        <w:tab/>
      </w:r>
      <w:r w:rsidRPr="00781F9C">
        <w:rPr>
          <w:sz w:val="24"/>
          <w:szCs w:val="24"/>
        </w:rPr>
        <w:tab/>
      </w:r>
      <w:r w:rsidRPr="00781F9C">
        <w:rPr>
          <w:sz w:val="24"/>
          <w:szCs w:val="24"/>
        </w:rPr>
        <w:tab/>
        <w:t>PaCSEA</w:t>
      </w:r>
    </w:p>
    <w:p w14:paraId="57FE32C8" w14:textId="3F289220" w:rsidR="000B48FA" w:rsidRPr="00781F9C" w:rsidRDefault="000B48FA" w:rsidP="00E5760E">
      <w:pPr>
        <w:pStyle w:val="NoSpacing"/>
        <w:rPr>
          <w:sz w:val="24"/>
          <w:szCs w:val="24"/>
        </w:rPr>
      </w:pPr>
      <w:r w:rsidRPr="00781F9C">
        <w:rPr>
          <w:sz w:val="24"/>
          <w:szCs w:val="24"/>
        </w:rPr>
        <w:t xml:space="preserve">Pacific Offshore Continental Shelf </w:t>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r>
      <w:r w:rsidRPr="00781F9C">
        <w:rPr>
          <w:sz w:val="24"/>
          <w:szCs w:val="24"/>
        </w:rPr>
        <w:tab/>
        <w:t xml:space="preserve">POCS </w:t>
      </w:r>
    </w:p>
    <w:p w14:paraId="7CA500CD" w14:textId="7A0C5C71" w:rsidR="001572E5" w:rsidRDefault="001572E5" w:rsidP="00E5760E">
      <w:pPr>
        <w:pStyle w:val="NoSpacing"/>
        <w:rPr>
          <w:sz w:val="24"/>
          <w:szCs w:val="24"/>
        </w:rPr>
      </w:pPr>
      <w:r>
        <w:rPr>
          <w:sz w:val="24"/>
          <w:szCs w:val="24"/>
        </w:rPr>
        <w:t>Population Collision Vulnerability</w:t>
      </w:r>
      <w:r>
        <w:rPr>
          <w:sz w:val="24"/>
          <w:szCs w:val="24"/>
        </w:rPr>
        <w:tab/>
      </w:r>
      <w:r>
        <w:rPr>
          <w:sz w:val="24"/>
          <w:szCs w:val="24"/>
        </w:rPr>
        <w:tab/>
      </w:r>
      <w:r>
        <w:rPr>
          <w:sz w:val="24"/>
          <w:szCs w:val="24"/>
        </w:rPr>
        <w:tab/>
      </w:r>
      <w:r>
        <w:rPr>
          <w:sz w:val="24"/>
          <w:szCs w:val="24"/>
        </w:rPr>
        <w:tab/>
      </w:r>
      <w:r>
        <w:rPr>
          <w:sz w:val="24"/>
          <w:szCs w:val="24"/>
        </w:rPr>
        <w:tab/>
      </w:r>
      <w:r>
        <w:rPr>
          <w:sz w:val="24"/>
          <w:szCs w:val="24"/>
        </w:rPr>
        <w:tab/>
        <w:t>PCV</w:t>
      </w:r>
    </w:p>
    <w:p w14:paraId="2672702F" w14:textId="7B3DD51F" w:rsidR="001572E5" w:rsidRDefault="001572E5" w:rsidP="00E5760E">
      <w:pPr>
        <w:pStyle w:val="NoSpacing"/>
        <w:rPr>
          <w:sz w:val="24"/>
          <w:szCs w:val="24"/>
        </w:rPr>
      </w:pPr>
      <w:r>
        <w:rPr>
          <w:sz w:val="24"/>
          <w:szCs w:val="24"/>
        </w:rPr>
        <w:t>Population Displacement Vulnerability</w:t>
      </w:r>
      <w:r>
        <w:rPr>
          <w:sz w:val="24"/>
          <w:szCs w:val="24"/>
        </w:rPr>
        <w:tab/>
      </w:r>
      <w:r>
        <w:rPr>
          <w:sz w:val="24"/>
          <w:szCs w:val="24"/>
        </w:rPr>
        <w:tab/>
      </w:r>
      <w:r>
        <w:rPr>
          <w:sz w:val="24"/>
          <w:szCs w:val="24"/>
        </w:rPr>
        <w:tab/>
      </w:r>
      <w:r>
        <w:rPr>
          <w:sz w:val="24"/>
          <w:szCs w:val="24"/>
        </w:rPr>
        <w:tab/>
      </w:r>
      <w:r>
        <w:rPr>
          <w:sz w:val="24"/>
          <w:szCs w:val="24"/>
        </w:rPr>
        <w:tab/>
        <w:t>PDV</w:t>
      </w:r>
    </w:p>
    <w:p w14:paraId="333D3BBA" w14:textId="0F468A5A" w:rsidR="00E5760E" w:rsidRPr="00781F9C" w:rsidRDefault="00E5760E" w:rsidP="00E5760E">
      <w:pPr>
        <w:pStyle w:val="NoSpacing"/>
        <w:rPr>
          <w:sz w:val="24"/>
          <w:szCs w:val="24"/>
        </w:rPr>
      </w:pPr>
      <w:r w:rsidRPr="00781F9C">
        <w:rPr>
          <w:sz w:val="24"/>
          <w:szCs w:val="24"/>
        </w:rPr>
        <w:t>Rotor Swept Zone</w:t>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t>RSZ</w:t>
      </w:r>
    </w:p>
    <w:p w14:paraId="4F2914B4" w14:textId="0435598E" w:rsidR="00E5760E" w:rsidRPr="00781F9C" w:rsidRDefault="00E5760E" w:rsidP="00E5760E">
      <w:pPr>
        <w:pStyle w:val="NoSpacing"/>
        <w:rPr>
          <w:sz w:val="24"/>
          <w:szCs w:val="24"/>
        </w:rPr>
      </w:pPr>
      <w:r w:rsidRPr="00781F9C">
        <w:rPr>
          <w:sz w:val="24"/>
          <w:szCs w:val="24"/>
        </w:rPr>
        <w:t>Percent Time in Rotor Swept Zone</w:t>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r>
      <w:r w:rsidR="000B48FA" w:rsidRPr="00781F9C">
        <w:rPr>
          <w:sz w:val="24"/>
          <w:szCs w:val="24"/>
        </w:rPr>
        <w:tab/>
        <w:t>RSZt</w:t>
      </w:r>
    </w:p>
    <w:p w14:paraId="505B24F8" w14:textId="71371C22" w:rsidR="00631F0D" w:rsidRPr="00781F9C" w:rsidRDefault="00E5760E" w:rsidP="00E5760E">
      <w:pPr>
        <w:spacing w:after="0"/>
        <w:rPr>
          <w:sz w:val="24"/>
          <w:szCs w:val="24"/>
        </w:rPr>
      </w:pPr>
      <w:r w:rsidRPr="00781F9C">
        <w:rPr>
          <w:sz w:val="24"/>
          <w:szCs w:val="24"/>
        </w:rPr>
        <w:t>Glo</w:t>
      </w:r>
      <w:r w:rsidR="0096429C">
        <w:rPr>
          <w:sz w:val="24"/>
          <w:szCs w:val="24"/>
        </w:rPr>
        <w:t xml:space="preserve">bal Population Size </w:t>
      </w:r>
      <w:r w:rsidR="0096429C">
        <w:rPr>
          <w:sz w:val="24"/>
          <w:szCs w:val="24"/>
        </w:rPr>
        <w:tab/>
      </w:r>
      <w:r w:rsidR="0096429C">
        <w:rPr>
          <w:sz w:val="24"/>
          <w:szCs w:val="24"/>
        </w:rPr>
        <w:tab/>
      </w:r>
      <w:r w:rsidR="0096429C">
        <w:rPr>
          <w:sz w:val="24"/>
          <w:szCs w:val="24"/>
        </w:rPr>
        <w:tab/>
      </w:r>
      <w:r w:rsidR="0096429C">
        <w:rPr>
          <w:sz w:val="24"/>
          <w:szCs w:val="24"/>
        </w:rPr>
        <w:tab/>
      </w:r>
      <w:r w:rsidR="0096429C">
        <w:rPr>
          <w:sz w:val="24"/>
          <w:szCs w:val="24"/>
        </w:rPr>
        <w:tab/>
      </w:r>
      <w:r w:rsidR="00631F0D" w:rsidRPr="00781F9C">
        <w:rPr>
          <w:sz w:val="24"/>
          <w:szCs w:val="24"/>
        </w:rPr>
        <w:tab/>
      </w:r>
      <w:r w:rsidR="00631F0D" w:rsidRPr="00781F9C">
        <w:rPr>
          <w:sz w:val="24"/>
          <w:szCs w:val="24"/>
        </w:rPr>
        <w:tab/>
        <w:t>POP</w:t>
      </w:r>
    </w:p>
    <w:p w14:paraId="1F260998" w14:textId="6F02857E" w:rsidR="000B48FA" w:rsidRPr="00781F9C" w:rsidRDefault="000B48FA" w:rsidP="00E5760E">
      <w:pPr>
        <w:spacing w:after="0"/>
        <w:rPr>
          <w:sz w:val="24"/>
          <w:szCs w:val="24"/>
        </w:rPr>
      </w:pPr>
      <w:r w:rsidRPr="00781F9C">
        <w:rPr>
          <w:sz w:val="24"/>
          <w:szCs w:val="24"/>
        </w:rPr>
        <w:t xml:space="preserve">Threat </w:t>
      </w:r>
      <w:r w:rsidR="00631F0D" w:rsidRPr="00781F9C">
        <w:rPr>
          <w:sz w:val="24"/>
          <w:szCs w:val="24"/>
        </w:rPr>
        <w:t xml:space="preserve">Status </w:t>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r>
      <w:r w:rsidR="00631F0D" w:rsidRPr="00781F9C">
        <w:rPr>
          <w:sz w:val="24"/>
          <w:szCs w:val="24"/>
        </w:rPr>
        <w:tab/>
        <w:t>TS</w:t>
      </w:r>
    </w:p>
    <w:p w14:paraId="4537EF1B" w14:textId="6A3F44C7" w:rsidR="00421916" w:rsidRPr="00781F9C" w:rsidRDefault="00951EC0" w:rsidP="00421916">
      <w:pPr>
        <w:spacing w:after="0"/>
        <w:rPr>
          <w:sz w:val="24"/>
          <w:szCs w:val="24"/>
        </w:rPr>
      </w:pPr>
      <w:r w:rsidRPr="00781F9C">
        <w:rPr>
          <w:sz w:val="24"/>
          <w:szCs w:val="24"/>
        </w:rPr>
        <w:t>U.S.</w:t>
      </w:r>
      <w:r w:rsidR="001E132B" w:rsidRPr="00781F9C">
        <w:rPr>
          <w:sz w:val="24"/>
          <w:szCs w:val="24"/>
        </w:rPr>
        <w:t xml:space="preserve"> Geological Survey – Western Ecological Research Center</w:t>
      </w:r>
      <w:r w:rsidR="001E132B" w:rsidRPr="00781F9C">
        <w:rPr>
          <w:sz w:val="24"/>
          <w:szCs w:val="24"/>
        </w:rPr>
        <w:tab/>
      </w:r>
      <w:r w:rsidR="001E132B" w:rsidRPr="00781F9C">
        <w:rPr>
          <w:sz w:val="24"/>
          <w:szCs w:val="24"/>
        </w:rPr>
        <w:tab/>
        <w:t>USGS WERC</w:t>
      </w:r>
    </w:p>
    <w:p w14:paraId="3FEE2A7E" w14:textId="77777777" w:rsidR="00421916" w:rsidRPr="00781F9C" w:rsidRDefault="00421916" w:rsidP="00421916">
      <w:pPr>
        <w:spacing w:after="0"/>
        <w:rPr>
          <w:sz w:val="24"/>
          <w:szCs w:val="24"/>
        </w:rPr>
      </w:pPr>
    </w:p>
    <w:p w14:paraId="16A84705" w14:textId="77777777" w:rsidR="00421916" w:rsidRPr="00781F9C" w:rsidRDefault="00421916" w:rsidP="00421916">
      <w:pPr>
        <w:spacing w:after="0"/>
        <w:rPr>
          <w:sz w:val="24"/>
          <w:szCs w:val="24"/>
        </w:rPr>
      </w:pPr>
    </w:p>
    <w:p w14:paraId="25D55730" w14:textId="77777777" w:rsidR="009D7997" w:rsidRDefault="009D7997">
      <w:pPr>
        <w:rPr>
          <w:b/>
          <w:sz w:val="24"/>
          <w:szCs w:val="24"/>
        </w:rPr>
      </w:pPr>
      <w:r>
        <w:rPr>
          <w:b/>
          <w:sz w:val="24"/>
          <w:szCs w:val="24"/>
        </w:rPr>
        <w:br w:type="page"/>
      </w:r>
    </w:p>
    <w:p w14:paraId="3447C6CC" w14:textId="5FBE627E" w:rsidR="003B59E3" w:rsidRPr="00781F9C" w:rsidRDefault="00421916" w:rsidP="00421916">
      <w:pPr>
        <w:rPr>
          <w:b/>
          <w:sz w:val="24"/>
          <w:szCs w:val="24"/>
        </w:rPr>
      </w:pPr>
      <w:r w:rsidRPr="00781F9C">
        <w:rPr>
          <w:b/>
          <w:sz w:val="24"/>
          <w:szCs w:val="24"/>
        </w:rPr>
        <w:lastRenderedPageBreak/>
        <w:t>Definitions</w:t>
      </w:r>
    </w:p>
    <w:p w14:paraId="325FAFB5" w14:textId="0BD99161" w:rsidR="003B59E3" w:rsidRPr="00781F9C" w:rsidRDefault="003B59E3" w:rsidP="00BA3D1C">
      <w:pPr>
        <w:ind w:left="2160" w:hanging="2160"/>
        <w:rPr>
          <w:sz w:val="24"/>
          <w:szCs w:val="24"/>
        </w:rPr>
      </w:pPr>
      <w:r w:rsidRPr="00781F9C">
        <w:rPr>
          <w:sz w:val="24"/>
          <w:szCs w:val="24"/>
        </w:rPr>
        <w:t>Risk</w:t>
      </w:r>
      <w:r w:rsidR="00DB351E" w:rsidRPr="00781F9C">
        <w:rPr>
          <w:sz w:val="24"/>
          <w:szCs w:val="24"/>
        </w:rPr>
        <w:tab/>
        <w:t xml:space="preserve">A species </w:t>
      </w:r>
      <w:r w:rsidR="00801FF7" w:rsidRPr="00781F9C">
        <w:rPr>
          <w:sz w:val="24"/>
          <w:szCs w:val="24"/>
        </w:rPr>
        <w:t xml:space="preserve">chance </w:t>
      </w:r>
      <w:r w:rsidR="00801FF7">
        <w:rPr>
          <w:sz w:val="24"/>
          <w:szCs w:val="24"/>
        </w:rPr>
        <w:t xml:space="preserve">of exposure to </w:t>
      </w:r>
      <w:r w:rsidR="00DB351E" w:rsidRPr="00781F9C">
        <w:rPr>
          <w:sz w:val="24"/>
          <w:szCs w:val="24"/>
        </w:rPr>
        <w:t>injury or death due to OWEI.</w:t>
      </w:r>
    </w:p>
    <w:p w14:paraId="26633DE4" w14:textId="35ED0AC4" w:rsidR="003B59E3" w:rsidRPr="00781F9C" w:rsidRDefault="003B59E3" w:rsidP="00BA3D1C">
      <w:pPr>
        <w:ind w:left="2160" w:hanging="2160"/>
        <w:rPr>
          <w:sz w:val="24"/>
          <w:szCs w:val="24"/>
        </w:rPr>
      </w:pPr>
      <w:r w:rsidRPr="00781F9C">
        <w:rPr>
          <w:sz w:val="24"/>
          <w:szCs w:val="24"/>
        </w:rPr>
        <w:t>Metric</w:t>
      </w:r>
      <w:r w:rsidR="00DB351E" w:rsidRPr="00781F9C">
        <w:rPr>
          <w:sz w:val="24"/>
          <w:szCs w:val="24"/>
        </w:rPr>
        <w:tab/>
        <w:t>A standard chosen for measuring vulnerability levels</w:t>
      </w:r>
      <w:r w:rsidR="0034629B" w:rsidRPr="00781F9C">
        <w:rPr>
          <w:sz w:val="24"/>
          <w:szCs w:val="24"/>
        </w:rPr>
        <w:t xml:space="preserve"> of </w:t>
      </w:r>
      <w:r w:rsidR="0096429C">
        <w:rPr>
          <w:sz w:val="24"/>
          <w:szCs w:val="24"/>
        </w:rPr>
        <w:t>marine bird</w:t>
      </w:r>
      <w:r w:rsidR="0034629B" w:rsidRPr="00781F9C">
        <w:rPr>
          <w:sz w:val="24"/>
          <w:szCs w:val="24"/>
        </w:rPr>
        <w:t xml:space="preserve"> species</w:t>
      </w:r>
      <w:r w:rsidR="00DB351E" w:rsidRPr="00781F9C">
        <w:rPr>
          <w:sz w:val="24"/>
          <w:szCs w:val="24"/>
        </w:rPr>
        <w:t xml:space="preserve">.  The metrics used in this report are: </w:t>
      </w:r>
      <w:r w:rsidR="00075F20" w:rsidRPr="00781F9C">
        <w:rPr>
          <w:sz w:val="24"/>
          <w:szCs w:val="24"/>
        </w:rPr>
        <w:t xml:space="preserve">global population size, </w:t>
      </w:r>
      <w:r w:rsidR="00801FF7" w:rsidRPr="00781F9C">
        <w:rPr>
          <w:sz w:val="24"/>
          <w:szCs w:val="24"/>
        </w:rPr>
        <w:t xml:space="preserve">percent of species found in the CCS, </w:t>
      </w:r>
      <w:r w:rsidR="00DB351E" w:rsidRPr="00781F9C">
        <w:rPr>
          <w:sz w:val="24"/>
          <w:szCs w:val="24"/>
        </w:rPr>
        <w:t xml:space="preserve">annual </w:t>
      </w:r>
      <w:r w:rsidR="0034629B" w:rsidRPr="00781F9C">
        <w:rPr>
          <w:sz w:val="24"/>
          <w:szCs w:val="24"/>
        </w:rPr>
        <w:t>occurrence in the CCS</w:t>
      </w:r>
      <w:r w:rsidR="00DB351E" w:rsidRPr="00781F9C">
        <w:rPr>
          <w:sz w:val="24"/>
          <w:szCs w:val="24"/>
        </w:rPr>
        <w:t xml:space="preserve">, breeding/feeding time in the CCS, diurnal flight </w:t>
      </w:r>
      <w:r w:rsidR="00631F0D" w:rsidRPr="00781F9C">
        <w:rPr>
          <w:sz w:val="24"/>
          <w:szCs w:val="24"/>
        </w:rPr>
        <w:t>activity</w:t>
      </w:r>
      <w:r w:rsidR="00DB351E" w:rsidRPr="00781F9C">
        <w:rPr>
          <w:sz w:val="24"/>
          <w:szCs w:val="24"/>
        </w:rPr>
        <w:t xml:space="preserve">, nocturnal flight </w:t>
      </w:r>
      <w:r w:rsidR="00631F0D" w:rsidRPr="00781F9C">
        <w:rPr>
          <w:sz w:val="24"/>
          <w:szCs w:val="24"/>
        </w:rPr>
        <w:t>activity</w:t>
      </w:r>
      <w:r w:rsidR="00DB351E" w:rsidRPr="00781F9C">
        <w:rPr>
          <w:sz w:val="24"/>
          <w:szCs w:val="24"/>
        </w:rPr>
        <w:t xml:space="preserve">, habitat flexibility, macro-avoidance, percent time spent flying the rotor sweep zone, </w:t>
      </w:r>
      <w:r w:rsidR="00631F0D" w:rsidRPr="00781F9C">
        <w:rPr>
          <w:sz w:val="24"/>
          <w:szCs w:val="24"/>
        </w:rPr>
        <w:t xml:space="preserve">adult </w:t>
      </w:r>
      <w:r w:rsidR="00DB351E" w:rsidRPr="00781F9C">
        <w:rPr>
          <w:sz w:val="24"/>
          <w:szCs w:val="24"/>
        </w:rPr>
        <w:t xml:space="preserve">survival, and threat </w:t>
      </w:r>
      <w:r w:rsidR="00631F0D" w:rsidRPr="00781F9C">
        <w:rPr>
          <w:sz w:val="24"/>
          <w:szCs w:val="24"/>
        </w:rPr>
        <w:t>status</w:t>
      </w:r>
      <w:r w:rsidR="00DB351E" w:rsidRPr="00781F9C">
        <w:rPr>
          <w:sz w:val="24"/>
          <w:szCs w:val="24"/>
        </w:rPr>
        <w:t>.</w:t>
      </w:r>
      <w:r w:rsidR="00801FF7">
        <w:rPr>
          <w:sz w:val="24"/>
          <w:szCs w:val="24"/>
        </w:rPr>
        <w:t xml:space="preserve"> </w:t>
      </w:r>
    </w:p>
    <w:p w14:paraId="724AD70C" w14:textId="6C35A447" w:rsidR="0096429C" w:rsidRDefault="00781F9C" w:rsidP="00BA3D1C">
      <w:pPr>
        <w:ind w:left="2160" w:hanging="2160"/>
        <w:rPr>
          <w:sz w:val="24"/>
          <w:szCs w:val="24"/>
        </w:rPr>
      </w:pPr>
      <w:r w:rsidRPr="00781F9C">
        <w:rPr>
          <w:sz w:val="24"/>
          <w:szCs w:val="24"/>
        </w:rPr>
        <w:t>Value</w:t>
      </w:r>
      <w:r w:rsidRPr="00781F9C">
        <w:rPr>
          <w:sz w:val="24"/>
          <w:szCs w:val="24"/>
        </w:rPr>
        <w:tab/>
        <w:t xml:space="preserve">The quantity </w:t>
      </w:r>
      <w:r w:rsidR="00C10718" w:rsidRPr="00781F9C">
        <w:rPr>
          <w:sz w:val="24"/>
          <w:szCs w:val="24"/>
        </w:rPr>
        <w:t>assi</w:t>
      </w:r>
      <w:r w:rsidR="00C10718">
        <w:rPr>
          <w:sz w:val="24"/>
          <w:szCs w:val="24"/>
        </w:rPr>
        <w:t>gned to a species</w:t>
      </w:r>
      <w:r w:rsidR="00C10718" w:rsidRPr="00781F9C">
        <w:rPr>
          <w:sz w:val="24"/>
          <w:szCs w:val="24"/>
        </w:rPr>
        <w:t xml:space="preserve"> </w:t>
      </w:r>
      <w:r w:rsidRPr="00781F9C">
        <w:rPr>
          <w:sz w:val="24"/>
          <w:szCs w:val="24"/>
        </w:rPr>
        <w:t>for a given metric</w:t>
      </w:r>
      <w:r w:rsidR="00C10718">
        <w:rPr>
          <w:sz w:val="24"/>
          <w:szCs w:val="24"/>
        </w:rPr>
        <w:t>, determined from published data.</w:t>
      </w:r>
    </w:p>
    <w:p w14:paraId="7DD556CB" w14:textId="511781B9" w:rsidR="0096429C" w:rsidRDefault="0096429C" w:rsidP="00BA3D1C">
      <w:pPr>
        <w:ind w:left="2160" w:hanging="2160"/>
        <w:rPr>
          <w:sz w:val="24"/>
          <w:szCs w:val="24"/>
        </w:rPr>
      </w:pPr>
      <w:r>
        <w:rPr>
          <w:sz w:val="24"/>
          <w:szCs w:val="24"/>
        </w:rPr>
        <w:t>Uncertainty Value</w:t>
      </w:r>
      <w:r w:rsidR="004B6A2C">
        <w:rPr>
          <w:sz w:val="24"/>
          <w:szCs w:val="24"/>
        </w:rPr>
        <w:tab/>
        <w:t>A number</w:t>
      </w:r>
      <w:r w:rsidR="004B6A2C" w:rsidRPr="00781F9C">
        <w:rPr>
          <w:sz w:val="24"/>
          <w:szCs w:val="24"/>
        </w:rPr>
        <w:t xml:space="preserve"> </w:t>
      </w:r>
      <w:r w:rsidR="004B6A2C">
        <w:rPr>
          <w:sz w:val="24"/>
          <w:szCs w:val="24"/>
        </w:rPr>
        <w:t xml:space="preserve">quantifying the </w:t>
      </w:r>
      <w:r w:rsidR="004B6A2C" w:rsidRPr="00781F9C">
        <w:rPr>
          <w:sz w:val="24"/>
          <w:szCs w:val="24"/>
        </w:rPr>
        <w:t>level of uncertainty around each metric value</w:t>
      </w:r>
      <w:r w:rsidR="00C10718">
        <w:rPr>
          <w:sz w:val="24"/>
          <w:szCs w:val="24"/>
        </w:rPr>
        <w:t xml:space="preserve">, </w:t>
      </w:r>
      <w:r w:rsidR="004B6A2C" w:rsidRPr="00781F9C">
        <w:rPr>
          <w:sz w:val="24"/>
          <w:szCs w:val="24"/>
        </w:rPr>
        <w:t>based on the number of data sources</w:t>
      </w:r>
      <w:r w:rsidR="00C10718">
        <w:rPr>
          <w:sz w:val="24"/>
          <w:szCs w:val="24"/>
        </w:rPr>
        <w:t xml:space="preserve"> available</w:t>
      </w:r>
      <w:r w:rsidR="004B6A2C" w:rsidRPr="00781F9C">
        <w:rPr>
          <w:sz w:val="24"/>
          <w:szCs w:val="24"/>
        </w:rPr>
        <w:t xml:space="preserve"> and the range of values </w:t>
      </w:r>
      <w:r w:rsidR="00C10718" w:rsidRPr="00781F9C">
        <w:rPr>
          <w:sz w:val="24"/>
          <w:szCs w:val="24"/>
        </w:rPr>
        <w:t>assi</w:t>
      </w:r>
      <w:r w:rsidR="00C10718">
        <w:rPr>
          <w:sz w:val="24"/>
          <w:szCs w:val="24"/>
        </w:rPr>
        <w:t xml:space="preserve">gned </w:t>
      </w:r>
      <w:r w:rsidR="004B6A2C" w:rsidRPr="00781F9C">
        <w:rPr>
          <w:sz w:val="24"/>
          <w:szCs w:val="24"/>
        </w:rPr>
        <w:t xml:space="preserve">for the metric.  </w:t>
      </w:r>
    </w:p>
    <w:p w14:paraId="77958142" w14:textId="116C7E95" w:rsidR="0096429C" w:rsidRDefault="00781F9C" w:rsidP="00BA3D1C">
      <w:pPr>
        <w:ind w:left="2160" w:hanging="2160"/>
        <w:rPr>
          <w:sz w:val="24"/>
          <w:szCs w:val="24"/>
        </w:rPr>
      </w:pPr>
      <w:r w:rsidRPr="00781F9C">
        <w:rPr>
          <w:sz w:val="24"/>
          <w:szCs w:val="24"/>
        </w:rPr>
        <w:t>Range</w:t>
      </w:r>
      <w:r w:rsidRPr="00781F9C">
        <w:rPr>
          <w:sz w:val="24"/>
          <w:szCs w:val="24"/>
        </w:rPr>
        <w:tab/>
        <w:t>The value for a metric plus and minus its uncertainty values</w:t>
      </w:r>
      <w:r w:rsidR="0096429C">
        <w:rPr>
          <w:sz w:val="24"/>
          <w:szCs w:val="24"/>
        </w:rPr>
        <w:t>.</w:t>
      </w:r>
      <w:r w:rsidR="00C10718">
        <w:rPr>
          <w:sz w:val="24"/>
          <w:szCs w:val="24"/>
        </w:rPr>
        <w:t xml:space="preserve">  Each metric value</w:t>
      </w:r>
      <w:r w:rsidR="00C10718" w:rsidRPr="00781F9C">
        <w:rPr>
          <w:sz w:val="24"/>
          <w:szCs w:val="24"/>
        </w:rPr>
        <w:t xml:space="preserve"> was given a low (10%), medium (25%), or high (50%) degree of uncertainty.  This uncertainty was then multiplied by the </w:t>
      </w:r>
      <w:r w:rsidR="003B5BFC">
        <w:rPr>
          <w:sz w:val="24"/>
          <w:szCs w:val="24"/>
        </w:rPr>
        <w:t xml:space="preserve">metric value </w:t>
      </w:r>
      <w:r w:rsidR="00C10718" w:rsidRPr="00781F9C">
        <w:rPr>
          <w:sz w:val="24"/>
          <w:szCs w:val="24"/>
        </w:rPr>
        <w:t xml:space="preserve">and added/subtracted to create </w:t>
      </w:r>
      <w:r w:rsidR="00C10718">
        <w:rPr>
          <w:sz w:val="24"/>
          <w:szCs w:val="24"/>
        </w:rPr>
        <w:t>the</w:t>
      </w:r>
      <w:r w:rsidR="00C10718" w:rsidRPr="00781F9C">
        <w:rPr>
          <w:sz w:val="24"/>
          <w:szCs w:val="24"/>
        </w:rPr>
        <w:t xml:space="preserve"> </w:t>
      </w:r>
      <w:r w:rsidR="00C10718">
        <w:rPr>
          <w:sz w:val="24"/>
          <w:szCs w:val="24"/>
        </w:rPr>
        <w:t>range</w:t>
      </w:r>
      <w:r w:rsidR="00C10718" w:rsidRPr="00781F9C">
        <w:rPr>
          <w:sz w:val="24"/>
          <w:szCs w:val="24"/>
        </w:rPr>
        <w:t>.</w:t>
      </w:r>
    </w:p>
    <w:p w14:paraId="3BB871D5" w14:textId="392056B0" w:rsidR="003B59E3" w:rsidRPr="00781F9C" w:rsidRDefault="003B59E3" w:rsidP="00BA3D1C">
      <w:pPr>
        <w:ind w:left="2160" w:hanging="2160"/>
        <w:rPr>
          <w:sz w:val="24"/>
          <w:szCs w:val="24"/>
        </w:rPr>
      </w:pPr>
      <w:r w:rsidRPr="00781F9C">
        <w:rPr>
          <w:sz w:val="24"/>
          <w:szCs w:val="24"/>
        </w:rPr>
        <w:t xml:space="preserve">Factor </w:t>
      </w:r>
      <w:r w:rsidR="0034629B" w:rsidRPr="00781F9C">
        <w:rPr>
          <w:sz w:val="24"/>
          <w:szCs w:val="24"/>
        </w:rPr>
        <w:tab/>
      </w:r>
      <w:r w:rsidR="002B469E" w:rsidRPr="00781F9C">
        <w:rPr>
          <w:sz w:val="24"/>
          <w:szCs w:val="24"/>
        </w:rPr>
        <w:t xml:space="preserve">An element </w:t>
      </w:r>
      <w:r w:rsidR="00781F9C" w:rsidRPr="00781F9C">
        <w:rPr>
          <w:sz w:val="24"/>
          <w:szCs w:val="24"/>
        </w:rPr>
        <w:t xml:space="preserve">used to </w:t>
      </w:r>
      <w:r w:rsidR="00352830">
        <w:rPr>
          <w:sz w:val="24"/>
          <w:szCs w:val="24"/>
        </w:rPr>
        <w:t>determine</w:t>
      </w:r>
      <w:r w:rsidR="00781F9C" w:rsidRPr="00781F9C">
        <w:rPr>
          <w:sz w:val="24"/>
          <w:szCs w:val="24"/>
        </w:rPr>
        <w:t xml:space="preserve"> the value</w:t>
      </w:r>
      <w:r w:rsidR="002B469E" w:rsidRPr="00781F9C">
        <w:rPr>
          <w:sz w:val="24"/>
          <w:szCs w:val="24"/>
        </w:rPr>
        <w:t xml:space="preserve"> </w:t>
      </w:r>
      <w:r w:rsidR="00781F9C" w:rsidRPr="00781F9C">
        <w:rPr>
          <w:sz w:val="24"/>
          <w:szCs w:val="24"/>
        </w:rPr>
        <w:t>of</w:t>
      </w:r>
      <w:r w:rsidR="002B469E" w:rsidRPr="00781F9C">
        <w:rPr>
          <w:sz w:val="24"/>
          <w:szCs w:val="24"/>
        </w:rPr>
        <w:t xml:space="preserve"> one or more</w:t>
      </w:r>
      <w:r w:rsidR="00781F9C" w:rsidRPr="00781F9C">
        <w:rPr>
          <w:sz w:val="24"/>
          <w:szCs w:val="24"/>
        </w:rPr>
        <w:t xml:space="preserve"> of the metrics described above (e.g. - species </w:t>
      </w:r>
      <w:r w:rsidR="00075F20" w:rsidRPr="00781F9C">
        <w:rPr>
          <w:sz w:val="24"/>
          <w:szCs w:val="24"/>
        </w:rPr>
        <w:t xml:space="preserve">flight characteristics, bird morphology, habitat use, </w:t>
      </w:r>
      <w:r w:rsidR="00781F9C" w:rsidRPr="00781F9C">
        <w:rPr>
          <w:sz w:val="24"/>
          <w:szCs w:val="24"/>
        </w:rPr>
        <w:t xml:space="preserve">species </w:t>
      </w:r>
      <w:r w:rsidR="00075F20" w:rsidRPr="00781F9C">
        <w:rPr>
          <w:sz w:val="24"/>
          <w:szCs w:val="24"/>
        </w:rPr>
        <w:t xml:space="preserve">diurnal </w:t>
      </w:r>
      <w:r w:rsidR="00781F9C" w:rsidRPr="00781F9C">
        <w:rPr>
          <w:sz w:val="24"/>
          <w:szCs w:val="24"/>
        </w:rPr>
        <w:t xml:space="preserve">behavior </w:t>
      </w:r>
      <w:r w:rsidR="00075F20" w:rsidRPr="00781F9C">
        <w:rPr>
          <w:sz w:val="24"/>
          <w:szCs w:val="24"/>
        </w:rPr>
        <w:t xml:space="preserve">cycles, sea surface temperature and </w:t>
      </w:r>
      <w:r w:rsidR="00781F9C" w:rsidRPr="00781F9C">
        <w:rPr>
          <w:sz w:val="24"/>
          <w:szCs w:val="24"/>
        </w:rPr>
        <w:t xml:space="preserve">ocean </w:t>
      </w:r>
      <w:r w:rsidR="00075F20" w:rsidRPr="00781F9C">
        <w:rPr>
          <w:sz w:val="24"/>
          <w:szCs w:val="24"/>
        </w:rPr>
        <w:t>upwelling</w:t>
      </w:r>
      <w:r w:rsidR="00781F9C" w:rsidRPr="00781F9C">
        <w:rPr>
          <w:sz w:val="24"/>
          <w:szCs w:val="24"/>
        </w:rPr>
        <w:t>).</w:t>
      </w:r>
    </w:p>
    <w:p w14:paraId="2AD57170" w14:textId="78D6254D" w:rsidR="00801FF7" w:rsidRPr="00781F9C" w:rsidRDefault="00352830" w:rsidP="00BA3D1C">
      <w:pPr>
        <w:ind w:left="2160" w:hanging="2160"/>
        <w:rPr>
          <w:sz w:val="24"/>
          <w:szCs w:val="24"/>
        </w:rPr>
      </w:pPr>
      <w:proofErr w:type="gramStart"/>
      <w:r>
        <w:rPr>
          <w:sz w:val="24"/>
          <w:szCs w:val="24"/>
        </w:rPr>
        <w:t>Vulnerability</w:t>
      </w:r>
      <w:r>
        <w:rPr>
          <w:sz w:val="24"/>
          <w:szCs w:val="24"/>
        </w:rPr>
        <w:tab/>
        <w:t>The s</w:t>
      </w:r>
      <w:r w:rsidR="00801FF7" w:rsidRPr="00781F9C">
        <w:rPr>
          <w:sz w:val="24"/>
          <w:szCs w:val="24"/>
        </w:rPr>
        <w:t>usceptibility of a species to being impacted by OWEI.</w:t>
      </w:r>
      <w:proofErr w:type="gramEnd"/>
      <w:r w:rsidR="00801FF7" w:rsidRPr="00781F9C">
        <w:rPr>
          <w:sz w:val="24"/>
          <w:szCs w:val="24"/>
        </w:rPr>
        <w:t xml:space="preserve">  Three types of vulnerability are defined in this report: Population Vulnerability, Collision Vulnerability, and Displacement Vulnerability.</w:t>
      </w:r>
    </w:p>
    <w:p w14:paraId="6D36E21B" w14:textId="0445A7F2" w:rsidR="003B59E3" w:rsidRPr="00781F9C" w:rsidRDefault="003B59E3" w:rsidP="00BA3D1C">
      <w:pPr>
        <w:ind w:left="2160" w:hanging="2160"/>
        <w:rPr>
          <w:sz w:val="24"/>
          <w:szCs w:val="24"/>
        </w:rPr>
      </w:pPr>
      <w:r w:rsidRPr="00781F9C">
        <w:rPr>
          <w:sz w:val="24"/>
          <w:szCs w:val="24"/>
        </w:rPr>
        <w:t>Index</w:t>
      </w:r>
      <w:r w:rsidR="002B469E" w:rsidRPr="00781F9C">
        <w:rPr>
          <w:sz w:val="24"/>
          <w:szCs w:val="24"/>
        </w:rPr>
        <w:tab/>
      </w:r>
      <w:r w:rsidR="006313FE" w:rsidRPr="00781F9C">
        <w:rPr>
          <w:sz w:val="24"/>
          <w:szCs w:val="24"/>
        </w:rPr>
        <w:t xml:space="preserve">The </w:t>
      </w:r>
      <w:r w:rsidR="00781F9C" w:rsidRPr="00781F9C">
        <w:rPr>
          <w:sz w:val="24"/>
          <w:szCs w:val="24"/>
        </w:rPr>
        <w:t>quantification</w:t>
      </w:r>
      <w:r w:rsidR="006313FE" w:rsidRPr="00781F9C">
        <w:rPr>
          <w:sz w:val="24"/>
          <w:szCs w:val="24"/>
        </w:rPr>
        <w:t xml:space="preserve"> of</w:t>
      </w:r>
      <w:r w:rsidR="00781F9C" w:rsidRPr="00781F9C">
        <w:rPr>
          <w:sz w:val="24"/>
          <w:szCs w:val="24"/>
        </w:rPr>
        <w:t xml:space="preserve"> species</w:t>
      </w:r>
      <w:r w:rsidR="006313FE" w:rsidRPr="00781F9C">
        <w:rPr>
          <w:sz w:val="24"/>
          <w:szCs w:val="24"/>
        </w:rPr>
        <w:t xml:space="preserve"> vulnerability derived from metrics</w:t>
      </w:r>
      <w:r w:rsidR="00781F9C" w:rsidRPr="00781F9C">
        <w:rPr>
          <w:sz w:val="24"/>
          <w:szCs w:val="24"/>
        </w:rPr>
        <w:t xml:space="preserve"> values</w:t>
      </w:r>
      <w:r w:rsidR="006313FE" w:rsidRPr="00781F9C">
        <w:rPr>
          <w:sz w:val="24"/>
          <w:szCs w:val="24"/>
        </w:rPr>
        <w:t>.  The indices derived in the report are the: Population Vulnerability Index, Collision Vulnerability Index, and Displacement Vulnerability Index.</w:t>
      </w:r>
    </w:p>
    <w:p w14:paraId="5AA960BB" w14:textId="00633A83" w:rsidR="00C626FA" w:rsidRPr="00781F9C" w:rsidRDefault="00C626FA" w:rsidP="00BA3D1C">
      <w:pPr>
        <w:ind w:left="2160" w:hanging="2160"/>
        <w:rPr>
          <w:sz w:val="24"/>
          <w:szCs w:val="24"/>
        </w:rPr>
      </w:pPr>
      <w:r w:rsidRPr="00781F9C">
        <w:rPr>
          <w:sz w:val="24"/>
          <w:szCs w:val="24"/>
        </w:rPr>
        <w:t>Score</w:t>
      </w:r>
      <w:r w:rsidRPr="00781F9C">
        <w:rPr>
          <w:sz w:val="24"/>
          <w:szCs w:val="24"/>
        </w:rPr>
        <w:tab/>
        <w:t>The final number produced fr</w:t>
      </w:r>
      <w:r w:rsidR="0096429C">
        <w:rPr>
          <w:sz w:val="24"/>
          <w:szCs w:val="24"/>
        </w:rPr>
        <w:t>om the</w:t>
      </w:r>
      <w:r w:rsidR="0096429C" w:rsidRPr="0096429C">
        <w:rPr>
          <w:sz w:val="24"/>
          <w:szCs w:val="24"/>
        </w:rPr>
        <w:t xml:space="preserve"> </w:t>
      </w:r>
      <w:r w:rsidR="0096429C" w:rsidRPr="00781F9C">
        <w:rPr>
          <w:sz w:val="24"/>
          <w:szCs w:val="24"/>
        </w:rPr>
        <w:t>Population</w:t>
      </w:r>
      <w:r w:rsidR="00352830" w:rsidRPr="00352830">
        <w:rPr>
          <w:sz w:val="24"/>
          <w:szCs w:val="24"/>
        </w:rPr>
        <w:t xml:space="preserve"> </w:t>
      </w:r>
      <w:r w:rsidR="00352830">
        <w:rPr>
          <w:sz w:val="24"/>
          <w:szCs w:val="24"/>
        </w:rPr>
        <w:t>Vulnerability</w:t>
      </w:r>
      <w:r w:rsidR="0096429C">
        <w:rPr>
          <w:sz w:val="24"/>
          <w:szCs w:val="24"/>
        </w:rPr>
        <w:t>, Collision</w:t>
      </w:r>
      <w:r w:rsidR="00352830" w:rsidRPr="00352830">
        <w:rPr>
          <w:sz w:val="24"/>
          <w:szCs w:val="24"/>
        </w:rPr>
        <w:t xml:space="preserve"> </w:t>
      </w:r>
      <w:r w:rsidR="00352830">
        <w:rPr>
          <w:sz w:val="24"/>
          <w:szCs w:val="24"/>
        </w:rPr>
        <w:t>Vulnerability</w:t>
      </w:r>
      <w:r w:rsidR="0096429C">
        <w:rPr>
          <w:sz w:val="24"/>
          <w:szCs w:val="24"/>
        </w:rPr>
        <w:t xml:space="preserve">, and Displacement </w:t>
      </w:r>
      <w:r w:rsidR="00352830">
        <w:rPr>
          <w:sz w:val="24"/>
          <w:szCs w:val="24"/>
        </w:rPr>
        <w:t xml:space="preserve">Vulnerability </w:t>
      </w:r>
      <w:r w:rsidRPr="00781F9C">
        <w:rPr>
          <w:sz w:val="24"/>
          <w:szCs w:val="24"/>
        </w:rPr>
        <w:t>calculations</w:t>
      </w:r>
    </w:p>
    <w:p w14:paraId="6375B9FC" w14:textId="0888D2E9" w:rsidR="0096429C" w:rsidRDefault="0096429C" w:rsidP="00F96493">
      <w:pPr>
        <w:ind w:left="3600" w:hanging="3600"/>
        <w:rPr>
          <w:sz w:val="24"/>
          <w:szCs w:val="24"/>
        </w:rPr>
      </w:pPr>
      <w:r>
        <w:rPr>
          <w:sz w:val="24"/>
          <w:szCs w:val="24"/>
        </w:rPr>
        <w:t>Population Collision Score</w:t>
      </w:r>
      <w:r>
        <w:rPr>
          <w:sz w:val="24"/>
          <w:szCs w:val="24"/>
        </w:rPr>
        <w:tab/>
      </w:r>
      <w:r w:rsidR="004B6A2C">
        <w:rPr>
          <w:sz w:val="24"/>
          <w:szCs w:val="24"/>
        </w:rPr>
        <w:t>The product of the Population Vulnerability Score and the Collision Vulnerability Score.</w:t>
      </w:r>
    </w:p>
    <w:p w14:paraId="0A5F5427" w14:textId="73DF121C" w:rsidR="0096429C" w:rsidRDefault="0096429C" w:rsidP="00F96493">
      <w:pPr>
        <w:ind w:left="3600" w:hanging="3600"/>
        <w:rPr>
          <w:sz w:val="24"/>
          <w:szCs w:val="24"/>
        </w:rPr>
      </w:pPr>
      <w:r>
        <w:rPr>
          <w:sz w:val="24"/>
          <w:szCs w:val="24"/>
        </w:rPr>
        <w:t>Population Displacement Score</w:t>
      </w:r>
      <w:r w:rsidR="004B6A2C">
        <w:rPr>
          <w:sz w:val="24"/>
          <w:szCs w:val="24"/>
        </w:rPr>
        <w:tab/>
        <w:t>The product of the Population Vulnerability Score and the Displacement Vulnerability Score.</w:t>
      </w:r>
    </w:p>
    <w:p w14:paraId="2EF0CD30" w14:textId="47A2EEF9" w:rsidR="00C626FA" w:rsidRPr="00781F9C" w:rsidRDefault="00C626FA" w:rsidP="00BA3D1C">
      <w:pPr>
        <w:ind w:left="2160" w:hanging="2160"/>
        <w:rPr>
          <w:sz w:val="24"/>
          <w:szCs w:val="24"/>
        </w:rPr>
      </w:pPr>
      <w:r w:rsidRPr="00781F9C">
        <w:rPr>
          <w:sz w:val="24"/>
          <w:szCs w:val="24"/>
        </w:rPr>
        <w:t>Best Estimate Score</w:t>
      </w:r>
      <w:r w:rsidRPr="00781F9C">
        <w:rPr>
          <w:sz w:val="24"/>
          <w:szCs w:val="24"/>
        </w:rPr>
        <w:tab/>
        <w:t>The final Population Collision</w:t>
      </w:r>
      <w:r w:rsidR="004B6A2C">
        <w:rPr>
          <w:sz w:val="24"/>
          <w:szCs w:val="24"/>
        </w:rPr>
        <w:t xml:space="preserve"> Vulnerability</w:t>
      </w:r>
      <w:r w:rsidRPr="00781F9C">
        <w:rPr>
          <w:sz w:val="24"/>
          <w:szCs w:val="24"/>
        </w:rPr>
        <w:t xml:space="preserve">, and Population Displacement </w:t>
      </w:r>
      <w:r w:rsidR="004B6A2C">
        <w:rPr>
          <w:sz w:val="24"/>
          <w:szCs w:val="24"/>
        </w:rPr>
        <w:t xml:space="preserve">Vulnerability </w:t>
      </w:r>
      <w:r w:rsidRPr="00781F9C">
        <w:rPr>
          <w:sz w:val="24"/>
          <w:szCs w:val="24"/>
        </w:rPr>
        <w:t>s</w:t>
      </w:r>
      <w:r w:rsidR="004B6A2C">
        <w:rPr>
          <w:sz w:val="24"/>
          <w:szCs w:val="24"/>
        </w:rPr>
        <w:t>cores</w:t>
      </w:r>
      <w:r w:rsidRPr="00781F9C">
        <w:rPr>
          <w:sz w:val="24"/>
          <w:szCs w:val="24"/>
        </w:rPr>
        <w:t xml:space="preserve"> without taking uncertainty into consideration.</w:t>
      </w:r>
    </w:p>
    <w:p w14:paraId="14EF3C52" w14:textId="6B563765" w:rsidR="009D7997" w:rsidRPr="009D7997" w:rsidRDefault="00510765" w:rsidP="00BA3D1C">
      <w:pPr>
        <w:spacing w:before="240"/>
        <w:ind w:left="2160" w:hanging="2160"/>
        <w:rPr>
          <w:sz w:val="24"/>
          <w:szCs w:val="24"/>
        </w:rPr>
      </w:pPr>
      <w:r>
        <w:rPr>
          <w:sz w:val="24"/>
          <w:szCs w:val="24"/>
        </w:rPr>
        <w:t>Rank</w:t>
      </w:r>
      <w:r w:rsidRPr="00781F9C">
        <w:rPr>
          <w:sz w:val="24"/>
          <w:szCs w:val="24"/>
        </w:rPr>
        <w:tab/>
      </w:r>
      <w:r w:rsidR="00BA3D1C">
        <w:rPr>
          <w:sz w:val="24"/>
          <w:szCs w:val="24"/>
        </w:rPr>
        <w:t>Best estimate scores were then ranked as ‘high’, ‘medium’, or ‘low’ vulnerability based on if their score was in the bottom, middle, or top third of all species’ scores.</w:t>
      </w:r>
      <w:r w:rsidR="00BA3D1C" w:rsidRPr="00781F9C">
        <w:rPr>
          <w:sz w:val="24"/>
          <w:szCs w:val="24"/>
        </w:rPr>
        <w:t xml:space="preserve">   </w:t>
      </w:r>
      <w:r w:rsidR="009D7997">
        <w:rPr>
          <w:sz w:val="24"/>
          <w:szCs w:val="24"/>
        </w:rPr>
        <w:br w:type="page"/>
      </w:r>
    </w:p>
    <w:p w14:paraId="0902B1EC" w14:textId="2248EE27" w:rsidR="0088491E" w:rsidRPr="00B251B1" w:rsidRDefault="00C47114" w:rsidP="00B251B1">
      <w:pPr>
        <w:pStyle w:val="Heading1"/>
      </w:pPr>
      <w:bookmarkStart w:id="4" w:name="_Toc418586419"/>
      <w:r w:rsidRPr="00B251B1">
        <w:lastRenderedPageBreak/>
        <w:t>1.0 I</w:t>
      </w:r>
      <w:r w:rsidR="00A87205" w:rsidRPr="00B251B1">
        <w:t>NTRODUCTION</w:t>
      </w:r>
      <w:bookmarkEnd w:id="4"/>
    </w:p>
    <w:p w14:paraId="56EC2C77" w14:textId="7DB7F95D" w:rsidR="00FA7F75" w:rsidRPr="00781F9C" w:rsidRDefault="003D3575" w:rsidP="00C16435">
      <w:pPr>
        <w:rPr>
          <w:sz w:val="24"/>
          <w:szCs w:val="24"/>
        </w:rPr>
      </w:pPr>
      <w:r w:rsidRPr="00781F9C">
        <w:rPr>
          <w:sz w:val="24"/>
          <w:szCs w:val="24"/>
        </w:rPr>
        <w:t>The U.S. Geological Survey</w:t>
      </w:r>
      <w:r w:rsidR="00824EF5">
        <w:rPr>
          <w:sz w:val="24"/>
          <w:szCs w:val="24"/>
        </w:rPr>
        <w:t>,</w:t>
      </w:r>
      <w:r w:rsidRPr="00781F9C">
        <w:rPr>
          <w:sz w:val="24"/>
          <w:szCs w:val="24"/>
        </w:rPr>
        <w:t xml:space="preserve"> Western Ecological Research Center (USGS-WERC) wa</w:t>
      </w:r>
      <w:r w:rsidR="000B48FA" w:rsidRPr="00781F9C">
        <w:rPr>
          <w:sz w:val="24"/>
          <w:szCs w:val="24"/>
        </w:rPr>
        <w:t xml:space="preserve">s </w:t>
      </w:r>
      <w:r w:rsidR="00F96493">
        <w:rPr>
          <w:sz w:val="24"/>
          <w:szCs w:val="24"/>
        </w:rPr>
        <w:t>requested</w:t>
      </w:r>
      <w:r w:rsidR="000B48FA" w:rsidRPr="00781F9C">
        <w:rPr>
          <w:sz w:val="24"/>
          <w:szCs w:val="24"/>
        </w:rPr>
        <w:t xml:space="preserve"> by the </w:t>
      </w:r>
      <w:r w:rsidR="005613FD" w:rsidRPr="00781F9C">
        <w:rPr>
          <w:sz w:val="24"/>
          <w:szCs w:val="24"/>
        </w:rPr>
        <w:t xml:space="preserve">Bureau of Ocean Energy Management (BOEM) </w:t>
      </w:r>
      <w:r w:rsidRPr="00781F9C">
        <w:rPr>
          <w:sz w:val="24"/>
          <w:szCs w:val="24"/>
        </w:rPr>
        <w:t xml:space="preserve">to </w:t>
      </w:r>
      <w:r w:rsidR="00824EF5">
        <w:rPr>
          <w:sz w:val="24"/>
          <w:szCs w:val="24"/>
        </w:rPr>
        <w:t>create</w:t>
      </w:r>
      <w:r w:rsidRPr="00781F9C">
        <w:rPr>
          <w:sz w:val="24"/>
          <w:szCs w:val="24"/>
        </w:rPr>
        <w:t xml:space="preserve"> a vulnerability </w:t>
      </w:r>
      <w:r w:rsidR="004E1D55" w:rsidRPr="00781F9C">
        <w:rPr>
          <w:sz w:val="24"/>
          <w:szCs w:val="24"/>
        </w:rPr>
        <w:t>database</w:t>
      </w:r>
      <w:r w:rsidRPr="00781F9C">
        <w:rPr>
          <w:sz w:val="24"/>
          <w:szCs w:val="24"/>
        </w:rPr>
        <w:t xml:space="preserve"> for </w:t>
      </w:r>
      <w:r w:rsidR="005613FD" w:rsidRPr="00781F9C">
        <w:rPr>
          <w:sz w:val="24"/>
          <w:szCs w:val="24"/>
        </w:rPr>
        <w:t>marine birds</w:t>
      </w:r>
      <w:r w:rsidRPr="00781F9C">
        <w:rPr>
          <w:sz w:val="24"/>
          <w:szCs w:val="24"/>
        </w:rPr>
        <w:t xml:space="preserve"> </w:t>
      </w:r>
      <w:r w:rsidR="00475C1B" w:rsidRPr="00781F9C">
        <w:rPr>
          <w:sz w:val="24"/>
          <w:szCs w:val="24"/>
        </w:rPr>
        <w:t>that would allow resource managers to evaluate potential impacts associated with siting and</w:t>
      </w:r>
      <w:r w:rsidRPr="00781F9C">
        <w:rPr>
          <w:sz w:val="24"/>
          <w:szCs w:val="24"/>
        </w:rPr>
        <w:t xml:space="preserve"> construction of </w:t>
      </w:r>
      <w:r w:rsidR="00475C1B" w:rsidRPr="00781F9C">
        <w:rPr>
          <w:sz w:val="24"/>
          <w:szCs w:val="24"/>
        </w:rPr>
        <w:t>offshore wind-energy</w:t>
      </w:r>
      <w:r w:rsidRPr="00781F9C">
        <w:rPr>
          <w:sz w:val="24"/>
          <w:szCs w:val="24"/>
        </w:rPr>
        <w:t xml:space="preserve"> infrastructure </w:t>
      </w:r>
      <w:r w:rsidR="008574EF" w:rsidRPr="00781F9C">
        <w:rPr>
          <w:sz w:val="24"/>
          <w:szCs w:val="24"/>
        </w:rPr>
        <w:t>within the California Current System (CCS)</w:t>
      </w:r>
      <w:r w:rsidR="008574EF">
        <w:rPr>
          <w:sz w:val="24"/>
          <w:szCs w:val="24"/>
        </w:rPr>
        <w:t xml:space="preserve"> section of</w:t>
      </w:r>
      <w:r w:rsidRPr="00781F9C">
        <w:rPr>
          <w:sz w:val="24"/>
          <w:szCs w:val="24"/>
        </w:rPr>
        <w:t xml:space="preserve"> the Pacific Offshore Continental Shelf (POCS)</w:t>
      </w:r>
      <w:r w:rsidR="008574EF">
        <w:rPr>
          <w:sz w:val="24"/>
          <w:szCs w:val="24"/>
        </w:rPr>
        <w:t>, including California Oregon, and Washington</w:t>
      </w:r>
      <w:r w:rsidRPr="00781F9C">
        <w:rPr>
          <w:sz w:val="24"/>
          <w:szCs w:val="24"/>
        </w:rPr>
        <w:t xml:space="preserve">.  With growing climate change concerns and energy constraints, there is an increasing need for alternative energy sources within the United States and globally.  To help meet this need, the United States has set a goal for 20% of the country’s overall electricity production </w:t>
      </w:r>
      <w:r w:rsidR="000B48FA" w:rsidRPr="00781F9C">
        <w:rPr>
          <w:sz w:val="24"/>
          <w:szCs w:val="24"/>
        </w:rPr>
        <w:t xml:space="preserve">to </w:t>
      </w:r>
      <w:r w:rsidR="00824EF5">
        <w:rPr>
          <w:sz w:val="24"/>
          <w:szCs w:val="24"/>
        </w:rPr>
        <w:t>come from wind-</w:t>
      </w:r>
      <w:r w:rsidRPr="00781F9C">
        <w:rPr>
          <w:sz w:val="24"/>
          <w:szCs w:val="24"/>
        </w:rPr>
        <w:t>power by 2030 (DOE 2008).  The production capacity of wind energy facilities in the United States has already grown by an order of magnitude in the last decade (</w:t>
      </w:r>
      <w:r w:rsidRPr="00781F9C">
        <w:rPr>
          <w:rFonts w:eastAsia="Times New Roman"/>
          <w:sz w:val="24"/>
          <w:szCs w:val="24"/>
        </w:rPr>
        <w:t>6,370 MW generated</w:t>
      </w:r>
      <w:r w:rsidRPr="00781F9C">
        <w:rPr>
          <w:sz w:val="24"/>
          <w:szCs w:val="24"/>
        </w:rPr>
        <w:t xml:space="preserve"> in 2003 to </w:t>
      </w:r>
      <w:r w:rsidRPr="00781F9C">
        <w:rPr>
          <w:rFonts w:eastAsia="Times New Roman"/>
          <w:sz w:val="24"/>
          <w:szCs w:val="24"/>
        </w:rPr>
        <w:t>61,108 MW</w:t>
      </w:r>
      <w:r w:rsidRPr="00781F9C">
        <w:rPr>
          <w:sz w:val="24"/>
          <w:szCs w:val="24"/>
        </w:rPr>
        <w:t xml:space="preserve"> in 2013; The Wind Power 2014).  </w:t>
      </w:r>
      <w:r w:rsidR="00824EF5">
        <w:rPr>
          <w:sz w:val="24"/>
          <w:szCs w:val="24"/>
        </w:rPr>
        <w:t>Presently</w:t>
      </w:r>
      <w:r w:rsidRPr="00781F9C">
        <w:rPr>
          <w:sz w:val="24"/>
          <w:szCs w:val="24"/>
        </w:rPr>
        <w:t xml:space="preserve">, all </w:t>
      </w:r>
      <w:r w:rsidR="00824EF5">
        <w:rPr>
          <w:sz w:val="24"/>
          <w:szCs w:val="24"/>
        </w:rPr>
        <w:t>wind-</w:t>
      </w:r>
      <w:r w:rsidRPr="00781F9C">
        <w:rPr>
          <w:sz w:val="24"/>
          <w:szCs w:val="24"/>
        </w:rPr>
        <w:t>energy production</w:t>
      </w:r>
      <w:r w:rsidR="00824EF5">
        <w:rPr>
          <w:sz w:val="24"/>
          <w:szCs w:val="24"/>
        </w:rPr>
        <w:t xml:space="preserve"> in the US</w:t>
      </w:r>
      <w:r w:rsidRPr="00781F9C">
        <w:rPr>
          <w:sz w:val="24"/>
          <w:szCs w:val="24"/>
        </w:rPr>
        <w:t xml:space="preserve"> is from terrestrial wind </w:t>
      </w:r>
      <w:r w:rsidR="00824EF5">
        <w:rPr>
          <w:sz w:val="24"/>
          <w:szCs w:val="24"/>
        </w:rPr>
        <w:t>energy generators</w:t>
      </w:r>
      <w:r w:rsidRPr="00781F9C">
        <w:rPr>
          <w:sz w:val="24"/>
          <w:szCs w:val="24"/>
        </w:rPr>
        <w:t>.  Looking forward</w:t>
      </w:r>
      <w:r w:rsidR="00824EF5">
        <w:rPr>
          <w:sz w:val="24"/>
          <w:szCs w:val="24"/>
        </w:rPr>
        <w:t>,</w:t>
      </w:r>
      <w:r w:rsidRPr="00781F9C">
        <w:rPr>
          <w:sz w:val="24"/>
          <w:szCs w:val="24"/>
        </w:rPr>
        <w:t xml:space="preserve"> </w:t>
      </w:r>
      <w:r w:rsidR="00475C1B" w:rsidRPr="00781F9C">
        <w:rPr>
          <w:sz w:val="24"/>
          <w:szCs w:val="24"/>
        </w:rPr>
        <w:t>offshore wind-energy</w:t>
      </w:r>
      <w:r w:rsidRPr="00781F9C">
        <w:rPr>
          <w:sz w:val="24"/>
          <w:szCs w:val="24"/>
        </w:rPr>
        <w:t xml:space="preserve"> has the potential to produce a significant proportion of the pow</w:t>
      </w:r>
      <w:r w:rsidR="00475C1B" w:rsidRPr="00781F9C">
        <w:rPr>
          <w:sz w:val="24"/>
          <w:szCs w:val="24"/>
        </w:rPr>
        <w:t>er needed to reach the 20% wind-</w:t>
      </w:r>
      <w:r w:rsidRPr="00781F9C">
        <w:rPr>
          <w:sz w:val="24"/>
          <w:szCs w:val="24"/>
        </w:rPr>
        <w:t xml:space="preserve">energy goal (Musial and Ram 2010).  </w:t>
      </w:r>
    </w:p>
    <w:p w14:paraId="266CDF27" w14:textId="19AF89DA" w:rsidR="003D3575" w:rsidRPr="00781F9C" w:rsidRDefault="003D3575" w:rsidP="00C16435">
      <w:pPr>
        <w:rPr>
          <w:sz w:val="24"/>
          <w:szCs w:val="24"/>
        </w:rPr>
      </w:pPr>
      <w:r w:rsidRPr="00781F9C">
        <w:rPr>
          <w:sz w:val="24"/>
          <w:szCs w:val="24"/>
        </w:rPr>
        <w:t>Currently</w:t>
      </w:r>
      <w:r w:rsidR="00824EF5">
        <w:rPr>
          <w:sz w:val="24"/>
          <w:szCs w:val="24"/>
        </w:rPr>
        <w:t>,</w:t>
      </w:r>
      <w:r w:rsidRPr="00781F9C">
        <w:rPr>
          <w:sz w:val="24"/>
          <w:szCs w:val="24"/>
        </w:rPr>
        <w:t xml:space="preserve"> there are </w:t>
      </w:r>
      <w:r w:rsidR="00824EF5">
        <w:rPr>
          <w:sz w:val="24"/>
          <w:szCs w:val="24"/>
        </w:rPr>
        <w:t xml:space="preserve">approximately </w:t>
      </w:r>
      <w:r w:rsidRPr="00781F9C">
        <w:rPr>
          <w:sz w:val="24"/>
          <w:szCs w:val="24"/>
        </w:rPr>
        <w:t xml:space="preserve">73 </w:t>
      </w:r>
      <w:r w:rsidR="00475C1B" w:rsidRPr="00781F9C">
        <w:rPr>
          <w:sz w:val="24"/>
          <w:szCs w:val="24"/>
        </w:rPr>
        <w:t>offshore wind-energy</w:t>
      </w:r>
      <w:r w:rsidRPr="00781F9C">
        <w:rPr>
          <w:sz w:val="24"/>
          <w:szCs w:val="24"/>
        </w:rPr>
        <w:t xml:space="preserve"> production sites in Europe across 11 countries </w:t>
      </w:r>
      <w:r w:rsidR="00824EF5">
        <w:rPr>
          <w:sz w:val="24"/>
          <w:szCs w:val="24"/>
        </w:rPr>
        <w:t>with</w:t>
      </w:r>
      <w:r w:rsidRPr="00781F9C">
        <w:rPr>
          <w:sz w:val="24"/>
          <w:szCs w:val="24"/>
        </w:rPr>
        <w:t xml:space="preserve"> a production capacity of 7,343 MW (Musial and Ram 2010</w:t>
      </w:r>
      <w:r w:rsidR="00475C1B" w:rsidRPr="00781F9C">
        <w:rPr>
          <w:sz w:val="24"/>
          <w:szCs w:val="24"/>
        </w:rPr>
        <w:t xml:space="preserve"> Corbetta 2014</w:t>
      </w:r>
      <w:r w:rsidRPr="00781F9C">
        <w:rPr>
          <w:sz w:val="24"/>
          <w:szCs w:val="24"/>
        </w:rPr>
        <w:t xml:space="preserve">).  Cape Wind in Cape Cod, Massachusetts is the first American </w:t>
      </w:r>
      <w:r w:rsidR="00475C1B" w:rsidRPr="00781F9C">
        <w:rPr>
          <w:sz w:val="24"/>
          <w:szCs w:val="24"/>
        </w:rPr>
        <w:t>offshore wind-energy</w:t>
      </w:r>
      <w:r w:rsidRPr="00781F9C">
        <w:rPr>
          <w:sz w:val="24"/>
          <w:szCs w:val="24"/>
        </w:rPr>
        <w:t xml:space="preserve"> production site to be approved for construction and currently </w:t>
      </w:r>
      <w:r w:rsidR="00824EF5" w:rsidRPr="00781F9C">
        <w:rPr>
          <w:sz w:val="24"/>
          <w:szCs w:val="24"/>
        </w:rPr>
        <w:t xml:space="preserve">is </w:t>
      </w:r>
      <w:r w:rsidRPr="00781F9C">
        <w:rPr>
          <w:sz w:val="24"/>
          <w:szCs w:val="24"/>
        </w:rPr>
        <w:t xml:space="preserve">in its financing phase (Cape Wind 2014, Handwerk 2014).  </w:t>
      </w:r>
    </w:p>
    <w:p w14:paraId="793685F1" w14:textId="50BCB8C1" w:rsidR="00E0277C" w:rsidRPr="00781F9C" w:rsidRDefault="00B674A6" w:rsidP="00C16435">
      <w:pPr>
        <w:rPr>
          <w:sz w:val="24"/>
          <w:szCs w:val="24"/>
        </w:rPr>
      </w:pPr>
      <w:r w:rsidRPr="00781F9C">
        <w:rPr>
          <w:sz w:val="24"/>
          <w:szCs w:val="24"/>
        </w:rPr>
        <w:t>Offshore</w:t>
      </w:r>
      <w:r w:rsidR="00475C1B" w:rsidRPr="00781F9C">
        <w:rPr>
          <w:sz w:val="24"/>
          <w:szCs w:val="24"/>
        </w:rPr>
        <w:t xml:space="preserve"> wind-</w:t>
      </w:r>
      <w:r w:rsidR="000B48FA" w:rsidRPr="00781F9C">
        <w:rPr>
          <w:sz w:val="24"/>
          <w:szCs w:val="24"/>
        </w:rPr>
        <w:t>energy sit</w:t>
      </w:r>
      <w:r w:rsidR="003D3575" w:rsidRPr="00781F9C">
        <w:rPr>
          <w:sz w:val="24"/>
          <w:szCs w:val="24"/>
        </w:rPr>
        <w:t xml:space="preserve">es can </w:t>
      </w:r>
      <w:r w:rsidR="00824EF5">
        <w:rPr>
          <w:sz w:val="24"/>
          <w:szCs w:val="24"/>
        </w:rPr>
        <w:t>capitalize</w:t>
      </w:r>
      <w:r w:rsidR="003D3575" w:rsidRPr="00781F9C">
        <w:rPr>
          <w:sz w:val="24"/>
          <w:szCs w:val="24"/>
        </w:rPr>
        <w:t xml:space="preserve"> open areas within state and federal waters that have consistently high winds and large energy production potential.  Until recently, research on the construction of </w:t>
      </w:r>
      <w:r w:rsidR="00475C1B" w:rsidRPr="00781F9C">
        <w:rPr>
          <w:sz w:val="24"/>
          <w:szCs w:val="24"/>
        </w:rPr>
        <w:t>offshore wind-energy</w:t>
      </w:r>
      <w:r w:rsidRPr="00781F9C">
        <w:rPr>
          <w:sz w:val="24"/>
          <w:szCs w:val="24"/>
        </w:rPr>
        <w:t xml:space="preserve"> infrastructure (OWEI)</w:t>
      </w:r>
      <w:r w:rsidR="003D3575" w:rsidRPr="00781F9C">
        <w:rPr>
          <w:sz w:val="24"/>
          <w:szCs w:val="24"/>
        </w:rPr>
        <w:t xml:space="preserve"> in the California Current System (CCS) has been limited due to of</w:t>
      </w:r>
      <w:r w:rsidR="00475C1B" w:rsidRPr="00781F9C">
        <w:rPr>
          <w:sz w:val="24"/>
          <w:szCs w:val="24"/>
        </w:rPr>
        <w:t>fshore topography; t</w:t>
      </w:r>
      <w:r w:rsidR="00FA7F75" w:rsidRPr="00781F9C">
        <w:rPr>
          <w:sz w:val="24"/>
          <w:szCs w:val="24"/>
        </w:rPr>
        <w:t>here are few loc</w:t>
      </w:r>
      <w:r w:rsidR="00E0277C" w:rsidRPr="00781F9C">
        <w:rPr>
          <w:sz w:val="24"/>
          <w:szCs w:val="24"/>
        </w:rPr>
        <w:t>ations in the CCS</w:t>
      </w:r>
      <w:r w:rsidR="00FA7F75" w:rsidRPr="00781F9C">
        <w:rPr>
          <w:sz w:val="24"/>
          <w:szCs w:val="24"/>
        </w:rPr>
        <w:t xml:space="preserve"> where it would be acceptable to build pile-mounted wind turbines in waters &lt;50 m deep, which has been </w:t>
      </w:r>
      <w:r w:rsidR="00821E76">
        <w:rPr>
          <w:sz w:val="24"/>
          <w:szCs w:val="24"/>
        </w:rPr>
        <w:t>the global industry norm</w:t>
      </w:r>
      <w:r w:rsidR="00FA7F75" w:rsidRPr="00781F9C">
        <w:rPr>
          <w:sz w:val="24"/>
          <w:szCs w:val="24"/>
        </w:rPr>
        <w:t xml:space="preserve">.  </w:t>
      </w:r>
      <w:r w:rsidR="003D3575" w:rsidRPr="00781F9C">
        <w:rPr>
          <w:sz w:val="24"/>
          <w:szCs w:val="24"/>
        </w:rPr>
        <w:t>However</w:t>
      </w:r>
      <w:r w:rsidR="00475C1B" w:rsidRPr="00781F9C">
        <w:rPr>
          <w:sz w:val="24"/>
          <w:szCs w:val="24"/>
        </w:rPr>
        <w:t>,</w:t>
      </w:r>
      <w:r w:rsidR="003D3575" w:rsidRPr="00781F9C">
        <w:rPr>
          <w:sz w:val="24"/>
          <w:szCs w:val="24"/>
        </w:rPr>
        <w:t xml:space="preserve"> with the development of technology able to support deep-water wind energy infrastructure (&gt;60m of water depth), the possibility of wind</w:t>
      </w:r>
      <w:r w:rsidR="00824EF5">
        <w:rPr>
          <w:sz w:val="24"/>
          <w:szCs w:val="24"/>
        </w:rPr>
        <w:t>-</w:t>
      </w:r>
      <w:r w:rsidR="003D3575" w:rsidRPr="00781F9C">
        <w:rPr>
          <w:sz w:val="24"/>
          <w:szCs w:val="24"/>
        </w:rPr>
        <w:t>energy production in the CCS is n</w:t>
      </w:r>
      <w:r w:rsidR="00E0277C" w:rsidRPr="00781F9C">
        <w:rPr>
          <w:sz w:val="24"/>
          <w:szCs w:val="24"/>
        </w:rPr>
        <w:t>ow real (Musial and Ram 2010).</w:t>
      </w:r>
    </w:p>
    <w:p w14:paraId="1F76D80C" w14:textId="5B1D6074" w:rsidR="003D3575" w:rsidRPr="00781F9C" w:rsidRDefault="003D3575" w:rsidP="00C16435">
      <w:pPr>
        <w:rPr>
          <w:sz w:val="24"/>
          <w:szCs w:val="24"/>
        </w:rPr>
      </w:pPr>
      <w:r w:rsidRPr="00781F9C">
        <w:rPr>
          <w:sz w:val="24"/>
          <w:szCs w:val="24"/>
        </w:rPr>
        <w:t>California, Oregon, and Washington already</w:t>
      </w:r>
      <w:r w:rsidR="00475C1B" w:rsidRPr="00781F9C">
        <w:rPr>
          <w:sz w:val="24"/>
          <w:szCs w:val="24"/>
        </w:rPr>
        <w:t xml:space="preserve"> are</w:t>
      </w:r>
      <w:r w:rsidRPr="00781F9C">
        <w:rPr>
          <w:sz w:val="24"/>
          <w:szCs w:val="24"/>
        </w:rPr>
        <w:t xml:space="preserve"> among the top six leading wind energy states in the country and all three states have set goals to generate a significant portion of their states’ energy from alternative energy sources by the 2020s (AWEA 2013, The Wind Power 2014).  </w:t>
      </w:r>
      <w:r w:rsidR="00E0277C" w:rsidRPr="00781F9C">
        <w:rPr>
          <w:sz w:val="24"/>
          <w:szCs w:val="24"/>
        </w:rPr>
        <w:t xml:space="preserve">Some of these sources include power generation infrastructure and support activities located within continental shelf waters, </w:t>
      </w:r>
      <w:r w:rsidR="00E4427B">
        <w:rPr>
          <w:sz w:val="24"/>
          <w:szCs w:val="24"/>
        </w:rPr>
        <w:t>and</w:t>
      </w:r>
      <w:r w:rsidR="00E0277C" w:rsidRPr="00781F9C">
        <w:rPr>
          <w:sz w:val="24"/>
          <w:szCs w:val="24"/>
        </w:rPr>
        <w:t xml:space="preserve"> potentially within deeper waters off the US Pacific coast and beyond state waters (i.e., outside three nautical miles [</w:t>
      </w:r>
      <w:r w:rsidR="00F96493">
        <w:rPr>
          <w:sz w:val="24"/>
          <w:szCs w:val="24"/>
        </w:rPr>
        <w:t>NM</w:t>
      </w:r>
      <w:r w:rsidR="00E0277C" w:rsidRPr="00781F9C">
        <w:rPr>
          <w:sz w:val="24"/>
          <w:szCs w:val="24"/>
        </w:rPr>
        <w:t xml:space="preserve">]). Currently, </w:t>
      </w:r>
      <w:r w:rsidR="005613FD" w:rsidRPr="00781F9C">
        <w:rPr>
          <w:sz w:val="24"/>
          <w:szCs w:val="24"/>
        </w:rPr>
        <w:t xml:space="preserve">BOEM </w:t>
      </w:r>
      <w:r w:rsidR="00E0277C" w:rsidRPr="00781F9C">
        <w:rPr>
          <w:sz w:val="24"/>
          <w:szCs w:val="24"/>
        </w:rPr>
        <w:t xml:space="preserve">is considering renewable energy proposals off the coast of Oregon.  </w:t>
      </w:r>
      <w:r w:rsidR="00475C1B" w:rsidRPr="00781F9C">
        <w:rPr>
          <w:sz w:val="24"/>
          <w:szCs w:val="24"/>
        </w:rPr>
        <w:t xml:space="preserve">Because </w:t>
      </w:r>
      <w:r w:rsidRPr="00781F9C">
        <w:rPr>
          <w:sz w:val="24"/>
          <w:szCs w:val="24"/>
        </w:rPr>
        <w:t xml:space="preserve">the majority of proposed </w:t>
      </w:r>
      <w:r w:rsidR="00475C1B" w:rsidRPr="00781F9C">
        <w:rPr>
          <w:sz w:val="24"/>
          <w:szCs w:val="24"/>
        </w:rPr>
        <w:t>offshore wind-energy</w:t>
      </w:r>
      <w:r w:rsidRPr="00781F9C">
        <w:rPr>
          <w:sz w:val="24"/>
          <w:szCs w:val="24"/>
        </w:rPr>
        <w:t xml:space="preserve"> sites in th</w:t>
      </w:r>
      <w:r w:rsidR="00E4427B">
        <w:rPr>
          <w:sz w:val="24"/>
          <w:szCs w:val="24"/>
        </w:rPr>
        <w:t>e CCS would be deep-water sites</w:t>
      </w:r>
      <w:r w:rsidRPr="00781F9C">
        <w:rPr>
          <w:sz w:val="24"/>
          <w:szCs w:val="24"/>
        </w:rPr>
        <w:t xml:space="preserve"> </w:t>
      </w:r>
      <w:r w:rsidR="00E4427B">
        <w:rPr>
          <w:sz w:val="24"/>
          <w:szCs w:val="24"/>
        </w:rPr>
        <w:t>greater than 60 m of water,</w:t>
      </w:r>
      <w:r w:rsidRPr="00781F9C">
        <w:rPr>
          <w:sz w:val="24"/>
          <w:szCs w:val="24"/>
        </w:rPr>
        <w:t xml:space="preserve"> interactions with </w:t>
      </w:r>
      <w:r w:rsidR="00E4427B">
        <w:rPr>
          <w:sz w:val="24"/>
          <w:szCs w:val="24"/>
        </w:rPr>
        <w:t xml:space="preserve">offshore </w:t>
      </w:r>
      <w:r w:rsidRPr="00781F9C">
        <w:rPr>
          <w:sz w:val="24"/>
          <w:szCs w:val="24"/>
        </w:rPr>
        <w:t xml:space="preserve">marine life will be unavoidable (Musial and Ram 2010). </w:t>
      </w:r>
      <w:r w:rsidR="008574EF">
        <w:rPr>
          <w:sz w:val="24"/>
          <w:szCs w:val="24"/>
        </w:rPr>
        <w:t xml:space="preserve">   </w:t>
      </w:r>
    </w:p>
    <w:p w14:paraId="2D4AF956" w14:textId="00ADDAE7" w:rsidR="003D3575" w:rsidRPr="00781F9C" w:rsidRDefault="003D3575" w:rsidP="00C16435">
      <w:pPr>
        <w:rPr>
          <w:sz w:val="24"/>
          <w:szCs w:val="24"/>
        </w:rPr>
      </w:pPr>
      <w:commentRangeStart w:id="5"/>
      <w:r w:rsidRPr="00781F9C">
        <w:rPr>
          <w:sz w:val="24"/>
          <w:szCs w:val="24"/>
        </w:rPr>
        <w:t>Understandin</w:t>
      </w:r>
      <w:r w:rsidR="00475C1B" w:rsidRPr="00781F9C">
        <w:rPr>
          <w:sz w:val="24"/>
          <w:szCs w:val="24"/>
        </w:rPr>
        <w:t>g the potential impacts</w:t>
      </w:r>
      <w:r w:rsidR="00E4427B">
        <w:rPr>
          <w:sz w:val="24"/>
          <w:szCs w:val="24"/>
        </w:rPr>
        <w:t xml:space="preserve"> of </w:t>
      </w:r>
      <w:r w:rsidR="00475C1B" w:rsidRPr="00781F9C">
        <w:rPr>
          <w:sz w:val="24"/>
          <w:szCs w:val="24"/>
        </w:rPr>
        <w:t>wind-</w:t>
      </w:r>
      <w:r w:rsidRPr="00781F9C">
        <w:rPr>
          <w:sz w:val="24"/>
          <w:szCs w:val="24"/>
        </w:rPr>
        <w:t xml:space="preserve">energy infrastructure </w:t>
      </w:r>
      <w:r w:rsidR="00E4427B">
        <w:rPr>
          <w:sz w:val="24"/>
          <w:szCs w:val="24"/>
        </w:rPr>
        <w:t>in our nation’s marine ecosystem</w:t>
      </w:r>
      <w:r w:rsidR="00E4427B" w:rsidRPr="00781F9C">
        <w:rPr>
          <w:sz w:val="24"/>
          <w:szCs w:val="24"/>
        </w:rPr>
        <w:t xml:space="preserve"> </w:t>
      </w:r>
      <w:r w:rsidRPr="00781F9C">
        <w:rPr>
          <w:sz w:val="24"/>
          <w:szCs w:val="24"/>
        </w:rPr>
        <w:t xml:space="preserve">is an integral part of </w:t>
      </w:r>
      <w:r w:rsidR="00475C1B" w:rsidRPr="00781F9C">
        <w:rPr>
          <w:sz w:val="24"/>
          <w:szCs w:val="24"/>
        </w:rPr>
        <w:t>offshore wind-energy</w:t>
      </w:r>
      <w:r w:rsidRPr="00781F9C">
        <w:rPr>
          <w:sz w:val="24"/>
          <w:szCs w:val="24"/>
        </w:rPr>
        <w:t xml:space="preserve"> research (Desholm 2009, Halpern et al. 2009, Manville 2009, Musial and Ram 2010, Wilhelmsson et al. 2010, </w:t>
      </w:r>
      <w:r w:rsidRPr="00781F9C">
        <w:rPr>
          <w:noProof/>
          <w:sz w:val="24"/>
          <w:szCs w:val="24"/>
        </w:rPr>
        <w:t>Vaissière</w:t>
      </w:r>
      <w:r w:rsidRPr="00781F9C">
        <w:rPr>
          <w:sz w:val="24"/>
          <w:szCs w:val="24"/>
        </w:rPr>
        <w:t xml:space="preserve"> et al. 2014).  </w:t>
      </w:r>
      <w:commentRangeEnd w:id="5"/>
      <w:r w:rsidR="00F17E6D">
        <w:rPr>
          <w:rStyle w:val="CommentReference"/>
        </w:rPr>
        <w:commentReference w:id="5"/>
      </w:r>
      <w:r w:rsidRPr="00781F9C">
        <w:rPr>
          <w:sz w:val="24"/>
          <w:szCs w:val="24"/>
        </w:rPr>
        <w:t xml:space="preserve">This report presents a comprehensive </w:t>
      </w:r>
      <w:r w:rsidR="004E1D55" w:rsidRPr="00781F9C">
        <w:rPr>
          <w:sz w:val="24"/>
          <w:szCs w:val="24"/>
        </w:rPr>
        <w:t>database</w:t>
      </w:r>
      <w:r w:rsidRPr="00781F9C">
        <w:rPr>
          <w:sz w:val="24"/>
          <w:szCs w:val="24"/>
        </w:rPr>
        <w:t xml:space="preserve"> </w:t>
      </w:r>
      <w:r w:rsidR="00475C1B" w:rsidRPr="00781F9C">
        <w:rPr>
          <w:sz w:val="24"/>
          <w:szCs w:val="24"/>
        </w:rPr>
        <w:t>to quantify</w:t>
      </w:r>
      <w:r w:rsidRPr="00781F9C">
        <w:rPr>
          <w:sz w:val="24"/>
          <w:szCs w:val="24"/>
        </w:rPr>
        <w:t xml:space="preserve"> </w:t>
      </w:r>
      <w:r w:rsidR="00475C1B" w:rsidRPr="00781F9C">
        <w:rPr>
          <w:sz w:val="24"/>
          <w:szCs w:val="24"/>
        </w:rPr>
        <w:t>marine bird vulnerability</w:t>
      </w:r>
      <w:r w:rsidR="00E0277C" w:rsidRPr="00781F9C">
        <w:rPr>
          <w:sz w:val="24"/>
          <w:szCs w:val="24"/>
        </w:rPr>
        <w:t xml:space="preserve"> to OWEIs in the CCS</w:t>
      </w:r>
      <w:r w:rsidRPr="00781F9C">
        <w:rPr>
          <w:sz w:val="24"/>
          <w:szCs w:val="24"/>
        </w:rPr>
        <w:t>.  The</w:t>
      </w:r>
      <w:r w:rsidR="00E4427B">
        <w:rPr>
          <w:sz w:val="24"/>
          <w:szCs w:val="24"/>
        </w:rPr>
        <w:t>se</w:t>
      </w:r>
      <w:r w:rsidRPr="00781F9C">
        <w:rPr>
          <w:sz w:val="24"/>
          <w:szCs w:val="24"/>
        </w:rPr>
        <w:t xml:space="preserve"> data </w:t>
      </w:r>
      <w:r w:rsidR="00E4427B">
        <w:rPr>
          <w:sz w:val="24"/>
          <w:szCs w:val="24"/>
        </w:rPr>
        <w:t>were used to</w:t>
      </w:r>
      <w:r w:rsidRPr="00781F9C">
        <w:rPr>
          <w:sz w:val="24"/>
          <w:szCs w:val="24"/>
        </w:rPr>
        <w:t xml:space="preserve"> </w:t>
      </w:r>
      <w:r w:rsidR="00E4427B">
        <w:rPr>
          <w:sz w:val="24"/>
          <w:szCs w:val="24"/>
        </w:rPr>
        <w:t>quantify</w:t>
      </w:r>
      <w:r w:rsidRPr="00781F9C">
        <w:rPr>
          <w:sz w:val="24"/>
          <w:szCs w:val="24"/>
        </w:rPr>
        <w:t xml:space="preserve"> </w:t>
      </w:r>
      <w:r w:rsidR="00475C1B" w:rsidRPr="00781F9C">
        <w:rPr>
          <w:sz w:val="24"/>
          <w:szCs w:val="24"/>
        </w:rPr>
        <w:t>marine bird</w:t>
      </w:r>
      <w:r w:rsidRPr="00781F9C">
        <w:rPr>
          <w:sz w:val="24"/>
          <w:szCs w:val="24"/>
        </w:rPr>
        <w:t xml:space="preserve"> </w:t>
      </w:r>
      <w:r w:rsidR="00421916" w:rsidRPr="00781F9C">
        <w:rPr>
          <w:sz w:val="24"/>
          <w:szCs w:val="24"/>
        </w:rPr>
        <w:t>vulnerabilities</w:t>
      </w:r>
      <w:r w:rsidRPr="00781F9C">
        <w:rPr>
          <w:sz w:val="24"/>
          <w:szCs w:val="24"/>
        </w:rPr>
        <w:t xml:space="preserve"> at </w:t>
      </w:r>
      <w:r w:rsidR="00475C1B" w:rsidRPr="00781F9C">
        <w:rPr>
          <w:sz w:val="24"/>
          <w:szCs w:val="24"/>
        </w:rPr>
        <w:t>the</w:t>
      </w:r>
      <w:r w:rsidRPr="00781F9C">
        <w:rPr>
          <w:sz w:val="24"/>
          <w:szCs w:val="24"/>
        </w:rPr>
        <w:t xml:space="preserve"> population level throughout the CCS.   </w:t>
      </w:r>
      <w:r w:rsidR="00F21440" w:rsidRPr="00781F9C">
        <w:rPr>
          <w:sz w:val="24"/>
          <w:szCs w:val="24"/>
        </w:rPr>
        <w:t xml:space="preserve">For </w:t>
      </w:r>
      <w:r w:rsidR="00475C1B" w:rsidRPr="00781F9C">
        <w:rPr>
          <w:sz w:val="24"/>
          <w:szCs w:val="24"/>
        </w:rPr>
        <w:t>76</w:t>
      </w:r>
      <w:r w:rsidR="00F21440" w:rsidRPr="00781F9C">
        <w:rPr>
          <w:sz w:val="24"/>
          <w:szCs w:val="24"/>
        </w:rPr>
        <w:t xml:space="preserve"> marine bird species in the CCS, </w:t>
      </w:r>
      <w:r w:rsidR="00475C1B" w:rsidRPr="00781F9C">
        <w:rPr>
          <w:sz w:val="24"/>
          <w:szCs w:val="24"/>
        </w:rPr>
        <w:t xml:space="preserve">we generated </w:t>
      </w:r>
      <w:r w:rsidR="00F21440" w:rsidRPr="00781F9C">
        <w:rPr>
          <w:sz w:val="24"/>
          <w:szCs w:val="24"/>
        </w:rPr>
        <w:t>numeric score</w:t>
      </w:r>
      <w:r w:rsidR="00821E76">
        <w:rPr>
          <w:sz w:val="24"/>
          <w:szCs w:val="24"/>
        </w:rPr>
        <w:t>s</w:t>
      </w:r>
      <w:r w:rsidR="00475C1B" w:rsidRPr="00781F9C">
        <w:rPr>
          <w:sz w:val="24"/>
          <w:szCs w:val="24"/>
        </w:rPr>
        <w:t xml:space="preserve"> to represent</w:t>
      </w:r>
      <w:r w:rsidR="00F21440" w:rsidRPr="00781F9C">
        <w:rPr>
          <w:sz w:val="24"/>
          <w:szCs w:val="24"/>
        </w:rPr>
        <w:t xml:space="preserve"> vulnerability </w:t>
      </w:r>
      <w:r w:rsidR="00475C1B" w:rsidRPr="00781F9C">
        <w:rPr>
          <w:sz w:val="24"/>
          <w:szCs w:val="24"/>
        </w:rPr>
        <w:t>of</w:t>
      </w:r>
      <w:r w:rsidR="00F21440" w:rsidRPr="00781F9C">
        <w:rPr>
          <w:sz w:val="24"/>
          <w:szCs w:val="24"/>
        </w:rPr>
        <w:t xml:space="preserve"> collision </w:t>
      </w:r>
      <w:r w:rsidR="00E4427B">
        <w:rPr>
          <w:sz w:val="24"/>
          <w:szCs w:val="24"/>
        </w:rPr>
        <w:t xml:space="preserve">and </w:t>
      </w:r>
      <w:r w:rsidR="00F21440" w:rsidRPr="00781F9C">
        <w:rPr>
          <w:sz w:val="24"/>
          <w:szCs w:val="24"/>
        </w:rPr>
        <w:t>displace</w:t>
      </w:r>
      <w:r w:rsidR="00475C1B" w:rsidRPr="00781F9C">
        <w:rPr>
          <w:sz w:val="24"/>
          <w:szCs w:val="24"/>
        </w:rPr>
        <w:t xml:space="preserve">ment </w:t>
      </w:r>
      <w:r w:rsidR="00E4427B">
        <w:rPr>
          <w:sz w:val="24"/>
          <w:szCs w:val="24"/>
        </w:rPr>
        <w:t>associated with potential</w:t>
      </w:r>
      <w:r w:rsidR="00475C1B" w:rsidRPr="00781F9C">
        <w:rPr>
          <w:sz w:val="24"/>
          <w:szCs w:val="24"/>
        </w:rPr>
        <w:t xml:space="preserve"> OWEI</w:t>
      </w:r>
      <w:r w:rsidR="00F21440" w:rsidRPr="00781F9C">
        <w:rPr>
          <w:sz w:val="24"/>
          <w:szCs w:val="24"/>
        </w:rPr>
        <w:t xml:space="preserve">.  The </w:t>
      </w:r>
      <w:r w:rsidR="00F21440" w:rsidRPr="00781F9C">
        <w:rPr>
          <w:sz w:val="24"/>
          <w:szCs w:val="24"/>
        </w:rPr>
        <w:lastRenderedPageBreak/>
        <w:t xml:space="preserve">metrics used to produce these scores </w:t>
      </w:r>
      <w:r w:rsidRPr="00781F9C">
        <w:rPr>
          <w:sz w:val="24"/>
          <w:szCs w:val="24"/>
        </w:rPr>
        <w:t>are dynamic</w:t>
      </w:r>
      <w:r w:rsidR="00475C1B" w:rsidRPr="00781F9C">
        <w:rPr>
          <w:sz w:val="24"/>
          <w:szCs w:val="24"/>
        </w:rPr>
        <w:t xml:space="preserve"> and</w:t>
      </w:r>
      <w:r w:rsidRPr="00781F9C">
        <w:rPr>
          <w:sz w:val="24"/>
          <w:szCs w:val="24"/>
        </w:rPr>
        <w:t xml:space="preserve"> can be updated and adjusted</w:t>
      </w:r>
      <w:r w:rsidR="00E4427B">
        <w:rPr>
          <w:sz w:val="24"/>
          <w:szCs w:val="24"/>
        </w:rPr>
        <w:t xml:space="preserve"> as new data become</w:t>
      </w:r>
      <w:r w:rsidR="00E926F3" w:rsidRPr="00781F9C">
        <w:rPr>
          <w:sz w:val="24"/>
          <w:szCs w:val="24"/>
        </w:rPr>
        <w:t xml:space="preserve"> available.  </w:t>
      </w:r>
      <w:r w:rsidR="005613FD" w:rsidRPr="00781F9C">
        <w:rPr>
          <w:sz w:val="24"/>
          <w:szCs w:val="24"/>
        </w:rPr>
        <w:t>The</w:t>
      </w:r>
      <w:r w:rsidRPr="00781F9C">
        <w:rPr>
          <w:sz w:val="24"/>
          <w:szCs w:val="24"/>
        </w:rPr>
        <w:t xml:space="preserve"> </w:t>
      </w:r>
      <w:r w:rsidR="00E926F3" w:rsidRPr="00781F9C">
        <w:rPr>
          <w:sz w:val="24"/>
          <w:szCs w:val="24"/>
        </w:rPr>
        <w:t xml:space="preserve">scoring </w:t>
      </w:r>
      <w:r w:rsidRPr="00781F9C">
        <w:rPr>
          <w:sz w:val="24"/>
          <w:szCs w:val="24"/>
        </w:rPr>
        <w:t xml:space="preserve">methodology </w:t>
      </w:r>
      <w:r w:rsidR="00E926F3" w:rsidRPr="00781F9C">
        <w:rPr>
          <w:sz w:val="24"/>
          <w:szCs w:val="24"/>
        </w:rPr>
        <w:t>was</w:t>
      </w:r>
      <w:r w:rsidRPr="00781F9C">
        <w:rPr>
          <w:sz w:val="24"/>
          <w:szCs w:val="24"/>
        </w:rPr>
        <w:t xml:space="preserve"> peer review</w:t>
      </w:r>
      <w:r w:rsidR="00E926F3" w:rsidRPr="00781F9C">
        <w:rPr>
          <w:sz w:val="24"/>
          <w:szCs w:val="24"/>
        </w:rPr>
        <w:t>ed</w:t>
      </w:r>
      <w:r w:rsidRPr="00781F9C">
        <w:rPr>
          <w:sz w:val="24"/>
          <w:szCs w:val="24"/>
        </w:rPr>
        <w:t xml:space="preserve"> to evaluate if the metrics </w:t>
      </w:r>
      <w:r w:rsidR="00E926F3" w:rsidRPr="00781F9C">
        <w:rPr>
          <w:sz w:val="24"/>
          <w:szCs w:val="24"/>
        </w:rPr>
        <w:t>identified</w:t>
      </w:r>
      <w:r w:rsidRPr="00781F9C">
        <w:rPr>
          <w:sz w:val="24"/>
          <w:szCs w:val="24"/>
        </w:rPr>
        <w:t xml:space="preserve">, and the values </w:t>
      </w:r>
      <w:r w:rsidR="00D8754B" w:rsidRPr="00781F9C">
        <w:rPr>
          <w:sz w:val="24"/>
          <w:szCs w:val="24"/>
        </w:rPr>
        <w:t>generated</w:t>
      </w:r>
      <w:r w:rsidRPr="00781F9C">
        <w:rPr>
          <w:sz w:val="24"/>
          <w:szCs w:val="24"/>
        </w:rPr>
        <w:t xml:space="preserve">, are </w:t>
      </w:r>
      <w:r w:rsidR="00C83692">
        <w:rPr>
          <w:sz w:val="24"/>
          <w:szCs w:val="24"/>
        </w:rPr>
        <w:t>representative</w:t>
      </w:r>
      <w:r w:rsidR="00E926F3" w:rsidRPr="00781F9C">
        <w:rPr>
          <w:sz w:val="24"/>
          <w:szCs w:val="24"/>
        </w:rPr>
        <w:t xml:space="preserve"> for each species considered</w:t>
      </w:r>
      <w:r w:rsidRPr="00781F9C">
        <w:rPr>
          <w:sz w:val="24"/>
          <w:szCs w:val="24"/>
        </w:rPr>
        <w:t>.</w:t>
      </w:r>
      <w:r w:rsidR="008574EF">
        <w:rPr>
          <w:sz w:val="24"/>
          <w:szCs w:val="24"/>
        </w:rPr>
        <w:t xml:space="preserve">  Hawaii is also considered part of the POCS and is considering offshore wind energy proposals.  In addition, Hawaii State Legislature recently introduced House Bill 632 that would set the state’s goal for 100% renewable energy by 2045 (Hawaii State Legislature 2015). However, marine bird species native to Hawaii were not considered in this database because </w:t>
      </w:r>
    </w:p>
    <w:p w14:paraId="304C1BD4" w14:textId="34101EE4" w:rsidR="003D3575" w:rsidRPr="00781F9C" w:rsidRDefault="00FB5C47" w:rsidP="00C16435">
      <w:pPr>
        <w:rPr>
          <w:sz w:val="24"/>
          <w:szCs w:val="24"/>
        </w:rPr>
      </w:pPr>
      <w:r w:rsidRPr="00781F9C">
        <w:rPr>
          <w:sz w:val="24"/>
          <w:szCs w:val="24"/>
        </w:rPr>
        <w:t xml:space="preserve">Similar vulnerability </w:t>
      </w:r>
      <w:r w:rsidR="004E1D55" w:rsidRPr="00781F9C">
        <w:rPr>
          <w:sz w:val="24"/>
          <w:szCs w:val="24"/>
        </w:rPr>
        <w:t>databases</w:t>
      </w:r>
      <w:r w:rsidRPr="00781F9C">
        <w:rPr>
          <w:sz w:val="24"/>
          <w:szCs w:val="24"/>
        </w:rPr>
        <w:t xml:space="preserve"> </w:t>
      </w:r>
      <w:r w:rsidR="00E926F3" w:rsidRPr="00781F9C">
        <w:rPr>
          <w:sz w:val="24"/>
          <w:szCs w:val="24"/>
        </w:rPr>
        <w:t>and evaluations were</w:t>
      </w:r>
      <w:r w:rsidRPr="00781F9C">
        <w:rPr>
          <w:sz w:val="24"/>
          <w:szCs w:val="24"/>
        </w:rPr>
        <w:t xml:space="preserve"> created for areas in the Atlantic Ocean (northwestern Europe and the northeastern United States) where </w:t>
      </w:r>
      <w:r w:rsidR="00475C1B" w:rsidRPr="00781F9C">
        <w:rPr>
          <w:sz w:val="24"/>
          <w:szCs w:val="24"/>
        </w:rPr>
        <w:t>offshore wind-energy</w:t>
      </w:r>
      <w:r w:rsidR="00E926F3" w:rsidRPr="00781F9C">
        <w:rPr>
          <w:sz w:val="24"/>
          <w:szCs w:val="24"/>
        </w:rPr>
        <w:t xml:space="preserve"> production exists or is being </w:t>
      </w:r>
      <w:r w:rsidRPr="00781F9C">
        <w:rPr>
          <w:sz w:val="24"/>
          <w:szCs w:val="24"/>
        </w:rPr>
        <w:t>considered</w:t>
      </w:r>
      <w:r w:rsidR="003D3575" w:rsidRPr="00781F9C">
        <w:rPr>
          <w:sz w:val="24"/>
          <w:szCs w:val="24"/>
        </w:rPr>
        <w:t xml:space="preserve"> (Garthe and Hüppop 2004, Desholm 2009, Furness and Wade 2012, Furness et al. 2013, Willmott et al. 2013).  </w:t>
      </w:r>
      <w:r w:rsidR="004E1D55" w:rsidRPr="00781F9C">
        <w:rPr>
          <w:sz w:val="24"/>
          <w:szCs w:val="24"/>
        </w:rPr>
        <w:t>T</w:t>
      </w:r>
      <w:r w:rsidR="003D3575" w:rsidRPr="00781F9C">
        <w:rPr>
          <w:sz w:val="24"/>
          <w:szCs w:val="24"/>
        </w:rPr>
        <w:t xml:space="preserve">hese </w:t>
      </w:r>
      <w:r w:rsidR="00E7338E" w:rsidRPr="00781F9C">
        <w:rPr>
          <w:sz w:val="24"/>
          <w:szCs w:val="24"/>
        </w:rPr>
        <w:t>studies</w:t>
      </w:r>
      <w:r w:rsidR="00E4427B">
        <w:rPr>
          <w:sz w:val="24"/>
          <w:szCs w:val="24"/>
        </w:rPr>
        <w:t>, described below,</w:t>
      </w:r>
      <w:r w:rsidR="00E7338E" w:rsidRPr="00781F9C">
        <w:rPr>
          <w:sz w:val="24"/>
          <w:szCs w:val="24"/>
        </w:rPr>
        <w:t xml:space="preserve"> use</w:t>
      </w:r>
      <w:r w:rsidR="00E4427B">
        <w:rPr>
          <w:sz w:val="24"/>
          <w:szCs w:val="24"/>
        </w:rPr>
        <w:t>d</w:t>
      </w:r>
      <w:r w:rsidR="00E7338E" w:rsidRPr="00781F9C">
        <w:rPr>
          <w:sz w:val="24"/>
          <w:szCs w:val="24"/>
        </w:rPr>
        <w:t xml:space="preserve"> preexisting data on</w:t>
      </w:r>
      <w:r w:rsidR="003D3575" w:rsidRPr="00781F9C">
        <w:rPr>
          <w:sz w:val="24"/>
          <w:szCs w:val="24"/>
        </w:rPr>
        <w:t xml:space="preserve"> life history, population sizes, habitat use, disturbance sensitivity, and </w:t>
      </w:r>
      <w:r w:rsidR="00E926F3" w:rsidRPr="00781F9C">
        <w:rPr>
          <w:sz w:val="24"/>
          <w:szCs w:val="24"/>
        </w:rPr>
        <w:t>conservation</w:t>
      </w:r>
      <w:r w:rsidR="003D3575" w:rsidRPr="00781F9C">
        <w:rPr>
          <w:sz w:val="24"/>
          <w:szCs w:val="24"/>
        </w:rPr>
        <w:t xml:space="preserve"> status to create </w:t>
      </w:r>
      <w:r w:rsidR="00E4427B">
        <w:rPr>
          <w:sz w:val="24"/>
          <w:szCs w:val="24"/>
        </w:rPr>
        <w:t>similar</w:t>
      </w:r>
      <w:r w:rsidR="003D3575" w:rsidRPr="00781F9C">
        <w:rPr>
          <w:sz w:val="24"/>
          <w:szCs w:val="24"/>
        </w:rPr>
        <w:t xml:space="preserve"> </w:t>
      </w:r>
      <w:r w:rsidRPr="00781F9C">
        <w:rPr>
          <w:sz w:val="24"/>
          <w:szCs w:val="24"/>
        </w:rPr>
        <w:t>vulnerability</w:t>
      </w:r>
      <w:r w:rsidR="003840D9" w:rsidRPr="00781F9C">
        <w:rPr>
          <w:sz w:val="24"/>
          <w:szCs w:val="24"/>
        </w:rPr>
        <w:t xml:space="preserve"> </w:t>
      </w:r>
      <w:r w:rsidR="00E926F3" w:rsidRPr="00781F9C">
        <w:rPr>
          <w:sz w:val="24"/>
          <w:szCs w:val="24"/>
        </w:rPr>
        <w:t>score</w:t>
      </w:r>
      <w:r w:rsidR="00E4427B">
        <w:rPr>
          <w:sz w:val="24"/>
          <w:szCs w:val="24"/>
        </w:rPr>
        <w:t>s</w:t>
      </w:r>
      <w:r w:rsidR="00E926F3" w:rsidRPr="00781F9C">
        <w:rPr>
          <w:sz w:val="24"/>
          <w:szCs w:val="24"/>
        </w:rPr>
        <w:t xml:space="preserve"> </w:t>
      </w:r>
      <w:r w:rsidR="003D3575" w:rsidRPr="00781F9C">
        <w:rPr>
          <w:sz w:val="24"/>
          <w:szCs w:val="24"/>
        </w:rPr>
        <w:t xml:space="preserve">for bird species of interest.  </w:t>
      </w:r>
    </w:p>
    <w:p w14:paraId="72D467B5" w14:textId="4C000212" w:rsidR="003D3575" w:rsidRPr="00781F9C" w:rsidRDefault="003D3575" w:rsidP="00C16435">
      <w:pPr>
        <w:rPr>
          <w:sz w:val="24"/>
          <w:szCs w:val="24"/>
        </w:rPr>
      </w:pPr>
      <w:r w:rsidRPr="00781F9C">
        <w:rPr>
          <w:sz w:val="24"/>
          <w:szCs w:val="24"/>
        </w:rPr>
        <w:t>Garthe and Hüppop (2004) used</w:t>
      </w:r>
      <w:r w:rsidR="003840D9" w:rsidRPr="00781F9C">
        <w:rPr>
          <w:sz w:val="24"/>
          <w:szCs w:val="24"/>
        </w:rPr>
        <w:t xml:space="preserve"> 9 metrics to rank the vulnerability of 26 marine bird species to OWEI sites in the North Sea:</w:t>
      </w:r>
      <w:r w:rsidRPr="00781F9C">
        <w:rPr>
          <w:sz w:val="24"/>
          <w:szCs w:val="24"/>
        </w:rPr>
        <w:t xml:space="preserve"> flight maneuverability, flight altitude, percent time flying, nocturnal flight activity, disturbance sensitivity, habitat use flexibility, biogeographical population size, adult survival rate, and threat.  Each </w:t>
      </w:r>
      <w:r w:rsidR="002B469E" w:rsidRPr="00781F9C">
        <w:rPr>
          <w:sz w:val="24"/>
          <w:szCs w:val="24"/>
        </w:rPr>
        <w:t>metric</w:t>
      </w:r>
      <w:r w:rsidRPr="00781F9C">
        <w:rPr>
          <w:sz w:val="24"/>
          <w:szCs w:val="24"/>
        </w:rPr>
        <w:t xml:space="preserve"> </w:t>
      </w:r>
      <w:r w:rsidR="00631F0D" w:rsidRPr="00781F9C">
        <w:rPr>
          <w:sz w:val="24"/>
          <w:szCs w:val="24"/>
        </w:rPr>
        <w:t>was given values</w:t>
      </w:r>
      <w:r w:rsidRPr="00781F9C">
        <w:rPr>
          <w:sz w:val="24"/>
          <w:szCs w:val="24"/>
        </w:rPr>
        <w:t xml:space="preserve"> on a scale of one to five and </w:t>
      </w:r>
      <w:r w:rsidR="00E4427B">
        <w:rPr>
          <w:sz w:val="24"/>
          <w:szCs w:val="24"/>
        </w:rPr>
        <w:t>combined</w:t>
      </w:r>
      <w:r w:rsidRPr="00781F9C">
        <w:rPr>
          <w:sz w:val="24"/>
          <w:szCs w:val="24"/>
        </w:rPr>
        <w:t xml:space="preserve"> to create a comprehensive </w:t>
      </w:r>
      <w:r w:rsidR="00A374FF" w:rsidRPr="00781F9C">
        <w:rPr>
          <w:sz w:val="24"/>
          <w:szCs w:val="24"/>
        </w:rPr>
        <w:t>vulnerability</w:t>
      </w:r>
      <w:r w:rsidRPr="00781F9C">
        <w:rPr>
          <w:sz w:val="24"/>
          <w:szCs w:val="24"/>
        </w:rPr>
        <w:t xml:space="preserve"> ranking for each species.  Four of the</w:t>
      </w:r>
      <w:r w:rsidR="00E4427B">
        <w:rPr>
          <w:sz w:val="24"/>
          <w:szCs w:val="24"/>
        </w:rPr>
        <w:t>ir</w:t>
      </w:r>
      <w:r w:rsidRPr="00781F9C">
        <w:rPr>
          <w:sz w:val="24"/>
          <w:szCs w:val="24"/>
        </w:rPr>
        <w:t xml:space="preserve"> nine </w:t>
      </w:r>
      <w:r w:rsidR="002B469E" w:rsidRPr="00781F9C">
        <w:rPr>
          <w:sz w:val="24"/>
          <w:szCs w:val="24"/>
        </w:rPr>
        <w:t>metric</w:t>
      </w:r>
      <w:r w:rsidRPr="00781F9C">
        <w:rPr>
          <w:sz w:val="24"/>
          <w:szCs w:val="24"/>
        </w:rPr>
        <w:t xml:space="preserve">s were subjective; therefore results generated for these </w:t>
      </w:r>
      <w:r w:rsidR="002B469E" w:rsidRPr="00781F9C">
        <w:rPr>
          <w:sz w:val="24"/>
          <w:szCs w:val="24"/>
        </w:rPr>
        <w:t>metric</w:t>
      </w:r>
      <w:r w:rsidRPr="00781F9C">
        <w:rPr>
          <w:sz w:val="24"/>
          <w:szCs w:val="24"/>
        </w:rPr>
        <w:t xml:space="preserve">s were reviewed by ten experts.  Garthe and Hüppop (2004) also analyzed the </w:t>
      </w:r>
      <w:r w:rsidR="002B469E" w:rsidRPr="00781F9C">
        <w:rPr>
          <w:sz w:val="24"/>
          <w:szCs w:val="24"/>
        </w:rPr>
        <w:t>metric</w:t>
      </w:r>
      <w:r w:rsidRPr="00781F9C">
        <w:rPr>
          <w:sz w:val="24"/>
          <w:szCs w:val="24"/>
        </w:rPr>
        <w:t xml:space="preserve">s on a spatial and temporal scale, indicating that </w:t>
      </w:r>
      <w:r w:rsidR="006002D4" w:rsidRPr="00781F9C">
        <w:rPr>
          <w:sz w:val="24"/>
          <w:szCs w:val="24"/>
        </w:rPr>
        <w:t xml:space="preserve">species in </w:t>
      </w:r>
      <w:r w:rsidRPr="00781F9C">
        <w:rPr>
          <w:sz w:val="24"/>
          <w:szCs w:val="24"/>
        </w:rPr>
        <w:t xml:space="preserve">near shore waters had </w:t>
      </w:r>
      <w:r w:rsidR="003840D9" w:rsidRPr="00781F9C">
        <w:rPr>
          <w:sz w:val="24"/>
          <w:szCs w:val="24"/>
        </w:rPr>
        <w:t xml:space="preserve">greater </w:t>
      </w:r>
      <w:r w:rsidRPr="00781F9C">
        <w:rPr>
          <w:sz w:val="24"/>
          <w:szCs w:val="24"/>
        </w:rPr>
        <w:t xml:space="preserve">threat levels </w:t>
      </w:r>
      <w:r w:rsidR="00E4427B">
        <w:rPr>
          <w:sz w:val="24"/>
          <w:szCs w:val="24"/>
        </w:rPr>
        <w:t xml:space="preserve">to OWEI, based on their metrics, </w:t>
      </w:r>
      <w:r w:rsidRPr="00781F9C">
        <w:rPr>
          <w:sz w:val="24"/>
          <w:szCs w:val="24"/>
        </w:rPr>
        <w:t xml:space="preserve">and that </w:t>
      </w:r>
      <w:r w:rsidR="00A374FF" w:rsidRPr="00781F9C">
        <w:rPr>
          <w:sz w:val="24"/>
          <w:szCs w:val="24"/>
        </w:rPr>
        <w:t>vulnerabilities</w:t>
      </w:r>
      <w:r w:rsidRPr="00781F9C">
        <w:rPr>
          <w:sz w:val="24"/>
          <w:szCs w:val="24"/>
        </w:rPr>
        <w:t xml:space="preserve"> changed seasonally (Garthe and Hüppop 2004).  This study </w:t>
      </w:r>
      <w:r w:rsidR="003840D9" w:rsidRPr="00781F9C">
        <w:rPr>
          <w:sz w:val="24"/>
          <w:szCs w:val="24"/>
        </w:rPr>
        <w:t>was published</w:t>
      </w:r>
      <w:r w:rsidRPr="00781F9C">
        <w:rPr>
          <w:sz w:val="24"/>
          <w:szCs w:val="24"/>
        </w:rPr>
        <w:t xml:space="preserve"> 13 years after the first </w:t>
      </w:r>
      <w:r w:rsidR="00475C1B" w:rsidRPr="00781F9C">
        <w:rPr>
          <w:sz w:val="24"/>
          <w:szCs w:val="24"/>
        </w:rPr>
        <w:t>offshore wind-energy</w:t>
      </w:r>
      <w:r w:rsidRPr="00781F9C">
        <w:rPr>
          <w:sz w:val="24"/>
          <w:szCs w:val="24"/>
        </w:rPr>
        <w:t xml:space="preserve"> site was built in Europe and provided a way to </w:t>
      </w:r>
      <w:r w:rsidR="003840D9" w:rsidRPr="00781F9C">
        <w:rPr>
          <w:sz w:val="24"/>
          <w:szCs w:val="24"/>
        </w:rPr>
        <w:t>evaluate</w:t>
      </w:r>
      <w:r w:rsidRPr="00781F9C">
        <w:rPr>
          <w:sz w:val="24"/>
          <w:szCs w:val="24"/>
        </w:rPr>
        <w:t xml:space="preserve"> seabird vulnerability using preexisting data that could also be updated and applied to different systems.</w:t>
      </w:r>
    </w:p>
    <w:p w14:paraId="599B86D5" w14:textId="0D58BC48" w:rsidR="003D3575" w:rsidRPr="00781F9C" w:rsidRDefault="003D3575" w:rsidP="00C16435">
      <w:pPr>
        <w:rPr>
          <w:sz w:val="24"/>
          <w:szCs w:val="24"/>
        </w:rPr>
      </w:pPr>
      <w:r w:rsidRPr="00781F9C">
        <w:rPr>
          <w:sz w:val="24"/>
          <w:szCs w:val="24"/>
        </w:rPr>
        <w:t xml:space="preserve">Desholm (2009) used a different approach to create a simple index for </w:t>
      </w:r>
      <w:r w:rsidR="003840D9" w:rsidRPr="00781F9C">
        <w:rPr>
          <w:sz w:val="24"/>
          <w:szCs w:val="24"/>
        </w:rPr>
        <w:t>describing</w:t>
      </w:r>
      <w:r w:rsidRPr="00781F9C">
        <w:rPr>
          <w:sz w:val="24"/>
          <w:szCs w:val="24"/>
        </w:rPr>
        <w:t xml:space="preserve"> seabird vulnerability at Nysted w</w:t>
      </w:r>
      <w:r w:rsidR="003840D9" w:rsidRPr="00781F9C">
        <w:rPr>
          <w:sz w:val="24"/>
          <w:szCs w:val="24"/>
        </w:rPr>
        <w:t>ind farm in the Baltic Sea.  This</w:t>
      </w:r>
      <w:r w:rsidRPr="00781F9C">
        <w:rPr>
          <w:sz w:val="24"/>
          <w:szCs w:val="24"/>
        </w:rPr>
        <w:t xml:space="preserve"> vulnerability ranking used two </w:t>
      </w:r>
      <w:r w:rsidR="002B469E" w:rsidRPr="00781F9C">
        <w:rPr>
          <w:sz w:val="24"/>
          <w:szCs w:val="24"/>
        </w:rPr>
        <w:t>metric</w:t>
      </w:r>
      <w:r w:rsidRPr="00781F9C">
        <w:rPr>
          <w:sz w:val="24"/>
          <w:szCs w:val="24"/>
        </w:rPr>
        <w:t>s: relative species abund</w:t>
      </w:r>
      <w:r w:rsidR="00E74B5C" w:rsidRPr="00781F9C">
        <w:rPr>
          <w:sz w:val="24"/>
          <w:szCs w:val="24"/>
        </w:rPr>
        <w:t>ance and demographic sensitivity</w:t>
      </w:r>
      <w:r w:rsidRPr="00781F9C">
        <w:rPr>
          <w:sz w:val="24"/>
          <w:szCs w:val="24"/>
        </w:rPr>
        <w:t xml:space="preserve">.  Demographic sensitivity was </w:t>
      </w:r>
      <w:r w:rsidR="00D8754B" w:rsidRPr="00781F9C">
        <w:rPr>
          <w:sz w:val="24"/>
          <w:szCs w:val="24"/>
        </w:rPr>
        <w:t>defined</w:t>
      </w:r>
      <w:r w:rsidRPr="00781F9C">
        <w:rPr>
          <w:sz w:val="24"/>
          <w:szCs w:val="24"/>
        </w:rPr>
        <w:t xml:space="preserve"> as population elasticity to varying levels of adult survival and fecundity.  Desholm (2009) found adult survival </w:t>
      </w:r>
      <w:r w:rsidR="00E74B5C" w:rsidRPr="00781F9C">
        <w:rPr>
          <w:sz w:val="24"/>
          <w:szCs w:val="24"/>
        </w:rPr>
        <w:t xml:space="preserve">a better </w:t>
      </w:r>
      <w:r w:rsidRPr="00781F9C">
        <w:rPr>
          <w:sz w:val="24"/>
          <w:szCs w:val="24"/>
        </w:rPr>
        <w:t>indicator of population sensitivity t</w:t>
      </w:r>
      <w:r w:rsidR="00E74B5C" w:rsidRPr="00781F9C">
        <w:rPr>
          <w:sz w:val="24"/>
          <w:szCs w:val="24"/>
        </w:rPr>
        <w:t>han fecundity (</w:t>
      </w:r>
      <w:r w:rsidR="006002D4" w:rsidRPr="00781F9C">
        <w:rPr>
          <w:sz w:val="24"/>
          <w:szCs w:val="24"/>
        </w:rPr>
        <w:t>e.g.</w:t>
      </w:r>
      <w:r w:rsidR="00F21440" w:rsidRPr="00781F9C">
        <w:rPr>
          <w:sz w:val="24"/>
          <w:szCs w:val="24"/>
        </w:rPr>
        <w:t xml:space="preserve"> </w:t>
      </w:r>
      <w:r w:rsidRPr="00781F9C">
        <w:rPr>
          <w:sz w:val="24"/>
          <w:szCs w:val="24"/>
        </w:rPr>
        <w:t xml:space="preserve">species with </w:t>
      </w:r>
      <w:r w:rsidR="00E74B5C" w:rsidRPr="00781F9C">
        <w:rPr>
          <w:sz w:val="24"/>
          <w:szCs w:val="24"/>
        </w:rPr>
        <w:t>greater</w:t>
      </w:r>
      <w:r w:rsidRPr="00781F9C">
        <w:rPr>
          <w:sz w:val="24"/>
          <w:szCs w:val="24"/>
        </w:rPr>
        <w:t xml:space="preserve"> survival rate</w:t>
      </w:r>
      <w:r w:rsidR="00E74B5C" w:rsidRPr="00781F9C">
        <w:rPr>
          <w:sz w:val="24"/>
          <w:szCs w:val="24"/>
        </w:rPr>
        <w:t>s</w:t>
      </w:r>
      <w:r w:rsidRPr="00781F9C">
        <w:rPr>
          <w:sz w:val="24"/>
          <w:szCs w:val="24"/>
        </w:rPr>
        <w:t xml:space="preserve"> were more likely to be </w:t>
      </w:r>
      <w:r w:rsidR="00A374FF" w:rsidRPr="00781F9C">
        <w:rPr>
          <w:sz w:val="24"/>
          <w:szCs w:val="24"/>
        </w:rPr>
        <w:t>sensitive to disturbance</w:t>
      </w:r>
      <w:r w:rsidR="00E74B5C" w:rsidRPr="00781F9C">
        <w:rPr>
          <w:sz w:val="24"/>
          <w:szCs w:val="24"/>
        </w:rPr>
        <w:t>)</w:t>
      </w:r>
      <w:r w:rsidRPr="00781F9C">
        <w:rPr>
          <w:sz w:val="24"/>
          <w:szCs w:val="24"/>
        </w:rPr>
        <w:t xml:space="preserve">.  With just two </w:t>
      </w:r>
      <w:r w:rsidR="002B469E" w:rsidRPr="00781F9C">
        <w:rPr>
          <w:sz w:val="24"/>
          <w:szCs w:val="24"/>
        </w:rPr>
        <w:t>metric</w:t>
      </w:r>
      <w:r w:rsidRPr="00781F9C">
        <w:rPr>
          <w:sz w:val="24"/>
          <w:szCs w:val="24"/>
        </w:rPr>
        <w:t xml:space="preserve">s, Desholm (2009) </w:t>
      </w:r>
      <w:r w:rsidR="00E74B5C" w:rsidRPr="00781F9C">
        <w:rPr>
          <w:sz w:val="24"/>
          <w:szCs w:val="24"/>
        </w:rPr>
        <w:t>suggested</w:t>
      </w:r>
      <w:r w:rsidRPr="00781F9C">
        <w:rPr>
          <w:sz w:val="24"/>
          <w:szCs w:val="24"/>
        </w:rPr>
        <w:t xml:space="preserve"> his analysis could be standardized across species </w:t>
      </w:r>
      <w:r w:rsidR="00E74B5C" w:rsidRPr="00781F9C">
        <w:rPr>
          <w:sz w:val="24"/>
          <w:szCs w:val="24"/>
        </w:rPr>
        <w:t>where</w:t>
      </w:r>
      <w:r w:rsidRPr="00781F9C">
        <w:rPr>
          <w:sz w:val="24"/>
          <w:szCs w:val="24"/>
        </w:rPr>
        <w:t xml:space="preserve"> varying levels of data </w:t>
      </w:r>
      <w:r w:rsidR="00E74B5C" w:rsidRPr="00781F9C">
        <w:rPr>
          <w:sz w:val="24"/>
          <w:szCs w:val="24"/>
        </w:rPr>
        <w:t>were</w:t>
      </w:r>
      <w:r w:rsidRPr="00781F9C">
        <w:rPr>
          <w:sz w:val="24"/>
          <w:szCs w:val="24"/>
        </w:rPr>
        <w:t xml:space="preserve"> available and that </w:t>
      </w:r>
      <w:r w:rsidR="00E74B5C" w:rsidRPr="00781F9C">
        <w:rPr>
          <w:sz w:val="24"/>
          <w:szCs w:val="24"/>
        </w:rPr>
        <w:t>his</w:t>
      </w:r>
      <w:r w:rsidRPr="00781F9C">
        <w:rPr>
          <w:sz w:val="24"/>
          <w:szCs w:val="24"/>
        </w:rPr>
        <w:t xml:space="preserve"> </w:t>
      </w:r>
      <w:r w:rsidR="00F21440" w:rsidRPr="00781F9C">
        <w:rPr>
          <w:sz w:val="24"/>
          <w:szCs w:val="24"/>
        </w:rPr>
        <w:t>method</w:t>
      </w:r>
      <w:r w:rsidRPr="00781F9C">
        <w:rPr>
          <w:sz w:val="24"/>
          <w:szCs w:val="24"/>
        </w:rPr>
        <w:t xml:space="preserve"> avoided combining correlated data from multiple </w:t>
      </w:r>
      <w:r w:rsidR="002B469E" w:rsidRPr="00781F9C">
        <w:rPr>
          <w:sz w:val="24"/>
          <w:szCs w:val="24"/>
        </w:rPr>
        <w:t>metric</w:t>
      </w:r>
      <w:r w:rsidRPr="00781F9C">
        <w:rPr>
          <w:sz w:val="24"/>
          <w:szCs w:val="24"/>
        </w:rPr>
        <w:t xml:space="preserve">s, as </w:t>
      </w:r>
      <w:r w:rsidR="00E74B5C" w:rsidRPr="00781F9C">
        <w:rPr>
          <w:sz w:val="24"/>
          <w:szCs w:val="24"/>
        </w:rPr>
        <w:t>was</w:t>
      </w:r>
      <w:r w:rsidRPr="00781F9C">
        <w:rPr>
          <w:sz w:val="24"/>
          <w:szCs w:val="24"/>
        </w:rPr>
        <w:t xml:space="preserve"> </w:t>
      </w:r>
      <w:r w:rsidR="00E74B5C" w:rsidRPr="00781F9C">
        <w:rPr>
          <w:sz w:val="24"/>
          <w:szCs w:val="24"/>
        </w:rPr>
        <w:t>potentially problematic using</w:t>
      </w:r>
      <w:r w:rsidRPr="00781F9C">
        <w:rPr>
          <w:sz w:val="24"/>
          <w:szCs w:val="24"/>
        </w:rPr>
        <w:t xml:space="preserve"> the approach taken by Garthe and Hüppop (2004).  Desholm’s approach</w:t>
      </w:r>
      <w:r w:rsidR="00E74B5C" w:rsidRPr="00781F9C">
        <w:rPr>
          <w:sz w:val="24"/>
          <w:szCs w:val="24"/>
        </w:rPr>
        <w:t>, however,</w:t>
      </w:r>
      <w:r w:rsidRPr="00781F9C">
        <w:rPr>
          <w:sz w:val="24"/>
          <w:szCs w:val="24"/>
        </w:rPr>
        <w:t xml:space="preserve"> does not take into account species-specific behavior</w:t>
      </w:r>
      <w:r w:rsidR="00E7338E" w:rsidRPr="00781F9C">
        <w:rPr>
          <w:sz w:val="24"/>
          <w:szCs w:val="24"/>
        </w:rPr>
        <w:t>, such as</w:t>
      </w:r>
      <w:r w:rsidRPr="00781F9C">
        <w:rPr>
          <w:sz w:val="24"/>
          <w:szCs w:val="24"/>
        </w:rPr>
        <w:t xml:space="preserve"> </w:t>
      </w:r>
      <w:r w:rsidR="00E74B5C" w:rsidRPr="00781F9C">
        <w:rPr>
          <w:sz w:val="24"/>
          <w:szCs w:val="24"/>
        </w:rPr>
        <w:t>the likelihood that species vary according to the degree they could be</w:t>
      </w:r>
      <w:r w:rsidRPr="00781F9C">
        <w:rPr>
          <w:sz w:val="24"/>
          <w:szCs w:val="24"/>
        </w:rPr>
        <w:t xml:space="preserve"> displaced by and/or collide with wind turbines.  Furthermore, </w:t>
      </w:r>
      <w:r w:rsidR="00E74B5C" w:rsidRPr="00781F9C">
        <w:rPr>
          <w:sz w:val="24"/>
          <w:szCs w:val="24"/>
        </w:rPr>
        <w:t>although</w:t>
      </w:r>
      <w:r w:rsidR="00E7338E" w:rsidRPr="00781F9C">
        <w:rPr>
          <w:sz w:val="24"/>
          <w:szCs w:val="24"/>
        </w:rPr>
        <w:t xml:space="preserve"> </w:t>
      </w:r>
      <w:r w:rsidRPr="00781F9C">
        <w:rPr>
          <w:sz w:val="24"/>
          <w:szCs w:val="24"/>
        </w:rPr>
        <w:t xml:space="preserve">population elasticity based primarily on adult survival rates can be effective when evaluating bird species with a </w:t>
      </w:r>
      <w:r w:rsidR="00E74B5C" w:rsidRPr="00781F9C">
        <w:rPr>
          <w:sz w:val="24"/>
          <w:szCs w:val="24"/>
        </w:rPr>
        <w:t xml:space="preserve">broad range of adult survival rates, our study focuses </w:t>
      </w:r>
      <w:r w:rsidRPr="00781F9C">
        <w:rPr>
          <w:sz w:val="24"/>
          <w:szCs w:val="24"/>
        </w:rPr>
        <w:t>primarily</w:t>
      </w:r>
      <w:r w:rsidR="00E74B5C" w:rsidRPr="00781F9C">
        <w:rPr>
          <w:sz w:val="24"/>
          <w:szCs w:val="24"/>
        </w:rPr>
        <w:t xml:space="preserve"> on long-lived seabird species.  Therefore</w:t>
      </w:r>
      <w:r w:rsidR="00E4427B">
        <w:rPr>
          <w:sz w:val="24"/>
          <w:szCs w:val="24"/>
        </w:rPr>
        <w:t>,</w:t>
      </w:r>
      <w:r w:rsidR="00E74B5C" w:rsidRPr="00781F9C">
        <w:rPr>
          <w:sz w:val="24"/>
          <w:szCs w:val="24"/>
        </w:rPr>
        <w:t xml:space="preserve"> use of </w:t>
      </w:r>
      <w:r w:rsidR="00C83692" w:rsidRPr="00781F9C">
        <w:rPr>
          <w:sz w:val="24"/>
          <w:szCs w:val="24"/>
        </w:rPr>
        <w:t xml:space="preserve">survival rates </w:t>
      </w:r>
      <w:r w:rsidR="00C83692">
        <w:rPr>
          <w:sz w:val="24"/>
          <w:szCs w:val="24"/>
        </w:rPr>
        <w:t xml:space="preserve">that are </w:t>
      </w:r>
      <w:r w:rsidR="00E74B5C" w:rsidRPr="00781F9C">
        <w:rPr>
          <w:sz w:val="24"/>
          <w:szCs w:val="24"/>
        </w:rPr>
        <w:t>relatively invariable (generally high</w:t>
      </w:r>
      <w:r w:rsidR="00E4427B">
        <w:rPr>
          <w:sz w:val="24"/>
          <w:szCs w:val="24"/>
        </w:rPr>
        <w:t xml:space="preserve"> for marine birds</w:t>
      </w:r>
      <w:r w:rsidR="00E74B5C" w:rsidRPr="00781F9C">
        <w:rPr>
          <w:sz w:val="24"/>
          <w:szCs w:val="24"/>
        </w:rPr>
        <w:t>)</w:t>
      </w:r>
      <w:r w:rsidRPr="00781F9C">
        <w:rPr>
          <w:sz w:val="24"/>
          <w:szCs w:val="24"/>
        </w:rPr>
        <w:t xml:space="preserve"> to indicate relative demographic sensitivity </w:t>
      </w:r>
      <w:r w:rsidR="00E74B5C" w:rsidRPr="00781F9C">
        <w:rPr>
          <w:sz w:val="24"/>
          <w:szCs w:val="24"/>
        </w:rPr>
        <w:t>would</w:t>
      </w:r>
      <w:r w:rsidRPr="00781F9C">
        <w:rPr>
          <w:sz w:val="24"/>
          <w:szCs w:val="24"/>
        </w:rPr>
        <w:t xml:space="preserve"> not generate distinctive variability</w:t>
      </w:r>
      <w:r w:rsidR="00A374FF" w:rsidRPr="00781F9C">
        <w:rPr>
          <w:sz w:val="24"/>
          <w:szCs w:val="24"/>
        </w:rPr>
        <w:t xml:space="preserve"> in risk</w:t>
      </w:r>
      <w:r w:rsidRPr="00781F9C">
        <w:rPr>
          <w:sz w:val="24"/>
          <w:szCs w:val="24"/>
        </w:rPr>
        <w:t xml:space="preserve"> </w:t>
      </w:r>
      <w:r w:rsidR="00E74B5C" w:rsidRPr="00781F9C">
        <w:rPr>
          <w:sz w:val="24"/>
          <w:szCs w:val="24"/>
        </w:rPr>
        <w:t>among</w:t>
      </w:r>
      <w:r w:rsidR="00A374FF" w:rsidRPr="00781F9C">
        <w:rPr>
          <w:sz w:val="24"/>
          <w:szCs w:val="24"/>
        </w:rPr>
        <w:t xml:space="preserve"> </w:t>
      </w:r>
      <w:r w:rsidRPr="00781F9C">
        <w:rPr>
          <w:sz w:val="24"/>
          <w:szCs w:val="24"/>
        </w:rPr>
        <w:t>species</w:t>
      </w:r>
      <w:r w:rsidR="00A374FF" w:rsidRPr="00781F9C">
        <w:rPr>
          <w:sz w:val="24"/>
          <w:szCs w:val="24"/>
        </w:rPr>
        <w:t xml:space="preserve"> evaluated</w:t>
      </w:r>
      <w:r w:rsidRPr="00781F9C">
        <w:rPr>
          <w:sz w:val="24"/>
          <w:szCs w:val="24"/>
        </w:rPr>
        <w:t>.</w:t>
      </w:r>
    </w:p>
    <w:p w14:paraId="3E9091CA" w14:textId="41648132" w:rsidR="003D3575" w:rsidRPr="00781F9C" w:rsidRDefault="003D3575" w:rsidP="00C16435">
      <w:pPr>
        <w:rPr>
          <w:sz w:val="24"/>
          <w:szCs w:val="24"/>
        </w:rPr>
      </w:pPr>
      <w:r w:rsidRPr="00781F9C">
        <w:rPr>
          <w:sz w:val="24"/>
          <w:szCs w:val="24"/>
        </w:rPr>
        <w:t xml:space="preserve">Furness and Wade (2012) and Furness et al. (2013) used similar </w:t>
      </w:r>
      <w:r w:rsidR="002B469E" w:rsidRPr="00781F9C">
        <w:rPr>
          <w:sz w:val="24"/>
          <w:szCs w:val="24"/>
        </w:rPr>
        <w:t>metric</w:t>
      </w:r>
      <w:r w:rsidRPr="00781F9C">
        <w:rPr>
          <w:sz w:val="24"/>
          <w:szCs w:val="24"/>
        </w:rPr>
        <w:t xml:space="preserve">s as Garthe and Hüppop (2004) to evaluate seabird vulnerability but </w:t>
      </w:r>
      <w:r w:rsidR="00E4427B">
        <w:rPr>
          <w:sz w:val="24"/>
          <w:szCs w:val="24"/>
        </w:rPr>
        <w:t xml:space="preserve">they </w:t>
      </w:r>
      <w:r w:rsidRPr="00781F9C">
        <w:rPr>
          <w:sz w:val="24"/>
          <w:szCs w:val="24"/>
        </w:rPr>
        <w:t xml:space="preserve">separated ten </w:t>
      </w:r>
      <w:r w:rsidR="002B469E" w:rsidRPr="00781F9C">
        <w:rPr>
          <w:sz w:val="24"/>
          <w:szCs w:val="24"/>
        </w:rPr>
        <w:t>metric</w:t>
      </w:r>
      <w:r w:rsidRPr="00781F9C">
        <w:rPr>
          <w:sz w:val="24"/>
          <w:szCs w:val="24"/>
        </w:rPr>
        <w:t xml:space="preserve">s into three indices: </w:t>
      </w:r>
      <w:r w:rsidRPr="00781F9C">
        <w:rPr>
          <w:sz w:val="24"/>
          <w:szCs w:val="24"/>
        </w:rPr>
        <w:lastRenderedPageBreak/>
        <w:t>conservation significance (European and British conservation importance, percentage of time in English waters, and adult survival), collision vulnerability (flight altitude</w:t>
      </w:r>
      <w:r w:rsidR="00E74B5C" w:rsidRPr="00781F9C">
        <w:rPr>
          <w:sz w:val="24"/>
          <w:szCs w:val="24"/>
        </w:rPr>
        <w:t xml:space="preserve"> [greatest weighting]</w:t>
      </w:r>
      <w:r w:rsidRPr="00781F9C">
        <w:rPr>
          <w:sz w:val="24"/>
          <w:szCs w:val="24"/>
        </w:rPr>
        <w:t xml:space="preserve">, flight maneuverability, percentage of time flying, and nocturnal flight activity), and habitat displacement (disturbance </w:t>
      </w:r>
      <w:r w:rsidR="00E7338E" w:rsidRPr="00781F9C">
        <w:rPr>
          <w:sz w:val="24"/>
          <w:szCs w:val="24"/>
        </w:rPr>
        <w:t>caused by</w:t>
      </w:r>
      <w:r w:rsidRPr="00781F9C">
        <w:rPr>
          <w:sz w:val="24"/>
          <w:szCs w:val="24"/>
        </w:rPr>
        <w:t xml:space="preserve"> windmills, ships, or helicopter</w:t>
      </w:r>
      <w:r w:rsidR="00E4427B">
        <w:rPr>
          <w:sz w:val="24"/>
          <w:szCs w:val="24"/>
        </w:rPr>
        <w:t xml:space="preserve"> traffic,</w:t>
      </w:r>
      <w:r w:rsidRPr="00781F9C">
        <w:rPr>
          <w:sz w:val="24"/>
          <w:szCs w:val="24"/>
        </w:rPr>
        <w:t xml:space="preserve"> and habitat specialization).  This approach separated collision </w:t>
      </w:r>
      <w:r w:rsidR="00E74B5C" w:rsidRPr="00781F9C">
        <w:rPr>
          <w:sz w:val="24"/>
          <w:szCs w:val="24"/>
        </w:rPr>
        <w:t>and displacement</w:t>
      </w:r>
      <w:r w:rsidRPr="00781F9C">
        <w:rPr>
          <w:sz w:val="24"/>
          <w:szCs w:val="24"/>
        </w:rPr>
        <w:t xml:space="preserve"> and also decreased </w:t>
      </w:r>
      <w:r w:rsidR="00E74B5C" w:rsidRPr="00781F9C">
        <w:rPr>
          <w:sz w:val="24"/>
          <w:szCs w:val="24"/>
        </w:rPr>
        <w:t>combinations of</w:t>
      </w:r>
      <w:r w:rsidRPr="00781F9C">
        <w:rPr>
          <w:sz w:val="24"/>
          <w:szCs w:val="24"/>
        </w:rPr>
        <w:t xml:space="preserve"> correlated data</w:t>
      </w:r>
      <w:r w:rsidR="006002D4" w:rsidRPr="00781F9C">
        <w:rPr>
          <w:sz w:val="24"/>
          <w:szCs w:val="24"/>
        </w:rPr>
        <w:t xml:space="preserve">, </w:t>
      </w:r>
      <w:r w:rsidR="00E74B5C" w:rsidRPr="00781F9C">
        <w:rPr>
          <w:sz w:val="24"/>
          <w:szCs w:val="24"/>
        </w:rPr>
        <w:t>considered problematic in the assessment</w:t>
      </w:r>
      <w:r w:rsidR="006002D4" w:rsidRPr="00781F9C">
        <w:rPr>
          <w:sz w:val="24"/>
          <w:szCs w:val="24"/>
        </w:rPr>
        <w:t xml:space="preserve"> by Garthe and Hüppop (2004)</w:t>
      </w:r>
      <w:r w:rsidRPr="00781F9C">
        <w:rPr>
          <w:sz w:val="24"/>
          <w:szCs w:val="24"/>
        </w:rPr>
        <w:t xml:space="preserve">.  </w:t>
      </w:r>
    </w:p>
    <w:p w14:paraId="4B35C840" w14:textId="7191CBD7" w:rsidR="003D3575" w:rsidRPr="00781F9C" w:rsidRDefault="00E74B5C" w:rsidP="00C16435">
      <w:pPr>
        <w:rPr>
          <w:sz w:val="24"/>
          <w:szCs w:val="24"/>
        </w:rPr>
      </w:pPr>
      <w:r w:rsidRPr="00781F9C">
        <w:rPr>
          <w:sz w:val="24"/>
          <w:szCs w:val="24"/>
        </w:rPr>
        <w:t>Willmott et al. (2013) adapted</w:t>
      </w:r>
      <w:r w:rsidR="003D3575" w:rsidRPr="00781F9C">
        <w:rPr>
          <w:sz w:val="24"/>
          <w:szCs w:val="24"/>
        </w:rPr>
        <w:t xml:space="preserve"> methods used in</w:t>
      </w:r>
      <w:r w:rsidR="00BC5A45" w:rsidRPr="00781F9C">
        <w:rPr>
          <w:sz w:val="24"/>
          <w:szCs w:val="24"/>
        </w:rPr>
        <w:t xml:space="preserve"> the aforementioned three</w:t>
      </w:r>
      <w:r w:rsidR="003D3575" w:rsidRPr="00781F9C">
        <w:rPr>
          <w:sz w:val="24"/>
          <w:szCs w:val="24"/>
        </w:rPr>
        <w:t xml:space="preserve"> European </w:t>
      </w:r>
      <w:r w:rsidR="00BC5A45" w:rsidRPr="00781F9C">
        <w:rPr>
          <w:sz w:val="24"/>
          <w:szCs w:val="24"/>
        </w:rPr>
        <w:t>studies</w:t>
      </w:r>
      <w:r w:rsidR="006002D4" w:rsidRPr="00781F9C">
        <w:rPr>
          <w:sz w:val="24"/>
          <w:szCs w:val="24"/>
        </w:rPr>
        <w:t xml:space="preserve"> </w:t>
      </w:r>
      <w:r w:rsidR="003D3575" w:rsidRPr="00781F9C">
        <w:rPr>
          <w:sz w:val="24"/>
          <w:szCs w:val="24"/>
        </w:rPr>
        <w:t xml:space="preserve">and applied them to the Atlantic Outer Continental Shelf (AOCS) </w:t>
      </w:r>
      <w:r w:rsidR="00BC5A45" w:rsidRPr="00781F9C">
        <w:rPr>
          <w:sz w:val="24"/>
          <w:szCs w:val="24"/>
        </w:rPr>
        <w:t>off</w:t>
      </w:r>
      <w:r w:rsidR="003D3575" w:rsidRPr="00781F9C">
        <w:rPr>
          <w:sz w:val="24"/>
          <w:szCs w:val="24"/>
        </w:rPr>
        <w:t xml:space="preserve"> North America.  Willmott et al. (2013) used the same </w:t>
      </w:r>
      <w:r w:rsidR="002B469E" w:rsidRPr="00781F9C">
        <w:rPr>
          <w:sz w:val="24"/>
          <w:szCs w:val="24"/>
        </w:rPr>
        <w:t>metric</w:t>
      </w:r>
      <w:r w:rsidR="003D3575" w:rsidRPr="00781F9C">
        <w:rPr>
          <w:sz w:val="24"/>
          <w:szCs w:val="24"/>
        </w:rPr>
        <w:t xml:space="preserve">s and indexing system as </w:t>
      </w:r>
      <w:r w:rsidR="00E50FC1" w:rsidRPr="00781F9C">
        <w:rPr>
          <w:sz w:val="24"/>
          <w:szCs w:val="24"/>
        </w:rPr>
        <w:t>Furness and Wade (2012) and Furness et al. (2013)</w:t>
      </w:r>
      <w:r w:rsidR="00BC5A45" w:rsidRPr="00781F9C">
        <w:rPr>
          <w:sz w:val="24"/>
          <w:szCs w:val="24"/>
        </w:rPr>
        <w:t>,</w:t>
      </w:r>
      <w:r w:rsidR="00E50FC1" w:rsidRPr="00781F9C">
        <w:rPr>
          <w:sz w:val="24"/>
          <w:szCs w:val="24"/>
        </w:rPr>
        <w:t xml:space="preserve"> </w:t>
      </w:r>
      <w:r w:rsidR="003D3575" w:rsidRPr="00781F9C">
        <w:rPr>
          <w:sz w:val="24"/>
          <w:szCs w:val="24"/>
        </w:rPr>
        <w:t xml:space="preserve">but incorporated breeding status into the population conservation index, macro-avoidance behavior into the collision and displacement indices, and </w:t>
      </w:r>
      <w:r w:rsidR="00BC5A45" w:rsidRPr="00781F9C">
        <w:rPr>
          <w:sz w:val="24"/>
          <w:szCs w:val="24"/>
        </w:rPr>
        <w:t xml:space="preserve">added </w:t>
      </w:r>
      <w:r w:rsidR="003D3575" w:rsidRPr="00781F9C">
        <w:rPr>
          <w:sz w:val="24"/>
          <w:szCs w:val="24"/>
        </w:rPr>
        <w:t xml:space="preserve">uncertainty measures for all </w:t>
      </w:r>
      <w:r w:rsidR="002B469E" w:rsidRPr="00781F9C">
        <w:rPr>
          <w:sz w:val="24"/>
          <w:szCs w:val="24"/>
        </w:rPr>
        <w:t>metric</w:t>
      </w:r>
      <w:r w:rsidR="003D3575" w:rsidRPr="00781F9C">
        <w:rPr>
          <w:sz w:val="24"/>
          <w:szCs w:val="24"/>
        </w:rPr>
        <w:t xml:space="preserve">s where </w:t>
      </w:r>
      <w:r w:rsidR="00974F1E" w:rsidRPr="00781F9C">
        <w:rPr>
          <w:sz w:val="24"/>
          <w:szCs w:val="24"/>
        </w:rPr>
        <w:t>discrepancies were found amo</w:t>
      </w:r>
      <w:r w:rsidR="00BC5A45" w:rsidRPr="00781F9C">
        <w:rPr>
          <w:sz w:val="24"/>
          <w:szCs w:val="24"/>
        </w:rPr>
        <w:t>ng</w:t>
      </w:r>
      <w:r w:rsidR="00DD0180" w:rsidRPr="00781F9C">
        <w:rPr>
          <w:sz w:val="24"/>
          <w:szCs w:val="24"/>
        </w:rPr>
        <w:t xml:space="preserve"> published values.  Similar to </w:t>
      </w:r>
      <w:r w:rsidR="003D3575" w:rsidRPr="00781F9C">
        <w:rPr>
          <w:sz w:val="24"/>
          <w:szCs w:val="24"/>
        </w:rPr>
        <w:t xml:space="preserve">Desholm (2009), </w:t>
      </w:r>
      <w:r w:rsidR="00631F0D" w:rsidRPr="00781F9C">
        <w:rPr>
          <w:sz w:val="24"/>
          <w:szCs w:val="24"/>
        </w:rPr>
        <w:t>adult survival</w:t>
      </w:r>
      <w:r w:rsidR="003D3575" w:rsidRPr="00781F9C">
        <w:rPr>
          <w:sz w:val="24"/>
          <w:szCs w:val="24"/>
        </w:rPr>
        <w:t xml:space="preserve"> was based solely on survival rate (</w:t>
      </w:r>
      <w:r w:rsidR="00BC5A45" w:rsidRPr="00781F9C">
        <w:rPr>
          <w:sz w:val="24"/>
          <w:szCs w:val="24"/>
        </w:rPr>
        <w:t>and excluding</w:t>
      </w:r>
      <w:r w:rsidR="003D3575" w:rsidRPr="00781F9C">
        <w:rPr>
          <w:sz w:val="24"/>
          <w:szCs w:val="24"/>
        </w:rPr>
        <w:t xml:space="preserve"> longevity, age at first reproduction, and clutch size).  </w:t>
      </w:r>
      <w:r w:rsidR="00BC5A45" w:rsidRPr="00781F9C">
        <w:rPr>
          <w:sz w:val="24"/>
          <w:szCs w:val="24"/>
        </w:rPr>
        <w:t>Similar to</w:t>
      </w:r>
      <w:r w:rsidR="003D3575" w:rsidRPr="00781F9C">
        <w:rPr>
          <w:sz w:val="24"/>
          <w:szCs w:val="24"/>
        </w:rPr>
        <w:t xml:space="preserve"> </w:t>
      </w:r>
      <w:r w:rsidR="002230B1" w:rsidRPr="00781F9C">
        <w:rPr>
          <w:sz w:val="24"/>
          <w:szCs w:val="24"/>
        </w:rPr>
        <w:t>previous studies</w:t>
      </w:r>
      <w:r w:rsidR="003D3575" w:rsidRPr="00781F9C">
        <w:rPr>
          <w:sz w:val="24"/>
          <w:szCs w:val="24"/>
        </w:rPr>
        <w:t xml:space="preserve">, data </w:t>
      </w:r>
      <w:r w:rsidR="00BC5A45" w:rsidRPr="00781F9C">
        <w:rPr>
          <w:sz w:val="24"/>
          <w:szCs w:val="24"/>
        </w:rPr>
        <w:t>quantifying</w:t>
      </w:r>
      <w:r w:rsidR="003D3575" w:rsidRPr="00781F9C">
        <w:rPr>
          <w:sz w:val="24"/>
          <w:szCs w:val="24"/>
        </w:rPr>
        <w:t xml:space="preserve"> flight heights was limited.  </w:t>
      </w:r>
    </w:p>
    <w:p w14:paraId="5CB48617" w14:textId="5AEB7DDA" w:rsidR="009A2955" w:rsidRPr="00781F9C" w:rsidRDefault="003D3575" w:rsidP="00C16435">
      <w:pPr>
        <w:rPr>
          <w:sz w:val="24"/>
          <w:szCs w:val="24"/>
        </w:rPr>
      </w:pPr>
      <w:r w:rsidRPr="00781F9C">
        <w:rPr>
          <w:sz w:val="24"/>
          <w:szCs w:val="24"/>
        </w:rPr>
        <w:t xml:space="preserve">Based on </w:t>
      </w:r>
      <w:r w:rsidR="00BC5A45" w:rsidRPr="00781F9C">
        <w:rPr>
          <w:sz w:val="24"/>
          <w:szCs w:val="24"/>
        </w:rPr>
        <w:t xml:space="preserve">data and methods of </w:t>
      </w:r>
      <w:r w:rsidRPr="00781F9C">
        <w:rPr>
          <w:sz w:val="24"/>
          <w:szCs w:val="24"/>
        </w:rPr>
        <w:t xml:space="preserve">Garthe and Hüppop (2004), Desholm (2009), </w:t>
      </w:r>
      <w:r w:rsidR="00E50FC1" w:rsidRPr="00781F9C">
        <w:rPr>
          <w:sz w:val="24"/>
          <w:szCs w:val="24"/>
        </w:rPr>
        <w:t xml:space="preserve">Furness and Wade </w:t>
      </w:r>
      <w:r w:rsidR="00C06A43" w:rsidRPr="00781F9C">
        <w:rPr>
          <w:sz w:val="24"/>
          <w:szCs w:val="24"/>
        </w:rPr>
        <w:t>(</w:t>
      </w:r>
      <w:r w:rsidR="00E50FC1" w:rsidRPr="00781F9C">
        <w:rPr>
          <w:sz w:val="24"/>
          <w:szCs w:val="24"/>
        </w:rPr>
        <w:t>2012</w:t>
      </w:r>
      <w:r w:rsidR="00C06A43" w:rsidRPr="00781F9C">
        <w:rPr>
          <w:sz w:val="24"/>
          <w:szCs w:val="24"/>
        </w:rPr>
        <w:t>)</w:t>
      </w:r>
      <w:r w:rsidR="00E50FC1" w:rsidRPr="00781F9C">
        <w:rPr>
          <w:sz w:val="24"/>
          <w:szCs w:val="24"/>
        </w:rPr>
        <w:t xml:space="preserve">, Furness et al. </w:t>
      </w:r>
      <w:r w:rsidR="00C06A43" w:rsidRPr="00781F9C">
        <w:rPr>
          <w:sz w:val="24"/>
          <w:szCs w:val="24"/>
        </w:rPr>
        <w:t>(</w:t>
      </w:r>
      <w:r w:rsidR="00E50FC1" w:rsidRPr="00781F9C">
        <w:rPr>
          <w:sz w:val="24"/>
          <w:szCs w:val="24"/>
        </w:rPr>
        <w:t>2013</w:t>
      </w:r>
      <w:r w:rsidR="00C06A43" w:rsidRPr="00781F9C">
        <w:rPr>
          <w:sz w:val="24"/>
          <w:szCs w:val="24"/>
        </w:rPr>
        <w:t>)</w:t>
      </w:r>
      <w:r w:rsidRPr="00781F9C">
        <w:rPr>
          <w:sz w:val="24"/>
          <w:szCs w:val="24"/>
        </w:rPr>
        <w:t>,</w:t>
      </w:r>
      <w:r w:rsidR="00D8754B" w:rsidRPr="00781F9C">
        <w:rPr>
          <w:sz w:val="24"/>
          <w:szCs w:val="24"/>
        </w:rPr>
        <w:t xml:space="preserve"> </w:t>
      </w:r>
      <w:r w:rsidRPr="00781F9C">
        <w:rPr>
          <w:sz w:val="24"/>
          <w:szCs w:val="24"/>
        </w:rPr>
        <w:t xml:space="preserve">and Willmott et al. (2013), we created a database </w:t>
      </w:r>
      <w:r w:rsidR="00BC5A45" w:rsidRPr="00781F9C">
        <w:rPr>
          <w:sz w:val="24"/>
          <w:szCs w:val="24"/>
        </w:rPr>
        <w:t>to quantify</w:t>
      </w:r>
      <w:r w:rsidRPr="00781F9C">
        <w:rPr>
          <w:sz w:val="24"/>
          <w:szCs w:val="24"/>
        </w:rPr>
        <w:t xml:space="preserve"> seabird vulnerability in the CCS.  </w:t>
      </w:r>
      <w:r w:rsidR="00BC5A45" w:rsidRPr="00781F9C">
        <w:rPr>
          <w:sz w:val="24"/>
          <w:szCs w:val="24"/>
        </w:rPr>
        <w:t>Specifically, we</w:t>
      </w:r>
      <w:r w:rsidRPr="00781F9C">
        <w:rPr>
          <w:sz w:val="24"/>
          <w:szCs w:val="24"/>
        </w:rPr>
        <w:t xml:space="preserve"> used the </w:t>
      </w:r>
      <w:r w:rsidR="00D8754B" w:rsidRPr="00781F9C">
        <w:rPr>
          <w:sz w:val="24"/>
          <w:szCs w:val="24"/>
        </w:rPr>
        <w:t>methods</w:t>
      </w:r>
      <w:r w:rsidRPr="00781F9C">
        <w:rPr>
          <w:sz w:val="24"/>
          <w:szCs w:val="24"/>
        </w:rPr>
        <w:t xml:space="preserve"> </w:t>
      </w:r>
      <w:r w:rsidR="00D8754B" w:rsidRPr="00781F9C">
        <w:rPr>
          <w:sz w:val="24"/>
          <w:szCs w:val="24"/>
        </w:rPr>
        <w:t>of</w:t>
      </w:r>
      <w:r w:rsidRPr="00781F9C">
        <w:rPr>
          <w:sz w:val="24"/>
          <w:szCs w:val="24"/>
        </w:rPr>
        <w:t xml:space="preserve"> Willmott et al. (2013) as our</w:t>
      </w:r>
      <w:r w:rsidR="00A374FF" w:rsidRPr="00781F9C">
        <w:rPr>
          <w:sz w:val="24"/>
          <w:szCs w:val="24"/>
        </w:rPr>
        <w:t xml:space="preserve"> framework, </w:t>
      </w:r>
      <w:r w:rsidR="00BC5A45" w:rsidRPr="00781F9C">
        <w:rPr>
          <w:sz w:val="24"/>
          <w:szCs w:val="24"/>
        </w:rPr>
        <w:t>and created</w:t>
      </w:r>
      <w:r w:rsidR="00A374FF" w:rsidRPr="00781F9C">
        <w:rPr>
          <w:sz w:val="24"/>
          <w:szCs w:val="24"/>
        </w:rPr>
        <w:t xml:space="preserve"> three vulnerability </w:t>
      </w:r>
      <w:r w:rsidRPr="00781F9C">
        <w:rPr>
          <w:sz w:val="24"/>
          <w:szCs w:val="24"/>
        </w:rPr>
        <w:t xml:space="preserve">indices: Population </w:t>
      </w:r>
      <w:r w:rsidR="00A374FF" w:rsidRPr="00781F9C">
        <w:rPr>
          <w:sz w:val="24"/>
          <w:szCs w:val="24"/>
        </w:rPr>
        <w:t>Vulnerability</w:t>
      </w:r>
      <w:r w:rsidRPr="00781F9C">
        <w:rPr>
          <w:sz w:val="24"/>
          <w:szCs w:val="24"/>
        </w:rPr>
        <w:t xml:space="preserve">, Collision </w:t>
      </w:r>
      <w:r w:rsidR="00A374FF" w:rsidRPr="00781F9C">
        <w:rPr>
          <w:sz w:val="24"/>
          <w:szCs w:val="24"/>
        </w:rPr>
        <w:t>Vulnerability</w:t>
      </w:r>
      <w:r w:rsidRPr="00781F9C">
        <w:rPr>
          <w:sz w:val="24"/>
          <w:szCs w:val="24"/>
        </w:rPr>
        <w:t xml:space="preserve">, and Displacement </w:t>
      </w:r>
      <w:r w:rsidR="00A374FF" w:rsidRPr="00781F9C">
        <w:rPr>
          <w:sz w:val="24"/>
          <w:szCs w:val="24"/>
        </w:rPr>
        <w:t>Vulnerability</w:t>
      </w:r>
      <w:r w:rsidR="00523C5D" w:rsidRPr="00781F9C">
        <w:rPr>
          <w:sz w:val="24"/>
          <w:szCs w:val="24"/>
        </w:rPr>
        <w:t xml:space="preserve">.  </w:t>
      </w:r>
    </w:p>
    <w:p w14:paraId="4BBBA81C" w14:textId="50EE8C28" w:rsidR="00C06A43" w:rsidRPr="00B251B1" w:rsidRDefault="00C47114" w:rsidP="00B251B1">
      <w:pPr>
        <w:pStyle w:val="Heading1"/>
      </w:pPr>
      <w:bookmarkStart w:id="6" w:name="_Toc418586420"/>
      <w:r w:rsidRPr="00B251B1">
        <w:t>2.0 M</w:t>
      </w:r>
      <w:r w:rsidR="00A87205" w:rsidRPr="00B251B1">
        <w:t>ETHODS</w:t>
      </w:r>
      <w:bookmarkEnd w:id="6"/>
    </w:p>
    <w:p w14:paraId="4D15E4E0" w14:textId="2FD45785" w:rsidR="00C06A43" w:rsidRPr="00781F9C" w:rsidRDefault="00BC5A45" w:rsidP="00C06A43">
      <w:pPr>
        <w:rPr>
          <w:sz w:val="24"/>
          <w:szCs w:val="24"/>
        </w:rPr>
      </w:pPr>
      <w:r w:rsidRPr="00781F9C">
        <w:rPr>
          <w:sz w:val="24"/>
          <w:szCs w:val="24"/>
        </w:rPr>
        <w:t>Compared</w:t>
      </w:r>
      <w:r w:rsidR="00C06A43" w:rsidRPr="00781F9C">
        <w:rPr>
          <w:sz w:val="24"/>
          <w:szCs w:val="24"/>
        </w:rPr>
        <w:t xml:space="preserve"> with previous </w:t>
      </w:r>
      <w:r w:rsidR="009111E9" w:rsidRPr="00781F9C">
        <w:rPr>
          <w:sz w:val="24"/>
          <w:szCs w:val="24"/>
        </w:rPr>
        <w:t>studies</w:t>
      </w:r>
      <w:r w:rsidR="00C06A43" w:rsidRPr="00781F9C">
        <w:rPr>
          <w:sz w:val="24"/>
          <w:szCs w:val="24"/>
        </w:rPr>
        <w:t xml:space="preserve"> (Desholm 2009, Furness and Wade 2012, Furness et al. 2013, Garthe and Hüppop 2004, Willmott et al. 2013), we modified and/or eliminated three </w:t>
      </w:r>
      <w:r w:rsidR="002B469E" w:rsidRPr="00781F9C">
        <w:rPr>
          <w:sz w:val="24"/>
          <w:szCs w:val="24"/>
        </w:rPr>
        <w:t>metric</w:t>
      </w:r>
      <w:r w:rsidR="00C06A43" w:rsidRPr="00781F9C">
        <w:rPr>
          <w:sz w:val="24"/>
          <w:szCs w:val="24"/>
        </w:rPr>
        <w:t xml:space="preserve">s in the database: (1) </w:t>
      </w:r>
      <w:r w:rsidR="00C06A43" w:rsidRPr="00781F9C">
        <w:rPr>
          <w:i/>
          <w:sz w:val="24"/>
          <w:szCs w:val="24"/>
        </w:rPr>
        <w:t>Threat Status</w:t>
      </w:r>
      <w:r w:rsidR="00C06A43" w:rsidRPr="00781F9C">
        <w:rPr>
          <w:sz w:val="24"/>
          <w:szCs w:val="24"/>
        </w:rPr>
        <w:t xml:space="preserve">- was modified to incorporate regional and international indices, (2) </w:t>
      </w:r>
      <w:r w:rsidR="00C06A43" w:rsidRPr="00781F9C">
        <w:rPr>
          <w:i/>
          <w:sz w:val="24"/>
          <w:szCs w:val="24"/>
        </w:rPr>
        <w:t>Flight Height</w:t>
      </w:r>
      <w:r w:rsidR="00C06A43" w:rsidRPr="00781F9C">
        <w:rPr>
          <w:sz w:val="24"/>
          <w:szCs w:val="24"/>
        </w:rPr>
        <w:t xml:space="preserve">- was modified to include </w:t>
      </w:r>
      <w:r w:rsidR="008B1DD7">
        <w:rPr>
          <w:sz w:val="24"/>
          <w:szCs w:val="24"/>
        </w:rPr>
        <w:t xml:space="preserve">results from </w:t>
      </w:r>
      <w:r w:rsidR="00C06A43" w:rsidRPr="00781F9C">
        <w:rPr>
          <w:sz w:val="24"/>
          <w:szCs w:val="24"/>
        </w:rPr>
        <w:t xml:space="preserve">a more comprehensive analysis developed by Ainley et al. (2015), and (3) </w:t>
      </w:r>
      <w:r w:rsidR="00C06A43" w:rsidRPr="00781F9C">
        <w:rPr>
          <w:i/>
          <w:sz w:val="24"/>
          <w:szCs w:val="24"/>
        </w:rPr>
        <w:t>Disturbance</w:t>
      </w:r>
      <w:r w:rsidR="00C06A43" w:rsidRPr="00781F9C">
        <w:rPr>
          <w:sz w:val="24"/>
          <w:szCs w:val="24"/>
        </w:rPr>
        <w:t xml:space="preserve">- was </w:t>
      </w:r>
      <w:r w:rsidRPr="00781F9C">
        <w:rPr>
          <w:sz w:val="24"/>
          <w:szCs w:val="24"/>
        </w:rPr>
        <w:t>not included</w:t>
      </w:r>
      <w:r w:rsidR="00C06A43" w:rsidRPr="00781F9C">
        <w:rPr>
          <w:sz w:val="24"/>
          <w:szCs w:val="24"/>
        </w:rPr>
        <w:t xml:space="preserve"> because the data used for this metric (</w:t>
      </w:r>
      <w:r w:rsidRPr="00781F9C">
        <w:rPr>
          <w:sz w:val="24"/>
          <w:szCs w:val="24"/>
        </w:rPr>
        <w:t xml:space="preserve">based on </w:t>
      </w:r>
      <w:r w:rsidR="00C06A43" w:rsidRPr="00781F9C">
        <w:rPr>
          <w:sz w:val="24"/>
          <w:szCs w:val="24"/>
        </w:rPr>
        <w:t xml:space="preserve">disturbance </w:t>
      </w:r>
      <w:r w:rsidRPr="00781F9C">
        <w:rPr>
          <w:sz w:val="24"/>
          <w:szCs w:val="24"/>
        </w:rPr>
        <w:t>caused by</w:t>
      </w:r>
      <w:r w:rsidR="00C06A43" w:rsidRPr="00781F9C">
        <w:rPr>
          <w:sz w:val="24"/>
          <w:szCs w:val="24"/>
        </w:rPr>
        <w:t xml:space="preserve"> boat and helicopter traffic) was </w:t>
      </w:r>
      <w:r w:rsidRPr="00781F9C">
        <w:rPr>
          <w:sz w:val="24"/>
          <w:szCs w:val="24"/>
        </w:rPr>
        <w:t>considered</w:t>
      </w:r>
      <w:r w:rsidR="00C06A43" w:rsidRPr="00781F9C">
        <w:rPr>
          <w:sz w:val="24"/>
          <w:szCs w:val="24"/>
        </w:rPr>
        <w:t xml:space="preserve"> not relevant to </w:t>
      </w:r>
      <w:r w:rsidRPr="00781F9C">
        <w:rPr>
          <w:sz w:val="24"/>
          <w:szCs w:val="24"/>
        </w:rPr>
        <w:t>potential</w:t>
      </w:r>
      <w:r w:rsidR="00C06A43" w:rsidRPr="00781F9C">
        <w:rPr>
          <w:sz w:val="24"/>
          <w:szCs w:val="24"/>
        </w:rPr>
        <w:t xml:space="preserve"> displacement from </w:t>
      </w:r>
      <w:r w:rsidR="00475C1B" w:rsidRPr="00781F9C">
        <w:rPr>
          <w:sz w:val="24"/>
          <w:szCs w:val="24"/>
        </w:rPr>
        <w:t>offshore wind-energy</w:t>
      </w:r>
      <w:r w:rsidR="008B1DD7">
        <w:rPr>
          <w:sz w:val="24"/>
          <w:szCs w:val="24"/>
        </w:rPr>
        <w:t xml:space="preserve"> sites.  Instead, we evaluated information regarding specific d</w:t>
      </w:r>
      <w:r w:rsidR="00C06A43" w:rsidRPr="00781F9C">
        <w:rPr>
          <w:sz w:val="24"/>
          <w:szCs w:val="24"/>
        </w:rPr>
        <w:t xml:space="preserve">isturbance of birds </w:t>
      </w:r>
      <w:r w:rsidR="008B1DD7">
        <w:rPr>
          <w:sz w:val="24"/>
          <w:szCs w:val="24"/>
        </w:rPr>
        <w:t>at</w:t>
      </w:r>
      <w:r w:rsidR="00C06A43" w:rsidRPr="00781F9C">
        <w:rPr>
          <w:sz w:val="24"/>
          <w:szCs w:val="24"/>
        </w:rPr>
        <w:t xml:space="preserve"> OWEI sites </w:t>
      </w:r>
      <w:r w:rsidR="008B1DD7">
        <w:rPr>
          <w:sz w:val="24"/>
          <w:szCs w:val="24"/>
        </w:rPr>
        <w:t>to generate our</w:t>
      </w:r>
      <w:r w:rsidR="00C06A43" w:rsidRPr="00781F9C">
        <w:rPr>
          <w:sz w:val="24"/>
          <w:szCs w:val="24"/>
        </w:rPr>
        <w:t xml:space="preserve"> macro-avoidance metric.</w:t>
      </w:r>
    </w:p>
    <w:p w14:paraId="4CAFDD9E" w14:textId="3A055DD7" w:rsidR="00AB163A" w:rsidRPr="00B251B1" w:rsidRDefault="00E85068" w:rsidP="00B251B1">
      <w:pPr>
        <w:pStyle w:val="Heading2"/>
      </w:pPr>
      <w:bookmarkStart w:id="7" w:name="_Toc418586421"/>
      <w:bookmarkStart w:id="8" w:name="_Ref361403382"/>
      <w:r w:rsidRPr="00B251B1">
        <w:t>2.1</w:t>
      </w:r>
      <w:r w:rsidR="00AB163A" w:rsidRPr="00B251B1">
        <w:t xml:space="preserve"> </w:t>
      </w:r>
      <w:r w:rsidR="00375E60" w:rsidRPr="00B251B1">
        <w:t xml:space="preserve">Species </w:t>
      </w:r>
      <w:r w:rsidR="00A374FF" w:rsidRPr="00B251B1">
        <w:t>Vulnerability</w:t>
      </w:r>
      <w:r w:rsidR="00375E60" w:rsidRPr="00B251B1">
        <w:t xml:space="preserve"> Assessment Method</w:t>
      </w:r>
      <w:bookmarkEnd w:id="7"/>
    </w:p>
    <w:p w14:paraId="11D5DD21" w14:textId="55034DD5" w:rsidR="00375E60" w:rsidRPr="00781F9C" w:rsidRDefault="00375E60" w:rsidP="00375E60">
      <w:pPr>
        <w:rPr>
          <w:sz w:val="24"/>
          <w:szCs w:val="24"/>
        </w:rPr>
      </w:pPr>
      <w:r w:rsidRPr="00781F9C">
        <w:rPr>
          <w:sz w:val="24"/>
          <w:szCs w:val="24"/>
        </w:rPr>
        <w:t xml:space="preserve">We </w:t>
      </w:r>
      <w:r w:rsidR="00BC5A45" w:rsidRPr="00781F9C">
        <w:rPr>
          <w:sz w:val="24"/>
          <w:szCs w:val="24"/>
        </w:rPr>
        <w:t>considered</w:t>
      </w:r>
      <w:r w:rsidRPr="00781F9C">
        <w:rPr>
          <w:sz w:val="24"/>
          <w:szCs w:val="24"/>
        </w:rPr>
        <w:t xml:space="preserve"> the same three </w:t>
      </w:r>
      <w:r w:rsidR="00A374FF" w:rsidRPr="00781F9C">
        <w:rPr>
          <w:sz w:val="24"/>
          <w:szCs w:val="24"/>
        </w:rPr>
        <w:t>vulnerability</w:t>
      </w:r>
      <w:r w:rsidRPr="00781F9C">
        <w:rPr>
          <w:sz w:val="24"/>
          <w:szCs w:val="24"/>
        </w:rPr>
        <w:t xml:space="preserve"> indices</w:t>
      </w:r>
      <w:r w:rsidR="00BC5A45" w:rsidRPr="00781F9C">
        <w:rPr>
          <w:sz w:val="24"/>
          <w:szCs w:val="24"/>
        </w:rPr>
        <w:t xml:space="preserve"> (population, collision, and displacement)</w:t>
      </w:r>
      <w:r w:rsidRPr="00781F9C">
        <w:rPr>
          <w:sz w:val="24"/>
          <w:szCs w:val="24"/>
        </w:rPr>
        <w:t xml:space="preserve"> </w:t>
      </w:r>
      <w:r w:rsidR="00BC5A45" w:rsidRPr="00781F9C">
        <w:rPr>
          <w:sz w:val="24"/>
          <w:szCs w:val="24"/>
        </w:rPr>
        <w:t>as</w:t>
      </w:r>
      <w:r w:rsidRPr="00781F9C">
        <w:rPr>
          <w:sz w:val="24"/>
          <w:szCs w:val="24"/>
        </w:rPr>
        <w:t xml:space="preserve"> Willmott et al. (2013) and </w:t>
      </w:r>
      <w:r w:rsidR="00BC5A45" w:rsidRPr="00781F9C">
        <w:rPr>
          <w:sz w:val="24"/>
          <w:szCs w:val="24"/>
        </w:rPr>
        <w:t>used factor-</w:t>
      </w:r>
      <w:r w:rsidRPr="00781F9C">
        <w:rPr>
          <w:sz w:val="24"/>
          <w:szCs w:val="24"/>
        </w:rPr>
        <w:t xml:space="preserve">values from published literature sources to </w:t>
      </w:r>
      <w:r w:rsidR="00F539A7" w:rsidRPr="00781F9C">
        <w:rPr>
          <w:sz w:val="24"/>
          <w:szCs w:val="24"/>
        </w:rPr>
        <w:t>quantify</w:t>
      </w:r>
      <w:r w:rsidRPr="00781F9C">
        <w:rPr>
          <w:sz w:val="24"/>
          <w:szCs w:val="24"/>
        </w:rPr>
        <w:t xml:space="preserve"> vulnerability </w:t>
      </w:r>
      <w:r w:rsidR="00267A69" w:rsidRPr="00781F9C">
        <w:rPr>
          <w:sz w:val="24"/>
          <w:szCs w:val="24"/>
        </w:rPr>
        <w:t>amo</w:t>
      </w:r>
      <w:r w:rsidR="00F539A7" w:rsidRPr="00781F9C">
        <w:rPr>
          <w:sz w:val="24"/>
          <w:szCs w:val="24"/>
        </w:rPr>
        <w:t>ng</w:t>
      </w:r>
      <w:r w:rsidR="00152F83" w:rsidRPr="00781F9C">
        <w:rPr>
          <w:sz w:val="24"/>
          <w:szCs w:val="24"/>
        </w:rPr>
        <w:t xml:space="preserve"> seabirds in the CCS</w:t>
      </w:r>
      <w:r w:rsidR="00F539A7" w:rsidRPr="00781F9C">
        <w:rPr>
          <w:sz w:val="24"/>
          <w:szCs w:val="24"/>
        </w:rPr>
        <w:t xml:space="preserve"> (Table 1</w:t>
      </w:r>
      <w:r w:rsidR="00152F83" w:rsidRPr="00781F9C">
        <w:rPr>
          <w:sz w:val="24"/>
          <w:szCs w:val="24"/>
        </w:rPr>
        <w:t>).  For each species, Collision and D</w:t>
      </w:r>
      <w:r w:rsidRPr="00781F9C">
        <w:rPr>
          <w:sz w:val="24"/>
          <w:szCs w:val="24"/>
        </w:rPr>
        <w:t xml:space="preserve">isplacement </w:t>
      </w:r>
      <w:r w:rsidR="00152F83" w:rsidRPr="00781F9C">
        <w:rPr>
          <w:sz w:val="24"/>
          <w:szCs w:val="24"/>
        </w:rPr>
        <w:t>V</w:t>
      </w:r>
      <w:r w:rsidR="002230B1" w:rsidRPr="00781F9C">
        <w:rPr>
          <w:sz w:val="24"/>
          <w:szCs w:val="24"/>
        </w:rPr>
        <w:t xml:space="preserve">ulnerability </w:t>
      </w:r>
      <w:r w:rsidRPr="00781F9C">
        <w:rPr>
          <w:sz w:val="24"/>
          <w:szCs w:val="24"/>
        </w:rPr>
        <w:t xml:space="preserve">scores were multiplied by </w:t>
      </w:r>
      <w:r w:rsidR="00267A69" w:rsidRPr="00781F9C">
        <w:rPr>
          <w:sz w:val="24"/>
          <w:szCs w:val="24"/>
        </w:rPr>
        <w:t>a</w:t>
      </w:r>
      <w:r w:rsidRPr="00781F9C">
        <w:rPr>
          <w:sz w:val="24"/>
          <w:szCs w:val="24"/>
        </w:rPr>
        <w:t xml:space="preserve"> </w:t>
      </w:r>
      <w:r w:rsidR="00152F83" w:rsidRPr="00781F9C">
        <w:rPr>
          <w:sz w:val="24"/>
          <w:szCs w:val="24"/>
        </w:rPr>
        <w:t>P</w:t>
      </w:r>
      <w:r w:rsidR="00A374FF" w:rsidRPr="00781F9C">
        <w:rPr>
          <w:sz w:val="24"/>
          <w:szCs w:val="24"/>
        </w:rPr>
        <w:t>opulation</w:t>
      </w:r>
      <w:r w:rsidRPr="00781F9C">
        <w:rPr>
          <w:sz w:val="24"/>
          <w:szCs w:val="24"/>
        </w:rPr>
        <w:t xml:space="preserve"> </w:t>
      </w:r>
      <w:r w:rsidR="00152F83" w:rsidRPr="00781F9C">
        <w:rPr>
          <w:sz w:val="24"/>
          <w:szCs w:val="24"/>
        </w:rPr>
        <w:t>V</w:t>
      </w:r>
      <w:r w:rsidR="002230B1" w:rsidRPr="00781F9C">
        <w:rPr>
          <w:sz w:val="24"/>
          <w:szCs w:val="24"/>
        </w:rPr>
        <w:t xml:space="preserve">ulnerability </w:t>
      </w:r>
      <w:r w:rsidRPr="00781F9C">
        <w:rPr>
          <w:sz w:val="24"/>
          <w:szCs w:val="24"/>
        </w:rPr>
        <w:t xml:space="preserve">score to create a </w:t>
      </w:r>
      <w:r w:rsidR="00152F83" w:rsidRPr="00781F9C">
        <w:rPr>
          <w:i/>
          <w:sz w:val="24"/>
          <w:szCs w:val="24"/>
        </w:rPr>
        <w:t>Population</w:t>
      </w:r>
      <w:r w:rsidR="00152F83" w:rsidRPr="00781F9C">
        <w:rPr>
          <w:sz w:val="24"/>
          <w:szCs w:val="24"/>
        </w:rPr>
        <w:t xml:space="preserve"> Collision Vulnerability score and a </w:t>
      </w:r>
      <w:r w:rsidR="00152F83" w:rsidRPr="00781F9C">
        <w:rPr>
          <w:i/>
          <w:sz w:val="24"/>
          <w:szCs w:val="24"/>
        </w:rPr>
        <w:t>Population</w:t>
      </w:r>
      <w:r w:rsidR="00152F83" w:rsidRPr="00781F9C">
        <w:rPr>
          <w:sz w:val="24"/>
          <w:szCs w:val="24"/>
        </w:rPr>
        <w:t xml:space="preserve"> Displacement V</w:t>
      </w:r>
      <w:r w:rsidR="00A374FF" w:rsidRPr="00781F9C">
        <w:rPr>
          <w:sz w:val="24"/>
          <w:szCs w:val="24"/>
        </w:rPr>
        <w:t>ulnerability score</w:t>
      </w:r>
      <w:r w:rsidR="004D3A9C" w:rsidRPr="00781F9C">
        <w:rPr>
          <w:sz w:val="24"/>
          <w:szCs w:val="24"/>
        </w:rPr>
        <w:t xml:space="preserve"> (equations 1 and 2)</w:t>
      </w:r>
      <w:r w:rsidRPr="00781F9C">
        <w:rPr>
          <w:sz w:val="24"/>
          <w:szCs w:val="24"/>
        </w:rPr>
        <w:t xml:space="preserve">.  </w:t>
      </w:r>
    </w:p>
    <w:p w14:paraId="5490EF96" w14:textId="48D2E871" w:rsidR="00375E60" w:rsidRPr="00781F9C" w:rsidRDefault="00F539A7" w:rsidP="00375E60">
      <w:pPr>
        <w:pStyle w:val="NoSpacing"/>
        <w:rPr>
          <w:sz w:val="24"/>
          <w:szCs w:val="24"/>
        </w:rPr>
      </w:pPr>
      <w:proofErr w:type="gramStart"/>
      <w:r w:rsidRPr="00781F9C">
        <w:rPr>
          <w:b/>
          <w:sz w:val="24"/>
          <w:szCs w:val="24"/>
        </w:rPr>
        <w:t>Table 1</w:t>
      </w:r>
      <w:r w:rsidR="00ED34C7" w:rsidRPr="00781F9C">
        <w:rPr>
          <w:sz w:val="24"/>
          <w:szCs w:val="24"/>
        </w:rPr>
        <w:t>.</w:t>
      </w:r>
      <w:proofErr w:type="gramEnd"/>
      <w:r w:rsidR="00375E60" w:rsidRPr="00781F9C">
        <w:rPr>
          <w:sz w:val="24"/>
          <w:szCs w:val="24"/>
        </w:rPr>
        <w:t xml:space="preserve"> Organization </w:t>
      </w:r>
      <w:r w:rsidR="00267A69" w:rsidRPr="00781F9C">
        <w:rPr>
          <w:sz w:val="24"/>
          <w:szCs w:val="24"/>
        </w:rPr>
        <w:t>for</w:t>
      </w:r>
      <w:r w:rsidR="00375E60" w:rsidRPr="00781F9C">
        <w:rPr>
          <w:sz w:val="24"/>
          <w:szCs w:val="24"/>
        </w:rPr>
        <w:t xml:space="preserve"> metrics used calculating the three </w:t>
      </w:r>
      <w:r w:rsidR="003B59E3" w:rsidRPr="00781F9C">
        <w:rPr>
          <w:sz w:val="24"/>
          <w:szCs w:val="24"/>
        </w:rPr>
        <w:t>vulnerability</w:t>
      </w:r>
      <w:r w:rsidR="00375E60" w:rsidRPr="00781F9C">
        <w:rPr>
          <w:sz w:val="24"/>
          <w:szCs w:val="24"/>
        </w:rPr>
        <w:t xml:space="preserve"> </w:t>
      </w:r>
      <w:r w:rsidR="00267A69" w:rsidRPr="00781F9C">
        <w:rPr>
          <w:sz w:val="24"/>
          <w:szCs w:val="24"/>
        </w:rPr>
        <w:t>indices</w:t>
      </w:r>
      <w:r w:rsidR="00375E60" w:rsidRPr="00781F9C">
        <w:rPr>
          <w:sz w:val="24"/>
          <w:szCs w:val="24"/>
        </w:rPr>
        <w:t>.</w:t>
      </w:r>
    </w:p>
    <w:tbl>
      <w:tblPr>
        <w:tblStyle w:val="LightShading"/>
        <w:tblW w:w="8928" w:type="dxa"/>
        <w:tblInd w:w="108" w:type="dxa"/>
        <w:tblLayout w:type="fixed"/>
        <w:tblLook w:val="04A0" w:firstRow="1" w:lastRow="0" w:firstColumn="1" w:lastColumn="0" w:noHBand="0" w:noVBand="1"/>
      </w:tblPr>
      <w:tblGrid>
        <w:gridCol w:w="1024"/>
        <w:gridCol w:w="1784"/>
        <w:gridCol w:w="900"/>
        <w:gridCol w:w="2160"/>
        <w:gridCol w:w="912"/>
        <w:gridCol w:w="2148"/>
      </w:tblGrid>
      <w:tr w:rsidR="00375E60" w:rsidRPr="00781F9C" w14:paraId="10657D77" w14:textId="77777777" w:rsidTr="00523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gridSpan w:val="2"/>
            <w:tcBorders>
              <w:left w:val="single" w:sz="8" w:space="0" w:color="000000" w:themeColor="text1"/>
              <w:bottom w:val="double" w:sz="4" w:space="0" w:color="auto"/>
              <w:right w:val="single" w:sz="8" w:space="0" w:color="000000" w:themeColor="text1"/>
            </w:tcBorders>
          </w:tcPr>
          <w:p w14:paraId="57443AF6" w14:textId="3A7AB4E2" w:rsidR="00375E60" w:rsidRPr="00781F9C" w:rsidRDefault="00375E60" w:rsidP="000C74BD">
            <w:pPr>
              <w:pStyle w:val="NoSpacing"/>
              <w:rPr>
                <w:rFonts w:asciiTheme="minorHAnsi" w:hAnsiTheme="minorHAnsi"/>
                <w:b w:val="0"/>
                <w:sz w:val="24"/>
                <w:szCs w:val="24"/>
              </w:rPr>
            </w:pPr>
            <w:r w:rsidRPr="00781F9C">
              <w:rPr>
                <w:rFonts w:asciiTheme="minorHAnsi" w:hAnsiTheme="minorHAnsi"/>
                <w:b w:val="0"/>
                <w:sz w:val="24"/>
                <w:szCs w:val="24"/>
              </w:rPr>
              <w:t xml:space="preserve">Population </w:t>
            </w:r>
            <w:r w:rsidR="003B59E3" w:rsidRPr="00781F9C">
              <w:rPr>
                <w:rFonts w:asciiTheme="minorHAnsi" w:hAnsiTheme="minorHAnsi"/>
                <w:b w:val="0"/>
                <w:sz w:val="24"/>
                <w:szCs w:val="24"/>
              </w:rPr>
              <w:t>Vulnerability</w:t>
            </w:r>
          </w:p>
        </w:tc>
        <w:tc>
          <w:tcPr>
            <w:tcW w:w="3060" w:type="dxa"/>
            <w:gridSpan w:val="2"/>
            <w:tcBorders>
              <w:left w:val="single" w:sz="8" w:space="0" w:color="000000" w:themeColor="text1"/>
              <w:bottom w:val="double" w:sz="4" w:space="0" w:color="auto"/>
            </w:tcBorders>
          </w:tcPr>
          <w:p w14:paraId="6F96D7AA" w14:textId="3444841E" w:rsidR="00375E60" w:rsidRPr="00781F9C" w:rsidRDefault="00375E60" w:rsidP="000C74BD">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781F9C">
              <w:rPr>
                <w:rFonts w:asciiTheme="minorHAnsi" w:hAnsiTheme="minorHAnsi"/>
                <w:b w:val="0"/>
                <w:sz w:val="24"/>
                <w:szCs w:val="24"/>
              </w:rPr>
              <w:t xml:space="preserve">Collision </w:t>
            </w:r>
            <w:r w:rsidR="003B59E3" w:rsidRPr="00781F9C">
              <w:rPr>
                <w:rFonts w:asciiTheme="minorHAnsi" w:hAnsiTheme="minorHAnsi"/>
                <w:b w:val="0"/>
                <w:sz w:val="24"/>
                <w:szCs w:val="24"/>
              </w:rPr>
              <w:t>Vulnerability</w:t>
            </w:r>
          </w:p>
        </w:tc>
        <w:tc>
          <w:tcPr>
            <w:tcW w:w="3060" w:type="dxa"/>
            <w:gridSpan w:val="2"/>
            <w:tcBorders>
              <w:bottom w:val="double" w:sz="4" w:space="0" w:color="auto"/>
              <w:right w:val="single" w:sz="8" w:space="0" w:color="000000" w:themeColor="text1"/>
            </w:tcBorders>
          </w:tcPr>
          <w:p w14:paraId="08DC8EF8" w14:textId="1BAF43E6" w:rsidR="00375E60" w:rsidRPr="00781F9C" w:rsidRDefault="00375E60" w:rsidP="000C74BD">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781F9C">
              <w:rPr>
                <w:rFonts w:asciiTheme="minorHAnsi" w:hAnsiTheme="minorHAnsi"/>
                <w:b w:val="0"/>
                <w:sz w:val="24"/>
                <w:szCs w:val="24"/>
              </w:rPr>
              <w:t xml:space="preserve">Displacement </w:t>
            </w:r>
            <w:r w:rsidR="003B59E3" w:rsidRPr="00781F9C">
              <w:rPr>
                <w:rFonts w:asciiTheme="minorHAnsi" w:hAnsiTheme="minorHAnsi"/>
                <w:b w:val="0"/>
                <w:sz w:val="24"/>
                <w:szCs w:val="24"/>
              </w:rPr>
              <w:t>Vulnerability</w:t>
            </w:r>
          </w:p>
        </w:tc>
      </w:tr>
      <w:tr w:rsidR="002A7E21" w:rsidRPr="00781F9C" w14:paraId="6001E03B" w14:textId="77777777" w:rsidTr="0052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top w:val="double" w:sz="4" w:space="0" w:color="auto"/>
              <w:left w:val="single" w:sz="8" w:space="0" w:color="000000" w:themeColor="text1"/>
            </w:tcBorders>
          </w:tcPr>
          <w:p w14:paraId="208AE8A4" w14:textId="77777777" w:rsidR="002A7E21" w:rsidRPr="00781F9C" w:rsidRDefault="002A7E21" w:rsidP="000C74BD">
            <w:pPr>
              <w:pStyle w:val="NoSpacing"/>
              <w:rPr>
                <w:rFonts w:asciiTheme="minorHAnsi" w:hAnsiTheme="minorHAnsi"/>
                <w:b w:val="0"/>
                <w:sz w:val="24"/>
                <w:szCs w:val="24"/>
              </w:rPr>
            </w:pPr>
            <w:r w:rsidRPr="00781F9C">
              <w:rPr>
                <w:rFonts w:asciiTheme="minorHAnsi" w:hAnsiTheme="minorHAnsi"/>
                <w:b w:val="0"/>
                <w:sz w:val="24"/>
                <w:szCs w:val="24"/>
              </w:rPr>
              <w:t>POP</w:t>
            </w:r>
          </w:p>
        </w:tc>
        <w:tc>
          <w:tcPr>
            <w:tcW w:w="1784" w:type="dxa"/>
            <w:tcBorders>
              <w:top w:val="double" w:sz="4" w:space="0" w:color="auto"/>
              <w:right w:val="single" w:sz="8" w:space="0" w:color="000000" w:themeColor="text1"/>
            </w:tcBorders>
          </w:tcPr>
          <w:p w14:paraId="0C0BAE14" w14:textId="77777777"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Global Population Size</w:t>
            </w:r>
          </w:p>
        </w:tc>
        <w:tc>
          <w:tcPr>
            <w:tcW w:w="900" w:type="dxa"/>
            <w:tcBorders>
              <w:top w:val="double" w:sz="4" w:space="0" w:color="auto"/>
              <w:left w:val="single" w:sz="8" w:space="0" w:color="000000" w:themeColor="text1"/>
            </w:tcBorders>
          </w:tcPr>
          <w:p w14:paraId="3721E838" w14:textId="77777777"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AO</w:t>
            </w:r>
          </w:p>
        </w:tc>
        <w:tc>
          <w:tcPr>
            <w:tcW w:w="2160" w:type="dxa"/>
            <w:tcBorders>
              <w:top w:val="double" w:sz="4" w:space="0" w:color="auto"/>
              <w:right w:val="single" w:sz="8" w:space="0" w:color="000000" w:themeColor="text1"/>
            </w:tcBorders>
          </w:tcPr>
          <w:p w14:paraId="2AD6739A" w14:textId="77777777"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Annual Occurrence (hrs. in CCS)</w:t>
            </w:r>
          </w:p>
        </w:tc>
        <w:tc>
          <w:tcPr>
            <w:tcW w:w="912" w:type="dxa"/>
            <w:tcBorders>
              <w:left w:val="single" w:sz="8" w:space="0" w:color="000000" w:themeColor="text1"/>
            </w:tcBorders>
          </w:tcPr>
          <w:p w14:paraId="001DAAD3" w14:textId="27B03741"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MA</w:t>
            </w:r>
          </w:p>
        </w:tc>
        <w:tc>
          <w:tcPr>
            <w:tcW w:w="2148" w:type="dxa"/>
            <w:tcBorders>
              <w:right w:val="single" w:sz="8" w:space="0" w:color="000000" w:themeColor="text1"/>
            </w:tcBorders>
          </w:tcPr>
          <w:p w14:paraId="0D2F05E5" w14:textId="5BF267E2"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Macro-Avoidance of Wind Turbines</w:t>
            </w:r>
          </w:p>
        </w:tc>
      </w:tr>
      <w:tr w:rsidR="002A7E21" w:rsidRPr="00781F9C" w14:paraId="6032C402" w14:textId="77777777" w:rsidTr="00523C5D">
        <w:tc>
          <w:tcPr>
            <w:cnfStyle w:val="001000000000" w:firstRow="0" w:lastRow="0" w:firstColumn="1" w:lastColumn="0" w:oddVBand="0" w:evenVBand="0" w:oddHBand="0" w:evenHBand="0" w:firstRowFirstColumn="0" w:firstRowLastColumn="0" w:lastRowFirstColumn="0" w:lastRowLastColumn="0"/>
            <w:tcW w:w="1024" w:type="dxa"/>
            <w:tcBorders>
              <w:left w:val="single" w:sz="8" w:space="0" w:color="000000" w:themeColor="text1"/>
            </w:tcBorders>
          </w:tcPr>
          <w:p w14:paraId="43042EEF" w14:textId="77777777" w:rsidR="002A7E21" w:rsidRPr="00781F9C" w:rsidRDefault="002A7E21" w:rsidP="000C74BD">
            <w:pPr>
              <w:pStyle w:val="NoSpacing"/>
              <w:rPr>
                <w:rFonts w:asciiTheme="minorHAnsi" w:hAnsiTheme="minorHAnsi"/>
                <w:b w:val="0"/>
                <w:sz w:val="24"/>
                <w:szCs w:val="24"/>
              </w:rPr>
            </w:pPr>
            <w:r w:rsidRPr="00781F9C">
              <w:rPr>
                <w:rFonts w:asciiTheme="minorHAnsi" w:hAnsiTheme="minorHAnsi"/>
                <w:b w:val="0"/>
                <w:sz w:val="24"/>
                <w:szCs w:val="24"/>
              </w:rPr>
              <w:t>CCSpop</w:t>
            </w:r>
          </w:p>
        </w:tc>
        <w:tc>
          <w:tcPr>
            <w:tcW w:w="1784" w:type="dxa"/>
            <w:tcBorders>
              <w:right w:val="single" w:sz="8" w:space="0" w:color="000000" w:themeColor="text1"/>
            </w:tcBorders>
          </w:tcPr>
          <w:p w14:paraId="12896CE1" w14:textId="77777777"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 xml:space="preserve">Proportion of </w:t>
            </w:r>
            <w:r w:rsidRPr="00781F9C">
              <w:rPr>
                <w:rFonts w:asciiTheme="minorHAnsi" w:hAnsiTheme="minorHAnsi"/>
                <w:sz w:val="24"/>
                <w:szCs w:val="24"/>
              </w:rPr>
              <w:lastRenderedPageBreak/>
              <w:t>Pop in CCS</w:t>
            </w:r>
          </w:p>
        </w:tc>
        <w:tc>
          <w:tcPr>
            <w:tcW w:w="900" w:type="dxa"/>
            <w:tcBorders>
              <w:left w:val="single" w:sz="8" w:space="0" w:color="000000" w:themeColor="text1"/>
            </w:tcBorders>
          </w:tcPr>
          <w:p w14:paraId="3D22B65A" w14:textId="44D88DE0"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lastRenderedPageBreak/>
              <w:t>NFA</w:t>
            </w:r>
          </w:p>
        </w:tc>
        <w:tc>
          <w:tcPr>
            <w:tcW w:w="2160" w:type="dxa"/>
            <w:tcBorders>
              <w:right w:val="single" w:sz="8" w:space="0" w:color="000000" w:themeColor="text1"/>
            </w:tcBorders>
          </w:tcPr>
          <w:p w14:paraId="77BA6087" w14:textId="369CF419" w:rsidR="002A7E21" w:rsidRPr="00781F9C" w:rsidRDefault="002A7E21" w:rsidP="00A374FF">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 xml:space="preserve">Nocturnal Flight </w:t>
            </w:r>
            <w:r w:rsidRPr="00781F9C">
              <w:rPr>
                <w:rFonts w:asciiTheme="minorHAnsi" w:hAnsiTheme="minorHAnsi"/>
                <w:sz w:val="24"/>
                <w:szCs w:val="24"/>
              </w:rPr>
              <w:lastRenderedPageBreak/>
              <w:t>Activity</w:t>
            </w:r>
          </w:p>
        </w:tc>
        <w:tc>
          <w:tcPr>
            <w:tcW w:w="912" w:type="dxa"/>
            <w:tcBorders>
              <w:left w:val="single" w:sz="8" w:space="0" w:color="000000" w:themeColor="text1"/>
            </w:tcBorders>
          </w:tcPr>
          <w:p w14:paraId="4415FFF9" w14:textId="12A2D824"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lastRenderedPageBreak/>
              <w:t>HF</w:t>
            </w:r>
          </w:p>
        </w:tc>
        <w:tc>
          <w:tcPr>
            <w:tcW w:w="2148" w:type="dxa"/>
            <w:tcBorders>
              <w:right w:val="single" w:sz="8" w:space="0" w:color="000000" w:themeColor="text1"/>
            </w:tcBorders>
          </w:tcPr>
          <w:p w14:paraId="1B09C0B6" w14:textId="4F0CEB9D"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Habitat Flexibility</w:t>
            </w:r>
          </w:p>
        </w:tc>
      </w:tr>
      <w:tr w:rsidR="002A7E21" w:rsidRPr="00781F9C" w14:paraId="4AE23330" w14:textId="77777777" w:rsidTr="0052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left w:val="single" w:sz="8" w:space="0" w:color="000000" w:themeColor="text1"/>
            </w:tcBorders>
          </w:tcPr>
          <w:p w14:paraId="16965BEB" w14:textId="77777777" w:rsidR="002A7E21" w:rsidRPr="00781F9C" w:rsidRDefault="002A7E21" w:rsidP="000C74BD">
            <w:pPr>
              <w:pStyle w:val="NoSpacing"/>
              <w:rPr>
                <w:rFonts w:asciiTheme="minorHAnsi" w:hAnsiTheme="minorHAnsi"/>
                <w:b w:val="0"/>
                <w:sz w:val="24"/>
                <w:szCs w:val="24"/>
              </w:rPr>
            </w:pPr>
            <w:r w:rsidRPr="00781F9C">
              <w:rPr>
                <w:rFonts w:asciiTheme="minorHAnsi" w:hAnsiTheme="minorHAnsi"/>
                <w:b w:val="0"/>
                <w:sz w:val="24"/>
                <w:szCs w:val="24"/>
              </w:rPr>
              <w:lastRenderedPageBreak/>
              <w:t>TR</w:t>
            </w:r>
          </w:p>
        </w:tc>
        <w:tc>
          <w:tcPr>
            <w:tcW w:w="1784" w:type="dxa"/>
            <w:tcBorders>
              <w:right w:val="single" w:sz="8" w:space="0" w:color="000000" w:themeColor="text1"/>
            </w:tcBorders>
          </w:tcPr>
          <w:p w14:paraId="2150FC06" w14:textId="6D00DEDC" w:rsidR="002A7E21" w:rsidRPr="00781F9C" w:rsidRDefault="002A7E21" w:rsidP="000E2510">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T</w:t>
            </w:r>
            <w:r w:rsidR="000E2510" w:rsidRPr="00781F9C">
              <w:rPr>
                <w:rFonts w:asciiTheme="minorHAnsi" w:hAnsiTheme="minorHAnsi"/>
                <w:sz w:val="24"/>
                <w:szCs w:val="24"/>
              </w:rPr>
              <w:t>h</w:t>
            </w:r>
            <w:r w:rsidRPr="00781F9C">
              <w:rPr>
                <w:rFonts w:asciiTheme="minorHAnsi" w:hAnsiTheme="minorHAnsi"/>
                <w:sz w:val="24"/>
                <w:szCs w:val="24"/>
              </w:rPr>
              <w:t xml:space="preserve">reat </w:t>
            </w:r>
            <w:r w:rsidR="000E2510" w:rsidRPr="00781F9C">
              <w:rPr>
                <w:rFonts w:asciiTheme="minorHAnsi" w:hAnsiTheme="minorHAnsi"/>
                <w:sz w:val="24"/>
                <w:szCs w:val="24"/>
              </w:rPr>
              <w:t>Status</w:t>
            </w:r>
          </w:p>
        </w:tc>
        <w:tc>
          <w:tcPr>
            <w:tcW w:w="900" w:type="dxa"/>
            <w:tcBorders>
              <w:left w:val="single" w:sz="8" w:space="0" w:color="000000" w:themeColor="text1"/>
            </w:tcBorders>
          </w:tcPr>
          <w:p w14:paraId="3AE127C1" w14:textId="487EBA92"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DFA</w:t>
            </w:r>
          </w:p>
        </w:tc>
        <w:tc>
          <w:tcPr>
            <w:tcW w:w="2160" w:type="dxa"/>
            <w:tcBorders>
              <w:right w:val="single" w:sz="8" w:space="0" w:color="000000" w:themeColor="text1"/>
            </w:tcBorders>
          </w:tcPr>
          <w:p w14:paraId="6ABEEC14" w14:textId="0F5D3AD8" w:rsidR="002A7E21" w:rsidRPr="00781F9C" w:rsidRDefault="002A7E21" w:rsidP="00A374FF">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Diurnal Flight Activity</w:t>
            </w:r>
          </w:p>
        </w:tc>
        <w:tc>
          <w:tcPr>
            <w:tcW w:w="912" w:type="dxa"/>
            <w:tcBorders>
              <w:left w:val="single" w:sz="8" w:space="0" w:color="000000" w:themeColor="text1"/>
            </w:tcBorders>
          </w:tcPr>
          <w:p w14:paraId="3973BAB8" w14:textId="26196C6C"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AO</w:t>
            </w:r>
          </w:p>
        </w:tc>
        <w:tc>
          <w:tcPr>
            <w:tcW w:w="2148" w:type="dxa"/>
            <w:tcBorders>
              <w:right w:val="single" w:sz="8" w:space="0" w:color="000000" w:themeColor="text1"/>
            </w:tcBorders>
          </w:tcPr>
          <w:p w14:paraId="27CEFD90" w14:textId="4EFDB264"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Annual Occurrence (hrs. in CCS)</w:t>
            </w:r>
          </w:p>
        </w:tc>
      </w:tr>
      <w:tr w:rsidR="002A7E21" w:rsidRPr="00781F9C" w14:paraId="6C822183" w14:textId="77777777" w:rsidTr="00523C5D">
        <w:tc>
          <w:tcPr>
            <w:cnfStyle w:val="001000000000" w:firstRow="0" w:lastRow="0" w:firstColumn="1" w:lastColumn="0" w:oddVBand="0" w:evenVBand="0" w:oddHBand="0" w:evenHBand="0" w:firstRowFirstColumn="0" w:firstRowLastColumn="0" w:lastRowFirstColumn="0" w:lastRowLastColumn="0"/>
            <w:tcW w:w="1024" w:type="dxa"/>
            <w:tcBorders>
              <w:left w:val="single" w:sz="8" w:space="0" w:color="000000" w:themeColor="text1"/>
            </w:tcBorders>
          </w:tcPr>
          <w:p w14:paraId="62D282EA" w14:textId="3A5F037E" w:rsidR="002A7E21" w:rsidRPr="00781F9C" w:rsidRDefault="002A7E21" w:rsidP="000C74BD">
            <w:pPr>
              <w:pStyle w:val="NoSpacing"/>
              <w:rPr>
                <w:rFonts w:asciiTheme="minorHAnsi" w:hAnsiTheme="minorHAnsi"/>
                <w:b w:val="0"/>
                <w:sz w:val="24"/>
                <w:szCs w:val="24"/>
              </w:rPr>
            </w:pPr>
            <w:r w:rsidRPr="00781F9C">
              <w:rPr>
                <w:rFonts w:asciiTheme="minorHAnsi" w:hAnsiTheme="minorHAnsi"/>
                <w:b w:val="0"/>
                <w:sz w:val="24"/>
                <w:szCs w:val="24"/>
              </w:rPr>
              <w:t>AS</w:t>
            </w:r>
          </w:p>
        </w:tc>
        <w:tc>
          <w:tcPr>
            <w:tcW w:w="1784" w:type="dxa"/>
            <w:tcBorders>
              <w:right w:val="single" w:sz="8" w:space="0" w:color="000000" w:themeColor="text1"/>
            </w:tcBorders>
          </w:tcPr>
          <w:p w14:paraId="40F539FA" w14:textId="411B0752" w:rsidR="002A7E21" w:rsidRPr="00781F9C" w:rsidRDefault="002A7E21" w:rsidP="002A7E21">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Adult Survival</w:t>
            </w:r>
          </w:p>
        </w:tc>
        <w:tc>
          <w:tcPr>
            <w:tcW w:w="900" w:type="dxa"/>
            <w:tcBorders>
              <w:left w:val="single" w:sz="8" w:space="0" w:color="000000" w:themeColor="text1"/>
            </w:tcBorders>
          </w:tcPr>
          <w:p w14:paraId="1ABE0609" w14:textId="31642686"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RSZ</w:t>
            </w:r>
            <w:r w:rsidR="00FF4B74" w:rsidRPr="00781F9C">
              <w:rPr>
                <w:rFonts w:asciiTheme="minorHAnsi" w:hAnsiTheme="minorHAnsi"/>
                <w:sz w:val="24"/>
                <w:szCs w:val="24"/>
              </w:rPr>
              <w:t>t</w:t>
            </w:r>
          </w:p>
        </w:tc>
        <w:tc>
          <w:tcPr>
            <w:tcW w:w="2160" w:type="dxa"/>
            <w:tcBorders>
              <w:right w:val="single" w:sz="8" w:space="0" w:color="000000" w:themeColor="text1"/>
            </w:tcBorders>
          </w:tcPr>
          <w:p w14:paraId="06FA556C" w14:textId="77777777"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Percent Time in RSZ</w:t>
            </w:r>
          </w:p>
        </w:tc>
        <w:tc>
          <w:tcPr>
            <w:tcW w:w="912" w:type="dxa"/>
            <w:tcBorders>
              <w:left w:val="single" w:sz="8" w:space="0" w:color="000000" w:themeColor="text1"/>
            </w:tcBorders>
          </w:tcPr>
          <w:p w14:paraId="4CABD505" w14:textId="0114DB98"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BR</w:t>
            </w:r>
          </w:p>
        </w:tc>
        <w:tc>
          <w:tcPr>
            <w:tcW w:w="2148" w:type="dxa"/>
            <w:tcBorders>
              <w:right w:val="single" w:sz="8" w:space="0" w:color="000000" w:themeColor="text1"/>
            </w:tcBorders>
          </w:tcPr>
          <w:p w14:paraId="7717F0E9" w14:textId="339A99CC"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Breeding and Feeding time in CCS</w:t>
            </w:r>
          </w:p>
        </w:tc>
      </w:tr>
      <w:tr w:rsidR="002A7E21" w:rsidRPr="00781F9C" w14:paraId="753EB944" w14:textId="77777777" w:rsidTr="0052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Borders>
              <w:left w:val="single" w:sz="8" w:space="0" w:color="000000" w:themeColor="text1"/>
            </w:tcBorders>
            <w:shd w:val="clear" w:color="auto" w:fill="7F7F7F" w:themeFill="text1" w:themeFillTint="80"/>
          </w:tcPr>
          <w:p w14:paraId="574C9CFE" w14:textId="77777777" w:rsidR="002A7E21" w:rsidRPr="00781F9C" w:rsidRDefault="002A7E21" w:rsidP="000C74BD">
            <w:pPr>
              <w:pStyle w:val="NoSpacing"/>
              <w:rPr>
                <w:rFonts w:asciiTheme="minorHAnsi" w:hAnsiTheme="minorHAnsi"/>
                <w:b w:val="0"/>
                <w:sz w:val="24"/>
                <w:szCs w:val="24"/>
              </w:rPr>
            </w:pPr>
          </w:p>
        </w:tc>
        <w:tc>
          <w:tcPr>
            <w:tcW w:w="1784" w:type="dxa"/>
            <w:tcBorders>
              <w:right w:val="single" w:sz="8" w:space="0" w:color="000000" w:themeColor="text1"/>
            </w:tcBorders>
            <w:shd w:val="clear" w:color="auto" w:fill="7F7F7F" w:themeFill="text1" w:themeFillTint="80"/>
          </w:tcPr>
          <w:p w14:paraId="312FA699" w14:textId="77777777"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900" w:type="dxa"/>
            <w:tcBorders>
              <w:left w:val="single" w:sz="8" w:space="0" w:color="000000" w:themeColor="text1"/>
            </w:tcBorders>
          </w:tcPr>
          <w:p w14:paraId="0C170BC2" w14:textId="77777777"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MA</w:t>
            </w:r>
          </w:p>
        </w:tc>
        <w:tc>
          <w:tcPr>
            <w:tcW w:w="2160" w:type="dxa"/>
            <w:tcBorders>
              <w:right w:val="single" w:sz="8" w:space="0" w:color="000000" w:themeColor="text1"/>
            </w:tcBorders>
          </w:tcPr>
          <w:p w14:paraId="6B2AD296" w14:textId="4AD6C549"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Macro-Avoidance of Wind Turbines</w:t>
            </w:r>
          </w:p>
        </w:tc>
        <w:tc>
          <w:tcPr>
            <w:tcW w:w="912" w:type="dxa"/>
            <w:tcBorders>
              <w:left w:val="single" w:sz="8" w:space="0" w:color="000000" w:themeColor="text1"/>
            </w:tcBorders>
            <w:shd w:val="clear" w:color="auto" w:fill="7F7F7F" w:themeFill="text1" w:themeFillTint="80"/>
          </w:tcPr>
          <w:p w14:paraId="64DDBEC6" w14:textId="18390FEB"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148" w:type="dxa"/>
            <w:tcBorders>
              <w:right w:val="single" w:sz="8" w:space="0" w:color="000000" w:themeColor="text1"/>
            </w:tcBorders>
            <w:shd w:val="clear" w:color="auto" w:fill="7F7F7F" w:themeFill="text1" w:themeFillTint="80"/>
          </w:tcPr>
          <w:p w14:paraId="29EC9C8E" w14:textId="4D0AF4A9" w:rsidR="002A7E21" w:rsidRPr="00781F9C" w:rsidRDefault="002A7E21" w:rsidP="000C74BD">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2A7E21" w:rsidRPr="00781F9C" w14:paraId="626D6730" w14:textId="77777777" w:rsidTr="00523C5D">
        <w:tc>
          <w:tcPr>
            <w:cnfStyle w:val="001000000000" w:firstRow="0" w:lastRow="0" w:firstColumn="1" w:lastColumn="0" w:oddVBand="0" w:evenVBand="0" w:oddHBand="0" w:evenHBand="0" w:firstRowFirstColumn="0" w:firstRowLastColumn="0" w:lastRowFirstColumn="0" w:lastRowLastColumn="0"/>
            <w:tcW w:w="1024" w:type="dxa"/>
            <w:tcBorders>
              <w:left w:val="single" w:sz="8" w:space="0" w:color="000000" w:themeColor="text1"/>
            </w:tcBorders>
            <w:shd w:val="clear" w:color="auto" w:fill="7F7F7F" w:themeFill="text1" w:themeFillTint="80"/>
          </w:tcPr>
          <w:p w14:paraId="02566310" w14:textId="77777777" w:rsidR="002A7E21" w:rsidRPr="00781F9C" w:rsidRDefault="002A7E21" w:rsidP="000C74BD">
            <w:pPr>
              <w:pStyle w:val="NoSpacing"/>
              <w:rPr>
                <w:rFonts w:asciiTheme="minorHAnsi" w:hAnsiTheme="minorHAnsi"/>
                <w:b w:val="0"/>
                <w:sz w:val="24"/>
                <w:szCs w:val="24"/>
              </w:rPr>
            </w:pPr>
          </w:p>
        </w:tc>
        <w:tc>
          <w:tcPr>
            <w:tcW w:w="1784" w:type="dxa"/>
            <w:tcBorders>
              <w:right w:val="single" w:sz="8" w:space="0" w:color="000000" w:themeColor="text1"/>
            </w:tcBorders>
            <w:shd w:val="clear" w:color="auto" w:fill="7F7F7F" w:themeFill="text1" w:themeFillTint="80"/>
          </w:tcPr>
          <w:p w14:paraId="47230BF1" w14:textId="77777777"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900" w:type="dxa"/>
            <w:tcBorders>
              <w:left w:val="single" w:sz="8" w:space="0" w:color="000000" w:themeColor="text1"/>
            </w:tcBorders>
          </w:tcPr>
          <w:p w14:paraId="268E000F" w14:textId="38DAA6E3"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BR</w:t>
            </w:r>
          </w:p>
        </w:tc>
        <w:tc>
          <w:tcPr>
            <w:tcW w:w="2160" w:type="dxa"/>
            <w:tcBorders>
              <w:right w:val="single" w:sz="8" w:space="0" w:color="000000" w:themeColor="text1"/>
            </w:tcBorders>
          </w:tcPr>
          <w:p w14:paraId="30A51252" w14:textId="59170BF9"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Breeding &amp; Feeding time in CCS</w:t>
            </w:r>
          </w:p>
        </w:tc>
        <w:tc>
          <w:tcPr>
            <w:tcW w:w="912" w:type="dxa"/>
            <w:tcBorders>
              <w:left w:val="single" w:sz="8" w:space="0" w:color="000000" w:themeColor="text1"/>
            </w:tcBorders>
            <w:shd w:val="clear" w:color="auto" w:fill="7F7F7F" w:themeFill="text1" w:themeFillTint="80"/>
          </w:tcPr>
          <w:p w14:paraId="47BCA995" w14:textId="77777777"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148" w:type="dxa"/>
            <w:tcBorders>
              <w:right w:val="single" w:sz="8" w:space="0" w:color="000000" w:themeColor="text1"/>
            </w:tcBorders>
            <w:shd w:val="clear" w:color="auto" w:fill="7F7F7F" w:themeFill="text1" w:themeFillTint="80"/>
          </w:tcPr>
          <w:p w14:paraId="2BC29225" w14:textId="77777777" w:rsidR="002A7E21" w:rsidRPr="00781F9C" w:rsidRDefault="002A7E21" w:rsidP="000C74BD">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bl>
    <w:p w14:paraId="180B78AD" w14:textId="77777777" w:rsidR="00FF4B74" w:rsidRPr="00781F9C" w:rsidRDefault="00FF4B74" w:rsidP="00FF4B74">
      <w:pPr>
        <w:rPr>
          <w:sz w:val="24"/>
          <w:szCs w:val="24"/>
        </w:rPr>
      </w:pPr>
    </w:p>
    <w:p w14:paraId="60776EAC" w14:textId="30E2540F" w:rsidR="004D3A9C" w:rsidRPr="00781F9C" w:rsidRDefault="004D3A9C" w:rsidP="004D3A9C">
      <w:pPr>
        <w:rPr>
          <w:sz w:val="24"/>
          <w:szCs w:val="24"/>
        </w:rPr>
      </w:pPr>
      <w:r w:rsidRPr="00781F9C">
        <w:rPr>
          <w:sz w:val="24"/>
          <w:szCs w:val="24"/>
        </w:rPr>
        <w:t>[1]</w:t>
      </w:r>
      <w:r w:rsidRPr="00781F9C">
        <w:rPr>
          <w:sz w:val="24"/>
          <w:szCs w:val="24"/>
        </w:rPr>
        <w:tab/>
      </w:r>
      <w:r w:rsidRPr="00781F9C">
        <w:rPr>
          <w:i/>
          <w:sz w:val="24"/>
          <w:szCs w:val="24"/>
        </w:rPr>
        <w:t>Population Collision Vulnerability</w:t>
      </w:r>
      <w:r w:rsidRPr="00781F9C">
        <w:rPr>
          <w:sz w:val="24"/>
          <w:szCs w:val="24"/>
        </w:rPr>
        <w:t xml:space="preserve"> = Collision Vulnerability × Population Vulnerability</w:t>
      </w:r>
    </w:p>
    <w:p w14:paraId="73C3FC1C" w14:textId="6F48A463" w:rsidR="004D3A9C" w:rsidRPr="00781F9C" w:rsidRDefault="004D3A9C" w:rsidP="00FF4B74">
      <w:pPr>
        <w:rPr>
          <w:sz w:val="24"/>
          <w:szCs w:val="24"/>
        </w:rPr>
      </w:pPr>
      <w:r w:rsidRPr="00781F9C">
        <w:rPr>
          <w:sz w:val="24"/>
          <w:szCs w:val="24"/>
        </w:rPr>
        <w:t>[2]</w:t>
      </w:r>
      <w:r w:rsidRPr="00781F9C">
        <w:rPr>
          <w:sz w:val="24"/>
          <w:szCs w:val="24"/>
        </w:rPr>
        <w:tab/>
      </w:r>
      <w:r w:rsidRPr="00781F9C">
        <w:rPr>
          <w:i/>
          <w:sz w:val="24"/>
          <w:szCs w:val="24"/>
        </w:rPr>
        <w:t>Population Displacement Vulnerability</w:t>
      </w:r>
      <w:r w:rsidRPr="00781F9C">
        <w:rPr>
          <w:sz w:val="24"/>
          <w:szCs w:val="24"/>
        </w:rPr>
        <w:t xml:space="preserve"> = Displacement Vulnerability × Population Vulnerability</w:t>
      </w:r>
    </w:p>
    <w:p w14:paraId="17D61329" w14:textId="22AFA8B6" w:rsidR="00FF4B74" w:rsidRPr="00781F9C" w:rsidRDefault="00FF4B74" w:rsidP="00F235CD">
      <w:pPr>
        <w:rPr>
          <w:b/>
          <w:sz w:val="24"/>
          <w:szCs w:val="24"/>
        </w:rPr>
      </w:pPr>
      <w:r w:rsidRPr="00781F9C">
        <w:rPr>
          <w:sz w:val="24"/>
          <w:szCs w:val="24"/>
        </w:rPr>
        <w:t>The values generated for most of the</w:t>
      </w:r>
      <w:r w:rsidR="00375E60" w:rsidRPr="00781F9C">
        <w:rPr>
          <w:sz w:val="24"/>
          <w:szCs w:val="24"/>
        </w:rPr>
        <w:t xml:space="preserve"> metrics in this database have inherent uncertainty.  For example, </w:t>
      </w:r>
      <w:r w:rsidR="000E2510" w:rsidRPr="00781F9C">
        <w:rPr>
          <w:sz w:val="24"/>
          <w:szCs w:val="24"/>
        </w:rPr>
        <w:t xml:space="preserve">the </w:t>
      </w:r>
      <w:r w:rsidR="00267A69" w:rsidRPr="00781F9C">
        <w:rPr>
          <w:sz w:val="24"/>
          <w:szCs w:val="24"/>
        </w:rPr>
        <w:t>Global Population Size (POP)</w:t>
      </w:r>
      <w:r w:rsidR="000E2510" w:rsidRPr="00781F9C">
        <w:rPr>
          <w:sz w:val="24"/>
          <w:szCs w:val="24"/>
        </w:rPr>
        <w:t xml:space="preserve"> for a given species is a best estimate, not an exact count of the nu</w:t>
      </w:r>
      <w:r w:rsidR="00560DEE">
        <w:rPr>
          <w:sz w:val="24"/>
          <w:szCs w:val="24"/>
        </w:rPr>
        <w:t>mber of individuals globally;</w:t>
      </w:r>
      <w:r w:rsidR="002230B1" w:rsidRPr="00781F9C">
        <w:rPr>
          <w:sz w:val="24"/>
          <w:szCs w:val="24"/>
        </w:rPr>
        <w:t xml:space="preserve"> </w:t>
      </w:r>
      <w:r w:rsidR="00F235CD" w:rsidRPr="00781F9C">
        <w:rPr>
          <w:sz w:val="24"/>
          <w:szCs w:val="24"/>
        </w:rPr>
        <w:t>t</w:t>
      </w:r>
      <w:r w:rsidR="00375E60" w:rsidRPr="00781F9C">
        <w:rPr>
          <w:sz w:val="24"/>
          <w:szCs w:val="24"/>
        </w:rPr>
        <w:t>herefore</w:t>
      </w:r>
      <w:r w:rsidR="00560DEE">
        <w:rPr>
          <w:sz w:val="24"/>
          <w:szCs w:val="24"/>
        </w:rPr>
        <w:t>,</w:t>
      </w:r>
      <w:r w:rsidR="006561A1" w:rsidRPr="00781F9C">
        <w:rPr>
          <w:sz w:val="24"/>
          <w:szCs w:val="24"/>
        </w:rPr>
        <w:t xml:space="preserve"> uncertainty around the POP metric value was generated</w:t>
      </w:r>
      <w:r w:rsidR="00375E60" w:rsidRPr="00781F9C">
        <w:rPr>
          <w:sz w:val="24"/>
          <w:szCs w:val="24"/>
        </w:rPr>
        <w:t xml:space="preserve">.  The level of uncertainty </w:t>
      </w:r>
      <w:r w:rsidR="006561A1" w:rsidRPr="00781F9C">
        <w:rPr>
          <w:sz w:val="24"/>
          <w:szCs w:val="24"/>
        </w:rPr>
        <w:t xml:space="preserve">for each metric </w:t>
      </w:r>
      <w:r w:rsidR="00375E60" w:rsidRPr="00781F9C">
        <w:rPr>
          <w:sz w:val="24"/>
          <w:szCs w:val="24"/>
        </w:rPr>
        <w:t>was calculated based on the n</w:t>
      </w:r>
      <w:r w:rsidR="00F235CD" w:rsidRPr="00781F9C">
        <w:rPr>
          <w:sz w:val="24"/>
          <w:szCs w:val="24"/>
        </w:rPr>
        <w:t xml:space="preserve">umber of data sources </w:t>
      </w:r>
      <w:r w:rsidR="00375E60" w:rsidRPr="00781F9C">
        <w:rPr>
          <w:sz w:val="24"/>
          <w:szCs w:val="24"/>
        </w:rPr>
        <w:t xml:space="preserve">and the range of values </w:t>
      </w:r>
      <w:r w:rsidR="00F235CD" w:rsidRPr="00781F9C">
        <w:rPr>
          <w:sz w:val="24"/>
          <w:szCs w:val="24"/>
        </w:rPr>
        <w:t>available</w:t>
      </w:r>
      <w:r w:rsidR="00375E60" w:rsidRPr="00781F9C">
        <w:rPr>
          <w:sz w:val="24"/>
          <w:szCs w:val="24"/>
        </w:rPr>
        <w:t xml:space="preserve"> </w:t>
      </w:r>
      <w:r w:rsidR="00ED34C7" w:rsidRPr="00781F9C">
        <w:rPr>
          <w:sz w:val="24"/>
          <w:szCs w:val="24"/>
        </w:rPr>
        <w:t>for</w:t>
      </w:r>
      <w:r w:rsidR="00375E60" w:rsidRPr="00781F9C">
        <w:rPr>
          <w:sz w:val="24"/>
          <w:szCs w:val="24"/>
        </w:rPr>
        <w:t xml:space="preserve"> the metric.  When </w:t>
      </w:r>
      <w:r w:rsidR="00ED34C7" w:rsidRPr="00781F9C">
        <w:rPr>
          <w:sz w:val="24"/>
          <w:szCs w:val="24"/>
        </w:rPr>
        <w:t>appropriate</w:t>
      </w:r>
      <w:r w:rsidR="00375E60" w:rsidRPr="00781F9C">
        <w:rPr>
          <w:sz w:val="24"/>
          <w:szCs w:val="24"/>
        </w:rPr>
        <w:t>, expert opinion also</w:t>
      </w:r>
      <w:r w:rsidR="00F235CD" w:rsidRPr="00781F9C">
        <w:rPr>
          <w:sz w:val="24"/>
          <w:szCs w:val="24"/>
        </w:rPr>
        <w:t xml:space="preserve"> was</w:t>
      </w:r>
      <w:r w:rsidR="00375E60" w:rsidRPr="00781F9C">
        <w:rPr>
          <w:sz w:val="24"/>
          <w:szCs w:val="24"/>
        </w:rPr>
        <w:t xml:space="preserve"> used to </w:t>
      </w:r>
      <w:r w:rsidR="00ED34C7" w:rsidRPr="00781F9C">
        <w:rPr>
          <w:sz w:val="24"/>
          <w:szCs w:val="24"/>
        </w:rPr>
        <w:t>determine</w:t>
      </w:r>
      <w:r w:rsidR="00375E60" w:rsidRPr="00781F9C">
        <w:rPr>
          <w:sz w:val="24"/>
          <w:szCs w:val="24"/>
        </w:rPr>
        <w:t xml:space="preserve"> values and uncertainty.  The value for each metric was given a low (10%), medium (25%), or high (50%) degree of uncertainty.  </w:t>
      </w:r>
      <w:r w:rsidR="003B5BFC" w:rsidRPr="00781F9C">
        <w:rPr>
          <w:sz w:val="24"/>
          <w:szCs w:val="24"/>
        </w:rPr>
        <w:t xml:space="preserve">This uncertainty was then multiplied by the </w:t>
      </w:r>
      <w:r w:rsidR="003B5BFC">
        <w:rPr>
          <w:sz w:val="24"/>
          <w:szCs w:val="24"/>
        </w:rPr>
        <w:t xml:space="preserve">metric value </w:t>
      </w:r>
      <w:r w:rsidR="003B5BFC" w:rsidRPr="00781F9C">
        <w:rPr>
          <w:sz w:val="24"/>
          <w:szCs w:val="24"/>
        </w:rPr>
        <w:t xml:space="preserve">and added/subtracted to create </w:t>
      </w:r>
      <w:r w:rsidR="003B5BFC">
        <w:rPr>
          <w:sz w:val="24"/>
          <w:szCs w:val="24"/>
        </w:rPr>
        <w:t>the</w:t>
      </w:r>
      <w:r w:rsidR="003B5BFC" w:rsidRPr="00781F9C">
        <w:rPr>
          <w:sz w:val="24"/>
          <w:szCs w:val="24"/>
        </w:rPr>
        <w:t xml:space="preserve"> </w:t>
      </w:r>
      <w:r w:rsidR="003B5BFC">
        <w:rPr>
          <w:sz w:val="24"/>
          <w:szCs w:val="24"/>
        </w:rPr>
        <w:t xml:space="preserve">range </w:t>
      </w:r>
      <w:r w:rsidR="001A2D31">
        <w:rPr>
          <w:sz w:val="24"/>
          <w:szCs w:val="24"/>
        </w:rPr>
        <w:t>(Table 2</w:t>
      </w:r>
      <w:r w:rsidR="00CC126A" w:rsidRPr="00781F9C">
        <w:rPr>
          <w:sz w:val="24"/>
          <w:szCs w:val="24"/>
        </w:rPr>
        <w:t>).</w:t>
      </w:r>
      <w:r w:rsidR="00375E60" w:rsidRPr="00781F9C">
        <w:rPr>
          <w:sz w:val="24"/>
          <w:szCs w:val="24"/>
        </w:rPr>
        <w:t xml:space="preserve">  </w:t>
      </w:r>
      <w:r w:rsidR="00F235CD" w:rsidRPr="00781F9C">
        <w:rPr>
          <w:sz w:val="24"/>
          <w:szCs w:val="24"/>
        </w:rPr>
        <w:t xml:space="preserve">The </w:t>
      </w:r>
      <w:r w:rsidR="003B5BFC">
        <w:rPr>
          <w:sz w:val="24"/>
          <w:szCs w:val="24"/>
        </w:rPr>
        <w:t xml:space="preserve">range </w:t>
      </w:r>
      <w:r w:rsidR="00F235CD" w:rsidRPr="00781F9C">
        <w:rPr>
          <w:sz w:val="24"/>
          <w:szCs w:val="24"/>
        </w:rPr>
        <w:t>around each metric value indicates potential data limitations</w:t>
      </w:r>
      <w:r w:rsidR="003B5BFC">
        <w:rPr>
          <w:sz w:val="24"/>
          <w:szCs w:val="24"/>
        </w:rPr>
        <w:t xml:space="preserve"> associated with that value.  These limitations can be</w:t>
      </w:r>
      <w:r w:rsidR="00F235CD" w:rsidRPr="00781F9C">
        <w:rPr>
          <w:sz w:val="24"/>
          <w:szCs w:val="24"/>
        </w:rPr>
        <w:t xml:space="preserve"> considered by resource managers who might use these values </w:t>
      </w:r>
      <w:r w:rsidR="008B1DD7">
        <w:rPr>
          <w:sz w:val="24"/>
          <w:szCs w:val="24"/>
        </w:rPr>
        <w:t xml:space="preserve">to </w:t>
      </w:r>
      <w:r w:rsidR="00F235CD" w:rsidRPr="00781F9C">
        <w:rPr>
          <w:sz w:val="24"/>
          <w:szCs w:val="24"/>
        </w:rPr>
        <w:t>evaluate potential impacts to species or to make decisions regarding alternative energy siting (Masden et al. 2014).  Whereas Willmott et al. (2013) restricted the range of uncertainty to stay wi</w:t>
      </w:r>
      <w:r w:rsidR="008B1DD7">
        <w:rPr>
          <w:sz w:val="24"/>
          <w:szCs w:val="24"/>
        </w:rPr>
        <w:t xml:space="preserve">thin their 1-5 value </w:t>
      </w:r>
      <w:proofErr w:type="gramStart"/>
      <w:r w:rsidR="008B1DD7">
        <w:rPr>
          <w:sz w:val="24"/>
          <w:szCs w:val="24"/>
        </w:rPr>
        <w:t>categories,</w:t>
      </w:r>
      <w:proofErr w:type="gramEnd"/>
      <w:r w:rsidR="00F235CD" w:rsidRPr="00781F9C">
        <w:rPr>
          <w:sz w:val="24"/>
          <w:szCs w:val="24"/>
        </w:rPr>
        <w:t xml:space="preserve"> we did not restrict the uncertainty values because we wanted </w:t>
      </w:r>
      <w:r w:rsidR="003B5BFC">
        <w:rPr>
          <w:sz w:val="24"/>
          <w:szCs w:val="24"/>
        </w:rPr>
        <w:t>the ranges to reflect all possible values</w:t>
      </w:r>
      <w:r w:rsidR="00F235CD" w:rsidRPr="00781F9C">
        <w:rPr>
          <w:sz w:val="24"/>
          <w:szCs w:val="24"/>
        </w:rPr>
        <w:t>.</w:t>
      </w:r>
    </w:p>
    <w:p w14:paraId="7589BA2E" w14:textId="208AC836" w:rsidR="00375E60" w:rsidRPr="00781F9C" w:rsidRDefault="00F539A7" w:rsidP="00375E60">
      <w:pPr>
        <w:pStyle w:val="NoSpacing"/>
        <w:rPr>
          <w:sz w:val="24"/>
          <w:szCs w:val="24"/>
        </w:rPr>
      </w:pPr>
      <w:proofErr w:type="gramStart"/>
      <w:r w:rsidRPr="00781F9C">
        <w:rPr>
          <w:b/>
          <w:sz w:val="24"/>
          <w:szCs w:val="24"/>
        </w:rPr>
        <w:t>Table 2</w:t>
      </w:r>
      <w:r w:rsidR="00ED34C7" w:rsidRPr="00781F9C">
        <w:rPr>
          <w:b/>
          <w:sz w:val="24"/>
          <w:szCs w:val="24"/>
        </w:rPr>
        <w:t>.</w:t>
      </w:r>
      <w:proofErr w:type="gramEnd"/>
      <w:r w:rsidR="00375E60" w:rsidRPr="00781F9C">
        <w:rPr>
          <w:sz w:val="24"/>
          <w:szCs w:val="24"/>
        </w:rPr>
        <w:t xml:space="preserve"> </w:t>
      </w:r>
      <w:proofErr w:type="gramStart"/>
      <w:r w:rsidR="00375E60" w:rsidRPr="00781F9C">
        <w:rPr>
          <w:sz w:val="24"/>
          <w:szCs w:val="24"/>
        </w:rPr>
        <w:t>The range of values for each metric based on their given level of uncertainty.</w:t>
      </w:r>
      <w:proofErr w:type="gramEnd"/>
    </w:p>
    <w:tbl>
      <w:tblPr>
        <w:tblStyle w:val="LightShading"/>
        <w:tblW w:w="0" w:type="auto"/>
        <w:tblLook w:val="04A0" w:firstRow="1" w:lastRow="0" w:firstColumn="1" w:lastColumn="0" w:noHBand="0" w:noVBand="1"/>
      </w:tblPr>
      <w:tblGrid>
        <w:gridCol w:w="2214"/>
        <w:gridCol w:w="2214"/>
        <w:gridCol w:w="2214"/>
        <w:gridCol w:w="2214"/>
      </w:tblGrid>
      <w:tr w:rsidR="00375E60" w:rsidRPr="00781F9C" w14:paraId="7A328649" w14:textId="77777777" w:rsidTr="000C74BD">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14" w:type="dxa"/>
            <w:vMerge w:val="restart"/>
            <w:shd w:val="clear" w:color="auto" w:fill="BFBFBF" w:themeFill="background1" w:themeFillShade="BF"/>
          </w:tcPr>
          <w:p w14:paraId="3FB85BB7"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Metric Value</w:t>
            </w:r>
          </w:p>
        </w:tc>
        <w:tc>
          <w:tcPr>
            <w:tcW w:w="6642" w:type="dxa"/>
            <w:gridSpan w:val="3"/>
          </w:tcPr>
          <w:p w14:paraId="1EA34FA1" w14:textId="77777777" w:rsidR="00375E60" w:rsidRPr="00781F9C" w:rsidRDefault="00375E60" w:rsidP="000C74BD">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781F9C">
              <w:rPr>
                <w:rFonts w:asciiTheme="minorHAnsi" w:hAnsiTheme="minorHAnsi"/>
                <w:sz w:val="24"/>
                <w:szCs w:val="24"/>
              </w:rPr>
              <w:t>Level of Uncertainty</w:t>
            </w:r>
          </w:p>
        </w:tc>
      </w:tr>
      <w:tr w:rsidR="00375E60" w:rsidRPr="00781F9C" w14:paraId="721CAB9B" w14:textId="77777777" w:rsidTr="000C74B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14" w:type="dxa"/>
            <w:vMerge/>
            <w:shd w:val="clear" w:color="auto" w:fill="BFBFBF" w:themeFill="background1" w:themeFillShade="BF"/>
          </w:tcPr>
          <w:p w14:paraId="7F56A490" w14:textId="77777777" w:rsidR="00375E60" w:rsidRPr="00781F9C" w:rsidRDefault="00375E60" w:rsidP="000C74BD">
            <w:pPr>
              <w:pStyle w:val="NoSpacing"/>
              <w:jc w:val="center"/>
              <w:rPr>
                <w:rFonts w:asciiTheme="minorHAnsi" w:hAnsiTheme="minorHAnsi"/>
                <w:b w:val="0"/>
                <w:sz w:val="24"/>
                <w:szCs w:val="24"/>
              </w:rPr>
            </w:pPr>
          </w:p>
        </w:tc>
        <w:tc>
          <w:tcPr>
            <w:tcW w:w="2214" w:type="dxa"/>
          </w:tcPr>
          <w:p w14:paraId="39F426DE"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781F9C">
              <w:rPr>
                <w:rFonts w:asciiTheme="minorHAnsi" w:hAnsiTheme="minorHAnsi"/>
                <w:b/>
                <w:sz w:val="24"/>
                <w:szCs w:val="24"/>
              </w:rPr>
              <w:t>Low (10%)</w:t>
            </w:r>
          </w:p>
        </w:tc>
        <w:tc>
          <w:tcPr>
            <w:tcW w:w="2214" w:type="dxa"/>
          </w:tcPr>
          <w:p w14:paraId="6683E48B"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781F9C">
              <w:rPr>
                <w:rFonts w:asciiTheme="minorHAnsi" w:hAnsiTheme="minorHAnsi"/>
                <w:b/>
                <w:sz w:val="24"/>
                <w:szCs w:val="24"/>
              </w:rPr>
              <w:t>Medium (25%)</w:t>
            </w:r>
          </w:p>
        </w:tc>
        <w:tc>
          <w:tcPr>
            <w:tcW w:w="2214" w:type="dxa"/>
          </w:tcPr>
          <w:p w14:paraId="6CE396CA"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781F9C">
              <w:rPr>
                <w:rFonts w:asciiTheme="minorHAnsi" w:hAnsiTheme="minorHAnsi"/>
                <w:b/>
                <w:sz w:val="24"/>
                <w:szCs w:val="24"/>
              </w:rPr>
              <w:t>High (50%)</w:t>
            </w:r>
          </w:p>
        </w:tc>
      </w:tr>
      <w:tr w:rsidR="00375E60" w:rsidRPr="00781F9C" w14:paraId="31ACB462" w14:textId="77777777" w:rsidTr="000C74BD">
        <w:tc>
          <w:tcPr>
            <w:cnfStyle w:val="001000000000" w:firstRow="0" w:lastRow="0" w:firstColumn="1" w:lastColumn="0" w:oddVBand="0" w:evenVBand="0" w:oddHBand="0" w:evenHBand="0" w:firstRowFirstColumn="0" w:firstRowLastColumn="0" w:lastRowFirstColumn="0" w:lastRowLastColumn="0"/>
            <w:tcW w:w="2214" w:type="dxa"/>
          </w:tcPr>
          <w:p w14:paraId="50F04C9F"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1</w:t>
            </w:r>
          </w:p>
        </w:tc>
        <w:tc>
          <w:tcPr>
            <w:tcW w:w="2214" w:type="dxa"/>
          </w:tcPr>
          <w:p w14:paraId="2DB85E95" w14:textId="047B6BB6" w:rsidR="00375E60" w:rsidRPr="00781F9C" w:rsidRDefault="00ED34C7"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0.9</w:t>
            </w:r>
            <w:r w:rsidR="00375E60" w:rsidRPr="00781F9C">
              <w:rPr>
                <w:rFonts w:asciiTheme="minorHAnsi" w:hAnsiTheme="minorHAnsi"/>
                <w:sz w:val="24"/>
                <w:szCs w:val="24"/>
              </w:rPr>
              <w:t xml:space="preserve"> – 1.1</w:t>
            </w:r>
          </w:p>
        </w:tc>
        <w:tc>
          <w:tcPr>
            <w:tcW w:w="2214" w:type="dxa"/>
          </w:tcPr>
          <w:p w14:paraId="15114669" w14:textId="5CC7B072" w:rsidR="00375E60" w:rsidRPr="00781F9C" w:rsidRDefault="00ED34C7"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0.75</w:t>
            </w:r>
            <w:r w:rsidR="00375E60" w:rsidRPr="00781F9C">
              <w:rPr>
                <w:rFonts w:asciiTheme="minorHAnsi" w:hAnsiTheme="minorHAnsi"/>
                <w:sz w:val="24"/>
                <w:szCs w:val="24"/>
              </w:rPr>
              <w:t xml:space="preserve"> – 1.25</w:t>
            </w:r>
          </w:p>
        </w:tc>
        <w:tc>
          <w:tcPr>
            <w:tcW w:w="2214" w:type="dxa"/>
          </w:tcPr>
          <w:p w14:paraId="52C6DA2C" w14:textId="7D4EC517" w:rsidR="00375E60" w:rsidRPr="00781F9C" w:rsidRDefault="00ED34C7"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0.5</w:t>
            </w:r>
            <w:r w:rsidR="00375E60" w:rsidRPr="00781F9C">
              <w:rPr>
                <w:rFonts w:asciiTheme="minorHAnsi" w:hAnsiTheme="minorHAnsi"/>
                <w:sz w:val="24"/>
                <w:szCs w:val="24"/>
              </w:rPr>
              <w:t xml:space="preserve"> – 1.5</w:t>
            </w:r>
          </w:p>
        </w:tc>
      </w:tr>
      <w:tr w:rsidR="00375E60" w:rsidRPr="00781F9C" w14:paraId="0F3055AC" w14:textId="77777777" w:rsidTr="000C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990EABE"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2</w:t>
            </w:r>
          </w:p>
        </w:tc>
        <w:tc>
          <w:tcPr>
            <w:tcW w:w="2214" w:type="dxa"/>
          </w:tcPr>
          <w:p w14:paraId="578A5E61"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1.8 – 2.2</w:t>
            </w:r>
          </w:p>
        </w:tc>
        <w:tc>
          <w:tcPr>
            <w:tcW w:w="2214" w:type="dxa"/>
          </w:tcPr>
          <w:p w14:paraId="72538388"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1.5 – 2.5</w:t>
            </w:r>
          </w:p>
        </w:tc>
        <w:tc>
          <w:tcPr>
            <w:tcW w:w="2214" w:type="dxa"/>
          </w:tcPr>
          <w:p w14:paraId="08E9DF83"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1 – 3</w:t>
            </w:r>
          </w:p>
        </w:tc>
      </w:tr>
      <w:tr w:rsidR="00375E60" w:rsidRPr="00781F9C" w14:paraId="0D8F9BBD" w14:textId="77777777" w:rsidTr="000C74BD">
        <w:tc>
          <w:tcPr>
            <w:cnfStyle w:val="001000000000" w:firstRow="0" w:lastRow="0" w:firstColumn="1" w:lastColumn="0" w:oddVBand="0" w:evenVBand="0" w:oddHBand="0" w:evenHBand="0" w:firstRowFirstColumn="0" w:firstRowLastColumn="0" w:lastRowFirstColumn="0" w:lastRowLastColumn="0"/>
            <w:tcW w:w="2214" w:type="dxa"/>
          </w:tcPr>
          <w:p w14:paraId="4C5359FC"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3</w:t>
            </w:r>
          </w:p>
        </w:tc>
        <w:tc>
          <w:tcPr>
            <w:tcW w:w="2214" w:type="dxa"/>
          </w:tcPr>
          <w:p w14:paraId="34B002B9" w14:textId="77777777" w:rsidR="00375E60" w:rsidRPr="00781F9C" w:rsidRDefault="00375E60"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2.7 – 3.3</w:t>
            </w:r>
          </w:p>
        </w:tc>
        <w:tc>
          <w:tcPr>
            <w:tcW w:w="2214" w:type="dxa"/>
          </w:tcPr>
          <w:p w14:paraId="5F653571" w14:textId="77777777" w:rsidR="00375E60" w:rsidRPr="00781F9C" w:rsidRDefault="00375E60"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2.25 – 3.75</w:t>
            </w:r>
          </w:p>
        </w:tc>
        <w:tc>
          <w:tcPr>
            <w:tcW w:w="2214" w:type="dxa"/>
          </w:tcPr>
          <w:p w14:paraId="48C01FC5" w14:textId="77777777" w:rsidR="00375E60" w:rsidRPr="00781F9C" w:rsidRDefault="00375E60"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1.5 – 4.5</w:t>
            </w:r>
          </w:p>
        </w:tc>
      </w:tr>
      <w:tr w:rsidR="00375E60" w:rsidRPr="00781F9C" w14:paraId="05BC6C9E" w14:textId="77777777" w:rsidTr="000C7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9566CF6"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4</w:t>
            </w:r>
          </w:p>
        </w:tc>
        <w:tc>
          <w:tcPr>
            <w:tcW w:w="2214" w:type="dxa"/>
          </w:tcPr>
          <w:p w14:paraId="639F0842"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3.6 – 4.4</w:t>
            </w:r>
          </w:p>
        </w:tc>
        <w:tc>
          <w:tcPr>
            <w:tcW w:w="2214" w:type="dxa"/>
          </w:tcPr>
          <w:p w14:paraId="670CC595" w14:textId="77777777" w:rsidR="00375E60" w:rsidRPr="00781F9C" w:rsidRDefault="00375E60"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3 – 5</w:t>
            </w:r>
          </w:p>
        </w:tc>
        <w:tc>
          <w:tcPr>
            <w:tcW w:w="2214" w:type="dxa"/>
          </w:tcPr>
          <w:p w14:paraId="7004DDC3" w14:textId="4FF7A6E7" w:rsidR="00375E60" w:rsidRPr="00781F9C" w:rsidRDefault="00ED34C7" w:rsidP="000C74BD">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2 – 6</w:t>
            </w:r>
          </w:p>
        </w:tc>
      </w:tr>
      <w:tr w:rsidR="00375E60" w:rsidRPr="00781F9C" w14:paraId="6F3C8550" w14:textId="77777777" w:rsidTr="000C74BD">
        <w:tc>
          <w:tcPr>
            <w:cnfStyle w:val="001000000000" w:firstRow="0" w:lastRow="0" w:firstColumn="1" w:lastColumn="0" w:oddVBand="0" w:evenVBand="0" w:oddHBand="0" w:evenHBand="0" w:firstRowFirstColumn="0" w:firstRowLastColumn="0" w:lastRowFirstColumn="0" w:lastRowLastColumn="0"/>
            <w:tcW w:w="2214" w:type="dxa"/>
          </w:tcPr>
          <w:p w14:paraId="289F96BB" w14:textId="77777777" w:rsidR="00375E60" w:rsidRPr="00781F9C" w:rsidRDefault="00375E60" w:rsidP="000C74BD">
            <w:pPr>
              <w:pStyle w:val="NoSpacing"/>
              <w:jc w:val="center"/>
              <w:rPr>
                <w:rFonts w:asciiTheme="minorHAnsi" w:hAnsiTheme="minorHAnsi"/>
                <w:b w:val="0"/>
                <w:sz w:val="24"/>
                <w:szCs w:val="24"/>
              </w:rPr>
            </w:pPr>
            <w:r w:rsidRPr="00781F9C">
              <w:rPr>
                <w:rFonts w:asciiTheme="minorHAnsi" w:hAnsiTheme="minorHAnsi"/>
                <w:sz w:val="24"/>
                <w:szCs w:val="24"/>
              </w:rPr>
              <w:t>5</w:t>
            </w:r>
          </w:p>
        </w:tc>
        <w:tc>
          <w:tcPr>
            <w:tcW w:w="2214" w:type="dxa"/>
          </w:tcPr>
          <w:p w14:paraId="0D6659A8" w14:textId="51EC04C2" w:rsidR="00375E60" w:rsidRPr="00781F9C" w:rsidRDefault="00375E60"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4.5 – 5</w:t>
            </w:r>
            <w:r w:rsidR="00ED34C7" w:rsidRPr="00781F9C">
              <w:rPr>
                <w:rFonts w:asciiTheme="minorHAnsi" w:hAnsiTheme="minorHAnsi"/>
                <w:sz w:val="24"/>
                <w:szCs w:val="24"/>
              </w:rPr>
              <w:t>.5</w:t>
            </w:r>
          </w:p>
        </w:tc>
        <w:tc>
          <w:tcPr>
            <w:tcW w:w="2214" w:type="dxa"/>
          </w:tcPr>
          <w:p w14:paraId="2A8A2DB7" w14:textId="18797288" w:rsidR="00375E60" w:rsidRPr="00781F9C" w:rsidRDefault="00ED34C7"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3.75 – 6.25</w:t>
            </w:r>
          </w:p>
        </w:tc>
        <w:tc>
          <w:tcPr>
            <w:tcW w:w="2214" w:type="dxa"/>
          </w:tcPr>
          <w:p w14:paraId="12089B5A" w14:textId="35C0D697" w:rsidR="00375E60" w:rsidRPr="00781F9C" w:rsidRDefault="00375E60" w:rsidP="000C74BD">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781F9C">
              <w:rPr>
                <w:rFonts w:asciiTheme="minorHAnsi" w:hAnsiTheme="minorHAnsi"/>
                <w:sz w:val="24"/>
                <w:szCs w:val="24"/>
              </w:rPr>
              <w:t xml:space="preserve">2.5 </w:t>
            </w:r>
            <w:r w:rsidR="00ED34C7" w:rsidRPr="00781F9C">
              <w:rPr>
                <w:rFonts w:asciiTheme="minorHAnsi" w:hAnsiTheme="minorHAnsi"/>
                <w:sz w:val="24"/>
                <w:szCs w:val="24"/>
              </w:rPr>
              <w:t>–</w:t>
            </w:r>
            <w:r w:rsidRPr="00781F9C">
              <w:rPr>
                <w:rFonts w:asciiTheme="minorHAnsi" w:hAnsiTheme="minorHAnsi"/>
                <w:sz w:val="24"/>
                <w:szCs w:val="24"/>
              </w:rPr>
              <w:t xml:space="preserve"> </w:t>
            </w:r>
            <w:r w:rsidR="00ED34C7" w:rsidRPr="00781F9C">
              <w:rPr>
                <w:rFonts w:asciiTheme="minorHAnsi" w:hAnsiTheme="minorHAnsi"/>
                <w:sz w:val="24"/>
                <w:szCs w:val="24"/>
              </w:rPr>
              <w:t>7.</w:t>
            </w:r>
            <w:r w:rsidRPr="00781F9C">
              <w:rPr>
                <w:rFonts w:asciiTheme="minorHAnsi" w:hAnsiTheme="minorHAnsi"/>
                <w:sz w:val="24"/>
                <w:szCs w:val="24"/>
              </w:rPr>
              <w:t>5</w:t>
            </w:r>
          </w:p>
        </w:tc>
      </w:tr>
    </w:tbl>
    <w:p w14:paraId="7FD3420C" w14:textId="77777777" w:rsidR="00375E60" w:rsidRPr="00781F9C" w:rsidRDefault="00375E60" w:rsidP="00375E60">
      <w:pPr>
        <w:pStyle w:val="NoSpacing"/>
        <w:spacing w:line="480" w:lineRule="auto"/>
        <w:rPr>
          <w:b/>
          <w:sz w:val="24"/>
          <w:szCs w:val="24"/>
        </w:rPr>
      </w:pPr>
    </w:p>
    <w:p w14:paraId="429F13F1" w14:textId="20A96205" w:rsidR="00B251B1" w:rsidRPr="00F641AC" w:rsidRDefault="00B96A39" w:rsidP="00B251B1">
      <w:pPr>
        <w:pStyle w:val="Heading3"/>
        <w:rPr>
          <w:b w:val="0"/>
          <w:sz w:val="24"/>
          <w:szCs w:val="24"/>
        </w:rPr>
      </w:pPr>
      <w:bookmarkStart w:id="9" w:name="_Toc418586422"/>
      <w:r>
        <w:rPr>
          <w:b w:val="0"/>
          <w:sz w:val="24"/>
          <w:szCs w:val="24"/>
        </w:rPr>
        <w:t>2.1</w:t>
      </w:r>
      <w:r w:rsidR="00B251B1" w:rsidRPr="00F641AC">
        <w:rPr>
          <w:b w:val="0"/>
          <w:sz w:val="24"/>
          <w:szCs w:val="24"/>
        </w:rPr>
        <w:t>.1 Population Vulnerability</w:t>
      </w:r>
      <w:bookmarkEnd w:id="9"/>
    </w:p>
    <w:p w14:paraId="356BC82A" w14:textId="3696D2AE" w:rsidR="00375E60" w:rsidRPr="00781F9C" w:rsidRDefault="00375E60" w:rsidP="00771043">
      <w:pPr>
        <w:rPr>
          <w:b/>
          <w:bCs/>
          <w:sz w:val="24"/>
          <w:szCs w:val="24"/>
        </w:rPr>
      </w:pPr>
      <w:r w:rsidRPr="00781F9C">
        <w:rPr>
          <w:sz w:val="24"/>
          <w:szCs w:val="24"/>
        </w:rPr>
        <w:t>The species evaluated in this database in</w:t>
      </w:r>
      <w:r w:rsidR="007729F8" w:rsidRPr="00781F9C">
        <w:rPr>
          <w:sz w:val="24"/>
          <w:szCs w:val="24"/>
        </w:rPr>
        <w:t xml:space="preserve">clude wide-spread species with large populations </w:t>
      </w:r>
      <w:r w:rsidR="008B1DD7">
        <w:rPr>
          <w:sz w:val="24"/>
          <w:szCs w:val="24"/>
        </w:rPr>
        <w:t xml:space="preserve">and </w:t>
      </w:r>
      <w:r w:rsidRPr="00781F9C">
        <w:rPr>
          <w:sz w:val="24"/>
          <w:szCs w:val="24"/>
        </w:rPr>
        <w:t xml:space="preserve">less numerous </w:t>
      </w:r>
      <w:r w:rsidR="00840E47" w:rsidRPr="00781F9C">
        <w:rPr>
          <w:sz w:val="24"/>
          <w:szCs w:val="24"/>
        </w:rPr>
        <w:t>species</w:t>
      </w:r>
      <w:r w:rsidRPr="00781F9C">
        <w:rPr>
          <w:sz w:val="24"/>
          <w:szCs w:val="24"/>
        </w:rPr>
        <w:t xml:space="preserve"> with limited population range</w:t>
      </w:r>
      <w:r w:rsidR="007729F8" w:rsidRPr="00781F9C">
        <w:rPr>
          <w:sz w:val="24"/>
          <w:szCs w:val="24"/>
        </w:rPr>
        <w:t>s</w:t>
      </w:r>
      <w:r w:rsidR="00152F83" w:rsidRPr="00781F9C">
        <w:rPr>
          <w:sz w:val="24"/>
          <w:szCs w:val="24"/>
        </w:rPr>
        <w:t>.  Therefore, a measure of P</w:t>
      </w:r>
      <w:r w:rsidRPr="00781F9C">
        <w:rPr>
          <w:sz w:val="24"/>
          <w:szCs w:val="24"/>
        </w:rPr>
        <w:t xml:space="preserve">opulation </w:t>
      </w:r>
      <w:r w:rsidR="00152F83" w:rsidRPr="00781F9C">
        <w:rPr>
          <w:sz w:val="24"/>
          <w:szCs w:val="24"/>
        </w:rPr>
        <w:t>V</w:t>
      </w:r>
      <w:r w:rsidR="002A7E21" w:rsidRPr="00781F9C">
        <w:rPr>
          <w:sz w:val="24"/>
          <w:szCs w:val="24"/>
        </w:rPr>
        <w:t>ulnerability</w:t>
      </w:r>
      <w:r w:rsidRPr="00781F9C">
        <w:rPr>
          <w:sz w:val="24"/>
          <w:szCs w:val="24"/>
        </w:rPr>
        <w:t xml:space="preserve"> </w:t>
      </w:r>
      <w:r w:rsidR="008B1DD7">
        <w:rPr>
          <w:sz w:val="24"/>
          <w:szCs w:val="24"/>
        </w:rPr>
        <w:t>was</w:t>
      </w:r>
      <w:r w:rsidRPr="00781F9C">
        <w:rPr>
          <w:sz w:val="24"/>
          <w:szCs w:val="24"/>
        </w:rPr>
        <w:t xml:space="preserve"> needed to </w:t>
      </w:r>
      <w:r w:rsidR="00F235CD" w:rsidRPr="00781F9C">
        <w:rPr>
          <w:sz w:val="24"/>
          <w:szCs w:val="24"/>
        </w:rPr>
        <w:t>evaluate</w:t>
      </w:r>
      <w:r w:rsidRPr="00781F9C">
        <w:rPr>
          <w:sz w:val="24"/>
          <w:szCs w:val="24"/>
        </w:rPr>
        <w:t xml:space="preserve"> </w:t>
      </w:r>
      <w:r w:rsidR="00F235CD" w:rsidRPr="00781F9C">
        <w:rPr>
          <w:sz w:val="24"/>
          <w:szCs w:val="24"/>
        </w:rPr>
        <w:t>potential</w:t>
      </w:r>
      <w:r w:rsidRPr="00781F9C">
        <w:rPr>
          <w:sz w:val="24"/>
          <w:szCs w:val="24"/>
        </w:rPr>
        <w:t xml:space="preserve"> impact </w:t>
      </w:r>
      <w:r w:rsidR="00F235CD" w:rsidRPr="00781F9C">
        <w:rPr>
          <w:sz w:val="24"/>
          <w:szCs w:val="24"/>
        </w:rPr>
        <w:t>resulting from cumulative collision with</w:t>
      </w:r>
      <w:r w:rsidR="001D7F03" w:rsidRPr="00781F9C">
        <w:rPr>
          <w:sz w:val="24"/>
          <w:szCs w:val="24"/>
        </w:rPr>
        <w:t>, or displacement by OWEI</w:t>
      </w:r>
      <w:r w:rsidRPr="00781F9C">
        <w:rPr>
          <w:sz w:val="24"/>
          <w:szCs w:val="24"/>
        </w:rPr>
        <w:t xml:space="preserve"> within the CCS.   Four </w:t>
      </w:r>
      <w:r w:rsidR="00152F83" w:rsidRPr="00781F9C">
        <w:rPr>
          <w:sz w:val="24"/>
          <w:szCs w:val="24"/>
        </w:rPr>
        <w:t>metrics were used to determine P</w:t>
      </w:r>
      <w:r w:rsidRPr="00781F9C">
        <w:rPr>
          <w:sz w:val="24"/>
          <w:szCs w:val="24"/>
        </w:rPr>
        <w:t xml:space="preserve">opulation </w:t>
      </w:r>
      <w:r w:rsidR="00152F83" w:rsidRPr="00781F9C">
        <w:rPr>
          <w:sz w:val="24"/>
          <w:szCs w:val="24"/>
        </w:rPr>
        <w:t>V</w:t>
      </w:r>
      <w:r w:rsidR="002A7E21" w:rsidRPr="00781F9C">
        <w:rPr>
          <w:sz w:val="24"/>
          <w:szCs w:val="24"/>
        </w:rPr>
        <w:t>ulnerability</w:t>
      </w:r>
      <w:r w:rsidRPr="00781F9C">
        <w:rPr>
          <w:sz w:val="24"/>
          <w:szCs w:val="24"/>
        </w:rPr>
        <w:t>: global population size, percent of the population present in the CCS</w:t>
      </w:r>
      <w:r w:rsidR="008B1DD7">
        <w:rPr>
          <w:sz w:val="24"/>
          <w:szCs w:val="24"/>
        </w:rPr>
        <w:t xml:space="preserve"> (integrated over one</w:t>
      </w:r>
      <w:r w:rsidR="00F235CD" w:rsidRPr="00781F9C">
        <w:rPr>
          <w:sz w:val="24"/>
          <w:szCs w:val="24"/>
        </w:rPr>
        <w:t xml:space="preserve"> year)</w:t>
      </w:r>
      <w:r w:rsidRPr="00781F9C">
        <w:rPr>
          <w:sz w:val="24"/>
          <w:szCs w:val="24"/>
        </w:rPr>
        <w:t xml:space="preserve">, threat </w:t>
      </w:r>
      <w:r w:rsidR="002A7E21" w:rsidRPr="00781F9C">
        <w:rPr>
          <w:sz w:val="24"/>
          <w:szCs w:val="24"/>
        </w:rPr>
        <w:t>status, and adult survival</w:t>
      </w:r>
      <w:r w:rsidRPr="00781F9C">
        <w:rPr>
          <w:sz w:val="24"/>
          <w:szCs w:val="24"/>
        </w:rPr>
        <w:t xml:space="preserve">.  Using these four </w:t>
      </w:r>
      <w:r w:rsidR="002B469E" w:rsidRPr="00781F9C">
        <w:rPr>
          <w:sz w:val="24"/>
          <w:szCs w:val="24"/>
        </w:rPr>
        <w:t>metric</w:t>
      </w:r>
      <w:r w:rsidRPr="00781F9C">
        <w:rPr>
          <w:sz w:val="24"/>
          <w:szCs w:val="24"/>
        </w:rPr>
        <w:t xml:space="preserve">s to determine population </w:t>
      </w:r>
      <w:r w:rsidR="003B59E3" w:rsidRPr="00781F9C">
        <w:rPr>
          <w:sz w:val="24"/>
          <w:szCs w:val="24"/>
        </w:rPr>
        <w:t>vulnerability</w:t>
      </w:r>
      <w:r w:rsidRPr="00781F9C">
        <w:rPr>
          <w:sz w:val="24"/>
          <w:szCs w:val="24"/>
        </w:rPr>
        <w:t xml:space="preserve"> follows the methods created by Willmott et al. (2013), based </w:t>
      </w:r>
      <w:r w:rsidR="00F235CD" w:rsidRPr="00781F9C">
        <w:rPr>
          <w:sz w:val="24"/>
          <w:szCs w:val="24"/>
        </w:rPr>
        <w:t>on</w:t>
      </w:r>
      <w:r w:rsidRPr="00781F9C">
        <w:rPr>
          <w:sz w:val="24"/>
          <w:szCs w:val="24"/>
        </w:rPr>
        <w:t xml:space="preserve"> Garthe and Hüppop (2004), </w:t>
      </w:r>
      <w:r w:rsidR="00E50FC1" w:rsidRPr="00781F9C">
        <w:rPr>
          <w:sz w:val="24"/>
          <w:szCs w:val="24"/>
        </w:rPr>
        <w:t>Furness and Wade (2012), and Furness et al. (2013)</w:t>
      </w:r>
      <w:r w:rsidR="00F235CD" w:rsidRPr="00781F9C">
        <w:rPr>
          <w:sz w:val="24"/>
          <w:szCs w:val="24"/>
        </w:rPr>
        <w:t>,</w:t>
      </w:r>
      <w:r w:rsidRPr="00781F9C">
        <w:rPr>
          <w:sz w:val="24"/>
          <w:szCs w:val="24"/>
        </w:rPr>
        <w:t xml:space="preserve"> </w:t>
      </w:r>
      <w:r w:rsidR="004D3A9C" w:rsidRPr="00781F9C">
        <w:rPr>
          <w:sz w:val="24"/>
          <w:szCs w:val="24"/>
        </w:rPr>
        <w:t>and is</w:t>
      </w:r>
      <w:r w:rsidRPr="00781F9C">
        <w:rPr>
          <w:sz w:val="24"/>
          <w:szCs w:val="24"/>
        </w:rPr>
        <w:t xml:space="preserve"> </w:t>
      </w:r>
      <w:r w:rsidR="004D3A9C" w:rsidRPr="00781F9C">
        <w:rPr>
          <w:sz w:val="24"/>
          <w:szCs w:val="24"/>
        </w:rPr>
        <w:t>depicted</w:t>
      </w:r>
      <w:r w:rsidRPr="00781F9C">
        <w:rPr>
          <w:sz w:val="24"/>
          <w:szCs w:val="24"/>
        </w:rPr>
        <w:t xml:space="preserve"> in </w:t>
      </w:r>
      <w:r w:rsidR="00AD58E3" w:rsidRPr="00781F9C">
        <w:rPr>
          <w:sz w:val="24"/>
          <w:szCs w:val="24"/>
        </w:rPr>
        <w:lastRenderedPageBreak/>
        <w:t xml:space="preserve">equation </w:t>
      </w:r>
      <w:r w:rsidR="004D3A9C" w:rsidRPr="00781F9C">
        <w:rPr>
          <w:sz w:val="24"/>
          <w:szCs w:val="24"/>
        </w:rPr>
        <w:t>3</w:t>
      </w:r>
      <w:r w:rsidR="00AD58E3" w:rsidRPr="00781F9C">
        <w:rPr>
          <w:sz w:val="24"/>
          <w:szCs w:val="24"/>
        </w:rPr>
        <w:t>.</w:t>
      </w:r>
      <w:r w:rsidRPr="00781F9C">
        <w:rPr>
          <w:sz w:val="24"/>
          <w:szCs w:val="24"/>
        </w:rPr>
        <w:t xml:space="preserve"> </w:t>
      </w:r>
    </w:p>
    <w:p w14:paraId="02EAB1C1" w14:textId="77777777" w:rsidR="0061394B" w:rsidRPr="00781F9C" w:rsidRDefault="0061394B" w:rsidP="0061394B">
      <w:pPr>
        <w:rPr>
          <w:sz w:val="24"/>
          <w:szCs w:val="24"/>
        </w:rPr>
      </w:pPr>
      <w:r w:rsidRPr="00781F9C">
        <w:rPr>
          <w:noProof/>
          <w:sz w:val="24"/>
          <w:szCs w:val="24"/>
        </w:rPr>
        <mc:AlternateContent>
          <mc:Choice Requires="wps">
            <w:drawing>
              <wp:anchor distT="0" distB="0" distL="114300" distR="114300" simplePos="0" relativeHeight="251676160" behindDoc="0" locked="0" layoutInCell="1" allowOverlap="1" wp14:anchorId="2B1CF2C5" wp14:editId="77C198FA">
                <wp:simplePos x="0" y="0"/>
                <wp:positionH relativeFrom="column">
                  <wp:posOffset>1996017</wp:posOffset>
                </wp:positionH>
                <wp:positionV relativeFrom="paragraph">
                  <wp:posOffset>207010</wp:posOffset>
                </wp:positionV>
                <wp:extent cx="4092575" cy="445135"/>
                <wp:effectExtent l="0" t="0" r="0" b="0"/>
                <wp:wrapNone/>
                <wp:docPr id="2" name="TextBox 8"/>
                <wp:cNvGraphicFramePr/>
                <a:graphic xmlns:a="http://schemas.openxmlformats.org/drawingml/2006/main">
                  <a:graphicData uri="http://schemas.microsoft.com/office/word/2010/wordprocessingShape">
                    <wps:wsp>
                      <wps:cNvSpPr txBox="1"/>
                      <wps:spPr>
                        <a:xfrm>
                          <a:off x="0" y="0"/>
                          <a:ext cx="4092575" cy="445135"/>
                        </a:xfrm>
                        <a:prstGeom prst="rect">
                          <a:avLst/>
                        </a:prstGeom>
                        <a:noFill/>
                      </wps:spPr>
                      <wps:txbx>
                        <w:txbxContent>
                          <w:p w14:paraId="7F54B4CF" w14:textId="5893B501" w:rsidR="008012F7" w:rsidRPr="00375E60" w:rsidRDefault="004D4CF5" w:rsidP="00375E60">
                            <w:pPr>
                              <w:pStyle w:val="NormalWeb"/>
                              <w:spacing w:before="0" w:beforeAutospacing="0" w:after="0" w:afterAutospacing="0"/>
                              <w:rPr>
                                <w:rFonts w:asciiTheme="minorHAnsi" w:hAnsiTheme="minorHAnsi"/>
                              </w:rPr>
                            </w:pPr>
                            <m:oMathPara>
                              <m:oMathParaPr>
                                <m:jc m:val="centerGroup"/>
                              </m:oMathParaPr>
                              <m:oMath>
                                <m:f>
                                  <m:fPr>
                                    <m:ctrlPr>
                                      <w:rPr>
                                        <w:rFonts w:ascii="Cambria Math" w:hAnsi="Cambria Math" w:cstheme="minorBidi"/>
                                        <w:i/>
                                        <w:iCs/>
                                        <w:color w:val="000000" w:themeColor="text1"/>
                                        <w:kern w:val="24"/>
                                      </w:rPr>
                                    </m:ctrlPr>
                                  </m:fPr>
                                  <m:num>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POP</m:t>
                                        </m:r>
                                        <m:r>
                                          <w:rPr>
                                            <w:rFonts w:ascii="Cambria Math" w:eastAsia="Cambria Math" w:hAnsi="Cambria Math" w:cstheme="minorBidi"/>
                                            <w:color w:val="000000" w:themeColor="text1"/>
                                            <w:kern w:val="24"/>
                                          </w:rPr>
                                          <m:t>±POPu</m:t>
                                        </m:r>
                                      </m:e>
                                    </m:d>
                                    <m:r>
                                      <w:rPr>
                                        <w:rFonts w:ascii="Cambria Math" w:eastAsia="Cambria Math" w:hAnsi="Cambria Math" w:cstheme="minorBidi"/>
                                        <w:color w:val="000000" w:themeColor="text1"/>
                                        <w:kern w:val="24"/>
                                      </w:rPr>
                                      <m:t>+</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CCSpop±CCSpopu</m:t>
                                        </m:r>
                                      </m:e>
                                    </m:d>
                                    <m:r>
                                      <w:rPr>
                                        <w:rFonts w:ascii="Cambria Math" w:eastAsia="Cambria Math" w:hAnsi="Cambria Math" w:cstheme="minorBidi"/>
                                        <w:color w:val="000000" w:themeColor="text1"/>
                                        <w:kern w:val="24"/>
                                      </w:rPr>
                                      <m:t>+TR+(AS±ASu)</m:t>
                                    </m:r>
                                  </m:num>
                                  <m:den>
                                    <m:r>
                                      <w:rPr>
                                        <w:rFonts w:ascii="Cambria Math" w:hAnsi="Cambria Math" w:cstheme="minorBidi"/>
                                        <w:color w:val="000000" w:themeColor="text1"/>
                                        <w:kern w:val="24"/>
                                      </w:rPr>
                                      <m:t>4</m:t>
                                    </m:r>
                                  </m:den>
                                </m:f>
                              </m:oMath>
                            </m:oMathPara>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157.15pt;margin-top:16.3pt;width:322.25pt;height:35.0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" filled="f" stroked="f">
                <v:textbox style="mso-fit-shape-to-text:t">
                  <w:txbxContent>
                    <w:p w14:paraId="7F54B4CF" w14:textId="5893B501" w:rsidR="008012F7" w:rsidRPr="00375E60" w:rsidRDefault="008012F7" w:rsidP="00375E60">
                      <w:pPr>
                        <w:pStyle w:val="NormalWeb"/>
                        <w:spacing w:before="0" w:beforeAutospacing="0" w:after="0" w:afterAutospacing="0"/>
                        <w:rPr>
                          <w:rFonts w:asciiTheme="minorHAnsi" w:hAnsiTheme="minorHAnsi"/>
                        </w:rPr>
                      </w:pPr>
                      <m:oMathPara>
                        <m:oMathParaPr>
                          <m:jc m:val="centerGroup"/>
                        </m:oMathParaPr>
                        <m:oMath>
                          <m:f>
                            <m:fPr>
                              <m:ctrlPr>
                                <w:rPr>
                                  <w:rFonts w:ascii="Cambria Math" w:hAnsi="Cambria Math" w:cstheme="minorBidi"/>
                                  <w:i/>
                                  <w:iCs/>
                                  <w:color w:val="000000" w:themeColor="text1"/>
                                  <w:kern w:val="24"/>
                                </w:rPr>
                              </m:ctrlPr>
                            </m:fPr>
                            <m:num>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POP</m:t>
                                  </m:r>
                                  <m:r>
                                    <w:rPr>
                                      <w:rFonts w:ascii="Cambria Math" w:eastAsia="Cambria Math" w:hAnsi="Cambria Math" w:cstheme="minorBidi"/>
                                      <w:color w:val="000000" w:themeColor="text1"/>
                                      <w:kern w:val="24"/>
                                    </w:rPr>
                                    <m:t>±POPu</m:t>
                                  </m:r>
                                </m:e>
                              </m:d>
                              <m:r>
                                <w:rPr>
                                  <w:rFonts w:ascii="Cambria Math" w:eastAsia="Cambria Math" w:hAnsi="Cambria Math" w:cstheme="minorBidi"/>
                                  <w:color w:val="000000" w:themeColor="text1"/>
                                  <w:kern w:val="24"/>
                                </w:rPr>
                                <m:t>+</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CCSpop±CCSpopu</m:t>
                                  </m:r>
                                </m:e>
                              </m:d>
                              <m:r>
                                <w:rPr>
                                  <w:rFonts w:ascii="Cambria Math" w:eastAsia="Cambria Math" w:hAnsi="Cambria Math" w:cstheme="minorBidi"/>
                                  <w:color w:val="000000" w:themeColor="text1"/>
                                  <w:kern w:val="24"/>
                                </w:rPr>
                                <m:t>+TR+(AS±ASu)</m:t>
                              </m:r>
                            </m:num>
                            <m:den>
                              <m:r>
                                <w:rPr>
                                  <w:rFonts w:ascii="Cambria Math" w:hAnsi="Cambria Math" w:cstheme="minorBidi"/>
                                  <w:color w:val="000000" w:themeColor="text1"/>
                                  <w:kern w:val="24"/>
                                </w:rPr>
                                <m:t>4</m:t>
                              </m:r>
                            </m:den>
                          </m:f>
                        </m:oMath>
                      </m:oMathPara>
                    </w:p>
                  </w:txbxContent>
                </v:textbox>
              </v:shape>
            </w:pict>
          </mc:Fallback>
        </mc:AlternateContent>
      </w:r>
    </w:p>
    <w:p w14:paraId="00B1D8F6" w14:textId="155CDF71" w:rsidR="00375E60" w:rsidRPr="00781F9C" w:rsidRDefault="004D3A9C" w:rsidP="0061394B">
      <w:pPr>
        <w:rPr>
          <w:sz w:val="24"/>
          <w:szCs w:val="24"/>
        </w:rPr>
      </w:pPr>
      <w:r w:rsidRPr="00781F9C">
        <w:rPr>
          <w:bCs/>
          <w:sz w:val="24"/>
          <w:szCs w:val="24"/>
        </w:rPr>
        <w:t>[3</w:t>
      </w:r>
      <w:r w:rsidR="00375E60" w:rsidRPr="00781F9C">
        <w:rPr>
          <w:bCs/>
          <w:sz w:val="24"/>
          <w:szCs w:val="24"/>
        </w:rPr>
        <w:t>]</w:t>
      </w:r>
      <w:r w:rsidR="007729F8" w:rsidRPr="00781F9C">
        <w:rPr>
          <w:bCs/>
          <w:sz w:val="24"/>
          <w:szCs w:val="24"/>
        </w:rPr>
        <w:tab/>
      </w:r>
      <w:r w:rsidR="00375E60" w:rsidRPr="00781F9C">
        <w:rPr>
          <w:sz w:val="24"/>
          <w:szCs w:val="24"/>
        </w:rPr>
        <w:t xml:space="preserve">Population </w:t>
      </w:r>
      <w:r w:rsidR="00152F83" w:rsidRPr="00781F9C">
        <w:rPr>
          <w:sz w:val="24"/>
          <w:szCs w:val="24"/>
        </w:rPr>
        <w:t>Vulnerability</w:t>
      </w:r>
      <w:r w:rsidR="00375E60" w:rsidRPr="00781F9C">
        <w:rPr>
          <w:sz w:val="24"/>
          <w:szCs w:val="24"/>
        </w:rPr>
        <w:t xml:space="preserve"> = </w:t>
      </w:r>
    </w:p>
    <w:p w14:paraId="41DD106A" w14:textId="20D056AD" w:rsidR="00375E60" w:rsidRPr="00781F9C" w:rsidRDefault="008B1DD7" w:rsidP="0061394B">
      <w:pPr>
        <w:rPr>
          <w:sz w:val="24"/>
          <w:szCs w:val="24"/>
        </w:rPr>
      </w:pPr>
      <w:proofErr w:type="gramStart"/>
      <w:r>
        <w:rPr>
          <w:sz w:val="24"/>
          <w:szCs w:val="24"/>
        </w:rPr>
        <w:t>w</w:t>
      </w:r>
      <w:r w:rsidR="00BF1782" w:rsidRPr="00781F9C">
        <w:rPr>
          <w:sz w:val="24"/>
          <w:szCs w:val="24"/>
        </w:rPr>
        <w:t>here</w:t>
      </w:r>
      <w:proofErr w:type="gramEnd"/>
      <w:r w:rsidR="00BF1782" w:rsidRPr="00781F9C">
        <w:rPr>
          <w:sz w:val="24"/>
          <w:szCs w:val="24"/>
        </w:rPr>
        <w:t>,</w:t>
      </w:r>
    </w:p>
    <w:p w14:paraId="58CB8213" w14:textId="77777777" w:rsidR="00375E60" w:rsidRPr="004B6A2C" w:rsidRDefault="00375E60" w:rsidP="001D7F03">
      <w:pPr>
        <w:pStyle w:val="NoSpacing"/>
        <w:ind w:left="720"/>
        <w:rPr>
          <w:sz w:val="24"/>
          <w:szCs w:val="24"/>
        </w:rPr>
      </w:pPr>
      <w:r w:rsidRPr="004B6A2C">
        <w:rPr>
          <w:sz w:val="24"/>
          <w:szCs w:val="24"/>
        </w:rPr>
        <w:t>POP = Global Population Size</w:t>
      </w:r>
    </w:p>
    <w:p w14:paraId="1249FC41" w14:textId="69B98599" w:rsidR="00375E60" w:rsidRPr="004B6A2C" w:rsidRDefault="00375E60" w:rsidP="001D7F03">
      <w:pPr>
        <w:pStyle w:val="NoSpacing"/>
        <w:ind w:left="720"/>
        <w:rPr>
          <w:sz w:val="24"/>
          <w:szCs w:val="24"/>
        </w:rPr>
      </w:pPr>
      <w:r w:rsidRPr="004B6A2C">
        <w:rPr>
          <w:sz w:val="24"/>
          <w:szCs w:val="24"/>
        </w:rPr>
        <w:t>CCS</w:t>
      </w:r>
      <w:r w:rsidR="007729F8" w:rsidRPr="004B6A2C">
        <w:rPr>
          <w:sz w:val="24"/>
          <w:szCs w:val="24"/>
        </w:rPr>
        <w:t>pop</w:t>
      </w:r>
      <w:r w:rsidRPr="004B6A2C">
        <w:rPr>
          <w:sz w:val="24"/>
          <w:szCs w:val="24"/>
        </w:rPr>
        <w:t xml:space="preserve"> = Proportion of Species Population found in CCS</w:t>
      </w:r>
    </w:p>
    <w:p w14:paraId="3B5F0BED" w14:textId="43F4E757" w:rsidR="00375E60" w:rsidRPr="004B6A2C" w:rsidRDefault="00375E60" w:rsidP="001D7F03">
      <w:pPr>
        <w:pStyle w:val="NoSpacing"/>
        <w:ind w:left="720"/>
        <w:rPr>
          <w:sz w:val="24"/>
          <w:szCs w:val="24"/>
        </w:rPr>
      </w:pPr>
      <w:r w:rsidRPr="004B6A2C">
        <w:rPr>
          <w:sz w:val="24"/>
          <w:szCs w:val="24"/>
        </w:rPr>
        <w:t xml:space="preserve">TR = Threat </w:t>
      </w:r>
      <w:r w:rsidR="002A7E21" w:rsidRPr="004B6A2C">
        <w:rPr>
          <w:sz w:val="24"/>
          <w:szCs w:val="24"/>
        </w:rPr>
        <w:t>Status</w:t>
      </w:r>
    </w:p>
    <w:p w14:paraId="4859536C" w14:textId="255BDAE2" w:rsidR="00375E60" w:rsidRPr="004B6A2C" w:rsidRDefault="002A7E21" w:rsidP="001D7F03">
      <w:pPr>
        <w:pStyle w:val="NoSpacing"/>
        <w:ind w:left="720"/>
        <w:rPr>
          <w:sz w:val="24"/>
          <w:szCs w:val="24"/>
        </w:rPr>
      </w:pPr>
      <w:r w:rsidRPr="004B6A2C">
        <w:rPr>
          <w:sz w:val="24"/>
          <w:szCs w:val="24"/>
        </w:rPr>
        <w:t>AS</w:t>
      </w:r>
      <w:r w:rsidR="00375E60" w:rsidRPr="004B6A2C">
        <w:rPr>
          <w:sz w:val="24"/>
          <w:szCs w:val="24"/>
        </w:rPr>
        <w:t xml:space="preserve"> = </w:t>
      </w:r>
      <w:r w:rsidRPr="004B6A2C">
        <w:rPr>
          <w:sz w:val="24"/>
          <w:szCs w:val="24"/>
        </w:rPr>
        <w:t xml:space="preserve">Adult </w:t>
      </w:r>
      <w:r w:rsidR="00375E60" w:rsidRPr="004B6A2C">
        <w:rPr>
          <w:sz w:val="24"/>
          <w:szCs w:val="24"/>
        </w:rPr>
        <w:t xml:space="preserve">Survival </w:t>
      </w:r>
    </w:p>
    <w:p w14:paraId="25E22549" w14:textId="4FE8E79E" w:rsidR="00375E60" w:rsidRPr="00781F9C" w:rsidRDefault="00375E60" w:rsidP="001D7F03">
      <w:pPr>
        <w:ind w:left="720"/>
        <w:rPr>
          <w:sz w:val="24"/>
          <w:szCs w:val="24"/>
        </w:rPr>
      </w:pPr>
      <w:r w:rsidRPr="004B6A2C">
        <w:rPr>
          <w:sz w:val="24"/>
          <w:szCs w:val="24"/>
        </w:rPr>
        <w:t>u = uncertainty</w:t>
      </w:r>
      <w:r w:rsidRPr="00781F9C">
        <w:rPr>
          <w:sz w:val="24"/>
          <w:szCs w:val="24"/>
        </w:rPr>
        <w:t xml:space="preserve"> </w:t>
      </w:r>
    </w:p>
    <w:p w14:paraId="6FBD2D32" w14:textId="335D0CE5" w:rsidR="00375E60" w:rsidRPr="00781F9C" w:rsidRDefault="00375E60" w:rsidP="0061394B">
      <w:pPr>
        <w:rPr>
          <w:sz w:val="24"/>
          <w:szCs w:val="24"/>
        </w:rPr>
      </w:pPr>
      <w:r w:rsidRPr="00781F9C">
        <w:rPr>
          <w:sz w:val="24"/>
          <w:szCs w:val="24"/>
        </w:rPr>
        <w:t xml:space="preserve">Each metric </w:t>
      </w:r>
      <w:r w:rsidR="00FC06DE" w:rsidRPr="00781F9C">
        <w:rPr>
          <w:sz w:val="24"/>
          <w:szCs w:val="24"/>
        </w:rPr>
        <w:t>w</w:t>
      </w:r>
      <w:r w:rsidR="004B6A2C">
        <w:rPr>
          <w:sz w:val="24"/>
          <w:szCs w:val="24"/>
        </w:rPr>
        <w:t>as</w:t>
      </w:r>
      <w:r w:rsidRPr="00781F9C">
        <w:rPr>
          <w:sz w:val="24"/>
          <w:szCs w:val="24"/>
        </w:rPr>
        <w:t xml:space="preserve"> given equal weight in the equation.  This </w:t>
      </w:r>
      <w:r w:rsidR="00BF1782" w:rsidRPr="00781F9C">
        <w:rPr>
          <w:sz w:val="24"/>
          <w:szCs w:val="24"/>
        </w:rPr>
        <w:t xml:space="preserve">is identical to </w:t>
      </w:r>
      <w:r w:rsidR="008B1DD7">
        <w:rPr>
          <w:sz w:val="24"/>
          <w:szCs w:val="24"/>
        </w:rPr>
        <w:t>the equation</w:t>
      </w:r>
      <w:r w:rsidRPr="00781F9C">
        <w:rPr>
          <w:sz w:val="24"/>
          <w:szCs w:val="24"/>
        </w:rPr>
        <w:t xml:space="preserve"> </w:t>
      </w:r>
      <w:r w:rsidR="006A3AA7" w:rsidRPr="00781F9C">
        <w:rPr>
          <w:sz w:val="24"/>
          <w:szCs w:val="24"/>
        </w:rPr>
        <w:t xml:space="preserve">used by Willmott et al. (2013); </w:t>
      </w:r>
      <w:r w:rsidRPr="00781F9C">
        <w:rPr>
          <w:sz w:val="24"/>
          <w:szCs w:val="24"/>
        </w:rPr>
        <w:t xml:space="preserve">there </w:t>
      </w:r>
      <w:r w:rsidR="00FC06DE" w:rsidRPr="00781F9C">
        <w:rPr>
          <w:sz w:val="24"/>
          <w:szCs w:val="24"/>
        </w:rPr>
        <w:t>was</w:t>
      </w:r>
      <w:r w:rsidRPr="00781F9C">
        <w:rPr>
          <w:sz w:val="24"/>
          <w:szCs w:val="24"/>
        </w:rPr>
        <w:t xml:space="preserve"> no </w:t>
      </w:r>
      <w:r w:rsidRPr="00781F9C">
        <w:rPr>
          <w:i/>
          <w:sz w:val="24"/>
          <w:szCs w:val="24"/>
        </w:rPr>
        <w:t>a priori</w:t>
      </w:r>
      <w:r w:rsidRPr="00781F9C">
        <w:rPr>
          <w:sz w:val="24"/>
          <w:szCs w:val="24"/>
        </w:rPr>
        <w:t xml:space="preserve"> knowledge to indicate that a different weighting scheme </w:t>
      </w:r>
      <w:r w:rsidR="00FC06DE" w:rsidRPr="00781F9C">
        <w:rPr>
          <w:sz w:val="24"/>
          <w:szCs w:val="24"/>
        </w:rPr>
        <w:t>would be</w:t>
      </w:r>
      <w:r w:rsidRPr="00781F9C">
        <w:rPr>
          <w:sz w:val="24"/>
          <w:szCs w:val="24"/>
        </w:rPr>
        <w:t xml:space="preserve"> more appropriate.  </w:t>
      </w:r>
      <w:r w:rsidR="00FC06DE" w:rsidRPr="00781F9C">
        <w:rPr>
          <w:sz w:val="24"/>
          <w:szCs w:val="24"/>
        </w:rPr>
        <w:t>Each</w:t>
      </w:r>
      <w:r w:rsidRPr="00781F9C">
        <w:rPr>
          <w:sz w:val="24"/>
          <w:szCs w:val="24"/>
        </w:rPr>
        <w:t xml:space="preserve"> metric</w:t>
      </w:r>
      <w:r w:rsidR="004D3A9C" w:rsidRPr="00781F9C">
        <w:rPr>
          <w:sz w:val="24"/>
          <w:szCs w:val="24"/>
        </w:rPr>
        <w:t>s</w:t>
      </w:r>
      <w:r w:rsidRPr="00781F9C">
        <w:rPr>
          <w:sz w:val="24"/>
          <w:szCs w:val="24"/>
        </w:rPr>
        <w:t xml:space="preserve"> </w:t>
      </w:r>
      <w:r w:rsidR="00FC06DE" w:rsidRPr="00781F9C">
        <w:rPr>
          <w:sz w:val="24"/>
          <w:szCs w:val="24"/>
        </w:rPr>
        <w:t>is</w:t>
      </w:r>
      <w:r w:rsidRPr="00781F9C">
        <w:rPr>
          <w:sz w:val="24"/>
          <w:szCs w:val="24"/>
        </w:rPr>
        <w:t xml:space="preserve"> explained below.</w:t>
      </w:r>
      <w:r w:rsidR="00B96A39">
        <w:rPr>
          <w:sz w:val="24"/>
          <w:szCs w:val="24"/>
        </w:rPr>
        <w:t xml:space="preserve">  </w:t>
      </w:r>
    </w:p>
    <w:p w14:paraId="71E2E6D8" w14:textId="1515B8BA" w:rsidR="00375E60" w:rsidRPr="00781F9C" w:rsidRDefault="00E85068" w:rsidP="0061394B">
      <w:pPr>
        <w:pStyle w:val="Heading4"/>
        <w:rPr>
          <w:rFonts w:asciiTheme="minorHAnsi" w:hAnsiTheme="minorHAnsi"/>
          <w:sz w:val="24"/>
          <w:szCs w:val="24"/>
        </w:rPr>
      </w:pPr>
      <w:r w:rsidRPr="00781F9C">
        <w:rPr>
          <w:rFonts w:asciiTheme="minorHAnsi" w:hAnsiTheme="minorHAnsi"/>
          <w:sz w:val="24"/>
          <w:szCs w:val="24"/>
        </w:rPr>
        <w:t>2.1</w:t>
      </w:r>
      <w:r w:rsidR="00375E60" w:rsidRPr="00781F9C">
        <w:rPr>
          <w:rFonts w:asciiTheme="minorHAnsi" w:hAnsiTheme="minorHAnsi"/>
          <w:sz w:val="24"/>
          <w:szCs w:val="24"/>
        </w:rPr>
        <w:t>.1</w:t>
      </w:r>
      <w:r w:rsidR="0061394B" w:rsidRPr="00781F9C">
        <w:rPr>
          <w:rFonts w:asciiTheme="minorHAnsi" w:hAnsiTheme="minorHAnsi"/>
          <w:sz w:val="24"/>
          <w:szCs w:val="24"/>
        </w:rPr>
        <w:t xml:space="preserve">.1 </w:t>
      </w:r>
      <w:r w:rsidR="00375E60" w:rsidRPr="00781F9C">
        <w:rPr>
          <w:rFonts w:asciiTheme="minorHAnsi" w:hAnsiTheme="minorHAnsi"/>
          <w:sz w:val="24"/>
          <w:szCs w:val="24"/>
        </w:rPr>
        <w:t>Global Population Size</w:t>
      </w:r>
    </w:p>
    <w:p w14:paraId="28BEEDF2" w14:textId="39644A3E" w:rsidR="00375E60" w:rsidRPr="00781F9C" w:rsidRDefault="003F4B51" w:rsidP="0061394B">
      <w:pPr>
        <w:rPr>
          <w:sz w:val="24"/>
          <w:szCs w:val="24"/>
        </w:rPr>
      </w:pPr>
      <w:r>
        <w:rPr>
          <w:sz w:val="24"/>
          <w:szCs w:val="24"/>
        </w:rPr>
        <w:t>American Bird Conservancy (ABC</w:t>
      </w:r>
      <w:r w:rsidR="00375E60" w:rsidRPr="00781F9C">
        <w:rPr>
          <w:sz w:val="24"/>
          <w:szCs w:val="24"/>
        </w:rPr>
        <w:t xml:space="preserve"> 2013) an</w:t>
      </w:r>
      <w:r w:rsidR="008B1DD7">
        <w:rPr>
          <w:sz w:val="24"/>
          <w:szCs w:val="24"/>
        </w:rPr>
        <w:t>d Birdlife International (2013)</w:t>
      </w:r>
      <w:r w:rsidR="00375E60" w:rsidRPr="00781F9C">
        <w:rPr>
          <w:sz w:val="24"/>
          <w:szCs w:val="24"/>
        </w:rPr>
        <w:t xml:space="preserve"> compile data from numerous </w:t>
      </w:r>
      <w:r w:rsidR="00FC06DE" w:rsidRPr="00781F9C">
        <w:rPr>
          <w:sz w:val="24"/>
          <w:szCs w:val="24"/>
        </w:rPr>
        <w:t>sources and update</w:t>
      </w:r>
      <w:r w:rsidR="008B1DD7">
        <w:rPr>
          <w:sz w:val="24"/>
          <w:szCs w:val="24"/>
        </w:rPr>
        <w:t xml:space="preserve"> their lists regularly</w:t>
      </w:r>
      <w:r>
        <w:rPr>
          <w:sz w:val="24"/>
          <w:szCs w:val="24"/>
        </w:rPr>
        <w:t xml:space="preserve">.  These references, along with other </w:t>
      </w:r>
      <w:r w:rsidRPr="00781F9C">
        <w:rPr>
          <w:sz w:val="24"/>
          <w:szCs w:val="24"/>
        </w:rPr>
        <w:t>primary sources</w:t>
      </w:r>
      <w:r>
        <w:rPr>
          <w:sz w:val="24"/>
          <w:szCs w:val="24"/>
        </w:rPr>
        <w:t>,</w:t>
      </w:r>
      <w:r w:rsidRPr="00781F9C">
        <w:rPr>
          <w:sz w:val="24"/>
          <w:szCs w:val="24"/>
        </w:rPr>
        <w:t xml:space="preserve"> </w:t>
      </w:r>
      <w:r>
        <w:rPr>
          <w:sz w:val="24"/>
          <w:szCs w:val="24"/>
        </w:rPr>
        <w:t xml:space="preserve">were used </w:t>
      </w:r>
      <w:r w:rsidR="00375E60" w:rsidRPr="00781F9C">
        <w:rPr>
          <w:sz w:val="24"/>
          <w:szCs w:val="24"/>
        </w:rPr>
        <w:t>for population size estimates</w:t>
      </w:r>
      <w:r w:rsidR="0011003D">
        <w:rPr>
          <w:sz w:val="24"/>
          <w:szCs w:val="24"/>
        </w:rPr>
        <w:t xml:space="preserve"> (Appendix Table A1)</w:t>
      </w:r>
      <w:r w:rsidR="00375E60" w:rsidRPr="00781F9C">
        <w:rPr>
          <w:sz w:val="24"/>
          <w:szCs w:val="24"/>
        </w:rPr>
        <w:t>.  Estimates usually</w:t>
      </w:r>
      <w:r w:rsidR="008B1DD7" w:rsidRPr="008B1DD7">
        <w:rPr>
          <w:sz w:val="24"/>
          <w:szCs w:val="24"/>
        </w:rPr>
        <w:t xml:space="preserve"> </w:t>
      </w:r>
      <w:r w:rsidR="008B1DD7" w:rsidRPr="00781F9C">
        <w:rPr>
          <w:sz w:val="24"/>
          <w:szCs w:val="24"/>
        </w:rPr>
        <w:t>were</w:t>
      </w:r>
      <w:r w:rsidR="00375E60" w:rsidRPr="00781F9C">
        <w:rPr>
          <w:sz w:val="24"/>
          <w:szCs w:val="24"/>
        </w:rPr>
        <w:t xml:space="preserve"> given as a range.  When multiple sources were used, all </w:t>
      </w:r>
      <w:r w:rsidR="00560DEE">
        <w:rPr>
          <w:sz w:val="24"/>
          <w:szCs w:val="24"/>
        </w:rPr>
        <w:t xml:space="preserve">published </w:t>
      </w:r>
      <w:r w:rsidR="00375E60" w:rsidRPr="00781F9C">
        <w:rPr>
          <w:sz w:val="24"/>
          <w:szCs w:val="24"/>
        </w:rPr>
        <w:t>values were included in t</w:t>
      </w:r>
      <w:r w:rsidR="001D7F03" w:rsidRPr="00781F9C">
        <w:rPr>
          <w:sz w:val="24"/>
          <w:szCs w:val="24"/>
        </w:rPr>
        <w:t>he population ra</w:t>
      </w:r>
      <w:r w:rsidR="00840E47" w:rsidRPr="00781F9C">
        <w:rPr>
          <w:sz w:val="24"/>
          <w:szCs w:val="24"/>
        </w:rPr>
        <w:t>nge (Table 4</w:t>
      </w:r>
      <w:r w:rsidR="00375E60" w:rsidRPr="00781F9C">
        <w:rPr>
          <w:sz w:val="24"/>
          <w:szCs w:val="24"/>
        </w:rPr>
        <w:t xml:space="preserve">).  </w:t>
      </w:r>
    </w:p>
    <w:p w14:paraId="3FBB31F5" w14:textId="338B3B87" w:rsidR="00375E60" w:rsidRPr="00781F9C" w:rsidRDefault="00375E60" w:rsidP="0061394B">
      <w:pPr>
        <w:rPr>
          <w:sz w:val="24"/>
          <w:szCs w:val="24"/>
        </w:rPr>
      </w:pPr>
      <w:r w:rsidRPr="00781F9C">
        <w:rPr>
          <w:sz w:val="24"/>
          <w:szCs w:val="24"/>
        </w:rPr>
        <w:t xml:space="preserve">We </w:t>
      </w:r>
      <w:r w:rsidR="007729F8" w:rsidRPr="00781F9C">
        <w:rPr>
          <w:sz w:val="24"/>
          <w:szCs w:val="24"/>
        </w:rPr>
        <w:t xml:space="preserve">assigned </w:t>
      </w:r>
      <w:r w:rsidRPr="00781F9C">
        <w:rPr>
          <w:sz w:val="24"/>
          <w:szCs w:val="24"/>
        </w:rPr>
        <w:t>global population size</w:t>
      </w:r>
      <w:r w:rsidR="007729F8" w:rsidRPr="00781F9C">
        <w:rPr>
          <w:sz w:val="24"/>
          <w:szCs w:val="24"/>
        </w:rPr>
        <w:t xml:space="preserve"> (POP) values</w:t>
      </w:r>
      <w:r w:rsidRPr="00781F9C">
        <w:rPr>
          <w:sz w:val="24"/>
          <w:szCs w:val="24"/>
        </w:rPr>
        <w:t xml:space="preserve"> from 1 to 5 </w:t>
      </w:r>
      <w:r w:rsidR="00FC06DE" w:rsidRPr="00781F9C">
        <w:rPr>
          <w:sz w:val="24"/>
          <w:szCs w:val="24"/>
        </w:rPr>
        <w:t xml:space="preserve">(see Willmott et al. 2013 and Garthe and Hüppop </w:t>
      </w:r>
      <w:r w:rsidRPr="00781F9C">
        <w:rPr>
          <w:sz w:val="24"/>
          <w:szCs w:val="24"/>
        </w:rPr>
        <w:t>2004):</w:t>
      </w:r>
    </w:p>
    <w:p w14:paraId="0B786411" w14:textId="77777777" w:rsidR="00375E60" w:rsidRPr="00781F9C" w:rsidRDefault="00375E60" w:rsidP="001D7F03">
      <w:pPr>
        <w:pStyle w:val="NoSpacing"/>
        <w:rPr>
          <w:sz w:val="24"/>
          <w:szCs w:val="24"/>
        </w:rPr>
      </w:pPr>
      <w:r w:rsidRPr="00781F9C">
        <w:rPr>
          <w:sz w:val="24"/>
          <w:szCs w:val="24"/>
        </w:rPr>
        <w:tab/>
        <w:t>1 = &gt;3,000,000 individuals</w:t>
      </w:r>
    </w:p>
    <w:p w14:paraId="24A38E69" w14:textId="77777777" w:rsidR="00375E60" w:rsidRPr="00781F9C" w:rsidRDefault="00375E60" w:rsidP="001D7F03">
      <w:pPr>
        <w:pStyle w:val="NoSpacing"/>
        <w:rPr>
          <w:sz w:val="24"/>
          <w:szCs w:val="24"/>
        </w:rPr>
      </w:pPr>
      <w:r w:rsidRPr="00781F9C">
        <w:rPr>
          <w:sz w:val="24"/>
          <w:szCs w:val="24"/>
        </w:rPr>
        <w:tab/>
        <w:t>2 = 1,000,001</w:t>
      </w:r>
      <w:r w:rsidR="0061394B" w:rsidRPr="00781F9C">
        <w:rPr>
          <w:sz w:val="24"/>
          <w:szCs w:val="24"/>
        </w:rPr>
        <w:t xml:space="preserve"> – 3,</w:t>
      </w:r>
      <w:r w:rsidRPr="00781F9C">
        <w:rPr>
          <w:sz w:val="24"/>
          <w:szCs w:val="24"/>
        </w:rPr>
        <w:t>000,000 individuals</w:t>
      </w:r>
    </w:p>
    <w:p w14:paraId="319B0865" w14:textId="77777777" w:rsidR="00375E60" w:rsidRPr="00781F9C" w:rsidRDefault="00375E60" w:rsidP="001D7F03">
      <w:pPr>
        <w:pStyle w:val="NoSpacing"/>
        <w:rPr>
          <w:sz w:val="24"/>
          <w:szCs w:val="24"/>
        </w:rPr>
      </w:pPr>
      <w:r w:rsidRPr="00781F9C">
        <w:rPr>
          <w:sz w:val="24"/>
          <w:szCs w:val="24"/>
        </w:rPr>
        <w:tab/>
        <w:t>3 = 500,001 – 1,000,000 individuals</w:t>
      </w:r>
    </w:p>
    <w:p w14:paraId="239DD1A7" w14:textId="77777777" w:rsidR="00375E60" w:rsidRPr="00781F9C" w:rsidRDefault="00375E60" w:rsidP="001D7F03">
      <w:pPr>
        <w:pStyle w:val="NoSpacing"/>
        <w:rPr>
          <w:sz w:val="24"/>
          <w:szCs w:val="24"/>
        </w:rPr>
      </w:pPr>
      <w:r w:rsidRPr="00781F9C">
        <w:rPr>
          <w:sz w:val="24"/>
          <w:szCs w:val="24"/>
        </w:rPr>
        <w:tab/>
        <w:t>4 = 100,000</w:t>
      </w:r>
      <w:r w:rsidR="0061394B" w:rsidRPr="00781F9C">
        <w:rPr>
          <w:sz w:val="24"/>
          <w:szCs w:val="24"/>
        </w:rPr>
        <w:t xml:space="preserve"> – 5</w:t>
      </w:r>
      <w:r w:rsidRPr="00781F9C">
        <w:rPr>
          <w:sz w:val="24"/>
          <w:szCs w:val="24"/>
        </w:rPr>
        <w:t xml:space="preserve">00,000 </w:t>
      </w:r>
      <w:r w:rsidR="0061394B" w:rsidRPr="00781F9C">
        <w:rPr>
          <w:sz w:val="24"/>
          <w:szCs w:val="24"/>
        </w:rPr>
        <w:t>individuals</w:t>
      </w:r>
    </w:p>
    <w:p w14:paraId="7880A7AA" w14:textId="77777777" w:rsidR="00375E60" w:rsidRPr="00781F9C" w:rsidRDefault="00375E60" w:rsidP="0061394B">
      <w:pPr>
        <w:rPr>
          <w:sz w:val="24"/>
          <w:szCs w:val="24"/>
        </w:rPr>
      </w:pPr>
      <w:r w:rsidRPr="00781F9C">
        <w:rPr>
          <w:sz w:val="24"/>
          <w:szCs w:val="24"/>
        </w:rPr>
        <w:tab/>
        <w:t>5 = &lt;100,000 individuals</w:t>
      </w:r>
    </w:p>
    <w:p w14:paraId="7AAD2734" w14:textId="1D71E3A9" w:rsidR="00375E60" w:rsidRPr="00781F9C" w:rsidRDefault="00375E60" w:rsidP="0061394B">
      <w:pPr>
        <w:rPr>
          <w:sz w:val="24"/>
          <w:szCs w:val="24"/>
        </w:rPr>
      </w:pPr>
      <w:r w:rsidRPr="00781F9C">
        <w:rPr>
          <w:sz w:val="24"/>
          <w:szCs w:val="24"/>
        </w:rPr>
        <w:t xml:space="preserve">The level of uncertainty in the </w:t>
      </w:r>
      <w:r w:rsidR="007729F8" w:rsidRPr="00781F9C">
        <w:rPr>
          <w:sz w:val="24"/>
          <w:szCs w:val="24"/>
        </w:rPr>
        <w:t>values</w:t>
      </w:r>
      <w:r w:rsidRPr="00781F9C">
        <w:rPr>
          <w:sz w:val="24"/>
          <w:szCs w:val="24"/>
        </w:rPr>
        <w:t xml:space="preserve"> was determined by the range of population sizes and how well they fit into the </w:t>
      </w:r>
      <w:r w:rsidR="007729F8" w:rsidRPr="00781F9C">
        <w:rPr>
          <w:sz w:val="24"/>
          <w:szCs w:val="24"/>
        </w:rPr>
        <w:t xml:space="preserve">1-5 </w:t>
      </w:r>
      <w:r w:rsidRPr="00781F9C">
        <w:rPr>
          <w:sz w:val="24"/>
          <w:szCs w:val="24"/>
        </w:rPr>
        <w:t>categories:</w:t>
      </w:r>
    </w:p>
    <w:p w14:paraId="5FC5FF3C" w14:textId="10D8724D" w:rsidR="00375E60" w:rsidRPr="00781F9C" w:rsidRDefault="00FC06DE" w:rsidP="00546013">
      <w:pPr>
        <w:pStyle w:val="NoSpacing"/>
        <w:ind w:left="1350" w:hanging="630"/>
        <w:rPr>
          <w:sz w:val="24"/>
          <w:szCs w:val="24"/>
        </w:rPr>
      </w:pPr>
      <w:r w:rsidRPr="00781F9C">
        <w:rPr>
          <w:sz w:val="24"/>
          <w:szCs w:val="24"/>
        </w:rPr>
        <w:t xml:space="preserve">10% = </w:t>
      </w:r>
      <w:r w:rsidR="00AA4C5D" w:rsidRPr="00781F9C">
        <w:rPr>
          <w:sz w:val="24"/>
          <w:szCs w:val="24"/>
        </w:rPr>
        <w:t>Published values</w:t>
      </w:r>
      <w:r w:rsidRPr="00781F9C">
        <w:rPr>
          <w:sz w:val="24"/>
          <w:szCs w:val="24"/>
        </w:rPr>
        <w:t xml:space="preserve"> fall</w:t>
      </w:r>
      <w:r w:rsidR="00375E60" w:rsidRPr="00781F9C">
        <w:rPr>
          <w:sz w:val="24"/>
          <w:szCs w:val="24"/>
        </w:rPr>
        <w:t xml:space="preserve"> within a single category range.</w:t>
      </w:r>
    </w:p>
    <w:p w14:paraId="506BD440" w14:textId="064EBC4E" w:rsidR="00375E60" w:rsidRPr="00781F9C" w:rsidRDefault="00FC06DE" w:rsidP="00546013">
      <w:pPr>
        <w:pStyle w:val="NoSpacing"/>
        <w:ind w:left="1350" w:hanging="630"/>
        <w:rPr>
          <w:sz w:val="24"/>
          <w:szCs w:val="24"/>
        </w:rPr>
      </w:pPr>
      <w:r w:rsidRPr="00781F9C">
        <w:rPr>
          <w:sz w:val="24"/>
          <w:szCs w:val="24"/>
        </w:rPr>
        <w:t xml:space="preserve">25% = </w:t>
      </w:r>
      <w:r w:rsidR="00AA4C5D" w:rsidRPr="00781F9C">
        <w:rPr>
          <w:sz w:val="24"/>
          <w:szCs w:val="24"/>
        </w:rPr>
        <w:t>Published values</w:t>
      </w:r>
      <w:r w:rsidRPr="00781F9C">
        <w:rPr>
          <w:sz w:val="24"/>
          <w:szCs w:val="24"/>
        </w:rPr>
        <w:t xml:space="preserve"> fall</w:t>
      </w:r>
      <w:r w:rsidR="00375E60" w:rsidRPr="00781F9C">
        <w:rPr>
          <w:sz w:val="24"/>
          <w:szCs w:val="24"/>
        </w:rPr>
        <w:t xml:space="preserve"> within two category ranges, but the majority of the literature supports th</w:t>
      </w:r>
      <w:r w:rsidR="008F52D4" w:rsidRPr="00781F9C">
        <w:rPr>
          <w:sz w:val="24"/>
          <w:szCs w:val="24"/>
        </w:rPr>
        <w:t xml:space="preserve">e values of the chosen range. </w:t>
      </w:r>
      <w:r w:rsidR="00375E60" w:rsidRPr="00781F9C">
        <w:rPr>
          <w:sz w:val="24"/>
          <w:szCs w:val="24"/>
        </w:rPr>
        <w:t xml:space="preserve">Or, </w:t>
      </w:r>
      <w:r w:rsidR="00AA4C5D" w:rsidRPr="00781F9C">
        <w:rPr>
          <w:sz w:val="24"/>
          <w:szCs w:val="24"/>
        </w:rPr>
        <w:t>published values</w:t>
      </w:r>
      <w:r w:rsidR="00375E60" w:rsidRPr="00781F9C">
        <w:rPr>
          <w:sz w:val="24"/>
          <w:szCs w:val="24"/>
        </w:rPr>
        <w:t xml:space="preserve"> falls within a single category range but literature sources are minimal.</w:t>
      </w:r>
    </w:p>
    <w:p w14:paraId="31E8D383" w14:textId="343135FF" w:rsidR="0061394B" w:rsidRPr="00781F9C" w:rsidRDefault="00375E60" w:rsidP="008F52D4">
      <w:pPr>
        <w:ind w:left="1350" w:hanging="630"/>
        <w:rPr>
          <w:sz w:val="24"/>
          <w:szCs w:val="24"/>
        </w:rPr>
      </w:pPr>
      <w:r w:rsidRPr="00781F9C">
        <w:rPr>
          <w:sz w:val="24"/>
          <w:szCs w:val="24"/>
        </w:rPr>
        <w:t xml:space="preserve">50% = </w:t>
      </w:r>
      <w:r w:rsidR="00AA4C5D" w:rsidRPr="00781F9C">
        <w:rPr>
          <w:sz w:val="24"/>
          <w:szCs w:val="24"/>
        </w:rPr>
        <w:t>Published values</w:t>
      </w:r>
      <w:r w:rsidRPr="00781F9C">
        <w:rPr>
          <w:sz w:val="24"/>
          <w:szCs w:val="24"/>
        </w:rPr>
        <w:t xml:space="preserve"> varies between three</w:t>
      </w:r>
      <w:r w:rsidR="00560DEE">
        <w:rPr>
          <w:sz w:val="24"/>
          <w:szCs w:val="24"/>
        </w:rPr>
        <w:t xml:space="preserve"> or more</w:t>
      </w:r>
      <w:r w:rsidRPr="00781F9C">
        <w:rPr>
          <w:sz w:val="24"/>
          <w:szCs w:val="24"/>
        </w:rPr>
        <w:t xml:space="preserve"> category ranges, but the literature supports the values within the</w:t>
      </w:r>
      <w:r w:rsidR="008F52D4" w:rsidRPr="00781F9C">
        <w:rPr>
          <w:sz w:val="24"/>
          <w:szCs w:val="24"/>
        </w:rPr>
        <w:t xml:space="preserve"> chosen range. </w:t>
      </w:r>
      <w:r w:rsidRPr="00781F9C">
        <w:rPr>
          <w:sz w:val="24"/>
          <w:szCs w:val="24"/>
        </w:rPr>
        <w:t xml:space="preserve">Or, </w:t>
      </w:r>
      <w:r w:rsidR="00AA4C5D" w:rsidRPr="00781F9C">
        <w:rPr>
          <w:sz w:val="24"/>
          <w:szCs w:val="24"/>
        </w:rPr>
        <w:t xml:space="preserve">published values </w:t>
      </w:r>
      <w:r w:rsidRPr="00781F9C">
        <w:rPr>
          <w:sz w:val="24"/>
          <w:szCs w:val="24"/>
        </w:rPr>
        <w:t>falls within one or two category ranges and literature sources are minimal.</w:t>
      </w:r>
    </w:p>
    <w:p w14:paraId="4C07232E" w14:textId="66E25E23" w:rsidR="0061394B" w:rsidRPr="00781F9C" w:rsidRDefault="00E85068" w:rsidP="0061394B">
      <w:pPr>
        <w:pStyle w:val="Heading4"/>
        <w:rPr>
          <w:rFonts w:asciiTheme="minorHAnsi" w:hAnsiTheme="minorHAnsi"/>
          <w:sz w:val="24"/>
          <w:szCs w:val="24"/>
        </w:rPr>
      </w:pPr>
      <w:r w:rsidRPr="00781F9C">
        <w:rPr>
          <w:rFonts w:asciiTheme="minorHAnsi" w:eastAsiaTheme="minorHAnsi" w:hAnsiTheme="minorHAnsi"/>
          <w:sz w:val="24"/>
          <w:szCs w:val="24"/>
        </w:rPr>
        <w:t>2.1</w:t>
      </w:r>
      <w:r w:rsidR="008F52D4" w:rsidRPr="00781F9C">
        <w:rPr>
          <w:rFonts w:asciiTheme="minorHAnsi" w:eastAsiaTheme="minorHAnsi" w:hAnsiTheme="minorHAnsi"/>
          <w:sz w:val="24"/>
          <w:szCs w:val="24"/>
        </w:rPr>
        <w:t xml:space="preserve">.1.2 </w:t>
      </w:r>
      <w:r w:rsidR="00375E60" w:rsidRPr="00781F9C">
        <w:rPr>
          <w:rFonts w:asciiTheme="minorHAnsi" w:eastAsiaTheme="minorHAnsi" w:hAnsiTheme="minorHAnsi"/>
          <w:sz w:val="24"/>
          <w:szCs w:val="24"/>
        </w:rPr>
        <w:t>Proportion of Population in CCS</w:t>
      </w:r>
    </w:p>
    <w:p w14:paraId="48DD6657" w14:textId="55820486" w:rsidR="00375E60" w:rsidRPr="00781F9C" w:rsidRDefault="00375E60" w:rsidP="0061394B">
      <w:pPr>
        <w:rPr>
          <w:sz w:val="24"/>
          <w:szCs w:val="24"/>
        </w:rPr>
      </w:pPr>
      <w:r w:rsidRPr="00781F9C">
        <w:rPr>
          <w:sz w:val="24"/>
          <w:szCs w:val="24"/>
        </w:rPr>
        <w:t xml:space="preserve">For most species, estimates of local population sizes were determined using at-sea surveys for California, Oregon and Washington, following </w:t>
      </w:r>
      <w:r w:rsidR="00995164" w:rsidRPr="00781F9C">
        <w:rPr>
          <w:sz w:val="24"/>
          <w:szCs w:val="24"/>
        </w:rPr>
        <w:t>Briggs et al. (1981</w:t>
      </w:r>
      <w:r w:rsidR="0011003D">
        <w:rPr>
          <w:sz w:val="24"/>
          <w:szCs w:val="24"/>
        </w:rPr>
        <w:t xml:space="preserve">, </w:t>
      </w:r>
      <w:r w:rsidRPr="00781F9C">
        <w:rPr>
          <w:sz w:val="24"/>
          <w:szCs w:val="24"/>
        </w:rPr>
        <w:t>1983</w:t>
      </w:r>
      <w:r w:rsidR="0011003D">
        <w:rPr>
          <w:sz w:val="24"/>
          <w:szCs w:val="24"/>
        </w:rPr>
        <w:t xml:space="preserve">, </w:t>
      </w:r>
      <w:r w:rsidRPr="00781F9C">
        <w:rPr>
          <w:sz w:val="24"/>
          <w:szCs w:val="24"/>
        </w:rPr>
        <w:t>1987</w:t>
      </w:r>
      <w:r w:rsidR="0011003D">
        <w:rPr>
          <w:sz w:val="24"/>
          <w:szCs w:val="24"/>
        </w:rPr>
        <w:t xml:space="preserve">, </w:t>
      </w:r>
      <w:proofErr w:type="gramStart"/>
      <w:r w:rsidRPr="00781F9C">
        <w:rPr>
          <w:sz w:val="24"/>
          <w:szCs w:val="24"/>
        </w:rPr>
        <w:t>1992</w:t>
      </w:r>
      <w:proofErr w:type="gramEnd"/>
      <w:r w:rsidR="0011003D">
        <w:rPr>
          <w:sz w:val="24"/>
          <w:szCs w:val="24"/>
        </w:rPr>
        <w:t>)</w:t>
      </w:r>
      <w:r w:rsidRPr="00781F9C">
        <w:rPr>
          <w:sz w:val="24"/>
          <w:szCs w:val="24"/>
        </w:rPr>
        <w:t xml:space="preserve">.  For some species, data on local population </w:t>
      </w:r>
      <w:r w:rsidR="00C15E62" w:rsidRPr="00781F9C">
        <w:rPr>
          <w:sz w:val="24"/>
          <w:szCs w:val="24"/>
        </w:rPr>
        <w:t xml:space="preserve">size </w:t>
      </w:r>
      <w:r w:rsidRPr="00781F9C">
        <w:rPr>
          <w:sz w:val="24"/>
          <w:szCs w:val="24"/>
        </w:rPr>
        <w:t>fro</w:t>
      </w:r>
      <w:r w:rsidR="0011003D">
        <w:rPr>
          <w:sz w:val="24"/>
          <w:szCs w:val="24"/>
        </w:rPr>
        <w:t xml:space="preserve">m Birdlife International (2014), </w:t>
      </w:r>
      <w:r w:rsidRPr="00781F9C">
        <w:rPr>
          <w:sz w:val="24"/>
          <w:szCs w:val="24"/>
        </w:rPr>
        <w:t>ABC (2013)</w:t>
      </w:r>
      <w:r w:rsidR="0011003D">
        <w:rPr>
          <w:sz w:val="24"/>
          <w:szCs w:val="24"/>
        </w:rPr>
        <w:t>, and other primary sources</w:t>
      </w:r>
      <w:r w:rsidRPr="00781F9C">
        <w:rPr>
          <w:sz w:val="24"/>
          <w:szCs w:val="24"/>
        </w:rPr>
        <w:t xml:space="preserve"> </w:t>
      </w:r>
      <w:r w:rsidR="00C15E62" w:rsidRPr="00781F9C">
        <w:rPr>
          <w:sz w:val="24"/>
          <w:szCs w:val="24"/>
        </w:rPr>
        <w:t xml:space="preserve">also </w:t>
      </w:r>
      <w:r w:rsidRPr="00781F9C">
        <w:rPr>
          <w:sz w:val="24"/>
          <w:szCs w:val="24"/>
        </w:rPr>
        <w:t>were used</w:t>
      </w:r>
      <w:r w:rsidR="0011003D">
        <w:rPr>
          <w:sz w:val="24"/>
          <w:szCs w:val="24"/>
        </w:rPr>
        <w:t xml:space="preserve"> (Appendix Figure A2)</w:t>
      </w:r>
      <w:r w:rsidRPr="00781F9C">
        <w:rPr>
          <w:sz w:val="24"/>
          <w:szCs w:val="24"/>
        </w:rPr>
        <w:t xml:space="preserve">.  </w:t>
      </w:r>
      <w:r w:rsidR="007729F8" w:rsidRPr="00781F9C">
        <w:rPr>
          <w:sz w:val="24"/>
          <w:szCs w:val="24"/>
        </w:rPr>
        <w:t xml:space="preserve">Some accounts </w:t>
      </w:r>
      <w:r w:rsidR="00C15E62" w:rsidRPr="00781F9C">
        <w:rPr>
          <w:sz w:val="24"/>
          <w:szCs w:val="24"/>
        </w:rPr>
        <w:t>for</w:t>
      </w:r>
      <w:r w:rsidRPr="00781F9C">
        <w:rPr>
          <w:sz w:val="24"/>
          <w:szCs w:val="24"/>
        </w:rPr>
        <w:t xml:space="preserve"> species that breed within the CCS</w:t>
      </w:r>
      <w:r w:rsidR="007729F8" w:rsidRPr="00781F9C">
        <w:rPr>
          <w:sz w:val="24"/>
          <w:szCs w:val="24"/>
        </w:rPr>
        <w:t xml:space="preserve"> </w:t>
      </w:r>
      <w:r w:rsidR="00C15E62" w:rsidRPr="00781F9C">
        <w:rPr>
          <w:sz w:val="24"/>
          <w:szCs w:val="24"/>
        </w:rPr>
        <w:t xml:space="preserve">region </w:t>
      </w:r>
      <w:r w:rsidR="007729F8" w:rsidRPr="00781F9C">
        <w:rPr>
          <w:sz w:val="24"/>
          <w:szCs w:val="24"/>
        </w:rPr>
        <w:t xml:space="preserve">were </w:t>
      </w:r>
      <w:r w:rsidRPr="00781F9C">
        <w:rPr>
          <w:sz w:val="24"/>
          <w:szCs w:val="24"/>
        </w:rPr>
        <w:t>estimates of br</w:t>
      </w:r>
      <w:r w:rsidR="00C15E62" w:rsidRPr="00781F9C">
        <w:rPr>
          <w:sz w:val="24"/>
          <w:szCs w:val="24"/>
        </w:rPr>
        <w:t xml:space="preserve">eeding pairs and </w:t>
      </w:r>
      <w:r w:rsidRPr="00781F9C">
        <w:rPr>
          <w:sz w:val="24"/>
          <w:szCs w:val="24"/>
        </w:rPr>
        <w:t xml:space="preserve">did not account for non-breeders.  In these cases, the number of non-breeders </w:t>
      </w:r>
      <w:r w:rsidR="00C15E62" w:rsidRPr="00781F9C">
        <w:rPr>
          <w:sz w:val="24"/>
          <w:szCs w:val="24"/>
        </w:rPr>
        <w:t>contributing to</w:t>
      </w:r>
      <w:r w:rsidRPr="00781F9C">
        <w:rPr>
          <w:sz w:val="24"/>
          <w:szCs w:val="24"/>
        </w:rPr>
        <w:t xml:space="preserve"> population </w:t>
      </w:r>
      <w:r w:rsidR="00C15E62" w:rsidRPr="00781F9C">
        <w:rPr>
          <w:sz w:val="24"/>
          <w:szCs w:val="24"/>
        </w:rPr>
        <w:t xml:space="preserve">size </w:t>
      </w:r>
      <w:r w:rsidRPr="00781F9C">
        <w:rPr>
          <w:sz w:val="24"/>
          <w:szCs w:val="24"/>
        </w:rPr>
        <w:t xml:space="preserve">was estimated and added </w:t>
      </w:r>
      <w:r w:rsidR="00C15E62" w:rsidRPr="00781F9C">
        <w:rPr>
          <w:sz w:val="24"/>
          <w:szCs w:val="24"/>
        </w:rPr>
        <w:t>to the breeding pair estimate</w:t>
      </w:r>
      <w:r w:rsidRPr="00781F9C">
        <w:rPr>
          <w:sz w:val="24"/>
          <w:szCs w:val="24"/>
        </w:rPr>
        <w:t>.  For example,</w:t>
      </w:r>
      <w:r w:rsidR="0071759E" w:rsidRPr="00781F9C">
        <w:rPr>
          <w:sz w:val="24"/>
          <w:szCs w:val="24"/>
        </w:rPr>
        <w:t xml:space="preserve"> estimates have bee</w:t>
      </w:r>
      <w:r w:rsidR="00C15E62" w:rsidRPr="00781F9C">
        <w:rPr>
          <w:sz w:val="24"/>
          <w:szCs w:val="24"/>
        </w:rPr>
        <w:t xml:space="preserve">n given for the number </w:t>
      </w:r>
      <w:r w:rsidR="00C15E62" w:rsidRPr="00781F9C">
        <w:rPr>
          <w:sz w:val="24"/>
          <w:szCs w:val="24"/>
        </w:rPr>
        <w:lastRenderedPageBreak/>
        <w:t>of storm-petrel</w:t>
      </w:r>
      <w:r w:rsidR="0071759E" w:rsidRPr="00781F9C">
        <w:rPr>
          <w:sz w:val="24"/>
          <w:szCs w:val="24"/>
        </w:rPr>
        <w:t xml:space="preserve"> breeding</w:t>
      </w:r>
      <w:r w:rsidR="00C15E62" w:rsidRPr="00781F9C">
        <w:rPr>
          <w:sz w:val="24"/>
          <w:szCs w:val="24"/>
        </w:rPr>
        <w:t xml:space="preserve"> pairs</w:t>
      </w:r>
      <w:r w:rsidR="0071759E" w:rsidRPr="00781F9C">
        <w:rPr>
          <w:sz w:val="24"/>
          <w:szCs w:val="24"/>
        </w:rPr>
        <w:t xml:space="preserve"> in the CCS</w:t>
      </w:r>
      <w:r w:rsidR="00C15E62" w:rsidRPr="00781F9C">
        <w:rPr>
          <w:sz w:val="24"/>
          <w:szCs w:val="24"/>
        </w:rPr>
        <w:t xml:space="preserve"> region</w:t>
      </w:r>
      <w:r w:rsidR="0071759E" w:rsidRPr="00781F9C">
        <w:rPr>
          <w:sz w:val="24"/>
          <w:szCs w:val="24"/>
        </w:rPr>
        <w:t xml:space="preserve"> (Carter et al. 2008, Sowls et al. 1980, Spear and Ainley 2007). </w:t>
      </w:r>
      <w:r w:rsidRPr="00781F9C">
        <w:rPr>
          <w:sz w:val="24"/>
          <w:szCs w:val="24"/>
        </w:rPr>
        <w:t xml:space="preserve"> Spear and Ainley </w:t>
      </w:r>
      <w:r w:rsidR="0071759E" w:rsidRPr="00781F9C">
        <w:rPr>
          <w:sz w:val="24"/>
          <w:szCs w:val="24"/>
        </w:rPr>
        <w:t>(</w:t>
      </w:r>
      <w:r w:rsidRPr="00781F9C">
        <w:rPr>
          <w:sz w:val="24"/>
          <w:szCs w:val="24"/>
        </w:rPr>
        <w:t>2007</w:t>
      </w:r>
      <w:r w:rsidR="0071759E" w:rsidRPr="00781F9C">
        <w:rPr>
          <w:sz w:val="24"/>
          <w:szCs w:val="24"/>
        </w:rPr>
        <w:t>) also</w:t>
      </w:r>
      <w:r w:rsidRPr="00781F9C">
        <w:rPr>
          <w:sz w:val="24"/>
          <w:szCs w:val="24"/>
        </w:rPr>
        <w:t xml:space="preserve"> estimated </w:t>
      </w:r>
      <w:r w:rsidR="00C15E62" w:rsidRPr="00781F9C">
        <w:rPr>
          <w:sz w:val="24"/>
          <w:szCs w:val="24"/>
        </w:rPr>
        <w:t>49% of Leach’s Storm-</w:t>
      </w:r>
      <w:r w:rsidRPr="00781F9C">
        <w:rPr>
          <w:sz w:val="24"/>
          <w:szCs w:val="24"/>
        </w:rPr>
        <w:t xml:space="preserve">Petrels </w:t>
      </w:r>
      <w:r w:rsidR="00C15E62" w:rsidRPr="00781F9C">
        <w:rPr>
          <w:sz w:val="24"/>
          <w:szCs w:val="24"/>
        </w:rPr>
        <w:t>at sea were juveniles; t</w:t>
      </w:r>
      <w:r w:rsidR="0071759E" w:rsidRPr="00781F9C">
        <w:rPr>
          <w:sz w:val="24"/>
          <w:szCs w:val="24"/>
        </w:rPr>
        <w:t>herefore</w:t>
      </w:r>
      <w:r w:rsidR="00334474" w:rsidRPr="00781F9C">
        <w:rPr>
          <w:sz w:val="24"/>
          <w:szCs w:val="24"/>
        </w:rPr>
        <w:t>,</w:t>
      </w:r>
      <w:r w:rsidR="00C15E62" w:rsidRPr="00781F9C">
        <w:rPr>
          <w:sz w:val="24"/>
          <w:szCs w:val="24"/>
        </w:rPr>
        <w:t xml:space="preserve"> </w:t>
      </w:r>
      <w:r w:rsidRPr="00781F9C">
        <w:rPr>
          <w:sz w:val="24"/>
          <w:szCs w:val="24"/>
        </w:rPr>
        <w:t xml:space="preserve">we multiplied the </w:t>
      </w:r>
      <w:r w:rsidR="0071759E" w:rsidRPr="00781F9C">
        <w:rPr>
          <w:sz w:val="24"/>
          <w:szCs w:val="24"/>
        </w:rPr>
        <w:t xml:space="preserve">estimated </w:t>
      </w:r>
      <w:r w:rsidRPr="00781F9C">
        <w:rPr>
          <w:sz w:val="24"/>
          <w:szCs w:val="24"/>
        </w:rPr>
        <w:t xml:space="preserve">numbers of breeding </w:t>
      </w:r>
      <w:r w:rsidR="00334474" w:rsidRPr="00781F9C">
        <w:rPr>
          <w:sz w:val="24"/>
          <w:szCs w:val="24"/>
        </w:rPr>
        <w:t>storm-petrel</w:t>
      </w:r>
      <w:r w:rsidRPr="00781F9C">
        <w:rPr>
          <w:sz w:val="24"/>
          <w:szCs w:val="24"/>
        </w:rPr>
        <w:t xml:space="preserve">s by 2 to </w:t>
      </w:r>
      <w:r w:rsidR="00C15E62" w:rsidRPr="00781F9C">
        <w:rPr>
          <w:sz w:val="24"/>
          <w:szCs w:val="24"/>
        </w:rPr>
        <w:t>include</w:t>
      </w:r>
      <w:r w:rsidRPr="00781F9C">
        <w:rPr>
          <w:sz w:val="24"/>
          <w:szCs w:val="24"/>
        </w:rPr>
        <w:t xml:space="preserve"> non-breeders.  For Cassin’s auklets, Manuwal (1972) estimated a 70% floating population of </w:t>
      </w:r>
      <w:r w:rsidR="00334474" w:rsidRPr="00781F9C">
        <w:rPr>
          <w:sz w:val="24"/>
          <w:szCs w:val="24"/>
        </w:rPr>
        <w:t>nonbreeders</w:t>
      </w:r>
      <w:r w:rsidRPr="00781F9C">
        <w:rPr>
          <w:sz w:val="24"/>
          <w:szCs w:val="24"/>
        </w:rPr>
        <w:t xml:space="preserve"> in addition to </w:t>
      </w:r>
      <w:r w:rsidR="00334474" w:rsidRPr="00781F9C">
        <w:rPr>
          <w:sz w:val="24"/>
          <w:szCs w:val="24"/>
        </w:rPr>
        <w:t>the breeding population on Southeast Farallon Island;</w:t>
      </w:r>
      <w:r w:rsidRPr="00781F9C">
        <w:rPr>
          <w:sz w:val="24"/>
          <w:szCs w:val="24"/>
        </w:rPr>
        <w:t xml:space="preserve"> therefore</w:t>
      </w:r>
      <w:r w:rsidR="00334474" w:rsidRPr="00781F9C">
        <w:rPr>
          <w:sz w:val="24"/>
          <w:szCs w:val="24"/>
        </w:rPr>
        <w:t>,</w:t>
      </w:r>
      <w:r w:rsidRPr="00781F9C">
        <w:rPr>
          <w:sz w:val="24"/>
          <w:szCs w:val="24"/>
        </w:rPr>
        <w:t xml:space="preserve"> an additional 70% was added to the </w:t>
      </w:r>
      <w:r w:rsidR="0071759E" w:rsidRPr="00781F9C">
        <w:rPr>
          <w:sz w:val="24"/>
          <w:szCs w:val="24"/>
        </w:rPr>
        <w:t xml:space="preserve">estimated number of </w:t>
      </w:r>
      <w:r w:rsidR="00334474" w:rsidRPr="00781F9C">
        <w:rPr>
          <w:sz w:val="24"/>
          <w:szCs w:val="24"/>
        </w:rPr>
        <w:t xml:space="preserve">breeding </w:t>
      </w:r>
      <w:r w:rsidR="0071759E" w:rsidRPr="00781F9C">
        <w:rPr>
          <w:sz w:val="24"/>
          <w:szCs w:val="24"/>
        </w:rPr>
        <w:t xml:space="preserve">Cassin’s Auklets </w:t>
      </w:r>
      <w:r w:rsidR="00334474" w:rsidRPr="00781F9C">
        <w:rPr>
          <w:sz w:val="24"/>
          <w:szCs w:val="24"/>
        </w:rPr>
        <w:t>to represent the</w:t>
      </w:r>
      <w:r w:rsidR="0071759E" w:rsidRPr="00781F9C">
        <w:rPr>
          <w:sz w:val="24"/>
          <w:szCs w:val="24"/>
        </w:rPr>
        <w:t xml:space="preserve"> total population size </w:t>
      </w:r>
      <w:r w:rsidR="00334474" w:rsidRPr="00781F9C">
        <w:rPr>
          <w:sz w:val="24"/>
          <w:szCs w:val="24"/>
        </w:rPr>
        <w:t>for the CCS region</w:t>
      </w:r>
      <w:r w:rsidRPr="00781F9C">
        <w:rPr>
          <w:sz w:val="24"/>
          <w:szCs w:val="24"/>
        </w:rPr>
        <w:t xml:space="preserve">.  </w:t>
      </w:r>
    </w:p>
    <w:p w14:paraId="70ABEE25" w14:textId="6D7F4ED4" w:rsidR="00375E60" w:rsidRPr="00781F9C" w:rsidRDefault="00375E60" w:rsidP="008F52D4">
      <w:pPr>
        <w:rPr>
          <w:sz w:val="24"/>
          <w:szCs w:val="24"/>
        </w:rPr>
      </w:pPr>
      <w:r w:rsidRPr="00781F9C">
        <w:rPr>
          <w:sz w:val="24"/>
          <w:szCs w:val="24"/>
        </w:rPr>
        <w:t xml:space="preserve">The best-estimate local population size was divided by the average estimated global population size to </w:t>
      </w:r>
      <w:r w:rsidR="00334474" w:rsidRPr="00781F9C">
        <w:rPr>
          <w:sz w:val="24"/>
          <w:szCs w:val="24"/>
        </w:rPr>
        <w:t>yield the</w:t>
      </w:r>
      <w:r w:rsidRPr="00781F9C">
        <w:rPr>
          <w:sz w:val="24"/>
          <w:szCs w:val="24"/>
        </w:rPr>
        <w:t xml:space="preserve"> percentage of the population o</w:t>
      </w:r>
      <w:r w:rsidR="00840E47" w:rsidRPr="00781F9C">
        <w:rPr>
          <w:sz w:val="24"/>
          <w:szCs w:val="24"/>
        </w:rPr>
        <w:t>ccurring in the CCS (Table 4</w:t>
      </w:r>
      <w:r w:rsidRPr="00781F9C">
        <w:rPr>
          <w:sz w:val="24"/>
          <w:szCs w:val="24"/>
        </w:rPr>
        <w:t>).  For some species (</w:t>
      </w:r>
      <w:r w:rsidR="00334474" w:rsidRPr="00781F9C">
        <w:rPr>
          <w:sz w:val="24"/>
          <w:szCs w:val="24"/>
        </w:rPr>
        <w:t>e.g</w:t>
      </w:r>
      <w:proofErr w:type="gramStart"/>
      <w:r w:rsidR="00334474" w:rsidRPr="00781F9C">
        <w:rPr>
          <w:sz w:val="24"/>
          <w:szCs w:val="24"/>
        </w:rPr>
        <w:t>.-</w:t>
      </w:r>
      <w:proofErr w:type="gramEnd"/>
      <w:r w:rsidRPr="00781F9C">
        <w:rPr>
          <w:sz w:val="24"/>
          <w:szCs w:val="24"/>
        </w:rPr>
        <w:t xml:space="preserve"> Yellow-bi</w:t>
      </w:r>
      <w:r w:rsidR="00334474" w:rsidRPr="00781F9C">
        <w:rPr>
          <w:sz w:val="24"/>
          <w:szCs w:val="24"/>
        </w:rPr>
        <w:t>lled Loon and Laysan A</w:t>
      </w:r>
      <w:r w:rsidR="004D3A9C" w:rsidRPr="00781F9C">
        <w:rPr>
          <w:sz w:val="24"/>
          <w:szCs w:val="24"/>
        </w:rPr>
        <w:t>lbatross)</w:t>
      </w:r>
      <w:r w:rsidRPr="00781F9C">
        <w:rPr>
          <w:sz w:val="24"/>
          <w:szCs w:val="24"/>
        </w:rPr>
        <w:t xml:space="preserve"> no data exists </w:t>
      </w:r>
      <w:r w:rsidR="00334474" w:rsidRPr="00781F9C">
        <w:rPr>
          <w:sz w:val="24"/>
          <w:szCs w:val="24"/>
        </w:rPr>
        <w:t>to estimate</w:t>
      </w:r>
      <w:r w:rsidRPr="00781F9C">
        <w:rPr>
          <w:sz w:val="24"/>
          <w:szCs w:val="24"/>
        </w:rPr>
        <w:t xml:space="preserve"> local population size</w:t>
      </w:r>
      <w:r w:rsidR="004D3A9C" w:rsidRPr="00781F9C">
        <w:rPr>
          <w:sz w:val="24"/>
          <w:szCs w:val="24"/>
        </w:rPr>
        <w:t xml:space="preserve"> </w:t>
      </w:r>
      <w:r w:rsidRPr="00781F9C">
        <w:rPr>
          <w:sz w:val="24"/>
          <w:szCs w:val="24"/>
        </w:rPr>
        <w:t xml:space="preserve">so an estimate was made based on the opinions of experts.  The </w:t>
      </w:r>
      <w:r w:rsidR="00334474" w:rsidRPr="00781F9C">
        <w:rPr>
          <w:sz w:val="24"/>
          <w:szCs w:val="24"/>
        </w:rPr>
        <w:t xml:space="preserve">numerical </w:t>
      </w:r>
      <w:r w:rsidR="00924399" w:rsidRPr="00781F9C">
        <w:rPr>
          <w:sz w:val="24"/>
          <w:szCs w:val="24"/>
        </w:rPr>
        <w:t>values</w:t>
      </w:r>
      <w:r w:rsidRPr="00781F9C">
        <w:rPr>
          <w:sz w:val="24"/>
          <w:szCs w:val="24"/>
        </w:rPr>
        <w:t xml:space="preserve"> were based on the percent of the population present in the CCS </w:t>
      </w:r>
      <w:r w:rsidR="0071759E" w:rsidRPr="00781F9C">
        <w:rPr>
          <w:sz w:val="24"/>
          <w:szCs w:val="24"/>
        </w:rPr>
        <w:t xml:space="preserve">(CCSpop) </w:t>
      </w:r>
      <w:r w:rsidR="00560DEE">
        <w:rPr>
          <w:sz w:val="24"/>
          <w:szCs w:val="24"/>
        </w:rPr>
        <w:t>and were</w:t>
      </w:r>
      <w:r w:rsidR="00560DEE" w:rsidRPr="00781F9C">
        <w:rPr>
          <w:sz w:val="24"/>
          <w:szCs w:val="24"/>
        </w:rPr>
        <w:t xml:space="preserve"> consistent with Willmott et al. (2013</w:t>
      </w:r>
      <w:r w:rsidR="00560DEE">
        <w:rPr>
          <w:sz w:val="24"/>
          <w:szCs w:val="24"/>
        </w:rPr>
        <w:t>).</w:t>
      </w:r>
    </w:p>
    <w:p w14:paraId="0EDBF9C8" w14:textId="0B9AAB6C" w:rsidR="00375E60" w:rsidRPr="00781F9C" w:rsidRDefault="00375E60" w:rsidP="003D3575">
      <w:pPr>
        <w:pStyle w:val="NoSpacing"/>
        <w:ind w:left="720"/>
        <w:rPr>
          <w:sz w:val="24"/>
          <w:szCs w:val="24"/>
        </w:rPr>
      </w:pPr>
      <w:r w:rsidRPr="00781F9C">
        <w:rPr>
          <w:sz w:val="24"/>
          <w:szCs w:val="24"/>
        </w:rPr>
        <w:t>1 = &lt;1%</w:t>
      </w:r>
    </w:p>
    <w:p w14:paraId="280A1658" w14:textId="47AF01A3" w:rsidR="00375E60" w:rsidRPr="00781F9C" w:rsidRDefault="00375E60" w:rsidP="003D3575">
      <w:pPr>
        <w:pStyle w:val="NoSpacing"/>
        <w:ind w:left="720"/>
        <w:rPr>
          <w:sz w:val="24"/>
          <w:szCs w:val="24"/>
        </w:rPr>
      </w:pPr>
      <w:r w:rsidRPr="00781F9C">
        <w:rPr>
          <w:sz w:val="24"/>
          <w:szCs w:val="24"/>
        </w:rPr>
        <w:t>2 = 1</w:t>
      </w:r>
      <w:r w:rsidR="008F52D4" w:rsidRPr="00781F9C">
        <w:rPr>
          <w:sz w:val="24"/>
          <w:szCs w:val="24"/>
        </w:rPr>
        <w:t xml:space="preserve"> </w:t>
      </w:r>
      <w:r w:rsidRPr="00781F9C">
        <w:rPr>
          <w:sz w:val="24"/>
          <w:szCs w:val="24"/>
        </w:rPr>
        <w:t>–</w:t>
      </w:r>
      <w:r w:rsidR="008F52D4" w:rsidRPr="00781F9C">
        <w:rPr>
          <w:sz w:val="24"/>
          <w:szCs w:val="24"/>
        </w:rPr>
        <w:t xml:space="preserve"> </w:t>
      </w:r>
      <w:r w:rsidRPr="00781F9C">
        <w:rPr>
          <w:sz w:val="24"/>
          <w:szCs w:val="24"/>
        </w:rPr>
        <w:t>33%</w:t>
      </w:r>
    </w:p>
    <w:p w14:paraId="2607F9A6" w14:textId="1FDE94EC" w:rsidR="00375E60" w:rsidRPr="00781F9C" w:rsidRDefault="00375E60" w:rsidP="003D3575">
      <w:pPr>
        <w:pStyle w:val="NoSpacing"/>
        <w:ind w:left="720"/>
        <w:rPr>
          <w:sz w:val="24"/>
          <w:szCs w:val="24"/>
        </w:rPr>
      </w:pPr>
      <w:r w:rsidRPr="00781F9C">
        <w:rPr>
          <w:sz w:val="24"/>
          <w:szCs w:val="24"/>
        </w:rPr>
        <w:t>3 = 34 – 66%</w:t>
      </w:r>
    </w:p>
    <w:p w14:paraId="1B011A51" w14:textId="3903D8E2" w:rsidR="00375E60" w:rsidRPr="00781F9C" w:rsidRDefault="00375E60" w:rsidP="003D3575">
      <w:pPr>
        <w:pStyle w:val="NoSpacing"/>
        <w:ind w:left="720"/>
        <w:rPr>
          <w:sz w:val="24"/>
          <w:szCs w:val="24"/>
        </w:rPr>
      </w:pPr>
      <w:r w:rsidRPr="00781F9C">
        <w:rPr>
          <w:sz w:val="24"/>
          <w:szCs w:val="24"/>
        </w:rPr>
        <w:t>4 = 67 – 99%</w:t>
      </w:r>
    </w:p>
    <w:p w14:paraId="145B5412" w14:textId="63A423F3" w:rsidR="00375E60" w:rsidRPr="00781F9C" w:rsidRDefault="00375E60" w:rsidP="003D3575">
      <w:pPr>
        <w:ind w:left="720"/>
        <w:rPr>
          <w:sz w:val="24"/>
          <w:szCs w:val="24"/>
        </w:rPr>
      </w:pPr>
      <w:r w:rsidRPr="00781F9C">
        <w:rPr>
          <w:sz w:val="24"/>
          <w:szCs w:val="24"/>
        </w:rPr>
        <w:t>5 = &gt;99%</w:t>
      </w:r>
    </w:p>
    <w:p w14:paraId="0EB4E453" w14:textId="36724B0E" w:rsidR="00375E60" w:rsidRPr="00781F9C" w:rsidRDefault="00375E60" w:rsidP="008F52D4">
      <w:pPr>
        <w:rPr>
          <w:sz w:val="24"/>
          <w:szCs w:val="24"/>
        </w:rPr>
      </w:pPr>
      <w:r w:rsidRPr="00781F9C">
        <w:rPr>
          <w:sz w:val="24"/>
          <w:szCs w:val="24"/>
        </w:rPr>
        <w:t>Also consistent with Wil</w:t>
      </w:r>
      <w:r w:rsidR="00334474" w:rsidRPr="00781F9C">
        <w:rPr>
          <w:sz w:val="24"/>
          <w:szCs w:val="24"/>
        </w:rPr>
        <w:t>lmott et al. (2013), uncertainties</w:t>
      </w:r>
      <w:r w:rsidRPr="00781F9C">
        <w:rPr>
          <w:sz w:val="24"/>
          <w:szCs w:val="24"/>
        </w:rPr>
        <w:t xml:space="preserve"> were based on the variation </w:t>
      </w:r>
      <w:r w:rsidR="00334474" w:rsidRPr="00781F9C">
        <w:rPr>
          <w:sz w:val="24"/>
          <w:szCs w:val="24"/>
        </w:rPr>
        <w:t>among</w:t>
      </w:r>
      <w:r w:rsidRPr="00781F9C">
        <w:rPr>
          <w:sz w:val="24"/>
          <w:szCs w:val="24"/>
        </w:rPr>
        <w:t xml:space="preserve"> values found in different sources:</w:t>
      </w:r>
    </w:p>
    <w:p w14:paraId="4CA7F6F4" w14:textId="6A5321A2" w:rsidR="00375E60" w:rsidRPr="00781F9C" w:rsidRDefault="00375E60" w:rsidP="00560DEE">
      <w:pPr>
        <w:ind w:left="1350" w:hanging="630"/>
      </w:pPr>
      <w:r w:rsidRPr="00781F9C">
        <w:t xml:space="preserve">10% = </w:t>
      </w:r>
      <w:r w:rsidR="00AA4C5D" w:rsidRPr="00781F9C">
        <w:t>Published values fall</w:t>
      </w:r>
      <w:r w:rsidRPr="00781F9C">
        <w:t xml:space="preserve"> within a single category range.</w:t>
      </w:r>
    </w:p>
    <w:p w14:paraId="0D2D1E45" w14:textId="508FD76D" w:rsidR="00375E60" w:rsidRPr="00781F9C" w:rsidRDefault="00375E60" w:rsidP="00560DEE">
      <w:pPr>
        <w:ind w:left="1350" w:hanging="630"/>
      </w:pPr>
      <w:r w:rsidRPr="00781F9C">
        <w:t xml:space="preserve">25% = </w:t>
      </w:r>
      <w:r w:rsidR="00560DEE">
        <w:t>Published values</w:t>
      </w:r>
      <w:r w:rsidR="00AA4C5D" w:rsidRPr="00781F9C">
        <w:t xml:space="preserve"> fall</w:t>
      </w:r>
      <w:r w:rsidRPr="00781F9C">
        <w:t xml:space="preserve"> </w:t>
      </w:r>
      <w:r w:rsidRPr="00560DEE">
        <w:t xml:space="preserve">within two category ranges, but the majority of the literature </w:t>
      </w:r>
      <w:r w:rsidR="00560DEE" w:rsidRPr="00560DEE">
        <w:t>values fall within one category</w:t>
      </w:r>
      <w:r w:rsidR="008F52D4" w:rsidRPr="00560DEE">
        <w:t xml:space="preserve">. </w:t>
      </w:r>
      <w:r w:rsidR="00560DEE">
        <w:t xml:space="preserve"> </w:t>
      </w:r>
      <w:r w:rsidRPr="00560DEE">
        <w:t xml:space="preserve">Or, </w:t>
      </w:r>
      <w:r w:rsidR="00AA4C5D" w:rsidRPr="00560DEE">
        <w:t>published values fall</w:t>
      </w:r>
      <w:r w:rsidRPr="00560DEE">
        <w:t xml:space="preserve"> within a single category range but literature sources</w:t>
      </w:r>
      <w:r w:rsidRPr="00781F9C">
        <w:t xml:space="preserve"> are minimal.</w:t>
      </w:r>
    </w:p>
    <w:p w14:paraId="54F99E04" w14:textId="57D0886B" w:rsidR="008F52D4" w:rsidRPr="00781F9C" w:rsidRDefault="00375E60" w:rsidP="00560DEE">
      <w:pPr>
        <w:ind w:left="1350" w:hanging="630"/>
      </w:pPr>
      <w:r w:rsidRPr="00781F9C">
        <w:t xml:space="preserve">50% = </w:t>
      </w:r>
      <w:r w:rsidR="00AA4C5D" w:rsidRPr="00781F9C">
        <w:t xml:space="preserve">Published values </w:t>
      </w:r>
      <w:r w:rsidRPr="00781F9C">
        <w:t>varies between three category ranges, but the literature supports the va</w:t>
      </w:r>
      <w:r w:rsidR="008F52D4" w:rsidRPr="00781F9C">
        <w:t xml:space="preserve">lues within the chosen range. </w:t>
      </w:r>
      <w:r w:rsidRPr="00781F9C">
        <w:t xml:space="preserve">Or, </w:t>
      </w:r>
      <w:r w:rsidR="00AA4C5D" w:rsidRPr="00781F9C">
        <w:t xml:space="preserve">published values </w:t>
      </w:r>
      <w:r w:rsidRPr="00781F9C">
        <w:t>falls within one or two category ranges and</w:t>
      </w:r>
      <w:r w:rsidR="00AA4C5D" w:rsidRPr="00781F9C">
        <w:t xml:space="preserve"> data is insufficient.</w:t>
      </w:r>
    </w:p>
    <w:p w14:paraId="0598AE64" w14:textId="3735166C" w:rsidR="00375E60" w:rsidRPr="00781F9C" w:rsidRDefault="00E85068" w:rsidP="008F52D4">
      <w:pPr>
        <w:pStyle w:val="Heading4"/>
        <w:rPr>
          <w:rFonts w:asciiTheme="minorHAnsi" w:eastAsiaTheme="minorHAnsi" w:hAnsiTheme="minorHAnsi"/>
          <w:sz w:val="24"/>
          <w:szCs w:val="24"/>
        </w:rPr>
      </w:pPr>
      <w:r w:rsidRPr="00781F9C">
        <w:rPr>
          <w:rFonts w:asciiTheme="minorHAnsi" w:hAnsiTheme="minorHAnsi"/>
          <w:sz w:val="24"/>
          <w:szCs w:val="24"/>
        </w:rPr>
        <w:t>2.1</w:t>
      </w:r>
      <w:r w:rsidR="008F52D4" w:rsidRPr="00781F9C">
        <w:rPr>
          <w:rFonts w:asciiTheme="minorHAnsi" w:hAnsiTheme="minorHAnsi"/>
          <w:sz w:val="24"/>
          <w:szCs w:val="24"/>
        </w:rPr>
        <w:t xml:space="preserve">.1.3 </w:t>
      </w:r>
      <w:r w:rsidR="00375E60" w:rsidRPr="00781F9C">
        <w:rPr>
          <w:rFonts w:asciiTheme="minorHAnsi" w:eastAsiaTheme="minorHAnsi" w:hAnsiTheme="minorHAnsi"/>
          <w:sz w:val="24"/>
          <w:szCs w:val="24"/>
        </w:rPr>
        <w:t xml:space="preserve">Threat </w:t>
      </w:r>
      <w:r w:rsidR="002A7E21" w:rsidRPr="00781F9C">
        <w:rPr>
          <w:rFonts w:asciiTheme="minorHAnsi" w:eastAsiaTheme="minorHAnsi" w:hAnsiTheme="minorHAnsi"/>
          <w:sz w:val="24"/>
          <w:szCs w:val="24"/>
        </w:rPr>
        <w:t>Status</w:t>
      </w:r>
    </w:p>
    <w:p w14:paraId="4D66F64A" w14:textId="54B18071" w:rsidR="00375E60" w:rsidRPr="00781F9C" w:rsidRDefault="00331975" w:rsidP="00801617">
      <w:pPr>
        <w:rPr>
          <w:sz w:val="24"/>
          <w:szCs w:val="24"/>
        </w:rPr>
      </w:pPr>
      <w:r w:rsidRPr="00781F9C">
        <w:rPr>
          <w:sz w:val="24"/>
          <w:szCs w:val="24"/>
        </w:rPr>
        <w:t>T</w:t>
      </w:r>
      <w:r w:rsidR="00375E60" w:rsidRPr="00781F9C">
        <w:rPr>
          <w:sz w:val="24"/>
          <w:szCs w:val="24"/>
        </w:rPr>
        <w:t xml:space="preserve">he International Union for Conservation of Nature (IUCN) species threat status </w:t>
      </w:r>
      <w:r w:rsidR="000D1C29" w:rsidRPr="00781F9C">
        <w:rPr>
          <w:sz w:val="24"/>
          <w:szCs w:val="24"/>
        </w:rPr>
        <w:t xml:space="preserve">(IUCN 2014) </w:t>
      </w:r>
      <w:r w:rsidR="00375E60" w:rsidRPr="00781F9C">
        <w:rPr>
          <w:sz w:val="24"/>
          <w:szCs w:val="24"/>
        </w:rPr>
        <w:t>an</w:t>
      </w:r>
      <w:r w:rsidR="007640F0">
        <w:rPr>
          <w:sz w:val="24"/>
          <w:szCs w:val="24"/>
        </w:rPr>
        <w:t>d the U.S. Fish and Wildlife</w:t>
      </w:r>
      <w:r w:rsidR="00375E60" w:rsidRPr="00781F9C">
        <w:rPr>
          <w:sz w:val="24"/>
          <w:szCs w:val="24"/>
        </w:rPr>
        <w:t xml:space="preserve"> national threat status lists</w:t>
      </w:r>
      <w:r w:rsidRPr="00781F9C">
        <w:rPr>
          <w:sz w:val="24"/>
          <w:szCs w:val="24"/>
        </w:rPr>
        <w:t xml:space="preserve"> </w:t>
      </w:r>
      <w:r w:rsidR="000D1C29" w:rsidRPr="00781F9C">
        <w:rPr>
          <w:sz w:val="24"/>
          <w:szCs w:val="24"/>
        </w:rPr>
        <w:t xml:space="preserve">(USFWS 2014) </w:t>
      </w:r>
      <w:r w:rsidRPr="00781F9C">
        <w:rPr>
          <w:sz w:val="24"/>
          <w:szCs w:val="24"/>
        </w:rPr>
        <w:t xml:space="preserve">were used to determine the threat status </w:t>
      </w:r>
      <w:r w:rsidR="00924399" w:rsidRPr="00781F9C">
        <w:rPr>
          <w:sz w:val="24"/>
          <w:szCs w:val="24"/>
        </w:rPr>
        <w:t>value</w:t>
      </w:r>
      <w:r w:rsidR="000D1C29" w:rsidRPr="00781F9C">
        <w:rPr>
          <w:sz w:val="24"/>
          <w:szCs w:val="24"/>
        </w:rPr>
        <w:t xml:space="preserve">s </w:t>
      </w:r>
      <w:r w:rsidRPr="00781F9C">
        <w:rPr>
          <w:sz w:val="24"/>
          <w:szCs w:val="24"/>
        </w:rPr>
        <w:t>for each species</w:t>
      </w:r>
      <w:r w:rsidR="003F4B51">
        <w:rPr>
          <w:sz w:val="24"/>
          <w:szCs w:val="24"/>
        </w:rPr>
        <w:t xml:space="preserve">.  </w:t>
      </w:r>
      <w:r w:rsidR="00375E60" w:rsidRPr="00781F9C">
        <w:rPr>
          <w:sz w:val="24"/>
          <w:szCs w:val="24"/>
        </w:rPr>
        <w:t xml:space="preserve">Where available, </w:t>
      </w:r>
      <w:r w:rsidRPr="00781F9C">
        <w:rPr>
          <w:sz w:val="24"/>
          <w:szCs w:val="24"/>
        </w:rPr>
        <w:t xml:space="preserve">threat status values from </w:t>
      </w:r>
      <w:r w:rsidR="007640F0">
        <w:rPr>
          <w:sz w:val="24"/>
          <w:szCs w:val="24"/>
        </w:rPr>
        <w:t>US</w:t>
      </w:r>
      <w:r w:rsidRPr="00781F9C">
        <w:rPr>
          <w:sz w:val="24"/>
          <w:szCs w:val="24"/>
        </w:rPr>
        <w:t xml:space="preserve">FWS Pacific Region </w:t>
      </w:r>
      <w:r w:rsidR="00375E60" w:rsidRPr="00781F9C">
        <w:rPr>
          <w:sz w:val="24"/>
          <w:szCs w:val="24"/>
        </w:rPr>
        <w:t>(</w:t>
      </w:r>
      <w:r w:rsidR="00D56C75">
        <w:rPr>
          <w:sz w:val="24"/>
          <w:szCs w:val="24"/>
        </w:rPr>
        <w:t>USFWS</w:t>
      </w:r>
      <w:r w:rsidRPr="00781F9C">
        <w:rPr>
          <w:sz w:val="24"/>
          <w:szCs w:val="24"/>
        </w:rPr>
        <w:t xml:space="preserve"> 2005), </w:t>
      </w:r>
      <w:r w:rsidR="00375E60" w:rsidRPr="00781F9C">
        <w:rPr>
          <w:sz w:val="24"/>
          <w:szCs w:val="24"/>
        </w:rPr>
        <w:t>California (Shuford and Gardali 2008), Oregon (Oregon Department of Fish and Wildlife), and Washington (Washington State Department of Fish and Game, 2003)</w:t>
      </w:r>
      <w:r w:rsidRPr="00781F9C">
        <w:rPr>
          <w:sz w:val="24"/>
          <w:szCs w:val="24"/>
        </w:rPr>
        <w:t xml:space="preserve"> </w:t>
      </w:r>
      <w:r w:rsidR="000D1C29" w:rsidRPr="00781F9C">
        <w:rPr>
          <w:sz w:val="24"/>
          <w:szCs w:val="24"/>
        </w:rPr>
        <w:t>also were evaluated</w:t>
      </w:r>
      <w:r w:rsidR="003F4B51">
        <w:rPr>
          <w:sz w:val="24"/>
          <w:szCs w:val="24"/>
        </w:rPr>
        <w:t xml:space="preserve"> (Appendix Figure A3)</w:t>
      </w:r>
      <w:r w:rsidR="003F4B51" w:rsidRPr="00781F9C">
        <w:rPr>
          <w:sz w:val="24"/>
          <w:szCs w:val="24"/>
        </w:rPr>
        <w:t xml:space="preserve">.  </w:t>
      </w:r>
    </w:p>
    <w:p w14:paraId="0203450F" w14:textId="6B99274F" w:rsidR="00375E60" w:rsidRPr="00781F9C" w:rsidRDefault="00375E60" w:rsidP="00801617">
      <w:pPr>
        <w:rPr>
          <w:sz w:val="24"/>
          <w:szCs w:val="24"/>
        </w:rPr>
      </w:pPr>
      <w:r w:rsidRPr="00781F9C">
        <w:rPr>
          <w:sz w:val="24"/>
          <w:szCs w:val="24"/>
        </w:rPr>
        <w:t xml:space="preserve">Threat </w:t>
      </w:r>
      <w:r w:rsidR="000D1C29" w:rsidRPr="00781F9C">
        <w:rPr>
          <w:sz w:val="24"/>
          <w:szCs w:val="24"/>
        </w:rPr>
        <w:t>status</w:t>
      </w:r>
      <w:r w:rsidRPr="00781F9C">
        <w:rPr>
          <w:sz w:val="24"/>
          <w:szCs w:val="24"/>
        </w:rPr>
        <w:t xml:space="preserve"> </w:t>
      </w:r>
      <w:r w:rsidR="00924399" w:rsidRPr="00781F9C">
        <w:rPr>
          <w:sz w:val="24"/>
          <w:szCs w:val="24"/>
        </w:rPr>
        <w:t>values are</w:t>
      </w:r>
      <w:r w:rsidRPr="00781F9C">
        <w:rPr>
          <w:sz w:val="24"/>
          <w:szCs w:val="24"/>
        </w:rPr>
        <w:t xml:space="preserve"> as follows:</w:t>
      </w:r>
    </w:p>
    <w:p w14:paraId="527D1190" w14:textId="0E3A924E" w:rsidR="00375E60" w:rsidRPr="00781F9C" w:rsidRDefault="00375E60" w:rsidP="003D3575">
      <w:pPr>
        <w:pStyle w:val="NoSpacing"/>
        <w:rPr>
          <w:sz w:val="24"/>
          <w:szCs w:val="24"/>
        </w:rPr>
      </w:pPr>
      <w:r w:rsidRPr="00781F9C">
        <w:rPr>
          <w:sz w:val="24"/>
          <w:szCs w:val="24"/>
        </w:rPr>
        <w:t>IUCN:</w:t>
      </w:r>
      <w:r w:rsidRPr="00781F9C">
        <w:rPr>
          <w:sz w:val="24"/>
          <w:szCs w:val="24"/>
        </w:rPr>
        <w:tab/>
      </w:r>
      <w:r w:rsidRPr="00781F9C">
        <w:rPr>
          <w:sz w:val="24"/>
          <w:szCs w:val="24"/>
        </w:rPr>
        <w:tab/>
      </w:r>
      <w:r w:rsidRPr="00781F9C">
        <w:rPr>
          <w:sz w:val="24"/>
          <w:szCs w:val="24"/>
        </w:rPr>
        <w:tab/>
      </w:r>
      <w:r w:rsidRPr="00781F9C">
        <w:rPr>
          <w:sz w:val="24"/>
          <w:szCs w:val="24"/>
        </w:rPr>
        <w:tab/>
      </w:r>
      <w:r w:rsidR="007640F0">
        <w:rPr>
          <w:sz w:val="24"/>
          <w:szCs w:val="24"/>
        </w:rPr>
        <w:t>USFWS:</w:t>
      </w:r>
      <w:r w:rsidR="007640F0">
        <w:rPr>
          <w:sz w:val="24"/>
          <w:szCs w:val="24"/>
        </w:rPr>
        <w:tab/>
      </w:r>
      <w:r w:rsidR="007640F0">
        <w:rPr>
          <w:sz w:val="24"/>
          <w:szCs w:val="24"/>
        </w:rPr>
        <w:tab/>
      </w:r>
      <w:r w:rsidR="007640F0">
        <w:rPr>
          <w:sz w:val="24"/>
          <w:szCs w:val="24"/>
        </w:rPr>
        <w:tab/>
        <w:t>US</w:t>
      </w:r>
      <w:r w:rsidRPr="00781F9C">
        <w:rPr>
          <w:sz w:val="24"/>
          <w:szCs w:val="24"/>
        </w:rPr>
        <w:t>FWS Pacific Region:</w:t>
      </w:r>
    </w:p>
    <w:p w14:paraId="2317953D" w14:textId="2FA4604B" w:rsidR="00375E60" w:rsidRPr="00781F9C" w:rsidRDefault="00375E60" w:rsidP="003D3575">
      <w:pPr>
        <w:pStyle w:val="NoSpacing"/>
        <w:rPr>
          <w:sz w:val="24"/>
          <w:szCs w:val="24"/>
        </w:rPr>
      </w:pPr>
      <w:r w:rsidRPr="00781F9C">
        <w:rPr>
          <w:sz w:val="24"/>
          <w:szCs w:val="24"/>
        </w:rPr>
        <w:t>1 = Least Concern</w:t>
      </w:r>
      <w:r w:rsidRPr="00781F9C">
        <w:rPr>
          <w:sz w:val="24"/>
          <w:szCs w:val="24"/>
        </w:rPr>
        <w:tab/>
      </w:r>
      <w:r w:rsidRPr="00781F9C">
        <w:rPr>
          <w:sz w:val="24"/>
          <w:szCs w:val="24"/>
        </w:rPr>
        <w:tab/>
        <w:t>1 = No Ranking</w:t>
      </w:r>
      <w:r w:rsidRPr="00781F9C">
        <w:rPr>
          <w:sz w:val="24"/>
          <w:szCs w:val="24"/>
        </w:rPr>
        <w:tab/>
      </w:r>
      <w:r w:rsidRPr="00781F9C">
        <w:rPr>
          <w:sz w:val="24"/>
          <w:szCs w:val="24"/>
        </w:rPr>
        <w:tab/>
        <w:t>1 = No Risk</w:t>
      </w:r>
    </w:p>
    <w:p w14:paraId="5AC4FA0F" w14:textId="77777777" w:rsidR="00375E60" w:rsidRPr="00781F9C" w:rsidRDefault="00375E60" w:rsidP="003D3575">
      <w:pPr>
        <w:pStyle w:val="NoSpacing"/>
        <w:rPr>
          <w:sz w:val="24"/>
          <w:szCs w:val="24"/>
        </w:rPr>
      </w:pPr>
      <w:r w:rsidRPr="00781F9C">
        <w:rPr>
          <w:sz w:val="24"/>
          <w:szCs w:val="24"/>
        </w:rPr>
        <w:t>2 = Near-Threatened</w:t>
      </w:r>
      <w:r w:rsidRPr="00781F9C">
        <w:rPr>
          <w:sz w:val="24"/>
          <w:szCs w:val="24"/>
        </w:rPr>
        <w:tab/>
      </w:r>
      <w:r w:rsidRPr="00781F9C">
        <w:rPr>
          <w:sz w:val="24"/>
          <w:szCs w:val="24"/>
        </w:rPr>
        <w:tab/>
        <w:t xml:space="preserve">2 = Petitioned </w:t>
      </w:r>
      <w:r w:rsidRPr="00781F9C">
        <w:rPr>
          <w:sz w:val="24"/>
          <w:szCs w:val="24"/>
        </w:rPr>
        <w:tab/>
      </w:r>
      <w:r w:rsidRPr="00781F9C">
        <w:rPr>
          <w:sz w:val="24"/>
          <w:szCs w:val="24"/>
        </w:rPr>
        <w:tab/>
      </w:r>
      <w:r w:rsidRPr="00781F9C">
        <w:rPr>
          <w:sz w:val="24"/>
          <w:szCs w:val="24"/>
        </w:rPr>
        <w:tab/>
        <w:t>2 = Low Concern</w:t>
      </w:r>
    </w:p>
    <w:p w14:paraId="51B9F46E" w14:textId="77777777" w:rsidR="00375E60" w:rsidRPr="00781F9C" w:rsidRDefault="00375E60" w:rsidP="003D3575">
      <w:pPr>
        <w:pStyle w:val="NoSpacing"/>
        <w:rPr>
          <w:sz w:val="24"/>
          <w:szCs w:val="24"/>
        </w:rPr>
      </w:pPr>
      <w:r w:rsidRPr="00781F9C">
        <w:rPr>
          <w:sz w:val="24"/>
          <w:szCs w:val="24"/>
        </w:rPr>
        <w:t>3 = Vulnerable</w:t>
      </w:r>
      <w:r w:rsidRPr="00781F9C">
        <w:rPr>
          <w:sz w:val="24"/>
          <w:szCs w:val="24"/>
        </w:rPr>
        <w:tab/>
      </w:r>
      <w:r w:rsidRPr="00781F9C">
        <w:rPr>
          <w:sz w:val="24"/>
          <w:szCs w:val="24"/>
        </w:rPr>
        <w:tab/>
      </w:r>
      <w:r w:rsidRPr="00781F9C">
        <w:rPr>
          <w:sz w:val="24"/>
          <w:szCs w:val="24"/>
        </w:rPr>
        <w:tab/>
        <w:t>3 = Candidate Species</w:t>
      </w:r>
      <w:r w:rsidRPr="00781F9C">
        <w:rPr>
          <w:sz w:val="24"/>
          <w:szCs w:val="24"/>
        </w:rPr>
        <w:tab/>
      </w:r>
      <w:r w:rsidRPr="00781F9C">
        <w:rPr>
          <w:sz w:val="24"/>
          <w:szCs w:val="24"/>
        </w:rPr>
        <w:tab/>
        <w:t>3 = Moderate Concern</w:t>
      </w:r>
    </w:p>
    <w:p w14:paraId="65E2F7C6" w14:textId="0AA4FCF8" w:rsidR="00375E60" w:rsidRPr="00781F9C" w:rsidRDefault="00375E60" w:rsidP="003D3575">
      <w:pPr>
        <w:pStyle w:val="NoSpacing"/>
        <w:rPr>
          <w:sz w:val="24"/>
          <w:szCs w:val="24"/>
        </w:rPr>
      </w:pPr>
      <w:r w:rsidRPr="00781F9C">
        <w:rPr>
          <w:sz w:val="24"/>
          <w:szCs w:val="24"/>
        </w:rPr>
        <w:t>4 = Endangered</w:t>
      </w:r>
      <w:r w:rsidRPr="00781F9C">
        <w:rPr>
          <w:sz w:val="24"/>
          <w:szCs w:val="24"/>
        </w:rPr>
        <w:tab/>
      </w:r>
      <w:r w:rsidRPr="00781F9C">
        <w:rPr>
          <w:sz w:val="24"/>
          <w:szCs w:val="24"/>
        </w:rPr>
        <w:tab/>
      </w:r>
      <w:r w:rsidR="003C7E76">
        <w:rPr>
          <w:sz w:val="24"/>
          <w:szCs w:val="24"/>
        </w:rPr>
        <w:t>4 = Threatened</w:t>
      </w:r>
      <w:r w:rsidR="003C7E76">
        <w:rPr>
          <w:sz w:val="24"/>
          <w:szCs w:val="24"/>
        </w:rPr>
        <w:tab/>
      </w:r>
      <w:r w:rsidR="003C7E76">
        <w:rPr>
          <w:sz w:val="24"/>
          <w:szCs w:val="24"/>
        </w:rPr>
        <w:tab/>
      </w:r>
      <w:r w:rsidRPr="00781F9C">
        <w:rPr>
          <w:sz w:val="24"/>
          <w:szCs w:val="24"/>
        </w:rPr>
        <w:t>4 = High Concern</w:t>
      </w:r>
    </w:p>
    <w:p w14:paraId="4F4862A3" w14:textId="16C16D22" w:rsidR="00375E60" w:rsidRPr="00781F9C" w:rsidRDefault="00375E60" w:rsidP="003D3575">
      <w:pPr>
        <w:pStyle w:val="NoSpacing"/>
        <w:rPr>
          <w:sz w:val="24"/>
          <w:szCs w:val="24"/>
        </w:rPr>
      </w:pPr>
      <w:r w:rsidRPr="00781F9C">
        <w:rPr>
          <w:sz w:val="24"/>
          <w:szCs w:val="24"/>
        </w:rPr>
        <w:t>5 = Critical</w:t>
      </w:r>
      <w:r w:rsidRPr="00781F9C">
        <w:rPr>
          <w:sz w:val="24"/>
          <w:szCs w:val="24"/>
        </w:rPr>
        <w:tab/>
      </w:r>
      <w:r w:rsidRPr="00781F9C">
        <w:rPr>
          <w:sz w:val="24"/>
          <w:szCs w:val="24"/>
        </w:rPr>
        <w:tab/>
      </w:r>
      <w:r w:rsidRPr="00781F9C">
        <w:rPr>
          <w:sz w:val="24"/>
          <w:szCs w:val="24"/>
        </w:rPr>
        <w:tab/>
        <w:t>5 = Endangered</w:t>
      </w:r>
      <w:r w:rsidRPr="00781F9C">
        <w:rPr>
          <w:sz w:val="24"/>
          <w:szCs w:val="24"/>
        </w:rPr>
        <w:tab/>
      </w:r>
      <w:r w:rsidRPr="00781F9C">
        <w:rPr>
          <w:sz w:val="24"/>
          <w:szCs w:val="24"/>
        </w:rPr>
        <w:tab/>
        <w:t>5 = Highly Imperiled</w:t>
      </w:r>
    </w:p>
    <w:p w14:paraId="26FCDCC9" w14:textId="77777777" w:rsidR="00375E60" w:rsidRPr="00781F9C" w:rsidRDefault="00375E60" w:rsidP="003D3575">
      <w:pPr>
        <w:pStyle w:val="NoSpacing"/>
        <w:rPr>
          <w:sz w:val="24"/>
          <w:szCs w:val="24"/>
        </w:rPr>
      </w:pPr>
    </w:p>
    <w:p w14:paraId="4DAECF21" w14:textId="15CBEBC8" w:rsidR="00375E60" w:rsidRPr="00781F9C" w:rsidRDefault="00375E60" w:rsidP="003D3575">
      <w:pPr>
        <w:pStyle w:val="NoSpacing"/>
        <w:rPr>
          <w:sz w:val="24"/>
          <w:szCs w:val="24"/>
        </w:rPr>
      </w:pPr>
      <w:r w:rsidRPr="00781F9C">
        <w:rPr>
          <w:sz w:val="24"/>
          <w:szCs w:val="24"/>
        </w:rPr>
        <w:t>CA Species of Special Concern*:</w:t>
      </w:r>
      <w:r w:rsidRPr="00781F9C">
        <w:rPr>
          <w:sz w:val="24"/>
          <w:szCs w:val="24"/>
        </w:rPr>
        <w:tab/>
        <w:t>OR Sensitive, Threatened, or Endangered Species:</w:t>
      </w:r>
    </w:p>
    <w:p w14:paraId="464D0319" w14:textId="4B211732" w:rsidR="00375E60" w:rsidRPr="00781F9C" w:rsidRDefault="00375E60" w:rsidP="003D3575">
      <w:pPr>
        <w:pStyle w:val="NoSpacing"/>
        <w:rPr>
          <w:sz w:val="24"/>
          <w:szCs w:val="24"/>
        </w:rPr>
      </w:pPr>
      <w:r w:rsidRPr="00781F9C">
        <w:rPr>
          <w:sz w:val="24"/>
          <w:szCs w:val="24"/>
        </w:rPr>
        <w:lastRenderedPageBreak/>
        <w:t>1 = No Ranking</w:t>
      </w:r>
      <w:r w:rsidRPr="00781F9C">
        <w:rPr>
          <w:sz w:val="24"/>
          <w:szCs w:val="24"/>
        </w:rPr>
        <w:tab/>
      </w:r>
      <w:r w:rsidRPr="00781F9C">
        <w:rPr>
          <w:sz w:val="24"/>
          <w:szCs w:val="24"/>
        </w:rPr>
        <w:tab/>
      </w:r>
      <w:r w:rsidRPr="00781F9C">
        <w:rPr>
          <w:sz w:val="24"/>
          <w:szCs w:val="24"/>
        </w:rPr>
        <w:tab/>
        <w:t>1 = No Ranking</w:t>
      </w:r>
    </w:p>
    <w:p w14:paraId="137CB552" w14:textId="3E9FFD6C" w:rsidR="00375E60" w:rsidRPr="00781F9C" w:rsidRDefault="00801617" w:rsidP="003D3575">
      <w:pPr>
        <w:pStyle w:val="NoSpacing"/>
        <w:rPr>
          <w:sz w:val="24"/>
          <w:szCs w:val="24"/>
        </w:rPr>
      </w:pPr>
      <w:r w:rsidRPr="00781F9C">
        <w:rPr>
          <w:sz w:val="24"/>
          <w:szCs w:val="24"/>
        </w:rPr>
        <w:t>2 = Third Priority</w:t>
      </w:r>
      <w:r w:rsidRPr="00781F9C">
        <w:rPr>
          <w:sz w:val="24"/>
          <w:szCs w:val="24"/>
        </w:rPr>
        <w:tab/>
      </w:r>
      <w:r w:rsidRPr="00781F9C">
        <w:rPr>
          <w:sz w:val="24"/>
          <w:szCs w:val="24"/>
        </w:rPr>
        <w:tab/>
      </w:r>
      <w:r w:rsidRPr="00781F9C">
        <w:rPr>
          <w:sz w:val="24"/>
          <w:szCs w:val="24"/>
        </w:rPr>
        <w:tab/>
      </w:r>
      <w:r w:rsidR="00375E60" w:rsidRPr="00781F9C">
        <w:rPr>
          <w:sz w:val="24"/>
          <w:szCs w:val="24"/>
        </w:rPr>
        <w:t>2 = Vulnerable Sensitive Species</w:t>
      </w:r>
    </w:p>
    <w:p w14:paraId="3244B919" w14:textId="1AC9F034" w:rsidR="00375E60" w:rsidRPr="00781F9C" w:rsidRDefault="00801617" w:rsidP="003D3575">
      <w:pPr>
        <w:pStyle w:val="NoSpacing"/>
        <w:rPr>
          <w:sz w:val="24"/>
          <w:szCs w:val="24"/>
        </w:rPr>
      </w:pPr>
      <w:r w:rsidRPr="00781F9C">
        <w:rPr>
          <w:sz w:val="24"/>
          <w:szCs w:val="24"/>
        </w:rPr>
        <w:t>3 = Forth Priority</w:t>
      </w:r>
      <w:r w:rsidRPr="00781F9C">
        <w:rPr>
          <w:sz w:val="24"/>
          <w:szCs w:val="24"/>
        </w:rPr>
        <w:tab/>
      </w:r>
      <w:r w:rsidRPr="00781F9C">
        <w:rPr>
          <w:sz w:val="24"/>
          <w:szCs w:val="24"/>
        </w:rPr>
        <w:tab/>
      </w:r>
      <w:r w:rsidRPr="00781F9C">
        <w:rPr>
          <w:sz w:val="24"/>
          <w:szCs w:val="24"/>
        </w:rPr>
        <w:tab/>
      </w:r>
      <w:r w:rsidR="00375E60" w:rsidRPr="00781F9C">
        <w:rPr>
          <w:sz w:val="24"/>
          <w:szCs w:val="24"/>
        </w:rPr>
        <w:t>3 = Critical Sensitive Species</w:t>
      </w:r>
    </w:p>
    <w:p w14:paraId="117DB14D" w14:textId="4F83B434" w:rsidR="00375E60" w:rsidRPr="00781F9C" w:rsidRDefault="00375E60" w:rsidP="003D3575">
      <w:pPr>
        <w:pStyle w:val="NoSpacing"/>
        <w:rPr>
          <w:sz w:val="24"/>
          <w:szCs w:val="24"/>
        </w:rPr>
      </w:pPr>
      <w:r w:rsidRPr="00781F9C">
        <w:rPr>
          <w:sz w:val="24"/>
          <w:szCs w:val="24"/>
        </w:rPr>
        <w:t>4 = Fifth Priority</w:t>
      </w:r>
      <w:r w:rsidRPr="00781F9C">
        <w:rPr>
          <w:sz w:val="24"/>
          <w:szCs w:val="24"/>
        </w:rPr>
        <w:tab/>
      </w:r>
      <w:r w:rsidRPr="00781F9C">
        <w:rPr>
          <w:sz w:val="24"/>
          <w:szCs w:val="24"/>
        </w:rPr>
        <w:tab/>
      </w:r>
      <w:r w:rsidRPr="00781F9C">
        <w:rPr>
          <w:sz w:val="24"/>
          <w:szCs w:val="24"/>
        </w:rPr>
        <w:tab/>
        <w:t>4 = Threatened Species</w:t>
      </w:r>
    </w:p>
    <w:p w14:paraId="1E0799D0" w14:textId="2C684D87" w:rsidR="00375E60" w:rsidRPr="00781F9C" w:rsidRDefault="00375E60" w:rsidP="003D3575">
      <w:pPr>
        <w:pStyle w:val="NoSpacing"/>
        <w:rPr>
          <w:sz w:val="24"/>
          <w:szCs w:val="24"/>
        </w:rPr>
      </w:pPr>
      <w:r w:rsidRPr="00781F9C">
        <w:rPr>
          <w:sz w:val="24"/>
          <w:szCs w:val="24"/>
        </w:rPr>
        <w:tab/>
      </w:r>
      <w:r w:rsidRPr="00781F9C">
        <w:rPr>
          <w:sz w:val="24"/>
          <w:szCs w:val="24"/>
        </w:rPr>
        <w:tab/>
      </w:r>
      <w:r w:rsidR="00801617" w:rsidRPr="00781F9C">
        <w:rPr>
          <w:sz w:val="24"/>
          <w:szCs w:val="24"/>
        </w:rPr>
        <w:tab/>
      </w:r>
      <w:r w:rsidR="00801617" w:rsidRPr="00781F9C">
        <w:rPr>
          <w:sz w:val="24"/>
          <w:szCs w:val="24"/>
        </w:rPr>
        <w:tab/>
      </w:r>
      <w:r w:rsidR="00801617" w:rsidRPr="00781F9C">
        <w:rPr>
          <w:sz w:val="24"/>
          <w:szCs w:val="24"/>
        </w:rPr>
        <w:tab/>
      </w:r>
      <w:r w:rsidRPr="00781F9C">
        <w:rPr>
          <w:sz w:val="24"/>
          <w:szCs w:val="24"/>
        </w:rPr>
        <w:t>5 = Endangered Species</w:t>
      </w:r>
    </w:p>
    <w:p w14:paraId="24A474F0" w14:textId="3A1F38EE" w:rsidR="00375E60" w:rsidRPr="00781F9C" w:rsidRDefault="00801617" w:rsidP="003D3575">
      <w:pPr>
        <w:pStyle w:val="NoSpacing"/>
        <w:rPr>
          <w:sz w:val="24"/>
          <w:szCs w:val="24"/>
        </w:rPr>
      </w:pPr>
      <w:r w:rsidRPr="00781F9C">
        <w:rPr>
          <w:sz w:val="24"/>
          <w:szCs w:val="24"/>
        </w:rPr>
        <w:t xml:space="preserve">* Value standardized to 1-5 to fit </w:t>
      </w:r>
      <w:r w:rsidR="00375E60" w:rsidRPr="00781F9C">
        <w:rPr>
          <w:sz w:val="24"/>
          <w:szCs w:val="24"/>
        </w:rPr>
        <w:t xml:space="preserve">with other threat </w:t>
      </w:r>
      <w:r w:rsidR="00631F0D" w:rsidRPr="00781F9C">
        <w:rPr>
          <w:sz w:val="24"/>
          <w:szCs w:val="24"/>
        </w:rPr>
        <w:t>values</w:t>
      </w:r>
      <w:r w:rsidR="00375E60" w:rsidRPr="00781F9C">
        <w:rPr>
          <w:sz w:val="24"/>
          <w:szCs w:val="24"/>
        </w:rPr>
        <w:t>:</w:t>
      </w:r>
    </w:p>
    <w:p w14:paraId="5426F3C0" w14:textId="57BDBD94" w:rsidR="00375E60" w:rsidRPr="00781F9C" w:rsidRDefault="00995164" w:rsidP="003D3575">
      <w:pPr>
        <w:pStyle w:val="NoSpacing"/>
        <w:rPr>
          <w:sz w:val="24"/>
          <w:szCs w:val="24"/>
        </w:rPr>
      </w:pPr>
      <w:r w:rsidRPr="00781F9C">
        <w:rPr>
          <w:sz w:val="24"/>
          <w:szCs w:val="24"/>
        </w:rPr>
        <w:t xml:space="preserve">   x = ((x</w:t>
      </w:r>
      <w:r w:rsidR="00375E60" w:rsidRPr="00781F9C">
        <w:rPr>
          <w:sz w:val="24"/>
          <w:szCs w:val="24"/>
        </w:rPr>
        <w:t>CA)/4*5))</w:t>
      </w:r>
    </w:p>
    <w:p w14:paraId="75620169" w14:textId="77777777" w:rsidR="00375E60" w:rsidRPr="00781F9C" w:rsidRDefault="00375E60" w:rsidP="003D3575">
      <w:pPr>
        <w:pStyle w:val="NoSpacing"/>
        <w:rPr>
          <w:sz w:val="24"/>
          <w:szCs w:val="24"/>
        </w:rPr>
      </w:pPr>
    </w:p>
    <w:p w14:paraId="4BDD123A" w14:textId="77777777" w:rsidR="00375E60" w:rsidRPr="00781F9C" w:rsidRDefault="00375E60" w:rsidP="003D3575">
      <w:pPr>
        <w:pStyle w:val="NoSpacing"/>
        <w:rPr>
          <w:sz w:val="24"/>
          <w:szCs w:val="24"/>
        </w:rPr>
      </w:pPr>
      <w:r w:rsidRPr="00781F9C">
        <w:rPr>
          <w:sz w:val="24"/>
          <w:szCs w:val="24"/>
        </w:rPr>
        <w:t>Washington Species of Concern:</w:t>
      </w:r>
    </w:p>
    <w:p w14:paraId="7B112949" w14:textId="77777777" w:rsidR="00375E60" w:rsidRPr="00781F9C" w:rsidRDefault="00375E60" w:rsidP="003D3575">
      <w:pPr>
        <w:pStyle w:val="NoSpacing"/>
        <w:rPr>
          <w:sz w:val="24"/>
          <w:szCs w:val="24"/>
        </w:rPr>
      </w:pPr>
      <w:r w:rsidRPr="00781F9C">
        <w:rPr>
          <w:sz w:val="24"/>
          <w:szCs w:val="24"/>
        </w:rPr>
        <w:t xml:space="preserve">1 = Monitored Species </w:t>
      </w:r>
    </w:p>
    <w:p w14:paraId="5C69DD23" w14:textId="77777777" w:rsidR="00375E60" w:rsidRPr="00781F9C" w:rsidRDefault="00375E60" w:rsidP="003D3575">
      <w:pPr>
        <w:pStyle w:val="NoSpacing"/>
        <w:rPr>
          <w:sz w:val="24"/>
          <w:szCs w:val="24"/>
        </w:rPr>
      </w:pPr>
      <w:r w:rsidRPr="00781F9C">
        <w:rPr>
          <w:sz w:val="24"/>
          <w:szCs w:val="24"/>
        </w:rPr>
        <w:t>2 = Candidate Species</w:t>
      </w:r>
    </w:p>
    <w:p w14:paraId="64557F39" w14:textId="77777777" w:rsidR="00375E60" w:rsidRPr="00781F9C" w:rsidRDefault="00375E60" w:rsidP="003D3575">
      <w:pPr>
        <w:pStyle w:val="NoSpacing"/>
        <w:rPr>
          <w:sz w:val="24"/>
          <w:szCs w:val="24"/>
        </w:rPr>
      </w:pPr>
      <w:r w:rsidRPr="00781F9C">
        <w:rPr>
          <w:sz w:val="24"/>
          <w:szCs w:val="24"/>
        </w:rPr>
        <w:t>3 = Sensitive Species</w:t>
      </w:r>
    </w:p>
    <w:p w14:paraId="3EFEA30C" w14:textId="77777777" w:rsidR="00375E60" w:rsidRPr="00781F9C" w:rsidRDefault="00375E60" w:rsidP="003D3575">
      <w:pPr>
        <w:pStyle w:val="NoSpacing"/>
        <w:rPr>
          <w:sz w:val="24"/>
          <w:szCs w:val="24"/>
        </w:rPr>
      </w:pPr>
      <w:r w:rsidRPr="00781F9C">
        <w:rPr>
          <w:sz w:val="24"/>
          <w:szCs w:val="24"/>
        </w:rPr>
        <w:t>4 = Threatened Species</w:t>
      </w:r>
    </w:p>
    <w:p w14:paraId="49C1C811" w14:textId="77777777" w:rsidR="00375E60" w:rsidRPr="00781F9C" w:rsidRDefault="00375E60" w:rsidP="003D3575">
      <w:pPr>
        <w:pStyle w:val="NoSpacing"/>
        <w:rPr>
          <w:sz w:val="24"/>
          <w:szCs w:val="24"/>
        </w:rPr>
      </w:pPr>
      <w:r w:rsidRPr="00781F9C">
        <w:rPr>
          <w:sz w:val="24"/>
          <w:szCs w:val="24"/>
        </w:rPr>
        <w:t>5 = Endangered Species</w:t>
      </w:r>
    </w:p>
    <w:p w14:paraId="7CC2B2C6" w14:textId="77777777" w:rsidR="003D3575" w:rsidRPr="00781F9C" w:rsidRDefault="003D3575" w:rsidP="003D3575">
      <w:pPr>
        <w:pStyle w:val="NoSpacing"/>
        <w:rPr>
          <w:sz w:val="24"/>
          <w:szCs w:val="24"/>
        </w:rPr>
      </w:pPr>
    </w:p>
    <w:p w14:paraId="6DD63BBF" w14:textId="6B25DCB8" w:rsidR="00375E60" w:rsidRPr="003C7E76" w:rsidRDefault="00375E60" w:rsidP="00801617">
      <w:pPr>
        <w:rPr>
          <w:sz w:val="24"/>
          <w:szCs w:val="24"/>
        </w:rPr>
      </w:pPr>
      <w:r w:rsidRPr="00781F9C">
        <w:rPr>
          <w:sz w:val="24"/>
          <w:szCs w:val="24"/>
        </w:rPr>
        <w:t xml:space="preserve">From these six </w:t>
      </w:r>
      <w:r w:rsidR="000D1C29" w:rsidRPr="00781F9C">
        <w:rPr>
          <w:sz w:val="24"/>
          <w:szCs w:val="24"/>
        </w:rPr>
        <w:t>threat-status sources</w:t>
      </w:r>
      <w:r w:rsidRPr="00781F9C">
        <w:rPr>
          <w:sz w:val="24"/>
          <w:szCs w:val="24"/>
        </w:rPr>
        <w:t xml:space="preserve">, the highest </w:t>
      </w:r>
      <w:r w:rsidR="00924399" w:rsidRPr="00781F9C">
        <w:rPr>
          <w:sz w:val="24"/>
          <w:szCs w:val="24"/>
        </w:rPr>
        <w:t>value</w:t>
      </w:r>
      <w:r w:rsidRPr="00781F9C">
        <w:rPr>
          <w:sz w:val="24"/>
          <w:szCs w:val="24"/>
        </w:rPr>
        <w:t xml:space="preserve"> </w:t>
      </w:r>
      <w:r w:rsidR="00840E47" w:rsidRPr="00781F9C">
        <w:rPr>
          <w:sz w:val="24"/>
          <w:szCs w:val="24"/>
        </w:rPr>
        <w:t xml:space="preserve">was </w:t>
      </w:r>
      <w:r w:rsidR="00D54473">
        <w:rPr>
          <w:sz w:val="24"/>
          <w:szCs w:val="24"/>
        </w:rPr>
        <w:t>chosen for each species (Table 4</w:t>
      </w:r>
      <w:r w:rsidR="003F4B51">
        <w:rPr>
          <w:sz w:val="24"/>
          <w:szCs w:val="24"/>
        </w:rPr>
        <w:t>, Appendix Table A3</w:t>
      </w:r>
      <w:r w:rsidR="000D1C29" w:rsidRPr="00781F9C">
        <w:rPr>
          <w:sz w:val="24"/>
          <w:szCs w:val="24"/>
        </w:rPr>
        <w:t>).  Specifically, f</w:t>
      </w:r>
      <w:r w:rsidRPr="00781F9C">
        <w:rPr>
          <w:sz w:val="24"/>
          <w:szCs w:val="24"/>
        </w:rPr>
        <w:t xml:space="preserve">or species that migrate through the </w:t>
      </w:r>
      <w:r w:rsidR="000D1C29" w:rsidRPr="00781F9C">
        <w:rPr>
          <w:sz w:val="24"/>
          <w:szCs w:val="24"/>
        </w:rPr>
        <w:t>CCS</w:t>
      </w:r>
      <w:r w:rsidRPr="00781F9C">
        <w:rPr>
          <w:sz w:val="24"/>
          <w:szCs w:val="24"/>
        </w:rPr>
        <w:t xml:space="preserve"> but breed in another country, we considered threat </w:t>
      </w:r>
      <w:r w:rsidR="00331975" w:rsidRPr="00781F9C">
        <w:rPr>
          <w:sz w:val="24"/>
          <w:szCs w:val="24"/>
        </w:rPr>
        <w:t xml:space="preserve">status </w:t>
      </w:r>
      <w:r w:rsidR="00924399" w:rsidRPr="00781F9C">
        <w:rPr>
          <w:sz w:val="24"/>
          <w:szCs w:val="24"/>
        </w:rPr>
        <w:t>value</w:t>
      </w:r>
      <w:r w:rsidRPr="00781F9C">
        <w:rPr>
          <w:sz w:val="24"/>
          <w:szCs w:val="24"/>
        </w:rPr>
        <w:t xml:space="preserve"> from all countries where the species is found</w:t>
      </w:r>
      <w:r w:rsidR="000D1C29" w:rsidRPr="00781F9C">
        <w:rPr>
          <w:sz w:val="24"/>
          <w:szCs w:val="24"/>
        </w:rPr>
        <w:t xml:space="preserve"> (e.g.</w:t>
      </w:r>
      <w:r w:rsidR="003C7E76">
        <w:rPr>
          <w:sz w:val="24"/>
          <w:szCs w:val="24"/>
        </w:rPr>
        <w:t xml:space="preserve"> </w:t>
      </w:r>
      <w:r w:rsidR="000D1C29" w:rsidRPr="00781F9C">
        <w:rPr>
          <w:sz w:val="24"/>
          <w:szCs w:val="24"/>
        </w:rPr>
        <w:t xml:space="preserve">- </w:t>
      </w:r>
      <w:r w:rsidRPr="00781F9C">
        <w:rPr>
          <w:sz w:val="24"/>
          <w:szCs w:val="24"/>
        </w:rPr>
        <w:t>Canada, Mexico, Chile, New Zealand, and Japan</w:t>
      </w:r>
      <w:r w:rsidR="000D1C29" w:rsidRPr="00781F9C">
        <w:rPr>
          <w:sz w:val="24"/>
          <w:szCs w:val="24"/>
        </w:rPr>
        <w:t xml:space="preserve">); the greatest </w:t>
      </w:r>
      <w:r w:rsidR="00924399" w:rsidRPr="00781F9C">
        <w:rPr>
          <w:sz w:val="24"/>
          <w:szCs w:val="24"/>
        </w:rPr>
        <w:t>value</w:t>
      </w:r>
      <w:r w:rsidR="000D1C29" w:rsidRPr="00781F9C">
        <w:rPr>
          <w:sz w:val="24"/>
          <w:szCs w:val="24"/>
        </w:rPr>
        <w:t xml:space="preserve"> was chosen to calculate population vulnerability.  </w:t>
      </w:r>
      <w:r w:rsidRPr="00781F9C">
        <w:rPr>
          <w:sz w:val="24"/>
          <w:szCs w:val="24"/>
        </w:rPr>
        <w:t>For example, the Pink-footed Shearwater (</w:t>
      </w:r>
      <w:r w:rsidRPr="00781F9C">
        <w:rPr>
          <w:i/>
          <w:sz w:val="24"/>
          <w:szCs w:val="24"/>
        </w:rPr>
        <w:t>Puffinus creatopus</w:t>
      </w:r>
      <w:r w:rsidRPr="00781F9C">
        <w:rPr>
          <w:sz w:val="24"/>
          <w:szCs w:val="24"/>
        </w:rPr>
        <w:t xml:space="preserve">) </w:t>
      </w:r>
      <w:r w:rsidR="003C7E76" w:rsidRPr="00781F9C">
        <w:rPr>
          <w:sz w:val="24"/>
          <w:szCs w:val="24"/>
        </w:rPr>
        <w:t xml:space="preserve">breed on three small islands off the coast of Chile and a </w:t>
      </w:r>
      <w:r w:rsidR="003C7E76" w:rsidRPr="003C7E76">
        <w:rPr>
          <w:sz w:val="24"/>
          <w:szCs w:val="24"/>
        </w:rPr>
        <w:t>proportion of the adult population winters</w:t>
      </w:r>
      <w:r w:rsidR="003F4B51">
        <w:rPr>
          <w:sz w:val="24"/>
          <w:szCs w:val="24"/>
        </w:rPr>
        <w:t xml:space="preserve"> in the </w:t>
      </w:r>
      <w:r w:rsidRPr="003C7E76">
        <w:rPr>
          <w:sz w:val="24"/>
          <w:szCs w:val="24"/>
        </w:rPr>
        <w:t xml:space="preserve">orthern Pacific off Mexico, the United States, and Canada.  The Pink-footed Shearwater is given the lowest threat </w:t>
      </w:r>
      <w:r w:rsidR="00631F0D" w:rsidRPr="003C7E76">
        <w:rPr>
          <w:sz w:val="24"/>
          <w:szCs w:val="24"/>
        </w:rPr>
        <w:t>value</w:t>
      </w:r>
      <w:r w:rsidRPr="003C7E76">
        <w:rPr>
          <w:sz w:val="24"/>
          <w:szCs w:val="24"/>
        </w:rPr>
        <w:t xml:space="preserve"> (1) by USFWS, California, Oregon, and Washington.  It is given a </w:t>
      </w:r>
      <w:r w:rsidR="00631F0D" w:rsidRPr="003C7E76">
        <w:rPr>
          <w:sz w:val="24"/>
          <w:szCs w:val="24"/>
        </w:rPr>
        <w:t>value</w:t>
      </w:r>
      <w:r w:rsidRPr="003C7E76">
        <w:rPr>
          <w:sz w:val="24"/>
          <w:szCs w:val="24"/>
        </w:rPr>
        <w:t xml:space="preserve"> </w:t>
      </w:r>
      <w:r w:rsidR="000D1C29" w:rsidRPr="003C7E76">
        <w:rPr>
          <w:sz w:val="24"/>
          <w:szCs w:val="24"/>
        </w:rPr>
        <w:t>of Vulnerable</w:t>
      </w:r>
      <w:r w:rsidR="004F0FDC" w:rsidRPr="003C7E76">
        <w:rPr>
          <w:sz w:val="24"/>
          <w:szCs w:val="24"/>
        </w:rPr>
        <w:t xml:space="preserve"> (3) by the IUCN</w:t>
      </w:r>
      <w:r w:rsidR="000D1C29" w:rsidRPr="003C7E76">
        <w:rPr>
          <w:sz w:val="24"/>
          <w:szCs w:val="24"/>
        </w:rPr>
        <w:t xml:space="preserve"> and the</w:t>
      </w:r>
      <w:r w:rsidR="004F0FDC" w:rsidRPr="003C7E76">
        <w:rPr>
          <w:sz w:val="24"/>
          <w:szCs w:val="24"/>
        </w:rPr>
        <w:t xml:space="preserve"> Canadian government, and </w:t>
      </w:r>
      <w:r w:rsidR="000D1C29" w:rsidRPr="003C7E76">
        <w:rPr>
          <w:sz w:val="24"/>
          <w:szCs w:val="24"/>
        </w:rPr>
        <w:t>Special Protection</w:t>
      </w:r>
      <w:r w:rsidRPr="003C7E76">
        <w:rPr>
          <w:sz w:val="24"/>
          <w:szCs w:val="24"/>
        </w:rPr>
        <w:t xml:space="preserve"> (2) by the Mexican government</w:t>
      </w:r>
      <w:r w:rsidR="004F0FDC" w:rsidRPr="003C7E76">
        <w:rPr>
          <w:sz w:val="24"/>
          <w:szCs w:val="24"/>
        </w:rPr>
        <w:t xml:space="preserve"> (COSEWIC 2004, IUCN 2014, Ministerio </w:t>
      </w:r>
      <w:proofErr w:type="gramStart"/>
      <w:r w:rsidR="004F0FDC" w:rsidRPr="003C7E76">
        <w:rPr>
          <w:sz w:val="24"/>
          <w:szCs w:val="24"/>
        </w:rPr>
        <w:t>del</w:t>
      </w:r>
      <w:proofErr w:type="gramEnd"/>
      <w:r w:rsidR="004F0FDC" w:rsidRPr="003C7E76">
        <w:rPr>
          <w:sz w:val="24"/>
          <w:szCs w:val="24"/>
        </w:rPr>
        <w:t xml:space="preserve"> Medio Ambiente 2012)</w:t>
      </w:r>
      <w:r w:rsidR="000D1C29" w:rsidRPr="003C7E76">
        <w:rPr>
          <w:sz w:val="24"/>
          <w:szCs w:val="24"/>
        </w:rPr>
        <w:t>.  However</w:t>
      </w:r>
      <w:r w:rsidR="003F4B51">
        <w:rPr>
          <w:sz w:val="24"/>
          <w:szCs w:val="24"/>
        </w:rPr>
        <w:t>,</w:t>
      </w:r>
      <w:r w:rsidR="000D1C29" w:rsidRPr="003C7E76">
        <w:rPr>
          <w:sz w:val="24"/>
          <w:szCs w:val="24"/>
        </w:rPr>
        <w:t xml:space="preserve"> i</w:t>
      </w:r>
      <w:r w:rsidRPr="003C7E76">
        <w:rPr>
          <w:sz w:val="24"/>
          <w:szCs w:val="24"/>
        </w:rPr>
        <w:t>n Chile, where the shearwate</w:t>
      </w:r>
      <w:r w:rsidR="000D1C29" w:rsidRPr="003C7E76">
        <w:rPr>
          <w:sz w:val="24"/>
          <w:szCs w:val="24"/>
        </w:rPr>
        <w:t>rs breed, they are considered Endangered</w:t>
      </w:r>
      <w:r w:rsidRPr="003C7E76">
        <w:rPr>
          <w:sz w:val="24"/>
          <w:szCs w:val="24"/>
        </w:rPr>
        <w:t xml:space="preserve"> (4</w:t>
      </w:r>
      <w:r w:rsidR="004F0FDC" w:rsidRPr="003C7E76">
        <w:rPr>
          <w:sz w:val="24"/>
          <w:szCs w:val="24"/>
        </w:rPr>
        <w:t>, Flores 2010</w:t>
      </w:r>
      <w:r w:rsidRPr="003C7E76">
        <w:rPr>
          <w:sz w:val="24"/>
          <w:szCs w:val="24"/>
        </w:rPr>
        <w:t>).  Therefore, we gave the Pink-footed Shea</w:t>
      </w:r>
      <w:r w:rsidR="000D1C29" w:rsidRPr="003C7E76">
        <w:rPr>
          <w:sz w:val="24"/>
          <w:szCs w:val="24"/>
        </w:rPr>
        <w:t xml:space="preserve">rwaters a threat </w:t>
      </w:r>
      <w:r w:rsidR="00631F0D" w:rsidRPr="003C7E76">
        <w:rPr>
          <w:sz w:val="24"/>
          <w:szCs w:val="24"/>
        </w:rPr>
        <w:t>value</w:t>
      </w:r>
      <w:r w:rsidR="000D1C29" w:rsidRPr="003C7E76">
        <w:rPr>
          <w:sz w:val="24"/>
          <w:szCs w:val="24"/>
        </w:rPr>
        <w:t xml:space="preserve"> of 4 (E</w:t>
      </w:r>
      <w:r w:rsidR="00365D0E" w:rsidRPr="003C7E76">
        <w:rPr>
          <w:sz w:val="24"/>
          <w:szCs w:val="24"/>
        </w:rPr>
        <w:t>ndangered</w:t>
      </w:r>
      <w:r w:rsidRPr="003C7E76">
        <w:rPr>
          <w:sz w:val="24"/>
          <w:szCs w:val="24"/>
        </w:rPr>
        <w:t xml:space="preserve">).  This method established a threat </w:t>
      </w:r>
      <w:r w:rsidR="00331975" w:rsidRPr="003C7E76">
        <w:rPr>
          <w:sz w:val="24"/>
          <w:szCs w:val="24"/>
        </w:rPr>
        <w:t xml:space="preserve">status </w:t>
      </w:r>
      <w:r w:rsidR="00924399" w:rsidRPr="003C7E76">
        <w:rPr>
          <w:sz w:val="24"/>
          <w:szCs w:val="24"/>
        </w:rPr>
        <w:t>value</w:t>
      </w:r>
      <w:r w:rsidR="00331975" w:rsidRPr="003C7E76">
        <w:rPr>
          <w:sz w:val="24"/>
          <w:szCs w:val="24"/>
        </w:rPr>
        <w:t xml:space="preserve"> based on the</w:t>
      </w:r>
      <w:r w:rsidRPr="003C7E76">
        <w:rPr>
          <w:sz w:val="24"/>
          <w:szCs w:val="24"/>
        </w:rPr>
        <w:t xml:space="preserve"> </w:t>
      </w:r>
      <w:r w:rsidR="00840E47" w:rsidRPr="003C7E76">
        <w:rPr>
          <w:sz w:val="24"/>
          <w:szCs w:val="24"/>
        </w:rPr>
        <w:t xml:space="preserve">geographical and ecological </w:t>
      </w:r>
      <w:r w:rsidR="00331975" w:rsidRPr="003C7E76">
        <w:rPr>
          <w:sz w:val="24"/>
          <w:szCs w:val="24"/>
        </w:rPr>
        <w:t>scope relevant to the species</w:t>
      </w:r>
      <w:r w:rsidRPr="003C7E76">
        <w:rPr>
          <w:sz w:val="24"/>
          <w:szCs w:val="24"/>
        </w:rPr>
        <w:t xml:space="preserve">, as opposed to one based on geopolitical boundaries (Hyrenbach et al. 2000, Nevins et al. 2009).  </w:t>
      </w:r>
    </w:p>
    <w:p w14:paraId="4EBF0C6A" w14:textId="1C3D1BC6" w:rsidR="00375E60" w:rsidRPr="00781F9C" w:rsidRDefault="00375E60" w:rsidP="00801617">
      <w:pPr>
        <w:rPr>
          <w:sz w:val="24"/>
          <w:szCs w:val="24"/>
        </w:rPr>
      </w:pPr>
      <w:r w:rsidRPr="003C7E76">
        <w:rPr>
          <w:sz w:val="24"/>
          <w:szCs w:val="24"/>
        </w:rPr>
        <w:t>All species were evaluated on a case by</w:t>
      </w:r>
      <w:r w:rsidRPr="00781F9C">
        <w:rPr>
          <w:sz w:val="24"/>
          <w:szCs w:val="24"/>
        </w:rPr>
        <w:t xml:space="preserve"> case </w:t>
      </w:r>
      <w:r w:rsidR="00331975" w:rsidRPr="00781F9C">
        <w:rPr>
          <w:sz w:val="24"/>
          <w:szCs w:val="24"/>
        </w:rPr>
        <w:t>basis</w:t>
      </w:r>
      <w:r w:rsidRPr="00781F9C">
        <w:rPr>
          <w:sz w:val="24"/>
          <w:szCs w:val="24"/>
        </w:rPr>
        <w:t xml:space="preserve"> to determine the most appropriate method for evaluating </w:t>
      </w:r>
      <w:r w:rsidR="00331975" w:rsidRPr="00781F9C">
        <w:rPr>
          <w:sz w:val="24"/>
          <w:szCs w:val="24"/>
        </w:rPr>
        <w:t xml:space="preserve">threat </w:t>
      </w:r>
      <w:r w:rsidR="00D86E2F" w:rsidRPr="00781F9C">
        <w:rPr>
          <w:sz w:val="24"/>
          <w:szCs w:val="24"/>
        </w:rPr>
        <w:t>value</w:t>
      </w:r>
      <w:r w:rsidR="00331975" w:rsidRPr="00781F9C">
        <w:rPr>
          <w:sz w:val="24"/>
          <w:szCs w:val="24"/>
        </w:rPr>
        <w:t xml:space="preserve">.  </w:t>
      </w:r>
      <w:r w:rsidR="004D3A9C" w:rsidRPr="00781F9C">
        <w:rPr>
          <w:sz w:val="24"/>
          <w:szCs w:val="24"/>
        </w:rPr>
        <w:t>For example, the Leach’s S</w:t>
      </w:r>
      <w:r w:rsidRPr="00781F9C">
        <w:rPr>
          <w:sz w:val="24"/>
          <w:szCs w:val="24"/>
        </w:rPr>
        <w:t>t</w:t>
      </w:r>
      <w:r w:rsidR="004D3A9C" w:rsidRPr="00781F9C">
        <w:rPr>
          <w:sz w:val="24"/>
          <w:szCs w:val="24"/>
        </w:rPr>
        <w:t>orm-P</w:t>
      </w:r>
      <w:r w:rsidR="00331975" w:rsidRPr="00781F9C">
        <w:rPr>
          <w:sz w:val="24"/>
          <w:szCs w:val="24"/>
        </w:rPr>
        <w:t>etrel has</w:t>
      </w:r>
      <w:r w:rsidRPr="00781F9C">
        <w:rPr>
          <w:sz w:val="24"/>
          <w:szCs w:val="24"/>
        </w:rPr>
        <w:t xml:space="preserve"> three subspecies identified in Mexico</w:t>
      </w:r>
      <w:r w:rsidR="00B36E30" w:rsidRPr="00781F9C">
        <w:rPr>
          <w:sz w:val="24"/>
          <w:szCs w:val="24"/>
        </w:rPr>
        <w:t xml:space="preserve"> (Flores 2010)</w:t>
      </w:r>
      <w:r w:rsidRPr="00781F9C">
        <w:rPr>
          <w:sz w:val="24"/>
          <w:szCs w:val="24"/>
        </w:rPr>
        <w:t xml:space="preserve">.  Two of these </w:t>
      </w:r>
      <w:r w:rsidR="001428F3" w:rsidRPr="00781F9C">
        <w:rPr>
          <w:sz w:val="24"/>
          <w:szCs w:val="24"/>
        </w:rPr>
        <w:t xml:space="preserve">subspecies </w:t>
      </w:r>
      <w:r w:rsidR="00B36E30" w:rsidRPr="00781F9C">
        <w:rPr>
          <w:sz w:val="24"/>
          <w:szCs w:val="24"/>
        </w:rPr>
        <w:t>are</w:t>
      </w:r>
      <w:r w:rsidR="001428F3" w:rsidRPr="00781F9C">
        <w:rPr>
          <w:sz w:val="24"/>
          <w:szCs w:val="24"/>
        </w:rPr>
        <w:t xml:space="preserve"> listed as T</w:t>
      </w:r>
      <w:r w:rsidRPr="00781F9C">
        <w:rPr>
          <w:sz w:val="24"/>
          <w:szCs w:val="24"/>
        </w:rPr>
        <w:t xml:space="preserve">hreatened </w:t>
      </w:r>
      <w:r w:rsidR="001428F3" w:rsidRPr="00781F9C">
        <w:rPr>
          <w:sz w:val="24"/>
          <w:szCs w:val="24"/>
        </w:rPr>
        <w:t>(3) and</w:t>
      </w:r>
      <w:r w:rsidR="003C7E76">
        <w:rPr>
          <w:sz w:val="24"/>
          <w:szCs w:val="24"/>
        </w:rPr>
        <w:t xml:space="preserve"> one subspecies</w:t>
      </w:r>
      <w:r w:rsidR="001428F3" w:rsidRPr="00781F9C">
        <w:rPr>
          <w:sz w:val="24"/>
          <w:szCs w:val="24"/>
        </w:rPr>
        <w:t xml:space="preserve"> </w:t>
      </w:r>
      <w:r w:rsidR="00B36E30" w:rsidRPr="00781F9C">
        <w:rPr>
          <w:sz w:val="24"/>
          <w:szCs w:val="24"/>
        </w:rPr>
        <w:t>is</w:t>
      </w:r>
      <w:r w:rsidR="001428F3" w:rsidRPr="00781F9C">
        <w:rPr>
          <w:sz w:val="24"/>
          <w:szCs w:val="24"/>
        </w:rPr>
        <w:t xml:space="preserve"> E</w:t>
      </w:r>
      <w:r w:rsidRPr="00781F9C">
        <w:rPr>
          <w:sz w:val="24"/>
          <w:szCs w:val="24"/>
        </w:rPr>
        <w:t>ndangered (4).  It is unclear to what degree these subspecies of Leach’s occur in the CCS, but</w:t>
      </w:r>
      <w:r w:rsidR="00331975" w:rsidRPr="00781F9C">
        <w:rPr>
          <w:sz w:val="24"/>
          <w:szCs w:val="24"/>
        </w:rPr>
        <w:t xml:space="preserve"> their threat status in their breeding grounds is relevant to </w:t>
      </w:r>
      <w:r w:rsidR="00B36E30" w:rsidRPr="00781F9C">
        <w:rPr>
          <w:sz w:val="24"/>
          <w:szCs w:val="24"/>
        </w:rPr>
        <w:t xml:space="preserve">consider when ascribing their status in the CCS; </w:t>
      </w:r>
      <w:r w:rsidR="00331975" w:rsidRPr="00781F9C">
        <w:rPr>
          <w:sz w:val="24"/>
          <w:szCs w:val="24"/>
        </w:rPr>
        <w:t>therefore</w:t>
      </w:r>
      <w:r w:rsidR="005F1504" w:rsidRPr="00781F9C">
        <w:rPr>
          <w:sz w:val="24"/>
          <w:szCs w:val="24"/>
        </w:rPr>
        <w:t>,</w:t>
      </w:r>
      <w:r w:rsidR="00B36E30" w:rsidRPr="00781F9C">
        <w:rPr>
          <w:sz w:val="24"/>
          <w:szCs w:val="24"/>
        </w:rPr>
        <w:t xml:space="preserve"> we consider Leach’s Storm-Petrel at a greater threat </w:t>
      </w:r>
      <w:r w:rsidR="00924399" w:rsidRPr="00781F9C">
        <w:rPr>
          <w:sz w:val="24"/>
          <w:szCs w:val="24"/>
        </w:rPr>
        <w:t>value</w:t>
      </w:r>
      <w:r w:rsidR="00B36E30" w:rsidRPr="00781F9C">
        <w:rPr>
          <w:sz w:val="24"/>
          <w:szCs w:val="24"/>
        </w:rPr>
        <w:t xml:space="preserve"> (threat status of 3, Threatened)</w:t>
      </w:r>
      <w:r w:rsidR="00331975" w:rsidRPr="00781F9C">
        <w:rPr>
          <w:sz w:val="24"/>
          <w:szCs w:val="24"/>
        </w:rPr>
        <w:t xml:space="preserve"> than </w:t>
      </w:r>
      <w:r w:rsidRPr="00781F9C">
        <w:rPr>
          <w:sz w:val="24"/>
          <w:szCs w:val="24"/>
        </w:rPr>
        <w:t>indicated by IUCN (1) and USFWS (</w:t>
      </w:r>
      <w:r w:rsidR="005F1504" w:rsidRPr="00781F9C">
        <w:rPr>
          <w:sz w:val="24"/>
          <w:szCs w:val="24"/>
        </w:rPr>
        <w:t>2)</w:t>
      </w:r>
      <w:r w:rsidR="00331975" w:rsidRPr="00781F9C">
        <w:rPr>
          <w:sz w:val="24"/>
          <w:szCs w:val="24"/>
        </w:rPr>
        <w:t xml:space="preserve">.  </w:t>
      </w:r>
    </w:p>
    <w:p w14:paraId="1BBFE374" w14:textId="339F62FA" w:rsidR="00801617" w:rsidRPr="00781F9C" w:rsidRDefault="00E85068" w:rsidP="00801617">
      <w:pPr>
        <w:pStyle w:val="Heading4"/>
        <w:rPr>
          <w:rFonts w:asciiTheme="minorHAnsi" w:hAnsiTheme="minorHAnsi"/>
          <w:sz w:val="24"/>
          <w:szCs w:val="24"/>
        </w:rPr>
      </w:pPr>
      <w:r w:rsidRPr="00781F9C">
        <w:rPr>
          <w:rFonts w:asciiTheme="minorHAnsi" w:hAnsiTheme="minorHAnsi"/>
          <w:sz w:val="24"/>
          <w:szCs w:val="24"/>
        </w:rPr>
        <w:t>2.1</w:t>
      </w:r>
      <w:r w:rsidR="0034708C" w:rsidRPr="00781F9C">
        <w:rPr>
          <w:rFonts w:asciiTheme="minorHAnsi" w:hAnsiTheme="minorHAnsi"/>
          <w:sz w:val="24"/>
          <w:szCs w:val="24"/>
        </w:rPr>
        <w:t xml:space="preserve">.1.4 </w:t>
      </w:r>
      <w:r w:rsidR="002A7E21" w:rsidRPr="00781F9C">
        <w:rPr>
          <w:rFonts w:asciiTheme="minorHAnsi" w:hAnsiTheme="minorHAnsi"/>
          <w:sz w:val="24"/>
          <w:szCs w:val="24"/>
        </w:rPr>
        <w:t>Adult Survival</w:t>
      </w:r>
    </w:p>
    <w:p w14:paraId="3AAB3A73" w14:textId="309E8B89" w:rsidR="00375E60" w:rsidRPr="00781F9C" w:rsidRDefault="002A7E21" w:rsidP="00801617">
      <w:pPr>
        <w:rPr>
          <w:sz w:val="24"/>
          <w:szCs w:val="24"/>
        </w:rPr>
      </w:pPr>
      <w:r w:rsidRPr="00781F9C">
        <w:rPr>
          <w:sz w:val="24"/>
          <w:szCs w:val="24"/>
        </w:rPr>
        <w:t>Adult</w:t>
      </w:r>
      <w:r w:rsidR="00375E60" w:rsidRPr="00781F9C">
        <w:rPr>
          <w:sz w:val="24"/>
          <w:szCs w:val="24"/>
        </w:rPr>
        <w:t xml:space="preserve"> annual survival rate is </w:t>
      </w:r>
      <w:r w:rsidR="005F1504" w:rsidRPr="00781F9C">
        <w:rPr>
          <w:sz w:val="24"/>
          <w:szCs w:val="24"/>
        </w:rPr>
        <w:t>indicative</w:t>
      </w:r>
      <w:r w:rsidR="00375E60" w:rsidRPr="00781F9C">
        <w:rPr>
          <w:sz w:val="24"/>
          <w:szCs w:val="24"/>
        </w:rPr>
        <w:t xml:space="preserve"> of life history characteristics </w:t>
      </w:r>
      <w:r w:rsidR="005F1504" w:rsidRPr="00781F9C">
        <w:rPr>
          <w:sz w:val="24"/>
          <w:szCs w:val="24"/>
        </w:rPr>
        <w:t>among</w:t>
      </w:r>
      <w:r w:rsidR="00375E60" w:rsidRPr="00781F9C">
        <w:rPr>
          <w:sz w:val="24"/>
          <w:szCs w:val="24"/>
        </w:rPr>
        <w:t xml:space="preserve"> birds (Gill 1989, Krements et al. 1989, Saether et al. 1996).  </w:t>
      </w:r>
      <w:r w:rsidR="005F1504" w:rsidRPr="00781F9C">
        <w:rPr>
          <w:sz w:val="24"/>
          <w:szCs w:val="24"/>
        </w:rPr>
        <w:t>According to species</w:t>
      </w:r>
      <w:r w:rsidR="00375E60" w:rsidRPr="00781F9C">
        <w:rPr>
          <w:sz w:val="24"/>
          <w:szCs w:val="24"/>
        </w:rPr>
        <w:t xml:space="preserve">, birds with </w:t>
      </w:r>
      <w:r w:rsidR="005F1504" w:rsidRPr="00781F9C">
        <w:rPr>
          <w:sz w:val="24"/>
          <w:szCs w:val="24"/>
        </w:rPr>
        <w:t>greater</w:t>
      </w:r>
      <w:r w:rsidR="00375E60" w:rsidRPr="00781F9C">
        <w:rPr>
          <w:sz w:val="24"/>
          <w:szCs w:val="24"/>
        </w:rPr>
        <w:t xml:space="preserve"> survival rates will be more impacted by mortality due to collisions with wind farms (Desholm 2008).  We </w:t>
      </w:r>
      <w:r w:rsidR="005F1504" w:rsidRPr="00781F9C">
        <w:rPr>
          <w:sz w:val="24"/>
          <w:szCs w:val="24"/>
        </w:rPr>
        <w:t>reviewed</w:t>
      </w:r>
      <w:r w:rsidR="002B469E" w:rsidRPr="00781F9C">
        <w:rPr>
          <w:sz w:val="24"/>
          <w:szCs w:val="24"/>
        </w:rPr>
        <w:t xml:space="preserve"> </w:t>
      </w:r>
      <w:r w:rsidR="00375E60" w:rsidRPr="00781F9C">
        <w:rPr>
          <w:sz w:val="24"/>
          <w:szCs w:val="24"/>
        </w:rPr>
        <w:t>annual adult survival rat</w:t>
      </w:r>
      <w:r w:rsidR="00840E47" w:rsidRPr="00781F9C">
        <w:rPr>
          <w:sz w:val="24"/>
          <w:szCs w:val="24"/>
        </w:rPr>
        <w:t>es for each species (Table 4</w:t>
      </w:r>
      <w:r w:rsidR="00375E60" w:rsidRPr="00781F9C">
        <w:rPr>
          <w:sz w:val="24"/>
          <w:szCs w:val="24"/>
        </w:rPr>
        <w:t xml:space="preserve">).  </w:t>
      </w:r>
      <w:proofErr w:type="gramStart"/>
      <w:r w:rsidR="00375E60" w:rsidRPr="00781F9C">
        <w:rPr>
          <w:sz w:val="24"/>
          <w:szCs w:val="24"/>
        </w:rPr>
        <w:t>When multiple rates were available for a given species</w:t>
      </w:r>
      <w:r w:rsidR="005F1504" w:rsidRPr="00781F9C">
        <w:rPr>
          <w:sz w:val="24"/>
          <w:szCs w:val="24"/>
        </w:rPr>
        <w:t>,</w:t>
      </w:r>
      <w:r w:rsidR="00375E60" w:rsidRPr="00781F9C">
        <w:rPr>
          <w:sz w:val="24"/>
          <w:szCs w:val="24"/>
        </w:rPr>
        <w:t xml:space="preserve"> the most recent and/or the most locally relevant data were used</w:t>
      </w:r>
      <w:r w:rsidR="003F4B51">
        <w:rPr>
          <w:sz w:val="24"/>
          <w:szCs w:val="24"/>
        </w:rPr>
        <w:t xml:space="preserve"> (Appendix Figure A4)</w:t>
      </w:r>
      <w:r w:rsidR="00375E60" w:rsidRPr="00781F9C">
        <w:rPr>
          <w:sz w:val="24"/>
          <w:szCs w:val="24"/>
        </w:rPr>
        <w:t>.</w:t>
      </w:r>
      <w:proofErr w:type="gramEnd"/>
      <w:r w:rsidR="00375E60" w:rsidRPr="00781F9C">
        <w:rPr>
          <w:sz w:val="24"/>
          <w:szCs w:val="24"/>
        </w:rPr>
        <w:t xml:space="preserve">  In the cases where no </w:t>
      </w:r>
      <w:r w:rsidR="005F1504" w:rsidRPr="00781F9C">
        <w:rPr>
          <w:sz w:val="24"/>
          <w:szCs w:val="24"/>
        </w:rPr>
        <w:t>survival rate</w:t>
      </w:r>
      <w:r w:rsidR="00375E60" w:rsidRPr="00781F9C">
        <w:rPr>
          <w:sz w:val="24"/>
          <w:szCs w:val="24"/>
        </w:rPr>
        <w:t xml:space="preserve"> or other life history information was available for a species, </w:t>
      </w:r>
      <w:r w:rsidR="005F1504" w:rsidRPr="00781F9C">
        <w:rPr>
          <w:sz w:val="24"/>
          <w:szCs w:val="24"/>
        </w:rPr>
        <w:t>survival rate</w:t>
      </w:r>
      <w:r w:rsidR="00375E60" w:rsidRPr="00781F9C">
        <w:rPr>
          <w:sz w:val="24"/>
          <w:szCs w:val="24"/>
        </w:rPr>
        <w:t xml:space="preserve"> data from a similar species was used.  Uncertainty </w:t>
      </w:r>
      <w:r w:rsidR="005F1504" w:rsidRPr="00781F9C">
        <w:rPr>
          <w:sz w:val="24"/>
          <w:szCs w:val="24"/>
        </w:rPr>
        <w:t>in</w:t>
      </w:r>
      <w:r w:rsidR="00375E60" w:rsidRPr="00781F9C">
        <w:rPr>
          <w:sz w:val="24"/>
          <w:szCs w:val="24"/>
        </w:rPr>
        <w:t xml:space="preserve"> </w:t>
      </w:r>
      <w:r w:rsidRPr="00781F9C">
        <w:rPr>
          <w:sz w:val="24"/>
          <w:szCs w:val="24"/>
        </w:rPr>
        <w:t xml:space="preserve">adult </w:t>
      </w:r>
      <w:r w:rsidR="00375E60" w:rsidRPr="00781F9C">
        <w:rPr>
          <w:sz w:val="24"/>
          <w:szCs w:val="24"/>
        </w:rPr>
        <w:t xml:space="preserve">survival </w:t>
      </w:r>
      <w:r w:rsidR="00DA4760" w:rsidRPr="00781F9C">
        <w:rPr>
          <w:sz w:val="24"/>
          <w:szCs w:val="24"/>
        </w:rPr>
        <w:t xml:space="preserve">values </w:t>
      </w:r>
      <w:r w:rsidR="005F1504" w:rsidRPr="00781F9C">
        <w:rPr>
          <w:sz w:val="24"/>
          <w:szCs w:val="24"/>
        </w:rPr>
        <w:t xml:space="preserve">also </w:t>
      </w:r>
      <w:r w:rsidR="00DA4760" w:rsidRPr="00781F9C">
        <w:rPr>
          <w:sz w:val="24"/>
          <w:szCs w:val="24"/>
        </w:rPr>
        <w:t>was evaluated</w:t>
      </w:r>
      <w:r w:rsidR="00365D0E" w:rsidRPr="00781F9C">
        <w:rPr>
          <w:sz w:val="24"/>
          <w:szCs w:val="24"/>
        </w:rPr>
        <w:t xml:space="preserve">.  Adult </w:t>
      </w:r>
      <w:r w:rsidR="005F1504" w:rsidRPr="00781F9C">
        <w:rPr>
          <w:sz w:val="24"/>
          <w:szCs w:val="24"/>
        </w:rPr>
        <w:t>survival</w:t>
      </w:r>
      <w:r w:rsidR="00375E60" w:rsidRPr="00781F9C">
        <w:rPr>
          <w:sz w:val="24"/>
          <w:szCs w:val="24"/>
        </w:rPr>
        <w:t xml:space="preserve"> </w:t>
      </w:r>
      <w:r w:rsidR="00365D0E" w:rsidRPr="00781F9C">
        <w:rPr>
          <w:sz w:val="24"/>
          <w:szCs w:val="24"/>
        </w:rPr>
        <w:t>values (AS)</w:t>
      </w:r>
      <w:r w:rsidR="00375E60" w:rsidRPr="00781F9C">
        <w:rPr>
          <w:sz w:val="24"/>
          <w:szCs w:val="24"/>
        </w:rPr>
        <w:t xml:space="preserve"> and uncertainty </w:t>
      </w:r>
      <w:r w:rsidR="00365D0E" w:rsidRPr="00781F9C">
        <w:rPr>
          <w:sz w:val="24"/>
          <w:szCs w:val="24"/>
        </w:rPr>
        <w:t>ranges</w:t>
      </w:r>
      <w:r w:rsidR="00375E60" w:rsidRPr="00781F9C">
        <w:rPr>
          <w:sz w:val="24"/>
          <w:szCs w:val="24"/>
        </w:rPr>
        <w:t xml:space="preserve"> </w:t>
      </w:r>
      <w:r w:rsidR="005F1504" w:rsidRPr="00781F9C">
        <w:rPr>
          <w:sz w:val="24"/>
          <w:szCs w:val="24"/>
        </w:rPr>
        <w:t>are consistent with</w:t>
      </w:r>
      <w:r w:rsidR="00375E60" w:rsidRPr="00781F9C">
        <w:rPr>
          <w:sz w:val="24"/>
          <w:szCs w:val="24"/>
        </w:rPr>
        <w:t xml:space="preserve"> Willmott et al. (2013).</w:t>
      </w:r>
    </w:p>
    <w:p w14:paraId="2E417540" w14:textId="77777777" w:rsidR="00375E60" w:rsidRPr="00781F9C" w:rsidRDefault="00375E60" w:rsidP="003D3575">
      <w:pPr>
        <w:pStyle w:val="NoSpacing"/>
        <w:ind w:left="720"/>
        <w:rPr>
          <w:sz w:val="24"/>
          <w:szCs w:val="24"/>
        </w:rPr>
      </w:pPr>
      <w:r w:rsidRPr="00781F9C">
        <w:rPr>
          <w:sz w:val="24"/>
          <w:szCs w:val="24"/>
        </w:rPr>
        <w:lastRenderedPageBreak/>
        <w:t>1 = &lt;0.75</w:t>
      </w:r>
    </w:p>
    <w:p w14:paraId="203BE654" w14:textId="77777777" w:rsidR="00375E60" w:rsidRPr="00781F9C" w:rsidRDefault="00375E60" w:rsidP="003D3575">
      <w:pPr>
        <w:pStyle w:val="NoSpacing"/>
        <w:ind w:left="720"/>
        <w:rPr>
          <w:sz w:val="24"/>
          <w:szCs w:val="24"/>
        </w:rPr>
      </w:pPr>
      <w:r w:rsidRPr="00781F9C">
        <w:rPr>
          <w:sz w:val="24"/>
          <w:szCs w:val="24"/>
        </w:rPr>
        <w:t>2 = 0.75 – 0.80</w:t>
      </w:r>
    </w:p>
    <w:p w14:paraId="34FFE255" w14:textId="77777777" w:rsidR="00375E60" w:rsidRPr="00781F9C" w:rsidRDefault="00375E60" w:rsidP="003D3575">
      <w:pPr>
        <w:pStyle w:val="NoSpacing"/>
        <w:ind w:left="720"/>
        <w:rPr>
          <w:sz w:val="24"/>
          <w:szCs w:val="24"/>
        </w:rPr>
      </w:pPr>
      <w:r w:rsidRPr="00781F9C">
        <w:rPr>
          <w:sz w:val="24"/>
          <w:szCs w:val="24"/>
        </w:rPr>
        <w:t>3 = 0.81 – 0.85</w:t>
      </w:r>
    </w:p>
    <w:p w14:paraId="579AAB19" w14:textId="77777777" w:rsidR="00375E60" w:rsidRPr="00781F9C" w:rsidRDefault="00375E60" w:rsidP="003D3575">
      <w:pPr>
        <w:pStyle w:val="NoSpacing"/>
        <w:ind w:left="720"/>
        <w:rPr>
          <w:sz w:val="24"/>
          <w:szCs w:val="24"/>
        </w:rPr>
      </w:pPr>
      <w:r w:rsidRPr="00781F9C">
        <w:rPr>
          <w:sz w:val="24"/>
          <w:szCs w:val="24"/>
        </w:rPr>
        <w:t>4 = 0.86 – 0.90</w:t>
      </w:r>
    </w:p>
    <w:p w14:paraId="63A2BE37" w14:textId="77777777" w:rsidR="00375E60" w:rsidRPr="00781F9C" w:rsidRDefault="00375E60" w:rsidP="0034708C">
      <w:pPr>
        <w:ind w:left="720"/>
        <w:rPr>
          <w:sz w:val="24"/>
          <w:szCs w:val="24"/>
        </w:rPr>
      </w:pPr>
      <w:r w:rsidRPr="00781F9C">
        <w:rPr>
          <w:sz w:val="24"/>
          <w:szCs w:val="24"/>
        </w:rPr>
        <w:t>5 = 0.91 – 1.00</w:t>
      </w:r>
    </w:p>
    <w:p w14:paraId="368EEFFD" w14:textId="179074E9" w:rsidR="00375E60" w:rsidRPr="00781F9C" w:rsidRDefault="00DA4760" w:rsidP="00801617">
      <w:pPr>
        <w:rPr>
          <w:sz w:val="24"/>
          <w:szCs w:val="24"/>
        </w:rPr>
      </w:pPr>
      <w:r w:rsidRPr="00781F9C">
        <w:rPr>
          <w:sz w:val="24"/>
          <w:szCs w:val="24"/>
        </w:rPr>
        <w:t>Adult Survival Uncertainty (AS</w:t>
      </w:r>
      <w:r w:rsidR="00375E60" w:rsidRPr="00781F9C">
        <w:rPr>
          <w:sz w:val="24"/>
          <w:szCs w:val="24"/>
          <w:vertAlign w:val="subscript"/>
        </w:rPr>
        <w:t>u</w:t>
      </w:r>
      <w:r w:rsidR="00375E60" w:rsidRPr="00781F9C">
        <w:rPr>
          <w:sz w:val="24"/>
          <w:szCs w:val="24"/>
        </w:rPr>
        <w:t>):</w:t>
      </w:r>
    </w:p>
    <w:p w14:paraId="24998452" w14:textId="6F5F397E" w:rsidR="00375E60" w:rsidRPr="00781F9C" w:rsidRDefault="00375E60" w:rsidP="003C7E76">
      <w:pPr>
        <w:ind w:left="1440" w:hanging="720"/>
      </w:pPr>
      <w:r w:rsidRPr="00781F9C">
        <w:t>10% = Variation of publi</w:t>
      </w:r>
      <w:r w:rsidR="005F1504" w:rsidRPr="00781F9C">
        <w:t>shed values fall</w:t>
      </w:r>
      <w:r w:rsidRPr="00781F9C">
        <w:t xml:space="preserve"> within one category range.</w:t>
      </w:r>
    </w:p>
    <w:p w14:paraId="384DE886" w14:textId="348632C7" w:rsidR="00375E60" w:rsidRPr="00781F9C" w:rsidRDefault="00375E60" w:rsidP="003C7E76">
      <w:pPr>
        <w:ind w:left="1440" w:hanging="720"/>
      </w:pPr>
      <w:r w:rsidRPr="00781F9C">
        <w:t>25% = Variation of published values fall within two categories with the majority (or the most relevant) of the data supporting the chosen categor</w:t>
      </w:r>
      <w:r w:rsidR="0034708C" w:rsidRPr="00781F9C">
        <w:t>y.</w:t>
      </w:r>
      <w:r w:rsidR="003C7E76">
        <w:t xml:space="preserve"> </w:t>
      </w:r>
      <w:r w:rsidR="0034708C" w:rsidRPr="00781F9C">
        <w:t xml:space="preserve"> </w:t>
      </w:r>
      <w:r w:rsidRPr="00781F9C">
        <w:t xml:space="preserve">Or, </w:t>
      </w:r>
      <w:r w:rsidR="003C7E76" w:rsidRPr="00781F9C">
        <w:t xml:space="preserve">published </w:t>
      </w:r>
      <w:r w:rsidRPr="00781F9C">
        <w:t>values fall within one category but are not well supported in the literature.</w:t>
      </w:r>
    </w:p>
    <w:p w14:paraId="15F14899" w14:textId="647AD8A4" w:rsidR="003C7E76" w:rsidRPr="00781F9C" w:rsidRDefault="00375E60" w:rsidP="003C7E76">
      <w:pPr>
        <w:ind w:left="1440" w:hanging="720"/>
      </w:pPr>
      <w:r w:rsidRPr="00781F9C">
        <w:t>50% = Variation of published values fall within three or more categories with the majority (or the most relevant) of the data supporting the cho</w:t>
      </w:r>
      <w:r w:rsidR="0034708C" w:rsidRPr="00781F9C">
        <w:t xml:space="preserve">sen category. </w:t>
      </w:r>
      <w:r w:rsidR="003C7E76">
        <w:t xml:space="preserve"> </w:t>
      </w:r>
      <w:r w:rsidRPr="00781F9C">
        <w:t xml:space="preserve">Or </w:t>
      </w:r>
      <w:r w:rsidR="003C7E76" w:rsidRPr="00781F9C">
        <w:t xml:space="preserve">published </w:t>
      </w:r>
      <w:r w:rsidRPr="00781F9C">
        <w:t xml:space="preserve">values fall within one or two categories but </w:t>
      </w:r>
      <w:r w:rsidR="003C7E76" w:rsidRPr="00781F9C">
        <w:t>are not well supported in the literature.</w:t>
      </w:r>
    </w:p>
    <w:p w14:paraId="1F3F14F3" w14:textId="4C632D5E" w:rsidR="006411C0" w:rsidRPr="00781F9C" w:rsidRDefault="006411C0" w:rsidP="00F641AC">
      <w:pPr>
        <w:pStyle w:val="Heading2"/>
      </w:pPr>
      <w:bookmarkStart w:id="10" w:name="_Toc418586423"/>
      <w:r w:rsidRPr="00781F9C">
        <w:t>2.1</w:t>
      </w:r>
      <w:r>
        <w:t>.2</w:t>
      </w:r>
      <w:r w:rsidRPr="00781F9C">
        <w:t xml:space="preserve"> </w:t>
      </w:r>
      <w:r>
        <w:t>Collision</w:t>
      </w:r>
      <w:r w:rsidRPr="00781F9C">
        <w:t xml:space="preserve"> Vulnerability</w:t>
      </w:r>
      <w:bookmarkEnd w:id="10"/>
    </w:p>
    <w:p w14:paraId="1E561070" w14:textId="4AEBE3D4" w:rsidR="0034708C" w:rsidRPr="007475E1" w:rsidRDefault="00E44956" w:rsidP="007475E1">
      <w:pPr>
        <w:rPr>
          <w:sz w:val="24"/>
          <w:szCs w:val="24"/>
        </w:rPr>
      </w:pPr>
      <w:r w:rsidRPr="007475E1">
        <w:rPr>
          <w:sz w:val="24"/>
          <w:szCs w:val="24"/>
        </w:rPr>
        <w:t>W</w:t>
      </w:r>
      <w:r w:rsidR="0034708C" w:rsidRPr="007475E1">
        <w:rPr>
          <w:sz w:val="24"/>
          <w:szCs w:val="24"/>
        </w:rPr>
        <w:t xml:space="preserve">ind turbine-bird collision risk modeling has been </w:t>
      </w:r>
      <w:r w:rsidR="005F1504" w:rsidRPr="007475E1">
        <w:rPr>
          <w:sz w:val="24"/>
          <w:szCs w:val="24"/>
        </w:rPr>
        <w:t>used</w:t>
      </w:r>
      <w:r w:rsidR="0034708C" w:rsidRPr="007475E1">
        <w:rPr>
          <w:sz w:val="24"/>
          <w:szCs w:val="24"/>
        </w:rPr>
        <w:t xml:space="preserve"> to assess </w:t>
      </w:r>
      <w:r w:rsidRPr="007475E1">
        <w:rPr>
          <w:sz w:val="24"/>
          <w:szCs w:val="24"/>
        </w:rPr>
        <w:t>probability</w:t>
      </w:r>
      <w:r w:rsidR="00075F20" w:rsidRPr="007475E1">
        <w:rPr>
          <w:sz w:val="24"/>
          <w:szCs w:val="24"/>
        </w:rPr>
        <w:t xml:space="preserve"> </w:t>
      </w:r>
      <w:r w:rsidR="003C7E76" w:rsidRPr="007475E1">
        <w:rPr>
          <w:sz w:val="24"/>
          <w:szCs w:val="24"/>
        </w:rPr>
        <w:t>that</w:t>
      </w:r>
      <w:r w:rsidR="006411C0" w:rsidRPr="007475E1">
        <w:rPr>
          <w:sz w:val="24"/>
          <w:szCs w:val="24"/>
        </w:rPr>
        <w:t xml:space="preserve"> </w:t>
      </w:r>
      <w:r w:rsidRPr="007475E1">
        <w:rPr>
          <w:sz w:val="24"/>
          <w:szCs w:val="24"/>
        </w:rPr>
        <w:t xml:space="preserve">birds </w:t>
      </w:r>
      <w:r w:rsidR="005F1504" w:rsidRPr="007475E1">
        <w:rPr>
          <w:sz w:val="24"/>
          <w:szCs w:val="24"/>
        </w:rPr>
        <w:t xml:space="preserve">will </w:t>
      </w:r>
      <w:r w:rsidR="00075F20" w:rsidRPr="007475E1">
        <w:rPr>
          <w:sz w:val="24"/>
          <w:szCs w:val="24"/>
        </w:rPr>
        <w:t>collide</w:t>
      </w:r>
      <w:r w:rsidRPr="007475E1">
        <w:rPr>
          <w:sz w:val="24"/>
          <w:szCs w:val="24"/>
        </w:rPr>
        <w:t xml:space="preserve"> with wind turbines</w:t>
      </w:r>
      <w:r w:rsidR="005F1504" w:rsidRPr="007475E1">
        <w:rPr>
          <w:sz w:val="24"/>
          <w:szCs w:val="24"/>
        </w:rPr>
        <w:t>.  These collision-</w:t>
      </w:r>
      <w:r w:rsidR="0034708C" w:rsidRPr="007475E1">
        <w:rPr>
          <w:sz w:val="24"/>
          <w:szCs w:val="24"/>
        </w:rPr>
        <w:t xml:space="preserve">risk models </w:t>
      </w:r>
      <w:r w:rsidR="005F1504" w:rsidRPr="007475E1">
        <w:rPr>
          <w:sz w:val="24"/>
          <w:szCs w:val="24"/>
        </w:rPr>
        <w:t>can be complex and incorporate</w:t>
      </w:r>
      <w:r w:rsidR="0034708C" w:rsidRPr="007475E1">
        <w:rPr>
          <w:sz w:val="24"/>
          <w:szCs w:val="24"/>
        </w:rPr>
        <w:t xml:space="preserve"> flight characteristics, bird morphology, </w:t>
      </w:r>
      <w:r w:rsidR="00C72DD6" w:rsidRPr="007475E1">
        <w:rPr>
          <w:sz w:val="24"/>
          <w:szCs w:val="24"/>
        </w:rPr>
        <w:t>researcher and</w:t>
      </w:r>
      <w:r w:rsidR="0034708C" w:rsidRPr="007475E1">
        <w:rPr>
          <w:sz w:val="24"/>
          <w:szCs w:val="24"/>
        </w:rPr>
        <w:t xml:space="preserve"> radar observations, landscape features, turbine dimensions</w:t>
      </w:r>
      <w:r w:rsidR="006411C0" w:rsidRPr="007475E1">
        <w:rPr>
          <w:sz w:val="24"/>
          <w:szCs w:val="24"/>
        </w:rPr>
        <w:t>, and other factors</w:t>
      </w:r>
      <w:r w:rsidR="0034708C" w:rsidRPr="007475E1">
        <w:rPr>
          <w:sz w:val="24"/>
          <w:szCs w:val="24"/>
        </w:rPr>
        <w:t xml:space="preserve"> to determine collision risk.  Some collision risk models are </w:t>
      </w:r>
      <w:r w:rsidR="005F1504" w:rsidRPr="007475E1">
        <w:rPr>
          <w:sz w:val="24"/>
          <w:szCs w:val="24"/>
        </w:rPr>
        <w:t>site-specific</w:t>
      </w:r>
      <w:r w:rsidR="0034708C" w:rsidRPr="007475E1">
        <w:rPr>
          <w:sz w:val="24"/>
          <w:szCs w:val="24"/>
        </w:rPr>
        <w:t xml:space="preserve"> (e.g.</w:t>
      </w:r>
      <w:r w:rsidR="00641EDC">
        <w:rPr>
          <w:sz w:val="24"/>
          <w:szCs w:val="24"/>
        </w:rPr>
        <w:t>,</w:t>
      </w:r>
      <w:r w:rsidR="0034708C" w:rsidRPr="007475E1">
        <w:rPr>
          <w:sz w:val="24"/>
          <w:szCs w:val="24"/>
        </w:rPr>
        <w:t xml:space="preserve"> Villegas-Patraca et al. 2014), while others </w:t>
      </w:r>
      <w:r w:rsidR="00060A43" w:rsidRPr="007475E1">
        <w:rPr>
          <w:sz w:val="24"/>
          <w:szCs w:val="24"/>
        </w:rPr>
        <w:t>may be applied to a variety of locations</w:t>
      </w:r>
      <w:r w:rsidR="0034708C" w:rsidRPr="007475E1">
        <w:rPr>
          <w:sz w:val="24"/>
          <w:szCs w:val="24"/>
        </w:rPr>
        <w:t xml:space="preserve"> (</w:t>
      </w:r>
      <w:r w:rsidR="006411C0" w:rsidRPr="007475E1">
        <w:rPr>
          <w:sz w:val="24"/>
          <w:szCs w:val="24"/>
        </w:rPr>
        <w:t xml:space="preserve">Tucker 1996, Desholm and Kahlert 2005, </w:t>
      </w:r>
      <w:r w:rsidR="0034708C" w:rsidRPr="007475E1">
        <w:rPr>
          <w:sz w:val="24"/>
          <w:szCs w:val="24"/>
        </w:rPr>
        <w:t xml:space="preserve">Chamberlain et al. 2006, </w:t>
      </w:r>
      <w:r w:rsidR="006411C0" w:rsidRPr="007475E1">
        <w:rPr>
          <w:sz w:val="24"/>
          <w:szCs w:val="24"/>
        </w:rPr>
        <w:t xml:space="preserve">Band 2012, </w:t>
      </w:r>
      <w:r w:rsidR="0034708C" w:rsidRPr="007475E1">
        <w:rPr>
          <w:sz w:val="24"/>
          <w:szCs w:val="24"/>
        </w:rPr>
        <w:t xml:space="preserve">Cook et al. 2012, </w:t>
      </w:r>
      <w:r w:rsidR="006411C0" w:rsidRPr="007475E1">
        <w:rPr>
          <w:sz w:val="24"/>
          <w:szCs w:val="24"/>
        </w:rPr>
        <w:t>Blocker et al. 2014, Johnston et al. 2014</w:t>
      </w:r>
      <w:r w:rsidR="0034708C" w:rsidRPr="007475E1">
        <w:rPr>
          <w:sz w:val="24"/>
          <w:szCs w:val="24"/>
        </w:rPr>
        <w:t xml:space="preserve">).  </w:t>
      </w:r>
      <w:r w:rsidR="00060A43" w:rsidRPr="007475E1">
        <w:rPr>
          <w:sz w:val="24"/>
          <w:szCs w:val="24"/>
        </w:rPr>
        <w:t>Some of the factors commonly used in collision risk modeling (e.g</w:t>
      </w:r>
      <w:r w:rsidR="00641EDC">
        <w:rPr>
          <w:sz w:val="24"/>
          <w:szCs w:val="24"/>
        </w:rPr>
        <w:t>.,</w:t>
      </w:r>
      <w:r w:rsidR="00060A43" w:rsidRPr="007475E1">
        <w:rPr>
          <w:sz w:val="24"/>
          <w:szCs w:val="24"/>
        </w:rPr>
        <w:t xml:space="preserve"> site-specific turbine characteristics) were outside the scope of our study.  Therefore, instead of modeling values of collision vulnerability, we</w:t>
      </w:r>
      <w:r w:rsidR="0034708C" w:rsidRPr="007475E1">
        <w:rPr>
          <w:sz w:val="24"/>
          <w:szCs w:val="24"/>
        </w:rPr>
        <w:t xml:space="preserve"> selected metrics to </w:t>
      </w:r>
      <w:r w:rsidR="00C72DD6" w:rsidRPr="007475E1">
        <w:rPr>
          <w:sz w:val="24"/>
          <w:szCs w:val="24"/>
        </w:rPr>
        <w:t>use in our</w:t>
      </w:r>
      <w:r w:rsidR="00F64F41" w:rsidRPr="007475E1">
        <w:rPr>
          <w:sz w:val="24"/>
          <w:szCs w:val="24"/>
        </w:rPr>
        <w:t xml:space="preserve"> C</w:t>
      </w:r>
      <w:r w:rsidR="0034708C" w:rsidRPr="007475E1">
        <w:rPr>
          <w:sz w:val="24"/>
          <w:szCs w:val="24"/>
        </w:rPr>
        <w:t xml:space="preserve">ollision </w:t>
      </w:r>
      <w:r w:rsidR="00F64F41" w:rsidRPr="007475E1">
        <w:rPr>
          <w:sz w:val="24"/>
          <w:szCs w:val="24"/>
        </w:rPr>
        <w:t>V</w:t>
      </w:r>
      <w:r w:rsidR="00850C94" w:rsidRPr="007475E1">
        <w:rPr>
          <w:sz w:val="24"/>
          <w:szCs w:val="24"/>
        </w:rPr>
        <w:t>ulnerability</w:t>
      </w:r>
      <w:r w:rsidR="00F64F41" w:rsidRPr="007475E1">
        <w:rPr>
          <w:sz w:val="24"/>
          <w:szCs w:val="24"/>
        </w:rPr>
        <w:t xml:space="preserve"> I</w:t>
      </w:r>
      <w:r w:rsidR="0034708C" w:rsidRPr="007475E1">
        <w:rPr>
          <w:sz w:val="24"/>
          <w:szCs w:val="24"/>
        </w:rPr>
        <w:t>ndex</w:t>
      </w:r>
      <w:r w:rsidR="00C72DD6" w:rsidRPr="007475E1">
        <w:rPr>
          <w:sz w:val="24"/>
          <w:szCs w:val="24"/>
        </w:rPr>
        <w:t xml:space="preserve"> based on the most common factors used in most collision risk modeling</w:t>
      </w:r>
      <w:r w:rsidR="0034708C" w:rsidRPr="007475E1">
        <w:rPr>
          <w:sz w:val="24"/>
          <w:szCs w:val="24"/>
        </w:rPr>
        <w:t>.</w:t>
      </w:r>
      <w:r w:rsidR="006411C0" w:rsidRPr="007475E1">
        <w:rPr>
          <w:sz w:val="24"/>
          <w:szCs w:val="24"/>
        </w:rPr>
        <w:t xml:space="preserve"> </w:t>
      </w:r>
    </w:p>
    <w:p w14:paraId="39ECFC48" w14:textId="5AE4E459" w:rsidR="00396CFE" w:rsidRPr="007475E1" w:rsidRDefault="0034708C" w:rsidP="007475E1">
      <w:pPr>
        <w:rPr>
          <w:sz w:val="24"/>
          <w:szCs w:val="24"/>
        </w:rPr>
      </w:pPr>
      <w:r w:rsidRPr="007475E1">
        <w:rPr>
          <w:sz w:val="24"/>
          <w:szCs w:val="24"/>
        </w:rPr>
        <w:t>The ability of a bird to maneuver around a wind turbine (</w:t>
      </w:r>
      <w:r w:rsidR="00060A43" w:rsidRPr="007475E1">
        <w:rPr>
          <w:sz w:val="24"/>
          <w:szCs w:val="24"/>
        </w:rPr>
        <w:t>i.e.</w:t>
      </w:r>
      <w:r w:rsidR="00641EDC">
        <w:rPr>
          <w:sz w:val="24"/>
          <w:szCs w:val="24"/>
        </w:rPr>
        <w:t>,</w:t>
      </w:r>
      <w:r w:rsidR="00060A43" w:rsidRPr="007475E1">
        <w:rPr>
          <w:sz w:val="24"/>
          <w:szCs w:val="24"/>
        </w:rPr>
        <w:t xml:space="preserve"> </w:t>
      </w:r>
      <w:r w:rsidRPr="007475E1">
        <w:rPr>
          <w:sz w:val="24"/>
          <w:szCs w:val="24"/>
        </w:rPr>
        <w:t xml:space="preserve">avoidance) is one of the most important factors </w:t>
      </w:r>
      <w:r w:rsidR="00060A43" w:rsidRPr="007475E1">
        <w:rPr>
          <w:sz w:val="24"/>
          <w:szCs w:val="24"/>
        </w:rPr>
        <w:t>for assessing</w:t>
      </w:r>
      <w:r w:rsidRPr="007475E1">
        <w:rPr>
          <w:sz w:val="24"/>
          <w:szCs w:val="24"/>
        </w:rPr>
        <w:t xml:space="preserve"> collision </w:t>
      </w:r>
      <w:r w:rsidR="00850C94" w:rsidRPr="007475E1">
        <w:rPr>
          <w:sz w:val="24"/>
          <w:szCs w:val="24"/>
        </w:rPr>
        <w:t>vulnerability</w:t>
      </w:r>
      <w:r w:rsidRPr="007475E1">
        <w:rPr>
          <w:sz w:val="24"/>
          <w:szCs w:val="24"/>
        </w:rPr>
        <w:t xml:space="preserve"> and has been major focus of post-construction studies at existing wind farm sites (</w:t>
      </w:r>
      <w:r w:rsidR="009E0F41" w:rsidRPr="007475E1">
        <w:rPr>
          <w:sz w:val="24"/>
          <w:szCs w:val="24"/>
        </w:rPr>
        <w:t>Desholm and Kahlert 2005, Desholm 2005,</w:t>
      </w:r>
      <w:r w:rsidR="00060A43" w:rsidRPr="007475E1">
        <w:rPr>
          <w:sz w:val="24"/>
          <w:szCs w:val="24"/>
        </w:rPr>
        <w:t xml:space="preserve"> </w:t>
      </w:r>
      <w:r w:rsidR="009E0F41" w:rsidRPr="007475E1">
        <w:rPr>
          <w:sz w:val="24"/>
          <w:szCs w:val="24"/>
        </w:rPr>
        <w:t>Chamberlain et al. 2006,</w:t>
      </w:r>
      <w:r w:rsidRPr="007475E1">
        <w:rPr>
          <w:sz w:val="24"/>
          <w:szCs w:val="24"/>
        </w:rPr>
        <w:t xml:space="preserve"> </w:t>
      </w:r>
      <w:r w:rsidR="009E0F41" w:rsidRPr="007475E1">
        <w:rPr>
          <w:sz w:val="24"/>
          <w:szCs w:val="24"/>
        </w:rPr>
        <w:t>Blew et al. 2008,</w:t>
      </w:r>
      <w:r w:rsidR="00060A43" w:rsidRPr="007475E1">
        <w:rPr>
          <w:sz w:val="24"/>
          <w:szCs w:val="24"/>
        </w:rPr>
        <w:t xml:space="preserve"> Krijgsveld 2009, </w:t>
      </w:r>
      <w:r w:rsidR="009E0F41" w:rsidRPr="007475E1">
        <w:rPr>
          <w:sz w:val="24"/>
          <w:szCs w:val="24"/>
        </w:rPr>
        <w:t>Krijgsveld 2011, Peterson et al. 2011,</w:t>
      </w:r>
      <w:r w:rsidR="00060A43" w:rsidRPr="007475E1">
        <w:rPr>
          <w:sz w:val="24"/>
          <w:szCs w:val="24"/>
        </w:rPr>
        <w:t xml:space="preserve"> </w:t>
      </w:r>
      <w:r w:rsidRPr="007475E1">
        <w:rPr>
          <w:sz w:val="24"/>
          <w:szCs w:val="24"/>
        </w:rPr>
        <w:t xml:space="preserve">Cook et al. </w:t>
      </w:r>
      <w:r w:rsidR="009E0F41" w:rsidRPr="007475E1">
        <w:rPr>
          <w:sz w:val="24"/>
          <w:szCs w:val="24"/>
        </w:rPr>
        <w:t>2012,</w:t>
      </w:r>
      <w:r w:rsidRPr="007475E1">
        <w:rPr>
          <w:sz w:val="24"/>
          <w:szCs w:val="24"/>
        </w:rPr>
        <w:t xml:space="preserve"> </w:t>
      </w:r>
      <w:r w:rsidR="009E0F41" w:rsidRPr="007475E1">
        <w:rPr>
          <w:sz w:val="24"/>
          <w:szCs w:val="24"/>
        </w:rPr>
        <w:t>Plonczkier and Simms 2012,</w:t>
      </w:r>
      <w:r w:rsidRPr="007475E1">
        <w:rPr>
          <w:sz w:val="24"/>
          <w:szCs w:val="24"/>
        </w:rPr>
        <w:t xml:space="preserve"> Vanermen et al. 2013</w:t>
      </w:r>
      <w:r w:rsidR="009E0F41" w:rsidRPr="007475E1">
        <w:rPr>
          <w:sz w:val="24"/>
          <w:szCs w:val="24"/>
        </w:rPr>
        <w:t>,</w:t>
      </w:r>
      <w:r w:rsidR="00396CFE" w:rsidRPr="007475E1">
        <w:rPr>
          <w:sz w:val="24"/>
          <w:szCs w:val="24"/>
        </w:rPr>
        <w:t xml:space="preserve"> Cook et al. 2014</w:t>
      </w:r>
      <w:r w:rsidRPr="007475E1">
        <w:rPr>
          <w:sz w:val="24"/>
          <w:szCs w:val="24"/>
        </w:rPr>
        <w:t xml:space="preserve">).   Birds exhibit two types of avoidance behavior: macro-avoidance and micro-avoidance.  Macro-avoidance </w:t>
      </w:r>
      <w:r w:rsidR="00F003C3" w:rsidRPr="007475E1">
        <w:rPr>
          <w:sz w:val="24"/>
          <w:szCs w:val="24"/>
        </w:rPr>
        <w:t>refers to</w:t>
      </w:r>
      <w:r w:rsidRPr="007475E1">
        <w:rPr>
          <w:sz w:val="24"/>
          <w:szCs w:val="24"/>
        </w:rPr>
        <w:t xml:space="preserve"> changes </w:t>
      </w:r>
      <w:r w:rsidR="00F003C3" w:rsidRPr="007475E1">
        <w:rPr>
          <w:sz w:val="24"/>
          <w:szCs w:val="24"/>
        </w:rPr>
        <w:t>in</w:t>
      </w:r>
      <w:r w:rsidRPr="007475E1">
        <w:rPr>
          <w:sz w:val="24"/>
          <w:szCs w:val="24"/>
        </w:rPr>
        <w:t xml:space="preserve"> flight course </w:t>
      </w:r>
      <w:r w:rsidR="00F003C3" w:rsidRPr="007475E1">
        <w:rPr>
          <w:sz w:val="24"/>
          <w:szCs w:val="24"/>
        </w:rPr>
        <w:t>to avoid entering a wind farm</w:t>
      </w:r>
      <w:r w:rsidRPr="007475E1">
        <w:rPr>
          <w:sz w:val="24"/>
          <w:szCs w:val="24"/>
        </w:rPr>
        <w:t xml:space="preserve"> area entirely.  </w:t>
      </w:r>
      <w:r w:rsidR="00396CFE" w:rsidRPr="007475E1">
        <w:rPr>
          <w:sz w:val="24"/>
          <w:szCs w:val="24"/>
        </w:rPr>
        <w:t xml:space="preserve">Micro-avoidance </w:t>
      </w:r>
      <w:r w:rsidR="00F003C3" w:rsidRPr="007475E1">
        <w:rPr>
          <w:sz w:val="24"/>
          <w:szCs w:val="24"/>
        </w:rPr>
        <w:t>refers to an acute</w:t>
      </w:r>
      <w:r w:rsidR="00396CFE" w:rsidRPr="007475E1">
        <w:rPr>
          <w:sz w:val="24"/>
          <w:szCs w:val="24"/>
        </w:rPr>
        <w:t xml:space="preserve"> maneuver </w:t>
      </w:r>
      <w:r w:rsidRPr="007475E1">
        <w:rPr>
          <w:sz w:val="24"/>
          <w:szCs w:val="24"/>
        </w:rPr>
        <w:t xml:space="preserve">to avoid hitting a turbine blade or structure while flying through a wind farm area (Band 2012, Cook et al. 2012).   </w:t>
      </w:r>
      <w:r w:rsidR="00396CFE" w:rsidRPr="007475E1">
        <w:rPr>
          <w:sz w:val="24"/>
          <w:szCs w:val="24"/>
        </w:rPr>
        <w:t xml:space="preserve">The definition of micro-avoidance used here also </w:t>
      </w:r>
      <w:r w:rsidR="00641EDC" w:rsidRPr="007475E1">
        <w:rPr>
          <w:sz w:val="24"/>
          <w:szCs w:val="24"/>
        </w:rPr>
        <w:t xml:space="preserve">is </w:t>
      </w:r>
      <w:r w:rsidR="00396CFE" w:rsidRPr="007475E1">
        <w:rPr>
          <w:sz w:val="24"/>
          <w:szCs w:val="24"/>
        </w:rPr>
        <w:t xml:space="preserve">referred to </w:t>
      </w:r>
      <w:r w:rsidR="00F003C3" w:rsidRPr="007475E1">
        <w:rPr>
          <w:sz w:val="24"/>
          <w:szCs w:val="24"/>
        </w:rPr>
        <w:t xml:space="preserve">as </w:t>
      </w:r>
      <w:r w:rsidR="00396CFE" w:rsidRPr="007475E1">
        <w:rPr>
          <w:sz w:val="24"/>
          <w:szCs w:val="24"/>
        </w:rPr>
        <w:t xml:space="preserve">“with-in wind farm avoidance”,  which incorporates last-minute instantaneous maneuvers performed by birds to avoid turbine blades </w:t>
      </w:r>
      <w:r w:rsidR="006411C0" w:rsidRPr="007475E1">
        <w:rPr>
          <w:sz w:val="24"/>
          <w:szCs w:val="24"/>
        </w:rPr>
        <w:t>as well as</w:t>
      </w:r>
      <w:r w:rsidR="00396CFE" w:rsidRPr="007475E1">
        <w:rPr>
          <w:sz w:val="24"/>
          <w:szCs w:val="24"/>
        </w:rPr>
        <w:t xml:space="preserve"> more general avoidance measures taken by birds once they are already flying through the</w:t>
      </w:r>
      <w:r w:rsidR="00850C94" w:rsidRPr="007475E1">
        <w:rPr>
          <w:sz w:val="24"/>
          <w:szCs w:val="24"/>
        </w:rPr>
        <w:t xml:space="preserve"> wind farm (Cook et al. 2014).</w:t>
      </w:r>
      <w:r w:rsidR="00060A43" w:rsidRPr="007475E1">
        <w:rPr>
          <w:sz w:val="24"/>
          <w:szCs w:val="24"/>
        </w:rPr>
        <w:t xml:space="preserve"> </w:t>
      </w:r>
    </w:p>
    <w:p w14:paraId="4C424505" w14:textId="1FB60C02" w:rsidR="007475E1" w:rsidRPr="007475E1" w:rsidRDefault="007475E1" w:rsidP="007475E1">
      <w:pPr>
        <w:rPr>
          <w:sz w:val="24"/>
          <w:szCs w:val="24"/>
        </w:rPr>
      </w:pPr>
      <w:r w:rsidRPr="007475E1">
        <w:rPr>
          <w:sz w:val="24"/>
          <w:szCs w:val="24"/>
        </w:rPr>
        <w:t xml:space="preserve">In vulnerability analyses by Garthe and Hüppop (2004), Furness and Wade (2012), and Furness et al. (2013), a subjective value of in-flight maneuverability among bird species was used to estimate micro-avoidance rates at OWEI.  Micro-avoidance at OWEI is difficult to detect by direct observation or derive using mortality estimates (Deshom 2005, Peterson et al. 2006, Cook et al. 2012, Marques et al. 2014, </w:t>
      </w:r>
      <w:proofErr w:type="gramStart"/>
      <w:r w:rsidRPr="007475E1">
        <w:rPr>
          <w:sz w:val="24"/>
          <w:szCs w:val="24"/>
        </w:rPr>
        <w:t>Peters</w:t>
      </w:r>
      <w:proofErr w:type="gramEnd"/>
      <w:r w:rsidRPr="007475E1">
        <w:rPr>
          <w:sz w:val="24"/>
          <w:szCs w:val="24"/>
        </w:rPr>
        <w:t xml:space="preserve"> et al. 2014).  However, recent studies have increased visual observations and radar detections to better evaluate micro-avoidance among </w:t>
      </w:r>
      <w:r w:rsidRPr="007475E1">
        <w:rPr>
          <w:sz w:val="24"/>
          <w:szCs w:val="24"/>
        </w:rPr>
        <w:lastRenderedPageBreak/>
        <w:t>birds at constructed OWEI sites.  These studies have found that greater maneuverability may not be directly correlated with greater micro-avoidance rates (Willmott et al. 2013</w:t>
      </w:r>
      <w:r w:rsidR="003715B2">
        <w:rPr>
          <w:sz w:val="24"/>
          <w:szCs w:val="24"/>
        </w:rPr>
        <w:t>,</w:t>
      </w:r>
      <w:r w:rsidR="003715B2" w:rsidRPr="003715B2">
        <w:rPr>
          <w:sz w:val="24"/>
          <w:szCs w:val="24"/>
        </w:rPr>
        <w:t xml:space="preserve"> </w:t>
      </w:r>
      <w:r w:rsidR="003715B2">
        <w:rPr>
          <w:sz w:val="24"/>
          <w:szCs w:val="24"/>
        </w:rPr>
        <w:t>Marques et al. 2014</w:t>
      </w:r>
      <w:r w:rsidRPr="007475E1">
        <w:rPr>
          <w:sz w:val="24"/>
          <w:szCs w:val="24"/>
        </w:rPr>
        <w:t>).  Furthermore, overall avoidance at OWEI appeared great (</w:t>
      </w:r>
      <w:r w:rsidR="003715B2" w:rsidRPr="007475E1">
        <w:rPr>
          <w:sz w:val="24"/>
          <w:szCs w:val="24"/>
        </w:rPr>
        <w:t>Deshom 2005, Peterson et al. 2006</w:t>
      </w:r>
      <w:r w:rsidR="003715B2">
        <w:rPr>
          <w:sz w:val="24"/>
          <w:szCs w:val="24"/>
        </w:rPr>
        <w:t xml:space="preserve">, </w:t>
      </w:r>
      <w:r w:rsidRPr="007475E1">
        <w:rPr>
          <w:sz w:val="24"/>
          <w:szCs w:val="24"/>
        </w:rPr>
        <w:t xml:space="preserve">Cook et al. 2012, Marques et al. 2014, </w:t>
      </w:r>
      <w:r w:rsidR="003715B2">
        <w:rPr>
          <w:sz w:val="24"/>
          <w:szCs w:val="24"/>
        </w:rPr>
        <w:t>Peters et al. 2014</w:t>
      </w:r>
      <w:r w:rsidRPr="007475E1">
        <w:rPr>
          <w:sz w:val="24"/>
          <w:szCs w:val="24"/>
        </w:rPr>
        <w:t xml:space="preserve">).  </w:t>
      </w:r>
    </w:p>
    <w:p w14:paraId="255EBD77" w14:textId="4516CA75" w:rsidR="007475E1" w:rsidRPr="007475E1" w:rsidRDefault="007475E1" w:rsidP="007475E1">
      <w:pPr>
        <w:rPr>
          <w:sz w:val="24"/>
          <w:szCs w:val="24"/>
        </w:rPr>
      </w:pPr>
      <w:r w:rsidRPr="007475E1">
        <w:rPr>
          <w:sz w:val="24"/>
          <w:szCs w:val="24"/>
        </w:rPr>
        <w:t>In the</w:t>
      </w:r>
      <w:r w:rsidR="00641EDC">
        <w:rPr>
          <w:sz w:val="24"/>
          <w:szCs w:val="24"/>
        </w:rPr>
        <w:t>ir</w:t>
      </w:r>
      <w:r w:rsidRPr="007475E1">
        <w:rPr>
          <w:sz w:val="24"/>
          <w:szCs w:val="24"/>
        </w:rPr>
        <w:t xml:space="preserve"> study </w:t>
      </w:r>
      <w:r w:rsidR="00641EDC">
        <w:rPr>
          <w:sz w:val="24"/>
          <w:szCs w:val="24"/>
        </w:rPr>
        <w:t>observing Pink-footed G</w:t>
      </w:r>
      <w:r w:rsidRPr="007475E1">
        <w:rPr>
          <w:sz w:val="24"/>
          <w:szCs w:val="24"/>
        </w:rPr>
        <w:t>eese</w:t>
      </w:r>
      <w:r w:rsidR="00641EDC">
        <w:rPr>
          <w:sz w:val="24"/>
          <w:szCs w:val="24"/>
        </w:rPr>
        <w:t xml:space="preserve"> (</w:t>
      </w:r>
      <w:r w:rsidR="00641EDC" w:rsidRPr="00641EDC">
        <w:rPr>
          <w:i/>
          <w:sz w:val="24"/>
          <w:szCs w:val="24"/>
        </w:rPr>
        <w:t>Anser brachyrhynchus</w:t>
      </w:r>
      <w:r w:rsidR="00641EDC">
        <w:rPr>
          <w:sz w:val="24"/>
          <w:szCs w:val="24"/>
        </w:rPr>
        <w:t>)</w:t>
      </w:r>
      <w:r w:rsidRPr="007475E1">
        <w:rPr>
          <w:sz w:val="24"/>
          <w:szCs w:val="24"/>
        </w:rPr>
        <w:t xml:space="preserve"> </w:t>
      </w:r>
      <w:r w:rsidR="00641EDC">
        <w:rPr>
          <w:sz w:val="24"/>
          <w:szCs w:val="24"/>
        </w:rPr>
        <w:t>using</w:t>
      </w:r>
      <w:r w:rsidRPr="007475E1">
        <w:rPr>
          <w:sz w:val="24"/>
          <w:szCs w:val="24"/>
        </w:rPr>
        <w:t xml:space="preserve"> r</w:t>
      </w:r>
      <w:r w:rsidR="00641EDC">
        <w:rPr>
          <w:sz w:val="24"/>
          <w:szCs w:val="24"/>
        </w:rPr>
        <w:t>adar at Lynn and Inner Dowsing Wind F</w:t>
      </w:r>
      <w:r w:rsidRPr="007475E1">
        <w:rPr>
          <w:sz w:val="24"/>
          <w:szCs w:val="24"/>
        </w:rPr>
        <w:t xml:space="preserve">arms, Plonczkier and Simms (2012) found, </w:t>
      </w:r>
      <w:r w:rsidR="00641EDC">
        <w:rPr>
          <w:sz w:val="24"/>
          <w:szCs w:val="24"/>
        </w:rPr>
        <w:t>among</w:t>
      </w:r>
      <w:r w:rsidRPr="007475E1">
        <w:rPr>
          <w:sz w:val="24"/>
          <w:szCs w:val="24"/>
        </w:rPr>
        <w:t xml:space="preserve"> birds with no macro-avoidance behavior, &gt; 90% </w:t>
      </w:r>
      <w:r w:rsidR="00641EDC">
        <w:rPr>
          <w:sz w:val="24"/>
          <w:szCs w:val="24"/>
        </w:rPr>
        <w:t>showed micro-avoidance behavior</w:t>
      </w:r>
      <w:r w:rsidRPr="007475E1">
        <w:rPr>
          <w:sz w:val="24"/>
          <w:szCs w:val="24"/>
        </w:rPr>
        <w:t xml:space="preserve"> by flying higher than the RSZ when flying within the wind farm area.  Radar results from Peterson et al. (2006) indicated when birds flew into the wind farm </w:t>
      </w:r>
      <w:r w:rsidR="003715B2" w:rsidRPr="007475E1">
        <w:rPr>
          <w:sz w:val="24"/>
          <w:szCs w:val="24"/>
        </w:rPr>
        <w:t>area;</w:t>
      </w:r>
      <w:r w:rsidRPr="007475E1">
        <w:rPr>
          <w:sz w:val="24"/>
          <w:szCs w:val="24"/>
        </w:rPr>
        <w:t xml:space="preserve"> they changed direction to exit </w:t>
      </w:r>
      <w:r w:rsidR="00641EDC">
        <w:rPr>
          <w:sz w:val="24"/>
          <w:szCs w:val="24"/>
        </w:rPr>
        <w:t>as quickly as possible</w:t>
      </w:r>
      <w:r w:rsidRPr="007475E1">
        <w:rPr>
          <w:sz w:val="24"/>
          <w:szCs w:val="24"/>
        </w:rPr>
        <w:t>.  Very few birds were observed flying among the wind tu</w:t>
      </w:r>
      <w:r w:rsidR="00641EDC">
        <w:rPr>
          <w:sz w:val="24"/>
          <w:szCs w:val="24"/>
        </w:rPr>
        <w:t>rbines at Nysted and Horns Rev Wind F</w:t>
      </w:r>
      <w:r w:rsidRPr="007475E1">
        <w:rPr>
          <w:sz w:val="24"/>
          <w:szCs w:val="24"/>
        </w:rPr>
        <w:t xml:space="preserve">arms, and only 7% of birds seen flying in the wind farm area flew within the RSZ (Krijgsveld et al. 2011).  Based on these studies, during the day and under observable conditions, micro-avoidance behavior for most species at OWEI sites </w:t>
      </w:r>
      <w:r w:rsidR="00641EDC">
        <w:rPr>
          <w:sz w:val="24"/>
          <w:szCs w:val="24"/>
        </w:rPr>
        <w:t>was</w:t>
      </w:r>
      <w:r w:rsidRPr="007475E1">
        <w:rPr>
          <w:sz w:val="24"/>
          <w:szCs w:val="24"/>
        </w:rPr>
        <w:t xml:space="preserve"> near 100%.</w:t>
      </w:r>
    </w:p>
    <w:p w14:paraId="3E97403E" w14:textId="3B2B6064" w:rsidR="007475E1" w:rsidRPr="007475E1" w:rsidRDefault="00641EDC" w:rsidP="007475E1">
      <w:pPr>
        <w:rPr>
          <w:sz w:val="24"/>
          <w:szCs w:val="24"/>
        </w:rPr>
      </w:pPr>
      <w:r>
        <w:rPr>
          <w:sz w:val="24"/>
          <w:szCs w:val="24"/>
        </w:rPr>
        <w:t>Recent</w:t>
      </w:r>
      <w:r w:rsidR="007475E1" w:rsidRPr="007475E1">
        <w:rPr>
          <w:sz w:val="24"/>
          <w:szCs w:val="24"/>
        </w:rPr>
        <w:t xml:space="preserve"> studies</w:t>
      </w:r>
      <w:r w:rsidRPr="00641EDC">
        <w:rPr>
          <w:sz w:val="24"/>
          <w:szCs w:val="24"/>
        </w:rPr>
        <w:t xml:space="preserve"> </w:t>
      </w:r>
      <w:r w:rsidRPr="007475E1">
        <w:rPr>
          <w:sz w:val="24"/>
          <w:szCs w:val="24"/>
        </w:rPr>
        <w:t>also</w:t>
      </w:r>
      <w:r w:rsidR="007475E1" w:rsidRPr="007475E1">
        <w:rPr>
          <w:sz w:val="24"/>
          <w:szCs w:val="24"/>
        </w:rPr>
        <w:t xml:space="preserve"> have shown that micro-avoidance is not directly correlated with maneuverability, as previously thought, and species-specific factors that contribute to micro-avoidance are complex.  Although variables related to bird morphology and flight styles, specifically wing loading and aspect </w:t>
      </w:r>
      <w:proofErr w:type="gramStart"/>
      <w:r w:rsidR="007475E1" w:rsidRPr="007475E1">
        <w:rPr>
          <w:sz w:val="24"/>
          <w:szCs w:val="24"/>
        </w:rPr>
        <w:t>ratio,</w:t>
      </w:r>
      <w:proofErr w:type="gramEnd"/>
      <w:r w:rsidR="007475E1" w:rsidRPr="007475E1">
        <w:rPr>
          <w:sz w:val="24"/>
          <w:szCs w:val="24"/>
        </w:rPr>
        <w:t xml:space="preserve"> were positively correlated with collision rates at terrestrial wind farm sites (Bevanger 1994, de Lucas et al. 2004, Janss 2000, Herrera-Alisina et al. 2013, Marques et al. 2014), these correlations also depended on weather </w:t>
      </w:r>
      <w:r>
        <w:rPr>
          <w:sz w:val="24"/>
          <w:szCs w:val="24"/>
        </w:rPr>
        <w:t xml:space="preserve">and topography.  For example, </w:t>
      </w:r>
      <w:proofErr w:type="gramStart"/>
      <w:r>
        <w:rPr>
          <w:sz w:val="24"/>
          <w:szCs w:val="24"/>
        </w:rPr>
        <w:t>vulture (</w:t>
      </w:r>
      <w:r w:rsidR="007475E1" w:rsidRPr="007475E1">
        <w:rPr>
          <w:sz w:val="24"/>
          <w:szCs w:val="24"/>
        </w:rPr>
        <w:t>with greater wing lo</w:t>
      </w:r>
      <w:r>
        <w:rPr>
          <w:sz w:val="24"/>
          <w:szCs w:val="24"/>
        </w:rPr>
        <w:t>ading than other raptor species)</w:t>
      </w:r>
      <w:r w:rsidR="007475E1" w:rsidRPr="007475E1">
        <w:rPr>
          <w:sz w:val="24"/>
          <w:szCs w:val="24"/>
        </w:rPr>
        <w:t xml:space="preserve"> are</w:t>
      </w:r>
      <w:proofErr w:type="gramEnd"/>
      <w:r w:rsidR="007475E1" w:rsidRPr="007475E1">
        <w:rPr>
          <w:sz w:val="24"/>
          <w:szCs w:val="24"/>
        </w:rPr>
        <w:t xml:space="preserve"> more likely to collide with wind turbines in low</w:t>
      </w:r>
      <w:r>
        <w:rPr>
          <w:sz w:val="24"/>
          <w:szCs w:val="24"/>
        </w:rPr>
        <w:t>-</w:t>
      </w:r>
      <w:r w:rsidR="007475E1" w:rsidRPr="007475E1">
        <w:rPr>
          <w:sz w:val="24"/>
          <w:szCs w:val="24"/>
        </w:rPr>
        <w:t>wind conditions, when vultures have less updraft to keep them off the ground (Barrios and Rodr</w:t>
      </w:r>
      <m:oMath>
        <m:r>
          <w:rPr>
            <w:rFonts w:ascii="Cambria Math" w:hAnsi="Cambria Math"/>
            <w:sz w:val="24"/>
            <w:szCs w:val="24"/>
          </w:rPr>
          <m:t>í</m:t>
        </m:r>
      </m:oMath>
      <w:r w:rsidR="007475E1" w:rsidRPr="007475E1">
        <w:rPr>
          <w:sz w:val="24"/>
          <w:szCs w:val="24"/>
        </w:rPr>
        <w:t>guez 2004, de Lucas et al. 2008).  Herrera-Alsina et al. (2013) found passerine species with greater wing loading were mor</w:t>
      </w:r>
      <w:r>
        <w:rPr>
          <w:sz w:val="24"/>
          <w:szCs w:val="24"/>
        </w:rPr>
        <w:t>e likely to fly through the RSZ;</w:t>
      </w:r>
      <w:r w:rsidR="007475E1" w:rsidRPr="007475E1">
        <w:rPr>
          <w:sz w:val="24"/>
          <w:szCs w:val="24"/>
        </w:rPr>
        <w:t xml:space="preserve"> however, smaller birds with lesser wing loading were more likely to collide with turbines.  Herrera-Alsina et al. (2013) concluded that the correlation between wing loading and collision rate was more related to foraging strategy than maneuverability.  Other studies also found interspecific differences in micro-avoidance rates vary with flight style, morphology, habitat utilization, and time of year (</w:t>
      </w:r>
      <w:r w:rsidR="003715B2" w:rsidRPr="007475E1">
        <w:rPr>
          <w:sz w:val="24"/>
          <w:szCs w:val="24"/>
        </w:rPr>
        <w:t xml:space="preserve">Peterson et al. 2006, </w:t>
      </w:r>
      <w:r w:rsidR="007475E1" w:rsidRPr="007475E1">
        <w:rPr>
          <w:sz w:val="24"/>
          <w:szCs w:val="24"/>
        </w:rPr>
        <w:t xml:space="preserve">Band 2012, Furness and Wade 2012, Furness et al. 2013, </w:t>
      </w:r>
      <w:r w:rsidR="003715B2" w:rsidRPr="007475E1">
        <w:rPr>
          <w:sz w:val="24"/>
          <w:szCs w:val="24"/>
        </w:rPr>
        <w:t xml:space="preserve">Willmott et al. 2013, </w:t>
      </w:r>
      <w:r w:rsidR="007475E1" w:rsidRPr="007475E1">
        <w:rPr>
          <w:sz w:val="24"/>
          <w:szCs w:val="24"/>
        </w:rPr>
        <w:t xml:space="preserve">Marques et al. 2014, Villegas-Patraca 2014).  </w:t>
      </w:r>
      <w:r w:rsidR="003715B2">
        <w:rPr>
          <w:sz w:val="24"/>
          <w:szCs w:val="24"/>
        </w:rPr>
        <w:t xml:space="preserve"> </w:t>
      </w:r>
    </w:p>
    <w:p w14:paraId="4B886556" w14:textId="77777777" w:rsidR="007475E1" w:rsidRPr="007475E1" w:rsidRDefault="007475E1" w:rsidP="007475E1">
      <w:pPr>
        <w:rPr>
          <w:sz w:val="24"/>
          <w:szCs w:val="24"/>
        </w:rPr>
      </w:pPr>
      <w:r w:rsidRPr="007475E1">
        <w:rPr>
          <w:sz w:val="24"/>
          <w:szCs w:val="24"/>
        </w:rPr>
        <w:t>Based on the results of the studies described above, we recognize that micro-avoidance rates can very among different species, and that this variability depends on a species’ maneuverability, morphology, habitat use, and environmental factors.  With the information currently available, we cannot effectively quantify species-specific micro-avoidance associated with OWEI and have not yet incorporated micro-avoidance in our estimation of collision vulnerability</w:t>
      </w:r>
    </w:p>
    <w:p w14:paraId="2553A23A" w14:textId="14AF0E34" w:rsidR="0034708C" w:rsidRPr="007475E1" w:rsidRDefault="0034708C" w:rsidP="007475E1">
      <w:pPr>
        <w:rPr>
          <w:sz w:val="24"/>
          <w:szCs w:val="24"/>
        </w:rPr>
      </w:pPr>
      <w:r w:rsidRPr="007475E1">
        <w:rPr>
          <w:sz w:val="24"/>
          <w:szCs w:val="24"/>
        </w:rPr>
        <w:t>Species</w:t>
      </w:r>
      <w:r w:rsidR="00641EDC">
        <w:rPr>
          <w:sz w:val="24"/>
          <w:szCs w:val="24"/>
        </w:rPr>
        <w:t>-specific</w:t>
      </w:r>
      <w:r w:rsidRPr="007475E1">
        <w:rPr>
          <w:sz w:val="24"/>
          <w:szCs w:val="24"/>
        </w:rPr>
        <w:t xml:space="preserve"> flight heights </w:t>
      </w:r>
      <w:r w:rsidR="00CE53EC" w:rsidRPr="007475E1">
        <w:rPr>
          <w:sz w:val="24"/>
          <w:szCs w:val="24"/>
        </w:rPr>
        <w:t>also are</w:t>
      </w:r>
      <w:r w:rsidRPr="007475E1">
        <w:rPr>
          <w:sz w:val="24"/>
          <w:szCs w:val="24"/>
        </w:rPr>
        <w:t xml:space="preserve"> an important metric </w:t>
      </w:r>
      <w:r w:rsidR="00CE53EC" w:rsidRPr="007475E1">
        <w:rPr>
          <w:sz w:val="24"/>
          <w:szCs w:val="24"/>
        </w:rPr>
        <w:t>for</w:t>
      </w:r>
      <w:r w:rsidRPr="007475E1">
        <w:rPr>
          <w:sz w:val="24"/>
          <w:szCs w:val="24"/>
        </w:rPr>
        <w:t xml:space="preserve"> determining collision </w:t>
      </w:r>
      <w:r w:rsidR="00850C94" w:rsidRPr="007475E1">
        <w:rPr>
          <w:sz w:val="24"/>
          <w:szCs w:val="24"/>
        </w:rPr>
        <w:t>vulnerability</w:t>
      </w:r>
      <w:r w:rsidRPr="007475E1">
        <w:rPr>
          <w:sz w:val="24"/>
          <w:szCs w:val="24"/>
        </w:rPr>
        <w:t xml:space="preserve">.  Data on flight heights </w:t>
      </w:r>
      <w:r w:rsidR="00641EDC">
        <w:rPr>
          <w:sz w:val="24"/>
          <w:szCs w:val="24"/>
        </w:rPr>
        <w:t>were</w:t>
      </w:r>
      <w:r w:rsidRPr="007475E1">
        <w:rPr>
          <w:sz w:val="24"/>
          <w:szCs w:val="24"/>
        </w:rPr>
        <w:t xml:space="preserve"> </w:t>
      </w:r>
      <w:r w:rsidR="00850C94" w:rsidRPr="007475E1">
        <w:rPr>
          <w:sz w:val="24"/>
          <w:szCs w:val="24"/>
        </w:rPr>
        <w:t>limited</w:t>
      </w:r>
      <w:r w:rsidRPr="007475E1">
        <w:rPr>
          <w:sz w:val="24"/>
          <w:szCs w:val="24"/>
        </w:rPr>
        <w:t xml:space="preserve"> in previ</w:t>
      </w:r>
      <w:r w:rsidR="00F64F41" w:rsidRPr="007475E1">
        <w:rPr>
          <w:sz w:val="24"/>
          <w:szCs w:val="24"/>
        </w:rPr>
        <w:t>ous C</w:t>
      </w:r>
      <w:r w:rsidR="00396CFE" w:rsidRPr="007475E1">
        <w:rPr>
          <w:sz w:val="24"/>
          <w:szCs w:val="24"/>
        </w:rPr>
        <w:t xml:space="preserve">ollision </w:t>
      </w:r>
      <w:r w:rsidR="00F64F41" w:rsidRPr="007475E1">
        <w:rPr>
          <w:sz w:val="24"/>
          <w:szCs w:val="24"/>
        </w:rPr>
        <w:t>V</w:t>
      </w:r>
      <w:r w:rsidR="00850C94" w:rsidRPr="007475E1">
        <w:rPr>
          <w:sz w:val="24"/>
          <w:szCs w:val="24"/>
        </w:rPr>
        <w:t>ulnerability</w:t>
      </w:r>
      <w:r w:rsidR="00396CFE" w:rsidRPr="007475E1">
        <w:rPr>
          <w:sz w:val="24"/>
          <w:szCs w:val="24"/>
        </w:rPr>
        <w:t xml:space="preserve"> models at OWEI</w:t>
      </w:r>
      <w:r w:rsidRPr="007475E1">
        <w:rPr>
          <w:sz w:val="24"/>
          <w:szCs w:val="24"/>
        </w:rPr>
        <w:t xml:space="preserve"> sites (Desholm 2009, Furness and Wade 2012, Furness et al. 2013, Garthe and Hüppop 2004, Willmott et al. 2013).   Recent studies </w:t>
      </w:r>
      <w:r w:rsidR="00CE53EC" w:rsidRPr="007475E1">
        <w:rPr>
          <w:sz w:val="24"/>
          <w:szCs w:val="24"/>
        </w:rPr>
        <w:t>have improved flight-height</w:t>
      </w:r>
      <w:r w:rsidRPr="007475E1">
        <w:rPr>
          <w:sz w:val="24"/>
          <w:szCs w:val="24"/>
        </w:rPr>
        <w:t xml:space="preserve"> data collected </w:t>
      </w:r>
      <w:r w:rsidR="00CE53EC" w:rsidRPr="007475E1">
        <w:rPr>
          <w:sz w:val="24"/>
          <w:szCs w:val="24"/>
        </w:rPr>
        <w:t>using</w:t>
      </w:r>
      <w:r w:rsidRPr="007475E1">
        <w:rPr>
          <w:sz w:val="24"/>
          <w:szCs w:val="24"/>
        </w:rPr>
        <w:t xml:space="preserve"> different survey methods (</w:t>
      </w:r>
      <w:r w:rsidR="00CE53EC" w:rsidRPr="007475E1">
        <w:rPr>
          <w:sz w:val="24"/>
          <w:szCs w:val="24"/>
        </w:rPr>
        <w:t>i.e.</w:t>
      </w:r>
      <w:r w:rsidR="006411C0" w:rsidRPr="007475E1">
        <w:rPr>
          <w:sz w:val="24"/>
          <w:szCs w:val="24"/>
        </w:rPr>
        <w:t xml:space="preserve"> </w:t>
      </w:r>
      <w:r w:rsidR="00CE53EC" w:rsidRPr="007475E1">
        <w:rPr>
          <w:sz w:val="24"/>
          <w:szCs w:val="24"/>
        </w:rPr>
        <w:t xml:space="preserve">- </w:t>
      </w:r>
      <w:r w:rsidRPr="007475E1">
        <w:rPr>
          <w:sz w:val="24"/>
          <w:szCs w:val="24"/>
        </w:rPr>
        <w:t>boat surveys pri</w:t>
      </w:r>
      <w:r w:rsidR="00396CFE" w:rsidRPr="007475E1">
        <w:rPr>
          <w:sz w:val="24"/>
          <w:szCs w:val="24"/>
        </w:rPr>
        <w:t>or to wind farm construction, data recorded by GPS and radar, and</w:t>
      </w:r>
      <w:r w:rsidRPr="007475E1">
        <w:rPr>
          <w:sz w:val="24"/>
          <w:szCs w:val="24"/>
        </w:rPr>
        <w:t xml:space="preserve"> platform observations at constructed farm sites) and new studies have contributed </w:t>
      </w:r>
      <w:r w:rsidR="00641EDC">
        <w:rPr>
          <w:sz w:val="24"/>
          <w:szCs w:val="24"/>
        </w:rPr>
        <w:t>additional</w:t>
      </w:r>
      <w:r w:rsidRPr="007475E1">
        <w:rPr>
          <w:sz w:val="24"/>
          <w:szCs w:val="24"/>
        </w:rPr>
        <w:t xml:space="preserve"> flight</w:t>
      </w:r>
      <w:r w:rsidR="00641EDC">
        <w:rPr>
          <w:sz w:val="24"/>
          <w:szCs w:val="24"/>
        </w:rPr>
        <w:t xml:space="preserve">-height data </w:t>
      </w:r>
      <w:r w:rsidRPr="007475E1">
        <w:rPr>
          <w:sz w:val="24"/>
          <w:szCs w:val="24"/>
        </w:rPr>
        <w:t>(</w:t>
      </w:r>
      <w:r w:rsidR="006411C0" w:rsidRPr="007475E1">
        <w:rPr>
          <w:sz w:val="24"/>
          <w:szCs w:val="24"/>
        </w:rPr>
        <w:t>Cook et al. 2012</w:t>
      </w:r>
      <w:r w:rsidR="00641EDC" w:rsidRPr="007475E1">
        <w:rPr>
          <w:sz w:val="24"/>
          <w:szCs w:val="24"/>
        </w:rPr>
        <w:t>, Ainley et al. 2014</w:t>
      </w:r>
      <w:r w:rsidR="006411C0" w:rsidRPr="007475E1">
        <w:rPr>
          <w:sz w:val="24"/>
          <w:szCs w:val="24"/>
        </w:rPr>
        <w:t xml:space="preserve">, </w:t>
      </w:r>
      <w:r w:rsidRPr="007475E1">
        <w:rPr>
          <w:sz w:val="24"/>
          <w:szCs w:val="24"/>
        </w:rPr>
        <w:t>Bradbury et al. 2014, Corman and Garthe 2014).</w:t>
      </w:r>
    </w:p>
    <w:p w14:paraId="41B24E5F" w14:textId="5F30EC27" w:rsidR="0034708C" w:rsidRPr="007475E1" w:rsidRDefault="00641EDC" w:rsidP="007475E1">
      <w:pPr>
        <w:rPr>
          <w:sz w:val="24"/>
          <w:szCs w:val="24"/>
        </w:rPr>
      </w:pPr>
      <w:r>
        <w:rPr>
          <w:sz w:val="24"/>
          <w:szCs w:val="24"/>
        </w:rPr>
        <w:t xml:space="preserve">We used macro-avoidance, </w:t>
      </w:r>
      <w:r w:rsidR="0034708C" w:rsidRPr="007475E1">
        <w:rPr>
          <w:sz w:val="24"/>
          <w:szCs w:val="24"/>
        </w:rPr>
        <w:t>flight</w:t>
      </w:r>
      <w:r>
        <w:rPr>
          <w:sz w:val="24"/>
          <w:szCs w:val="24"/>
        </w:rPr>
        <w:t>-</w:t>
      </w:r>
      <w:r w:rsidR="00C72DD6" w:rsidRPr="007475E1">
        <w:rPr>
          <w:sz w:val="24"/>
          <w:szCs w:val="24"/>
        </w:rPr>
        <w:t>height (defined as time spent i</w:t>
      </w:r>
      <w:r>
        <w:rPr>
          <w:sz w:val="24"/>
          <w:szCs w:val="24"/>
        </w:rPr>
        <w:t xml:space="preserve">n rotor sweep zone), </w:t>
      </w:r>
      <w:r w:rsidR="0034708C" w:rsidRPr="007475E1">
        <w:rPr>
          <w:sz w:val="24"/>
          <w:szCs w:val="24"/>
        </w:rPr>
        <w:t xml:space="preserve">annual </w:t>
      </w:r>
      <w:r w:rsidR="0034708C" w:rsidRPr="007475E1">
        <w:rPr>
          <w:sz w:val="24"/>
          <w:szCs w:val="24"/>
        </w:rPr>
        <w:lastRenderedPageBreak/>
        <w:t xml:space="preserve">occurrence in the CCS, diurnal and nocturnal flight </w:t>
      </w:r>
      <w:r w:rsidR="00850C94" w:rsidRPr="007475E1">
        <w:rPr>
          <w:sz w:val="24"/>
          <w:szCs w:val="24"/>
        </w:rPr>
        <w:t>activity</w:t>
      </w:r>
      <w:r w:rsidR="0034708C" w:rsidRPr="007475E1">
        <w:rPr>
          <w:sz w:val="24"/>
          <w:szCs w:val="24"/>
        </w:rPr>
        <w:t>, and breeding</w:t>
      </w:r>
      <w:r w:rsidR="00850C94" w:rsidRPr="007475E1">
        <w:rPr>
          <w:sz w:val="24"/>
          <w:szCs w:val="24"/>
        </w:rPr>
        <w:t>/feeding behavior</w:t>
      </w:r>
      <w:r w:rsidR="00F64F41" w:rsidRPr="007475E1">
        <w:rPr>
          <w:sz w:val="24"/>
          <w:szCs w:val="24"/>
        </w:rPr>
        <w:t xml:space="preserve"> to create our C</w:t>
      </w:r>
      <w:r w:rsidR="0034708C" w:rsidRPr="007475E1">
        <w:rPr>
          <w:sz w:val="24"/>
          <w:szCs w:val="24"/>
        </w:rPr>
        <w:t xml:space="preserve">ollision </w:t>
      </w:r>
      <w:r w:rsidR="00F64F41" w:rsidRPr="007475E1">
        <w:rPr>
          <w:sz w:val="24"/>
          <w:szCs w:val="24"/>
        </w:rPr>
        <w:t>V</w:t>
      </w:r>
      <w:r w:rsidR="004E1D55" w:rsidRPr="007475E1">
        <w:rPr>
          <w:sz w:val="24"/>
          <w:szCs w:val="24"/>
        </w:rPr>
        <w:t>ulnerability</w:t>
      </w:r>
      <w:r w:rsidR="00F64F41" w:rsidRPr="007475E1">
        <w:rPr>
          <w:sz w:val="24"/>
          <w:szCs w:val="24"/>
        </w:rPr>
        <w:t xml:space="preserve"> I</w:t>
      </w:r>
      <w:r w:rsidR="0034708C" w:rsidRPr="007475E1">
        <w:rPr>
          <w:sz w:val="24"/>
          <w:szCs w:val="24"/>
        </w:rPr>
        <w:t xml:space="preserve">ndex.  </w:t>
      </w:r>
      <w:r w:rsidR="00F64F41" w:rsidRPr="007475E1">
        <w:rPr>
          <w:sz w:val="24"/>
          <w:szCs w:val="24"/>
        </w:rPr>
        <w:t>Our calculation of C</w:t>
      </w:r>
      <w:r w:rsidR="0034708C" w:rsidRPr="007475E1">
        <w:rPr>
          <w:sz w:val="24"/>
          <w:szCs w:val="24"/>
        </w:rPr>
        <w:t xml:space="preserve">ollision </w:t>
      </w:r>
      <w:r w:rsidR="00F64F41" w:rsidRPr="007475E1">
        <w:rPr>
          <w:sz w:val="24"/>
          <w:szCs w:val="24"/>
        </w:rPr>
        <w:t>V</w:t>
      </w:r>
      <w:r w:rsidR="0085609B" w:rsidRPr="007475E1">
        <w:rPr>
          <w:sz w:val="24"/>
          <w:szCs w:val="24"/>
        </w:rPr>
        <w:t>ulnerability (Equation 4)</w:t>
      </w:r>
      <w:r w:rsidR="0034708C" w:rsidRPr="007475E1">
        <w:rPr>
          <w:sz w:val="24"/>
          <w:szCs w:val="24"/>
        </w:rPr>
        <w:t xml:space="preserve"> is based off of the calculation</w:t>
      </w:r>
      <w:r w:rsidR="0085609B" w:rsidRPr="007475E1">
        <w:rPr>
          <w:sz w:val="24"/>
          <w:szCs w:val="24"/>
        </w:rPr>
        <w:t xml:space="preserve"> used by Willmott et al. (2013):</w:t>
      </w:r>
    </w:p>
    <w:p w14:paraId="42D28F99" w14:textId="25616649" w:rsidR="00060A43" w:rsidRPr="00781F9C" w:rsidRDefault="00060A43" w:rsidP="0034708C">
      <w:pPr>
        <w:rPr>
          <w:sz w:val="24"/>
          <w:szCs w:val="24"/>
        </w:rPr>
      </w:pPr>
    </w:p>
    <w:p w14:paraId="60EB8A79" w14:textId="249DB72B" w:rsidR="0034708C" w:rsidRPr="00781F9C" w:rsidRDefault="00585CF1" w:rsidP="0034708C">
      <w:pPr>
        <w:rPr>
          <w:i/>
          <w:sz w:val="24"/>
          <w:szCs w:val="24"/>
        </w:rPr>
      </w:pPr>
      <w:r w:rsidRPr="00781F9C">
        <w:rPr>
          <w:i/>
          <w:noProof/>
          <w:sz w:val="24"/>
          <w:szCs w:val="24"/>
        </w:rPr>
        <mc:AlternateContent>
          <mc:Choice Requires="wps">
            <w:drawing>
              <wp:anchor distT="0" distB="0" distL="114300" distR="114300" simplePos="0" relativeHeight="251678208" behindDoc="0" locked="0" layoutInCell="1" allowOverlap="1" wp14:anchorId="6770447F" wp14:editId="5188AC62">
                <wp:simplePos x="0" y="0"/>
                <wp:positionH relativeFrom="column">
                  <wp:posOffset>1752600</wp:posOffset>
                </wp:positionH>
                <wp:positionV relativeFrom="paragraph">
                  <wp:posOffset>-203835</wp:posOffset>
                </wp:positionV>
                <wp:extent cx="4415155" cy="478790"/>
                <wp:effectExtent l="0" t="0" r="0" b="0"/>
                <wp:wrapNone/>
                <wp:docPr id="4" name="TextBox 4"/>
                <wp:cNvGraphicFramePr/>
                <a:graphic xmlns:a="http://schemas.openxmlformats.org/drawingml/2006/main">
                  <a:graphicData uri="http://schemas.microsoft.com/office/word/2010/wordprocessingShape">
                    <wps:wsp>
                      <wps:cNvSpPr txBox="1"/>
                      <wps:spPr>
                        <a:xfrm>
                          <a:off x="0" y="0"/>
                          <a:ext cx="4415155" cy="478790"/>
                        </a:xfrm>
                        <a:prstGeom prst="rect">
                          <a:avLst/>
                        </a:prstGeom>
                        <a:noFill/>
                      </wps:spPr>
                      <wps:txbx>
                        <w:txbxContent>
                          <w:p w14:paraId="59C4BCA8" w14:textId="399512B0" w:rsidR="008012F7" w:rsidRPr="008930A3" w:rsidRDefault="008012F7" w:rsidP="0034708C">
                            <w:pPr>
                              <w:pStyle w:val="NormalWeb"/>
                              <w:spacing w:before="0" w:beforeAutospacing="0" w:after="0" w:afterAutospacing="0"/>
                              <w:rPr>
                                <w:rFonts w:asciiTheme="majorHAnsi" w:hAnsiTheme="majorHAnsi"/>
                              </w:rPr>
                            </w:pPr>
                            <m:oMathPara>
                              <m:oMathParaPr>
                                <m:jc m:val="centerGroup"/>
                              </m:oMathParaPr>
                              <m:oMath>
                                <m:r>
                                  <w:rPr>
                                    <w:rFonts w:ascii="Cambria Math" w:hAnsi="Cambria Math" w:cstheme="minorBidi"/>
                                    <w:color w:val="000000" w:themeColor="text1"/>
                                    <w:kern w:val="24"/>
                                  </w:rPr>
                                  <m:t>AO</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NFA±NFAu</m:t>
                                        </m:r>
                                      </m:e>
                                    </m:d>
                                    <m:r>
                                      <w:rPr>
                                        <w:rFonts w:ascii="Cambria Math" w:eastAsia="Cambria Math" w:hAnsi="Cambria Math" w:cstheme="minorBidi"/>
                                        <w:color w:val="000000" w:themeColor="text1"/>
                                        <w:kern w:val="24"/>
                                      </w:rPr>
                                      <m:t>+(DFA±DFAu)</m:t>
                                    </m:r>
                                  </m:num>
                                  <m:den>
                                    <m:r>
                                      <w:rPr>
                                        <w:rFonts w:ascii="Cambria Math" w:eastAsia="Cambria Math" w:hAnsi="Cambria Math" w:cstheme="minorBidi"/>
                                        <w:color w:val="000000" w:themeColor="text1"/>
                                        <w:kern w:val="24"/>
                                      </w:rPr>
                                      <m:t>(RSZt±RSZtu)</m:t>
                                    </m:r>
                                  </m:den>
                                </m:f>
                                <m:r>
                                  <w:rPr>
                                    <w:rFonts w:ascii="Cambria Math" w:eastAsia="Cambria Math" w:hAnsi="Cambria Math" w:cstheme="minorBidi"/>
                                    <w:color w:val="000000" w:themeColor="text1"/>
                                    <w:kern w:val="24"/>
                                  </w:rPr>
                                  <m:t>×((MA±MAu)×BR)</m:t>
                                </m:r>
                              </m:oMath>
                            </m:oMathPara>
                          </w:p>
                        </w:txbxContent>
                      </wps:txbx>
                      <wps:bodyPr wrap="square" rtlCol="0">
                        <a:spAutoFit/>
                      </wps:bodyPr>
                    </wps:wsp>
                  </a:graphicData>
                </a:graphic>
                <wp14:sizeRelH relativeFrom="margin">
                  <wp14:pctWidth>0</wp14:pctWidth>
                </wp14:sizeRelH>
              </wp:anchor>
            </w:drawing>
          </mc:Choice>
          <mc:Fallback>
            <w:pict>
              <v:shape id="TextBox 4" o:spid="_x0000_s1027" type="#_x0000_t202" style="position:absolute;margin-left:138pt;margin-top:-16.05pt;width:347.65pt;height:37.7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" filled="f" stroked="f">
                <v:textbox style="mso-fit-shape-to-text:t">
                  <w:txbxContent>
                    <w:p w14:paraId="59C4BCA8" w14:textId="399512B0" w:rsidR="008012F7" w:rsidRPr="008930A3" w:rsidRDefault="008012F7" w:rsidP="0034708C">
                      <w:pPr>
                        <w:pStyle w:val="NormalWeb"/>
                        <w:spacing w:before="0" w:beforeAutospacing="0" w:after="0" w:afterAutospacing="0"/>
                        <w:rPr>
                          <w:rFonts w:asciiTheme="majorHAnsi" w:hAnsiTheme="majorHAnsi"/>
                        </w:rPr>
                      </w:pPr>
                      <m:oMathPara>
                        <m:oMathParaPr>
                          <m:jc m:val="centerGroup"/>
                        </m:oMathParaPr>
                        <m:oMath>
                          <m:r>
                            <w:rPr>
                              <w:rFonts w:ascii="Cambria Math" w:hAnsi="Cambria Math" w:cstheme="minorBidi"/>
                              <w:color w:val="000000" w:themeColor="text1"/>
                              <w:kern w:val="24"/>
                            </w:rPr>
                            <m:t>AO</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NFA±NFAu</m:t>
                                  </m:r>
                                </m:e>
                              </m:d>
                              <m:r>
                                <w:rPr>
                                  <w:rFonts w:ascii="Cambria Math" w:eastAsia="Cambria Math" w:hAnsi="Cambria Math" w:cstheme="minorBidi"/>
                                  <w:color w:val="000000" w:themeColor="text1"/>
                                  <w:kern w:val="24"/>
                                </w:rPr>
                                <m:t>+(DFA±DFAu)</m:t>
                              </m:r>
                            </m:num>
                            <m:den>
                              <m:r>
                                <w:rPr>
                                  <w:rFonts w:ascii="Cambria Math" w:eastAsia="Cambria Math" w:hAnsi="Cambria Math" w:cstheme="minorBidi"/>
                                  <w:color w:val="000000" w:themeColor="text1"/>
                                  <w:kern w:val="24"/>
                                </w:rPr>
                                <m:t>(RSZt±RSZtu)</m:t>
                              </m:r>
                            </m:den>
                          </m:f>
                          <m:r>
                            <w:rPr>
                              <w:rFonts w:ascii="Cambria Math" w:eastAsia="Cambria Math" w:hAnsi="Cambria Math" w:cstheme="minorBidi"/>
                              <w:color w:val="000000" w:themeColor="text1"/>
                              <w:kern w:val="24"/>
                            </w:rPr>
                            <m:t>×((MA±MAu)×BR)</m:t>
                          </m:r>
                        </m:oMath>
                      </m:oMathPara>
                    </w:p>
                  </w:txbxContent>
                </v:textbox>
              </v:shape>
            </w:pict>
          </mc:Fallback>
        </mc:AlternateContent>
      </w:r>
      <w:r w:rsidR="0085609B" w:rsidRPr="00781F9C">
        <w:rPr>
          <w:sz w:val="24"/>
          <w:szCs w:val="24"/>
        </w:rPr>
        <w:t>[4</w:t>
      </w:r>
      <w:r w:rsidR="00AD58E3" w:rsidRPr="00781F9C">
        <w:rPr>
          <w:sz w:val="24"/>
          <w:szCs w:val="24"/>
        </w:rPr>
        <w:t>]</w:t>
      </w:r>
      <w:r w:rsidR="006411C0">
        <w:rPr>
          <w:sz w:val="24"/>
          <w:szCs w:val="24"/>
        </w:rPr>
        <w:t xml:space="preserve">   </w:t>
      </w:r>
      <w:r w:rsidR="00AD58E3" w:rsidRPr="00781F9C">
        <w:rPr>
          <w:sz w:val="24"/>
          <w:szCs w:val="24"/>
        </w:rPr>
        <w:t xml:space="preserve"> </w:t>
      </w:r>
      <w:r w:rsidR="0034708C" w:rsidRPr="00781F9C">
        <w:rPr>
          <w:i/>
          <w:sz w:val="24"/>
          <w:szCs w:val="24"/>
        </w:rPr>
        <w:t xml:space="preserve">Collision </w:t>
      </w:r>
      <w:r w:rsidR="00F64F41" w:rsidRPr="00781F9C">
        <w:rPr>
          <w:i/>
          <w:sz w:val="24"/>
          <w:szCs w:val="24"/>
        </w:rPr>
        <w:t>Vulnerability</w:t>
      </w:r>
      <w:r w:rsidR="0034708C" w:rsidRPr="00781F9C">
        <w:rPr>
          <w:i/>
          <w:sz w:val="24"/>
          <w:szCs w:val="24"/>
        </w:rPr>
        <w:t xml:space="preserve"> = </w:t>
      </w:r>
    </w:p>
    <w:p w14:paraId="472C31A7" w14:textId="57A521B8" w:rsidR="0034708C" w:rsidRPr="00781F9C" w:rsidRDefault="0034708C" w:rsidP="0034708C">
      <w:pPr>
        <w:rPr>
          <w:sz w:val="24"/>
          <w:szCs w:val="24"/>
        </w:rPr>
      </w:pPr>
    </w:p>
    <w:p w14:paraId="0579AA84" w14:textId="293EF980" w:rsidR="0034708C" w:rsidRPr="00781F9C" w:rsidRDefault="00641EDC" w:rsidP="003D3575">
      <w:pPr>
        <w:pStyle w:val="NoSpacing"/>
        <w:rPr>
          <w:sz w:val="24"/>
          <w:szCs w:val="24"/>
        </w:rPr>
      </w:pPr>
      <w:proofErr w:type="gramStart"/>
      <w:r>
        <w:rPr>
          <w:sz w:val="24"/>
          <w:szCs w:val="24"/>
        </w:rPr>
        <w:t>w</w:t>
      </w:r>
      <w:r w:rsidR="00CE53EC" w:rsidRPr="00781F9C">
        <w:rPr>
          <w:sz w:val="24"/>
          <w:szCs w:val="24"/>
        </w:rPr>
        <w:t>here</w:t>
      </w:r>
      <w:proofErr w:type="gramEnd"/>
      <w:r w:rsidR="00CE53EC" w:rsidRPr="00781F9C">
        <w:rPr>
          <w:sz w:val="24"/>
          <w:szCs w:val="24"/>
        </w:rPr>
        <w:t>,</w:t>
      </w:r>
    </w:p>
    <w:p w14:paraId="278F2B13" w14:textId="77BFA29F" w:rsidR="0034708C" w:rsidRPr="00781F9C" w:rsidRDefault="00F0044A" w:rsidP="00396CFE">
      <w:pPr>
        <w:pStyle w:val="NoSpacing"/>
        <w:ind w:left="540"/>
        <w:rPr>
          <w:sz w:val="24"/>
          <w:szCs w:val="24"/>
        </w:rPr>
      </w:pPr>
      <w:r w:rsidRPr="00781F9C">
        <w:rPr>
          <w:sz w:val="24"/>
          <w:szCs w:val="24"/>
        </w:rPr>
        <w:t xml:space="preserve">AO </w:t>
      </w:r>
      <w:r w:rsidR="0034708C" w:rsidRPr="00781F9C">
        <w:rPr>
          <w:sz w:val="24"/>
          <w:szCs w:val="24"/>
        </w:rPr>
        <w:t>= Annual Occurrence in the CCS</w:t>
      </w:r>
    </w:p>
    <w:p w14:paraId="3A743651" w14:textId="5172E2D1" w:rsidR="0034708C" w:rsidRPr="00781F9C" w:rsidRDefault="00850C94" w:rsidP="00396CFE">
      <w:pPr>
        <w:pStyle w:val="NoSpacing"/>
        <w:ind w:left="540"/>
        <w:rPr>
          <w:sz w:val="24"/>
          <w:szCs w:val="24"/>
        </w:rPr>
      </w:pPr>
      <w:r w:rsidRPr="00781F9C">
        <w:rPr>
          <w:sz w:val="24"/>
          <w:szCs w:val="24"/>
        </w:rPr>
        <w:t>NFA</w:t>
      </w:r>
      <w:r w:rsidR="00F0044A" w:rsidRPr="00781F9C">
        <w:rPr>
          <w:sz w:val="24"/>
          <w:szCs w:val="24"/>
        </w:rPr>
        <w:t xml:space="preserve"> </w:t>
      </w:r>
      <w:r w:rsidR="0034708C" w:rsidRPr="00781F9C">
        <w:rPr>
          <w:sz w:val="24"/>
          <w:szCs w:val="24"/>
        </w:rPr>
        <w:t xml:space="preserve">= Nocturnal Flight </w:t>
      </w:r>
      <w:r w:rsidRPr="00781F9C">
        <w:rPr>
          <w:sz w:val="24"/>
          <w:szCs w:val="24"/>
        </w:rPr>
        <w:t>Activity</w:t>
      </w:r>
    </w:p>
    <w:p w14:paraId="1754A708" w14:textId="0BEBC43E" w:rsidR="0034708C" w:rsidRPr="00781F9C" w:rsidRDefault="00850C94" w:rsidP="00396CFE">
      <w:pPr>
        <w:pStyle w:val="NoSpacing"/>
        <w:ind w:left="540"/>
        <w:rPr>
          <w:sz w:val="24"/>
          <w:szCs w:val="24"/>
        </w:rPr>
      </w:pPr>
      <w:r w:rsidRPr="00781F9C">
        <w:rPr>
          <w:sz w:val="24"/>
          <w:szCs w:val="24"/>
        </w:rPr>
        <w:t>DFA</w:t>
      </w:r>
      <w:r w:rsidR="00F0044A" w:rsidRPr="00781F9C">
        <w:rPr>
          <w:sz w:val="24"/>
          <w:szCs w:val="24"/>
        </w:rPr>
        <w:t xml:space="preserve"> </w:t>
      </w:r>
      <w:r w:rsidR="0034708C" w:rsidRPr="00781F9C">
        <w:rPr>
          <w:sz w:val="24"/>
          <w:szCs w:val="24"/>
        </w:rPr>
        <w:t xml:space="preserve">= Diurnal Flight </w:t>
      </w:r>
      <w:r w:rsidRPr="00781F9C">
        <w:rPr>
          <w:sz w:val="24"/>
          <w:szCs w:val="24"/>
        </w:rPr>
        <w:t>Activity</w:t>
      </w:r>
    </w:p>
    <w:p w14:paraId="25989D13" w14:textId="26FABE75" w:rsidR="0034708C" w:rsidRPr="00781F9C" w:rsidRDefault="00F0044A" w:rsidP="00396CFE">
      <w:pPr>
        <w:pStyle w:val="NoSpacing"/>
        <w:ind w:left="540"/>
        <w:rPr>
          <w:sz w:val="24"/>
          <w:szCs w:val="24"/>
        </w:rPr>
      </w:pPr>
      <w:r w:rsidRPr="00781F9C">
        <w:rPr>
          <w:sz w:val="24"/>
          <w:szCs w:val="24"/>
        </w:rPr>
        <w:t>RSZ</w:t>
      </w:r>
      <w:r w:rsidR="00C72DD6" w:rsidRPr="00781F9C">
        <w:rPr>
          <w:sz w:val="24"/>
          <w:szCs w:val="24"/>
        </w:rPr>
        <w:t>t</w:t>
      </w:r>
      <w:r w:rsidRPr="00781F9C">
        <w:rPr>
          <w:sz w:val="24"/>
          <w:szCs w:val="24"/>
        </w:rPr>
        <w:t xml:space="preserve"> </w:t>
      </w:r>
      <w:r w:rsidR="0034708C" w:rsidRPr="00781F9C">
        <w:rPr>
          <w:sz w:val="24"/>
          <w:szCs w:val="24"/>
        </w:rPr>
        <w:t xml:space="preserve">= </w:t>
      </w:r>
      <w:r w:rsidR="00850C94" w:rsidRPr="00781F9C">
        <w:rPr>
          <w:sz w:val="24"/>
          <w:szCs w:val="24"/>
        </w:rPr>
        <w:t xml:space="preserve">Percent time spent in </w:t>
      </w:r>
      <w:r w:rsidR="0034708C" w:rsidRPr="00781F9C">
        <w:rPr>
          <w:sz w:val="24"/>
          <w:szCs w:val="24"/>
        </w:rPr>
        <w:t>Rotor Sweep Zone</w:t>
      </w:r>
    </w:p>
    <w:p w14:paraId="6ACE9A19" w14:textId="002EEF96" w:rsidR="0034708C" w:rsidRPr="00781F9C" w:rsidRDefault="00F0044A" w:rsidP="00396CFE">
      <w:pPr>
        <w:pStyle w:val="NoSpacing"/>
        <w:ind w:left="540"/>
        <w:rPr>
          <w:sz w:val="24"/>
          <w:szCs w:val="24"/>
        </w:rPr>
      </w:pPr>
      <w:r w:rsidRPr="00781F9C">
        <w:rPr>
          <w:sz w:val="24"/>
          <w:szCs w:val="24"/>
        </w:rPr>
        <w:t xml:space="preserve">MA </w:t>
      </w:r>
      <w:r w:rsidR="0034708C" w:rsidRPr="00781F9C">
        <w:rPr>
          <w:sz w:val="24"/>
          <w:szCs w:val="24"/>
        </w:rPr>
        <w:t>= Macro-Avoidance</w:t>
      </w:r>
    </w:p>
    <w:p w14:paraId="12FA93C4" w14:textId="3899EC91" w:rsidR="0034708C" w:rsidRPr="00781F9C" w:rsidRDefault="00F0044A" w:rsidP="00396CFE">
      <w:pPr>
        <w:pStyle w:val="NoSpacing"/>
        <w:ind w:left="540"/>
        <w:rPr>
          <w:sz w:val="24"/>
          <w:szCs w:val="24"/>
        </w:rPr>
      </w:pPr>
      <w:r w:rsidRPr="00781F9C">
        <w:rPr>
          <w:sz w:val="24"/>
          <w:szCs w:val="24"/>
        </w:rPr>
        <w:t xml:space="preserve">BR </w:t>
      </w:r>
      <w:r w:rsidR="0034708C" w:rsidRPr="00781F9C">
        <w:rPr>
          <w:sz w:val="24"/>
          <w:szCs w:val="24"/>
        </w:rPr>
        <w:t xml:space="preserve">= Breeding and Feeding </w:t>
      </w:r>
      <w:r w:rsidR="00A61553" w:rsidRPr="00781F9C">
        <w:rPr>
          <w:sz w:val="24"/>
          <w:szCs w:val="24"/>
        </w:rPr>
        <w:t>Time in CCS</w:t>
      </w:r>
    </w:p>
    <w:p w14:paraId="32038239" w14:textId="4ABEB99E" w:rsidR="0034708C" w:rsidRPr="00781F9C" w:rsidRDefault="00F0044A" w:rsidP="00396CFE">
      <w:pPr>
        <w:ind w:left="540"/>
        <w:rPr>
          <w:sz w:val="24"/>
          <w:szCs w:val="24"/>
        </w:rPr>
      </w:pPr>
      <w:r w:rsidRPr="00781F9C">
        <w:rPr>
          <w:i/>
          <w:sz w:val="24"/>
          <w:szCs w:val="24"/>
        </w:rPr>
        <w:t>u</w:t>
      </w:r>
      <w:r w:rsidRPr="00781F9C">
        <w:rPr>
          <w:sz w:val="24"/>
          <w:szCs w:val="24"/>
        </w:rPr>
        <w:t xml:space="preserve"> </w:t>
      </w:r>
      <w:r w:rsidR="0034708C" w:rsidRPr="00781F9C">
        <w:rPr>
          <w:sz w:val="24"/>
          <w:szCs w:val="24"/>
        </w:rPr>
        <w:t xml:space="preserve">= uncertainty </w:t>
      </w:r>
    </w:p>
    <w:p w14:paraId="4BA78B24" w14:textId="6FF66FD9" w:rsidR="0034708C" w:rsidRPr="00781F9C" w:rsidRDefault="0034708C" w:rsidP="0034708C">
      <w:pPr>
        <w:rPr>
          <w:sz w:val="24"/>
          <w:szCs w:val="24"/>
        </w:rPr>
      </w:pPr>
      <w:r w:rsidRPr="00781F9C">
        <w:rPr>
          <w:sz w:val="24"/>
          <w:szCs w:val="24"/>
        </w:rPr>
        <w:t>All metrics are described below.</w:t>
      </w:r>
    </w:p>
    <w:p w14:paraId="0B66A922" w14:textId="571C9CE6"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2A48A6" w:rsidRPr="00781F9C">
        <w:rPr>
          <w:rFonts w:asciiTheme="minorHAnsi" w:hAnsiTheme="minorHAnsi"/>
          <w:sz w:val="24"/>
          <w:szCs w:val="24"/>
        </w:rPr>
        <w:t>.2.1 Annual Occurrence</w:t>
      </w:r>
      <w:r w:rsidR="00CE53EC" w:rsidRPr="00781F9C">
        <w:rPr>
          <w:rFonts w:asciiTheme="minorHAnsi" w:hAnsiTheme="minorHAnsi"/>
          <w:sz w:val="24"/>
          <w:szCs w:val="24"/>
        </w:rPr>
        <w:t xml:space="preserve"> in the CCS</w:t>
      </w:r>
      <w:r w:rsidR="002A48A6" w:rsidRPr="00781F9C">
        <w:rPr>
          <w:rFonts w:asciiTheme="minorHAnsi" w:hAnsiTheme="minorHAnsi"/>
          <w:sz w:val="24"/>
          <w:szCs w:val="24"/>
        </w:rPr>
        <w:t xml:space="preserve"> (AO)</w:t>
      </w:r>
    </w:p>
    <w:p w14:paraId="7C733C96" w14:textId="0F9F1D41" w:rsidR="002A48A6" w:rsidRPr="00781F9C" w:rsidRDefault="002A48A6" w:rsidP="002A48A6">
      <w:pPr>
        <w:rPr>
          <w:sz w:val="24"/>
          <w:szCs w:val="24"/>
        </w:rPr>
      </w:pPr>
      <w:r w:rsidRPr="00781F9C">
        <w:rPr>
          <w:sz w:val="24"/>
          <w:szCs w:val="24"/>
        </w:rPr>
        <w:t>The percent</w:t>
      </w:r>
      <w:r w:rsidR="00CE53EC" w:rsidRPr="00781F9C">
        <w:rPr>
          <w:sz w:val="24"/>
          <w:szCs w:val="24"/>
        </w:rPr>
        <w:t>age</w:t>
      </w:r>
      <w:r w:rsidRPr="00781F9C">
        <w:rPr>
          <w:sz w:val="24"/>
          <w:szCs w:val="24"/>
        </w:rPr>
        <w:t xml:space="preserve"> of time a species spends in the CCS each year will influence the amount of time it would be </w:t>
      </w:r>
      <w:r w:rsidR="00850C94" w:rsidRPr="00781F9C">
        <w:rPr>
          <w:sz w:val="24"/>
          <w:szCs w:val="24"/>
        </w:rPr>
        <w:t>vulnerable to</w:t>
      </w:r>
      <w:r w:rsidRPr="00781F9C">
        <w:rPr>
          <w:sz w:val="24"/>
          <w:szCs w:val="24"/>
        </w:rPr>
        <w:t xml:space="preserve"> colliding with </w:t>
      </w:r>
      <w:r w:rsidR="00C16435" w:rsidRPr="00781F9C">
        <w:rPr>
          <w:sz w:val="24"/>
          <w:szCs w:val="24"/>
        </w:rPr>
        <w:t>OWEI</w:t>
      </w:r>
      <w:r w:rsidRPr="00781F9C">
        <w:rPr>
          <w:sz w:val="24"/>
          <w:szCs w:val="24"/>
        </w:rPr>
        <w:t xml:space="preserve"> in the area.  Migratory </w:t>
      </w:r>
      <w:r w:rsidR="00CE53EC" w:rsidRPr="00781F9C">
        <w:rPr>
          <w:sz w:val="24"/>
          <w:szCs w:val="24"/>
        </w:rPr>
        <w:t>seabirds and certain far-ranging seabirds from outside the CCS</w:t>
      </w:r>
      <w:r w:rsidRPr="00781F9C">
        <w:rPr>
          <w:sz w:val="24"/>
          <w:szCs w:val="24"/>
        </w:rPr>
        <w:t xml:space="preserve"> are onl</w:t>
      </w:r>
      <w:r w:rsidR="00A719B8" w:rsidRPr="00781F9C">
        <w:rPr>
          <w:sz w:val="24"/>
          <w:szCs w:val="24"/>
        </w:rPr>
        <w:t xml:space="preserve">y present in the CCS for part of the year </w:t>
      </w:r>
      <w:r w:rsidRPr="00781F9C">
        <w:rPr>
          <w:sz w:val="24"/>
          <w:szCs w:val="24"/>
        </w:rPr>
        <w:t>(</w:t>
      </w:r>
      <w:r w:rsidR="00CE53EC" w:rsidRPr="00781F9C">
        <w:rPr>
          <w:sz w:val="24"/>
          <w:szCs w:val="24"/>
        </w:rPr>
        <w:t>e.g., Pink-footed Shearwater, Black-footed Albatross, Pacific Loon</w:t>
      </w:r>
      <w:r w:rsidRPr="00781F9C">
        <w:rPr>
          <w:sz w:val="24"/>
          <w:szCs w:val="24"/>
        </w:rPr>
        <w:t>).  Other species breed in the CCS and are present year round (</w:t>
      </w:r>
      <w:r w:rsidR="00CE53EC" w:rsidRPr="00781F9C">
        <w:rPr>
          <w:sz w:val="24"/>
          <w:szCs w:val="24"/>
        </w:rPr>
        <w:t>e.g., Western Gull, Scripps’s Murrelet</w:t>
      </w:r>
      <w:r w:rsidRPr="00781F9C">
        <w:rPr>
          <w:sz w:val="24"/>
          <w:szCs w:val="24"/>
        </w:rPr>
        <w:t xml:space="preserve">).  </w:t>
      </w:r>
    </w:p>
    <w:p w14:paraId="771EDF85" w14:textId="01F1C58A" w:rsidR="002A48A6" w:rsidRPr="00781F9C" w:rsidRDefault="002A48A6" w:rsidP="002A48A6">
      <w:pPr>
        <w:rPr>
          <w:sz w:val="24"/>
          <w:szCs w:val="24"/>
        </w:rPr>
      </w:pPr>
      <w:r w:rsidRPr="00781F9C">
        <w:rPr>
          <w:sz w:val="24"/>
          <w:szCs w:val="24"/>
        </w:rPr>
        <w:t xml:space="preserve">We </w:t>
      </w:r>
      <w:r w:rsidR="00CE53EC" w:rsidRPr="00781F9C">
        <w:rPr>
          <w:sz w:val="24"/>
          <w:szCs w:val="24"/>
        </w:rPr>
        <w:t>approximated</w:t>
      </w:r>
      <w:r w:rsidRPr="00781F9C">
        <w:rPr>
          <w:sz w:val="24"/>
          <w:szCs w:val="24"/>
        </w:rPr>
        <w:t xml:space="preserve"> </w:t>
      </w:r>
      <w:r w:rsidR="00641EDC">
        <w:rPr>
          <w:sz w:val="24"/>
          <w:szCs w:val="24"/>
        </w:rPr>
        <w:t>the number of months per year (a</w:t>
      </w:r>
      <w:r w:rsidRPr="00781F9C">
        <w:rPr>
          <w:sz w:val="24"/>
          <w:szCs w:val="24"/>
        </w:rPr>
        <w:t>nn</w:t>
      </w:r>
      <w:r w:rsidR="00641EDC">
        <w:rPr>
          <w:sz w:val="24"/>
          <w:szCs w:val="24"/>
        </w:rPr>
        <w:t>ual o</w:t>
      </w:r>
      <w:r w:rsidRPr="00781F9C">
        <w:rPr>
          <w:sz w:val="24"/>
          <w:szCs w:val="24"/>
        </w:rPr>
        <w:t xml:space="preserve">ccurrence, AO) that each species </w:t>
      </w:r>
      <w:r w:rsidR="00641EDC">
        <w:rPr>
          <w:sz w:val="24"/>
          <w:szCs w:val="24"/>
        </w:rPr>
        <w:t>resided</w:t>
      </w:r>
      <w:r w:rsidRPr="00781F9C">
        <w:rPr>
          <w:sz w:val="24"/>
          <w:szCs w:val="24"/>
        </w:rPr>
        <w:t xml:space="preserve"> </w:t>
      </w:r>
      <w:r w:rsidR="00641EDC">
        <w:rPr>
          <w:sz w:val="24"/>
          <w:szCs w:val="24"/>
        </w:rPr>
        <w:t>with</w:t>
      </w:r>
      <w:r w:rsidRPr="00781F9C">
        <w:rPr>
          <w:sz w:val="24"/>
          <w:szCs w:val="24"/>
        </w:rPr>
        <w:t xml:space="preserve">in the CCS </w:t>
      </w:r>
      <w:r w:rsidR="00CE53EC" w:rsidRPr="00781F9C">
        <w:rPr>
          <w:sz w:val="24"/>
          <w:szCs w:val="24"/>
        </w:rPr>
        <w:t>to calculate</w:t>
      </w:r>
      <w:r w:rsidR="00641EDC">
        <w:rPr>
          <w:sz w:val="24"/>
          <w:szCs w:val="24"/>
        </w:rPr>
        <w:t xml:space="preserve"> C</w:t>
      </w:r>
      <w:r w:rsidRPr="00781F9C">
        <w:rPr>
          <w:sz w:val="24"/>
          <w:szCs w:val="24"/>
        </w:rPr>
        <w:t xml:space="preserve">ollision </w:t>
      </w:r>
      <w:r w:rsidR="00641EDC">
        <w:rPr>
          <w:sz w:val="24"/>
          <w:szCs w:val="24"/>
        </w:rPr>
        <w:t>V</w:t>
      </w:r>
      <w:r w:rsidR="00850C94" w:rsidRPr="00781F9C">
        <w:rPr>
          <w:sz w:val="24"/>
          <w:szCs w:val="24"/>
        </w:rPr>
        <w:t>ulnerability</w:t>
      </w:r>
      <w:r w:rsidR="00641EDC">
        <w:rPr>
          <w:sz w:val="24"/>
          <w:szCs w:val="24"/>
        </w:rPr>
        <w:t>.  Annual O</w:t>
      </w:r>
      <w:r w:rsidRPr="00781F9C">
        <w:rPr>
          <w:sz w:val="24"/>
          <w:szCs w:val="24"/>
        </w:rPr>
        <w:t xml:space="preserve">ccurrence data </w:t>
      </w:r>
      <w:r w:rsidR="00641EDC">
        <w:rPr>
          <w:sz w:val="24"/>
          <w:szCs w:val="24"/>
        </w:rPr>
        <w:t>were</w:t>
      </w:r>
      <w:r w:rsidRPr="00781F9C">
        <w:rPr>
          <w:sz w:val="24"/>
          <w:szCs w:val="24"/>
        </w:rPr>
        <w:t xml:space="preserve"> derived from Briggs s</w:t>
      </w:r>
      <w:r w:rsidR="004D1CDA" w:rsidRPr="00781F9C">
        <w:rPr>
          <w:sz w:val="24"/>
          <w:szCs w:val="24"/>
        </w:rPr>
        <w:t xml:space="preserve">urveys (1981, 1983, 1987, </w:t>
      </w:r>
      <w:proofErr w:type="gramStart"/>
      <w:r w:rsidR="004D1CDA" w:rsidRPr="00781F9C">
        <w:rPr>
          <w:sz w:val="24"/>
          <w:szCs w:val="24"/>
        </w:rPr>
        <w:t>1992</w:t>
      </w:r>
      <w:proofErr w:type="gramEnd"/>
      <w:r w:rsidR="004D1CDA" w:rsidRPr="00781F9C">
        <w:rPr>
          <w:sz w:val="24"/>
          <w:szCs w:val="24"/>
        </w:rPr>
        <w:t>), PaCSEA surveys (</w:t>
      </w:r>
      <w:r w:rsidR="00C16435" w:rsidRPr="00781F9C">
        <w:rPr>
          <w:sz w:val="24"/>
          <w:szCs w:val="24"/>
        </w:rPr>
        <w:t xml:space="preserve">Adams et al. </w:t>
      </w:r>
      <w:r w:rsidRPr="00781F9C">
        <w:rPr>
          <w:sz w:val="24"/>
          <w:szCs w:val="24"/>
        </w:rPr>
        <w:t>2014), eBird sightings, and other sources</w:t>
      </w:r>
      <w:r w:rsidR="00641EDC">
        <w:rPr>
          <w:sz w:val="24"/>
          <w:szCs w:val="24"/>
        </w:rPr>
        <w:t xml:space="preserve"> (Appendix Table A5)</w:t>
      </w:r>
      <w:r w:rsidRPr="00781F9C">
        <w:rPr>
          <w:sz w:val="24"/>
          <w:szCs w:val="24"/>
        </w:rPr>
        <w:t>.  For some migratory species, timing of migration is not well known and/</w:t>
      </w:r>
      <w:r w:rsidR="00CE53EC" w:rsidRPr="00781F9C">
        <w:rPr>
          <w:sz w:val="24"/>
          <w:szCs w:val="24"/>
        </w:rPr>
        <w:t>or interannually variable; therefore</w:t>
      </w:r>
      <w:r w:rsidRPr="00781F9C">
        <w:rPr>
          <w:sz w:val="24"/>
          <w:szCs w:val="24"/>
        </w:rPr>
        <w:t>, we used the most conservative estimation of annual occurren</w:t>
      </w:r>
      <w:r w:rsidR="00641EDC">
        <w:rPr>
          <w:sz w:val="24"/>
          <w:szCs w:val="24"/>
        </w:rPr>
        <w:t xml:space="preserve">ce, from when the first migrants </w:t>
      </w:r>
      <w:r w:rsidRPr="00781F9C">
        <w:rPr>
          <w:sz w:val="24"/>
          <w:szCs w:val="24"/>
        </w:rPr>
        <w:t xml:space="preserve">arrive in </w:t>
      </w:r>
      <w:r w:rsidR="00641EDC">
        <w:rPr>
          <w:sz w:val="24"/>
          <w:szCs w:val="24"/>
        </w:rPr>
        <w:t xml:space="preserve">the CCS, until the last migrants are </w:t>
      </w:r>
      <w:r w:rsidRPr="00781F9C">
        <w:rPr>
          <w:sz w:val="24"/>
          <w:szCs w:val="24"/>
        </w:rPr>
        <w:t>thought to leave the CCS.  Although this may give an overestimation of annua</w:t>
      </w:r>
      <w:r w:rsidR="00A719B8" w:rsidRPr="00781F9C">
        <w:rPr>
          <w:sz w:val="24"/>
          <w:szCs w:val="24"/>
        </w:rPr>
        <w:t>l occurrence for some species</w:t>
      </w:r>
      <w:r w:rsidR="00CE53EC" w:rsidRPr="00781F9C">
        <w:rPr>
          <w:sz w:val="24"/>
          <w:szCs w:val="24"/>
        </w:rPr>
        <w:t>, this range accounts for inter-annual variation in migratory timing</w:t>
      </w:r>
      <w:r w:rsidR="00C16435" w:rsidRPr="00781F9C">
        <w:rPr>
          <w:sz w:val="24"/>
          <w:szCs w:val="24"/>
        </w:rPr>
        <w:t>.</w:t>
      </w:r>
    </w:p>
    <w:p w14:paraId="7671D677" w14:textId="0FD25652"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850C94" w:rsidRPr="00781F9C">
        <w:rPr>
          <w:rFonts w:asciiTheme="minorHAnsi" w:hAnsiTheme="minorHAnsi"/>
          <w:sz w:val="24"/>
          <w:szCs w:val="24"/>
        </w:rPr>
        <w:t>.2.2 Nocturnal Flight Activity (NFA) and Diurnal Flight Activity (DFA</w:t>
      </w:r>
      <w:r w:rsidR="002A48A6" w:rsidRPr="00781F9C">
        <w:rPr>
          <w:rFonts w:asciiTheme="minorHAnsi" w:hAnsiTheme="minorHAnsi"/>
          <w:sz w:val="24"/>
          <w:szCs w:val="24"/>
        </w:rPr>
        <w:t>)</w:t>
      </w:r>
      <w:r w:rsidR="00850C94" w:rsidRPr="00781F9C">
        <w:rPr>
          <w:rFonts w:asciiTheme="minorHAnsi" w:hAnsiTheme="minorHAnsi"/>
          <w:sz w:val="24"/>
          <w:szCs w:val="24"/>
        </w:rPr>
        <w:t xml:space="preserve"> </w:t>
      </w:r>
    </w:p>
    <w:p w14:paraId="5CA11A07" w14:textId="22225D6C" w:rsidR="00C16435" w:rsidRPr="00781F9C" w:rsidRDefault="00C16435" w:rsidP="00C16435">
      <w:pPr>
        <w:rPr>
          <w:sz w:val="24"/>
          <w:szCs w:val="24"/>
        </w:rPr>
      </w:pPr>
      <w:r w:rsidRPr="00781F9C">
        <w:rPr>
          <w:sz w:val="24"/>
          <w:szCs w:val="24"/>
        </w:rPr>
        <w:t>The amount of time that a species spends in flight during different parts of the d</w:t>
      </w:r>
      <w:r w:rsidR="00850C94" w:rsidRPr="00781F9C">
        <w:rPr>
          <w:sz w:val="24"/>
          <w:szCs w:val="24"/>
        </w:rPr>
        <w:t>ay has been associated with its</w:t>
      </w:r>
      <w:r w:rsidRPr="00781F9C">
        <w:rPr>
          <w:sz w:val="24"/>
          <w:szCs w:val="24"/>
        </w:rPr>
        <w:t xml:space="preserve"> collision</w:t>
      </w:r>
      <w:r w:rsidR="00850C94" w:rsidRPr="00781F9C">
        <w:rPr>
          <w:sz w:val="24"/>
          <w:szCs w:val="24"/>
        </w:rPr>
        <w:t xml:space="preserve"> vulnerability</w:t>
      </w:r>
      <w:r w:rsidRPr="00781F9C">
        <w:rPr>
          <w:sz w:val="24"/>
          <w:szCs w:val="24"/>
        </w:rPr>
        <w:t xml:space="preserve"> (</w:t>
      </w:r>
      <w:r w:rsidR="009404AF" w:rsidRPr="00781F9C">
        <w:rPr>
          <w:sz w:val="24"/>
          <w:szCs w:val="24"/>
        </w:rPr>
        <w:t xml:space="preserve">Krijgsveld et al. 2009, </w:t>
      </w:r>
      <w:r w:rsidRPr="00781F9C">
        <w:rPr>
          <w:sz w:val="24"/>
          <w:szCs w:val="24"/>
        </w:rPr>
        <w:t xml:space="preserve">Band 2012, </w:t>
      </w:r>
      <w:proofErr w:type="gramStart"/>
      <w:r w:rsidRPr="00781F9C">
        <w:rPr>
          <w:sz w:val="24"/>
          <w:szCs w:val="24"/>
        </w:rPr>
        <w:t>Marques</w:t>
      </w:r>
      <w:proofErr w:type="gramEnd"/>
      <w:r w:rsidRPr="00781F9C">
        <w:rPr>
          <w:sz w:val="24"/>
          <w:szCs w:val="24"/>
        </w:rPr>
        <w:t xml:space="preserve"> et al. 2014).  </w:t>
      </w:r>
      <w:r w:rsidR="00A719B8" w:rsidRPr="00781F9C">
        <w:rPr>
          <w:sz w:val="24"/>
          <w:szCs w:val="24"/>
        </w:rPr>
        <w:t>In addition</w:t>
      </w:r>
      <w:r w:rsidRPr="00781F9C">
        <w:rPr>
          <w:sz w:val="24"/>
          <w:szCs w:val="24"/>
        </w:rPr>
        <w:t xml:space="preserve">, OWEI avoidance behavior can </w:t>
      </w:r>
      <w:r w:rsidR="007B2B7F" w:rsidRPr="00781F9C">
        <w:rPr>
          <w:sz w:val="24"/>
          <w:szCs w:val="24"/>
        </w:rPr>
        <w:t>differ</w:t>
      </w:r>
      <w:r w:rsidRPr="00781F9C">
        <w:rPr>
          <w:sz w:val="24"/>
          <w:szCs w:val="24"/>
        </w:rPr>
        <w:t xml:space="preserve"> during day and night time periods for some bird species (Desholm and Kahlert 2005, Peterson et al. 2006).  </w:t>
      </w:r>
      <w:r w:rsidR="00850C94" w:rsidRPr="00781F9C">
        <w:rPr>
          <w:sz w:val="24"/>
          <w:szCs w:val="24"/>
        </w:rPr>
        <w:t>W</w:t>
      </w:r>
      <w:r w:rsidRPr="00781F9C">
        <w:rPr>
          <w:sz w:val="24"/>
          <w:szCs w:val="24"/>
        </w:rPr>
        <w:t xml:space="preserve">e </w:t>
      </w:r>
      <w:r w:rsidR="007B2B7F" w:rsidRPr="00781F9C">
        <w:rPr>
          <w:sz w:val="24"/>
          <w:szCs w:val="24"/>
        </w:rPr>
        <w:t>included</w:t>
      </w:r>
      <w:r w:rsidRPr="00781F9C">
        <w:rPr>
          <w:sz w:val="24"/>
          <w:szCs w:val="24"/>
        </w:rPr>
        <w:t xml:space="preserve"> nocturnal flight activity </w:t>
      </w:r>
      <w:r w:rsidR="00850C94" w:rsidRPr="00781F9C">
        <w:rPr>
          <w:sz w:val="24"/>
          <w:szCs w:val="24"/>
        </w:rPr>
        <w:t>(NFA</w:t>
      </w:r>
      <w:r w:rsidRPr="00781F9C">
        <w:rPr>
          <w:sz w:val="24"/>
          <w:szCs w:val="24"/>
        </w:rPr>
        <w:t xml:space="preserve">) and diurnal flight activity </w:t>
      </w:r>
      <w:r w:rsidR="00850C94" w:rsidRPr="00781F9C">
        <w:rPr>
          <w:sz w:val="24"/>
          <w:szCs w:val="24"/>
        </w:rPr>
        <w:t>(DFA</w:t>
      </w:r>
      <w:r w:rsidRPr="00781F9C">
        <w:rPr>
          <w:sz w:val="24"/>
          <w:szCs w:val="24"/>
        </w:rPr>
        <w:t xml:space="preserve">) into </w:t>
      </w:r>
      <w:r w:rsidR="007B2B7F" w:rsidRPr="00781F9C">
        <w:rPr>
          <w:sz w:val="24"/>
          <w:szCs w:val="24"/>
        </w:rPr>
        <w:t>our estimation of collision vulnerability</w:t>
      </w:r>
      <w:r w:rsidRPr="00781F9C">
        <w:rPr>
          <w:sz w:val="24"/>
          <w:szCs w:val="24"/>
        </w:rPr>
        <w:t>.</w:t>
      </w:r>
    </w:p>
    <w:p w14:paraId="0AF06ABB" w14:textId="44CF115E" w:rsidR="00C16435" w:rsidRPr="00781F9C" w:rsidRDefault="00C16435" w:rsidP="00C16435">
      <w:pPr>
        <w:rPr>
          <w:sz w:val="24"/>
          <w:szCs w:val="24"/>
        </w:rPr>
      </w:pPr>
      <w:r w:rsidRPr="00781F9C">
        <w:rPr>
          <w:sz w:val="24"/>
          <w:szCs w:val="24"/>
        </w:rPr>
        <w:t xml:space="preserve">Water birds </w:t>
      </w:r>
      <w:r w:rsidR="007B2B7F" w:rsidRPr="00781F9C">
        <w:rPr>
          <w:sz w:val="24"/>
          <w:szCs w:val="24"/>
        </w:rPr>
        <w:t xml:space="preserve">(e.g., Loons, Grebes, </w:t>
      </w:r>
      <w:r w:rsidR="009404AF">
        <w:rPr>
          <w:sz w:val="24"/>
          <w:szCs w:val="24"/>
        </w:rPr>
        <w:t xml:space="preserve">and </w:t>
      </w:r>
      <w:r w:rsidR="007B2B7F" w:rsidRPr="00781F9C">
        <w:rPr>
          <w:sz w:val="24"/>
          <w:szCs w:val="24"/>
        </w:rPr>
        <w:t xml:space="preserve">Scoters) </w:t>
      </w:r>
      <w:r w:rsidRPr="00781F9C">
        <w:rPr>
          <w:sz w:val="24"/>
          <w:szCs w:val="24"/>
        </w:rPr>
        <w:t>are less likely to migrate at night or during periods of inclement weather (Peterson et al. 2006).  Other</w:t>
      </w:r>
      <w:r w:rsidR="00A719B8" w:rsidRPr="00781F9C">
        <w:rPr>
          <w:sz w:val="24"/>
          <w:szCs w:val="24"/>
        </w:rPr>
        <w:t xml:space="preserve"> marine</w:t>
      </w:r>
      <w:r w:rsidRPr="00781F9C">
        <w:rPr>
          <w:sz w:val="24"/>
          <w:szCs w:val="24"/>
        </w:rPr>
        <w:t xml:space="preserve"> bird species mi</w:t>
      </w:r>
      <w:r w:rsidR="00902532">
        <w:rPr>
          <w:sz w:val="24"/>
          <w:szCs w:val="24"/>
        </w:rPr>
        <w:t xml:space="preserve">grating through the CCS will sustain </w:t>
      </w:r>
      <w:r w:rsidRPr="00781F9C">
        <w:rPr>
          <w:sz w:val="24"/>
          <w:szCs w:val="24"/>
        </w:rPr>
        <w:t>flight and spend minimal, or no, time resting on the water or foraging (</w:t>
      </w:r>
      <w:proofErr w:type="gramStart"/>
      <w:r w:rsidR="000172F1">
        <w:rPr>
          <w:sz w:val="24"/>
          <w:szCs w:val="24"/>
        </w:rPr>
        <w:t>del</w:t>
      </w:r>
      <w:proofErr w:type="gramEnd"/>
      <w:r w:rsidR="000172F1">
        <w:rPr>
          <w:sz w:val="24"/>
          <w:szCs w:val="24"/>
        </w:rPr>
        <w:t xml:space="preserve"> Hoyo and Sargatal</w:t>
      </w:r>
      <w:r w:rsidRPr="00781F9C">
        <w:rPr>
          <w:sz w:val="24"/>
          <w:szCs w:val="24"/>
        </w:rPr>
        <w:t xml:space="preserve"> 1992).  We used information </w:t>
      </w:r>
      <w:r w:rsidR="00902532">
        <w:rPr>
          <w:sz w:val="24"/>
          <w:szCs w:val="24"/>
        </w:rPr>
        <w:t>from</w:t>
      </w:r>
      <w:r w:rsidRPr="00781F9C">
        <w:rPr>
          <w:sz w:val="24"/>
          <w:szCs w:val="24"/>
        </w:rPr>
        <w:t xml:space="preserve"> the Birds of North America accounts, previous OWEI vulnerability </w:t>
      </w:r>
      <w:r w:rsidR="007B2B7F" w:rsidRPr="00781F9C">
        <w:rPr>
          <w:sz w:val="24"/>
          <w:szCs w:val="24"/>
        </w:rPr>
        <w:t>assessments</w:t>
      </w:r>
      <w:r w:rsidRPr="00781F9C">
        <w:rPr>
          <w:sz w:val="24"/>
          <w:szCs w:val="24"/>
        </w:rPr>
        <w:t xml:space="preserve"> (</w:t>
      </w:r>
      <w:r w:rsidR="00E50FC1" w:rsidRPr="00781F9C">
        <w:rPr>
          <w:sz w:val="24"/>
          <w:szCs w:val="24"/>
        </w:rPr>
        <w:t xml:space="preserve">Furness and Wade 2012, Furness et al. 2013 </w:t>
      </w:r>
      <w:r w:rsidRPr="00781F9C">
        <w:rPr>
          <w:sz w:val="24"/>
          <w:szCs w:val="24"/>
        </w:rPr>
        <w:t>Garthe and Hüppop 2004</w:t>
      </w:r>
      <w:r w:rsidR="00E50FC1" w:rsidRPr="00781F9C">
        <w:rPr>
          <w:sz w:val="24"/>
          <w:szCs w:val="24"/>
        </w:rPr>
        <w:t>, Willmott et al. 2013</w:t>
      </w:r>
      <w:r w:rsidRPr="00781F9C">
        <w:rPr>
          <w:sz w:val="24"/>
          <w:szCs w:val="24"/>
        </w:rPr>
        <w:t xml:space="preserve">), and other sources to estimate the </w:t>
      </w:r>
      <w:r w:rsidRPr="00781F9C">
        <w:rPr>
          <w:sz w:val="24"/>
          <w:szCs w:val="24"/>
        </w:rPr>
        <w:lastRenderedPageBreak/>
        <w:t>percent</w:t>
      </w:r>
      <w:r w:rsidR="007B2B7F" w:rsidRPr="00781F9C">
        <w:rPr>
          <w:sz w:val="24"/>
          <w:szCs w:val="24"/>
        </w:rPr>
        <w:t>age</w:t>
      </w:r>
      <w:r w:rsidRPr="00781F9C">
        <w:rPr>
          <w:sz w:val="24"/>
          <w:szCs w:val="24"/>
        </w:rPr>
        <w:t xml:space="preserve"> of time each species spends in flight during day and</w:t>
      </w:r>
      <w:r w:rsidR="007B2B7F" w:rsidRPr="00781F9C">
        <w:rPr>
          <w:sz w:val="24"/>
          <w:szCs w:val="24"/>
        </w:rPr>
        <w:t xml:space="preserve"> night</w:t>
      </w:r>
      <w:r w:rsidRPr="00781F9C">
        <w:rPr>
          <w:sz w:val="24"/>
          <w:szCs w:val="24"/>
        </w:rPr>
        <w:t xml:space="preserve"> periods</w:t>
      </w:r>
      <w:r w:rsidR="00902532">
        <w:rPr>
          <w:sz w:val="24"/>
          <w:szCs w:val="24"/>
        </w:rPr>
        <w:t xml:space="preserve"> (Appendix Table A6)</w:t>
      </w:r>
      <w:r w:rsidRPr="00781F9C">
        <w:rPr>
          <w:sz w:val="24"/>
          <w:szCs w:val="24"/>
        </w:rPr>
        <w:t xml:space="preserve">.  Some species, such as alcids and pelicans, </w:t>
      </w:r>
      <w:r w:rsidR="009404AF">
        <w:rPr>
          <w:sz w:val="24"/>
          <w:szCs w:val="24"/>
        </w:rPr>
        <w:t>travel to</w:t>
      </w:r>
      <w:r w:rsidR="007B2B7F" w:rsidRPr="00781F9C">
        <w:rPr>
          <w:sz w:val="24"/>
          <w:szCs w:val="24"/>
        </w:rPr>
        <w:t xml:space="preserve"> their nest</w:t>
      </w:r>
      <w:r w:rsidRPr="00781F9C">
        <w:rPr>
          <w:sz w:val="24"/>
          <w:szCs w:val="24"/>
        </w:rPr>
        <w:t xml:space="preserve"> and roosting sites during crepuscular perio</w:t>
      </w:r>
      <w:r w:rsidR="007640F0">
        <w:rPr>
          <w:sz w:val="24"/>
          <w:szCs w:val="24"/>
        </w:rPr>
        <w:t>ds (</w:t>
      </w:r>
      <w:proofErr w:type="gramStart"/>
      <w:r w:rsidR="000172F1">
        <w:rPr>
          <w:sz w:val="24"/>
          <w:szCs w:val="24"/>
        </w:rPr>
        <w:t>del</w:t>
      </w:r>
      <w:proofErr w:type="gramEnd"/>
      <w:r w:rsidR="000172F1">
        <w:rPr>
          <w:sz w:val="24"/>
          <w:szCs w:val="24"/>
        </w:rPr>
        <w:t xml:space="preserve"> Hoyo and Sargatal</w:t>
      </w:r>
      <w:r w:rsidR="007640F0">
        <w:rPr>
          <w:sz w:val="24"/>
          <w:szCs w:val="24"/>
        </w:rPr>
        <w:t xml:space="preserve"> 1996</w:t>
      </w:r>
      <w:r w:rsidRPr="00781F9C">
        <w:rPr>
          <w:sz w:val="24"/>
          <w:szCs w:val="24"/>
        </w:rPr>
        <w:t xml:space="preserve">).   </w:t>
      </w:r>
      <w:r w:rsidR="007B2B7F" w:rsidRPr="00781F9C">
        <w:rPr>
          <w:sz w:val="24"/>
          <w:szCs w:val="24"/>
        </w:rPr>
        <w:t>Because visibility of obstacles while in flight during crepuscular periods is more comp</w:t>
      </w:r>
      <w:r w:rsidR="009404AF">
        <w:rPr>
          <w:sz w:val="24"/>
          <w:szCs w:val="24"/>
        </w:rPr>
        <w:t xml:space="preserve">arable to nighttime visibility than </w:t>
      </w:r>
      <w:r w:rsidR="007B2B7F" w:rsidRPr="00781F9C">
        <w:rPr>
          <w:sz w:val="24"/>
          <w:szCs w:val="24"/>
        </w:rPr>
        <w:t>to daytime visibility (Stienen et al. 2007), w</w:t>
      </w:r>
      <w:r w:rsidRPr="00781F9C">
        <w:rPr>
          <w:sz w:val="24"/>
          <w:szCs w:val="24"/>
        </w:rPr>
        <w:t xml:space="preserve">e categorized crepuscular periods as nighttime for the purpose of this metric.  </w:t>
      </w:r>
    </w:p>
    <w:p w14:paraId="31D4258B" w14:textId="33457706" w:rsidR="00A719B8" w:rsidRPr="00781F9C" w:rsidRDefault="00C16435" w:rsidP="00A719B8">
      <w:pPr>
        <w:rPr>
          <w:sz w:val="24"/>
          <w:szCs w:val="24"/>
        </w:rPr>
      </w:pPr>
      <w:r w:rsidRPr="00781F9C">
        <w:rPr>
          <w:sz w:val="24"/>
          <w:szCs w:val="24"/>
        </w:rPr>
        <w:t>Data on nocturnal and diurnal flight activity was sparse for mo</w:t>
      </w:r>
      <w:r w:rsidR="007B2B7F" w:rsidRPr="00781F9C">
        <w:rPr>
          <w:sz w:val="24"/>
          <w:szCs w:val="24"/>
        </w:rPr>
        <w:t>st species;</w:t>
      </w:r>
      <w:r w:rsidRPr="00781F9C">
        <w:rPr>
          <w:sz w:val="24"/>
          <w:szCs w:val="24"/>
        </w:rPr>
        <w:t xml:space="preserve"> therefore</w:t>
      </w:r>
      <w:r w:rsidR="007B2B7F" w:rsidRPr="00781F9C">
        <w:rPr>
          <w:sz w:val="24"/>
          <w:szCs w:val="24"/>
        </w:rPr>
        <w:t>, numerical</w:t>
      </w:r>
      <w:r w:rsidRPr="00781F9C">
        <w:rPr>
          <w:sz w:val="24"/>
          <w:szCs w:val="24"/>
        </w:rPr>
        <w:t xml:space="preserve"> categor</w:t>
      </w:r>
      <w:r w:rsidR="007B2B7F" w:rsidRPr="00781F9C">
        <w:rPr>
          <w:sz w:val="24"/>
          <w:szCs w:val="24"/>
        </w:rPr>
        <w:t>ies represent a range of values.  Similar to the other metrics, we report</w:t>
      </w:r>
      <w:r w:rsidRPr="00781F9C">
        <w:rPr>
          <w:sz w:val="24"/>
          <w:szCs w:val="24"/>
        </w:rPr>
        <w:t xml:space="preserve"> an uncertainty </w:t>
      </w:r>
      <w:r w:rsidR="00A61553" w:rsidRPr="00781F9C">
        <w:rPr>
          <w:sz w:val="24"/>
          <w:szCs w:val="24"/>
        </w:rPr>
        <w:t>value</w:t>
      </w:r>
      <w:r w:rsidRPr="00781F9C">
        <w:rPr>
          <w:sz w:val="24"/>
          <w:szCs w:val="24"/>
        </w:rPr>
        <w:t xml:space="preserve"> associated with each </w:t>
      </w:r>
      <w:r w:rsidR="00A719B8" w:rsidRPr="00781F9C">
        <w:rPr>
          <w:sz w:val="24"/>
          <w:szCs w:val="24"/>
        </w:rPr>
        <w:t>value</w:t>
      </w:r>
      <w:r w:rsidRPr="00781F9C">
        <w:rPr>
          <w:sz w:val="24"/>
          <w:szCs w:val="24"/>
        </w:rPr>
        <w:t xml:space="preserve">.  </w:t>
      </w:r>
      <w:r w:rsidR="009404AF">
        <w:rPr>
          <w:sz w:val="24"/>
          <w:szCs w:val="24"/>
        </w:rPr>
        <w:t>The range of values used for NFA and DFA</w:t>
      </w:r>
      <w:r w:rsidRPr="00781F9C">
        <w:rPr>
          <w:sz w:val="24"/>
          <w:szCs w:val="24"/>
        </w:rPr>
        <w:t xml:space="preserve"> follow those established by Willmott et al. </w:t>
      </w:r>
      <w:r w:rsidR="00850C94" w:rsidRPr="00781F9C">
        <w:rPr>
          <w:sz w:val="24"/>
          <w:szCs w:val="24"/>
        </w:rPr>
        <w:t>(</w:t>
      </w:r>
      <w:r w:rsidRPr="00781F9C">
        <w:rPr>
          <w:sz w:val="24"/>
          <w:szCs w:val="24"/>
        </w:rPr>
        <w:t>2013</w:t>
      </w:r>
      <w:r w:rsidR="00850C94" w:rsidRPr="00781F9C">
        <w:rPr>
          <w:sz w:val="24"/>
          <w:szCs w:val="24"/>
        </w:rPr>
        <w:t>)</w:t>
      </w:r>
      <w:r w:rsidRPr="00781F9C">
        <w:rPr>
          <w:sz w:val="24"/>
          <w:szCs w:val="24"/>
        </w:rPr>
        <w:t xml:space="preserve"> and represent equa</w:t>
      </w:r>
      <w:r w:rsidR="00A719B8" w:rsidRPr="00781F9C">
        <w:rPr>
          <w:sz w:val="24"/>
          <w:szCs w:val="24"/>
        </w:rPr>
        <w:t>l intervals between 0 and 100%:</w:t>
      </w:r>
    </w:p>
    <w:p w14:paraId="17F5DEDA" w14:textId="32B10C87" w:rsidR="002A48A6" w:rsidRPr="00781F9C" w:rsidRDefault="002A48A6" w:rsidP="00A719B8">
      <w:pPr>
        <w:pStyle w:val="NoSpacing"/>
        <w:rPr>
          <w:sz w:val="24"/>
          <w:szCs w:val="24"/>
        </w:rPr>
      </w:pPr>
      <w:r w:rsidRPr="00781F9C">
        <w:rPr>
          <w:sz w:val="24"/>
          <w:szCs w:val="24"/>
        </w:rPr>
        <w:tab/>
        <w:t>1 = 0 – 20%</w:t>
      </w:r>
    </w:p>
    <w:p w14:paraId="4E7313A8" w14:textId="77777777" w:rsidR="002A48A6" w:rsidRPr="00781F9C" w:rsidRDefault="002A48A6" w:rsidP="00A719B8">
      <w:pPr>
        <w:pStyle w:val="NoSpacing"/>
        <w:rPr>
          <w:sz w:val="24"/>
          <w:szCs w:val="24"/>
        </w:rPr>
      </w:pPr>
      <w:r w:rsidRPr="00781F9C">
        <w:rPr>
          <w:sz w:val="24"/>
          <w:szCs w:val="24"/>
        </w:rPr>
        <w:tab/>
        <w:t>2 = 21 – 40%</w:t>
      </w:r>
    </w:p>
    <w:p w14:paraId="4EA0186D" w14:textId="77777777" w:rsidR="005C4588" w:rsidRPr="00781F9C" w:rsidRDefault="002A48A6" w:rsidP="00A719B8">
      <w:pPr>
        <w:pStyle w:val="NoSpacing"/>
        <w:rPr>
          <w:sz w:val="24"/>
          <w:szCs w:val="24"/>
        </w:rPr>
      </w:pPr>
      <w:r w:rsidRPr="00781F9C">
        <w:rPr>
          <w:sz w:val="24"/>
          <w:szCs w:val="24"/>
        </w:rPr>
        <w:tab/>
        <w:t>3 = 41 – 60%</w:t>
      </w:r>
    </w:p>
    <w:p w14:paraId="57ECEE0D" w14:textId="6ED5F6B8" w:rsidR="002A48A6" w:rsidRPr="00781F9C" w:rsidRDefault="002A48A6" w:rsidP="00A719B8">
      <w:pPr>
        <w:pStyle w:val="NoSpacing"/>
        <w:ind w:firstLine="720"/>
        <w:rPr>
          <w:sz w:val="24"/>
          <w:szCs w:val="24"/>
        </w:rPr>
      </w:pPr>
      <w:r w:rsidRPr="00781F9C">
        <w:rPr>
          <w:sz w:val="24"/>
          <w:szCs w:val="24"/>
        </w:rPr>
        <w:t>4 = 61 – 80%</w:t>
      </w:r>
    </w:p>
    <w:p w14:paraId="37755B83" w14:textId="77777777" w:rsidR="002A48A6" w:rsidRPr="00781F9C" w:rsidRDefault="002A48A6" w:rsidP="005C4588">
      <w:pPr>
        <w:spacing w:line="240" w:lineRule="auto"/>
        <w:rPr>
          <w:sz w:val="24"/>
          <w:szCs w:val="24"/>
        </w:rPr>
      </w:pPr>
      <w:r w:rsidRPr="00781F9C">
        <w:rPr>
          <w:sz w:val="24"/>
          <w:szCs w:val="24"/>
        </w:rPr>
        <w:tab/>
        <w:t>5 = 81 – 100%</w:t>
      </w:r>
    </w:p>
    <w:p w14:paraId="6025FFE9" w14:textId="05280C9C" w:rsidR="005C4588" w:rsidRPr="00781F9C" w:rsidRDefault="00850C94" w:rsidP="005C4588">
      <w:pPr>
        <w:spacing w:line="240" w:lineRule="auto"/>
        <w:rPr>
          <w:i/>
          <w:sz w:val="24"/>
          <w:szCs w:val="24"/>
        </w:rPr>
      </w:pPr>
      <w:r w:rsidRPr="00781F9C">
        <w:rPr>
          <w:sz w:val="24"/>
          <w:szCs w:val="24"/>
        </w:rPr>
        <w:t>NFA and DFA</w:t>
      </w:r>
      <w:r w:rsidR="002A48A6" w:rsidRPr="00781F9C">
        <w:rPr>
          <w:sz w:val="24"/>
          <w:szCs w:val="24"/>
        </w:rPr>
        <w:t xml:space="preserve"> Uncertainly (</w:t>
      </w:r>
      <w:r w:rsidRPr="00781F9C">
        <w:rPr>
          <w:sz w:val="24"/>
          <w:szCs w:val="24"/>
        </w:rPr>
        <w:t>NFA</w:t>
      </w:r>
      <w:r w:rsidR="002A48A6" w:rsidRPr="00781F9C">
        <w:rPr>
          <w:sz w:val="24"/>
          <w:szCs w:val="24"/>
          <w:vertAlign w:val="subscript"/>
        </w:rPr>
        <w:t>u</w:t>
      </w:r>
      <w:r w:rsidRPr="00781F9C">
        <w:rPr>
          <w:sz w:val="24"/>
          <w:szCs w:val="24"/>
        </w:rPr>
        <w:t xml:space="preserve"> and DFA</w:t>
      </w:r>
      <w:r w:rsidR="002A48A6" w:rsidRPr="00781F9C">
        <w:rPr>
          <w:sz w:val="24"/>
          <w:szCs w:val="24"/>
          <w:vertAlign w:val="subscript"/>
        </w:rPr>
        <w:t>u</w:t>
      </w:r>
      <w:r w:rsidR="002A48A6" w:rsidRPr="00781F9C">
        <w:rPr>
          <w:sz w:val="24"/>
          <w:szCs w:val="24"/>
        </w:rPr>
        <w:t>):</w:t>
      </w:r>
    </w:p>
    <w:p w14:paraId="6E6C5BEE" w14:textId="1FD8A97B" w:rsidR="002A48A6" w:rsidRPr="009404AF" w:rsidRDefault="00EB012E" w:rsidP="009404AF">
      <w:pPr>
        <w:pStyle w:val="NoSpacing"/>
        <w:ind w:left="1350" w:hanging="630"/>
        <w:rPr>
          <w:sz w:val="24"/>
          <w:szCs w:val="24"/>
        </w:rPr>
      </w:pPr>
      <w:r w:rsidRPr="00781F9C">
        <w:rPr>
          <w:sz w:val="24"/>
          <w:szCs w:val="24"/>
        </w:rPr>
        <w:t>10% = P</w:t>
      </w:r>
      <w:r w:rsidR="00AA4C5D" w:rsidRPr="00781F9C">
        <w:rPr>
          <w:sz w:val="24"/>
          <w:szCs w:val="24"/>
        </w:rPr>
        <w:t>ublished values</w:t>
      </w:r>
      <w:r w:rsidR="002A48A6" w:rsidRPr="00781F9C">
        <w:rPr>
          <w:sz w:val="24"/>
          <w:szCs w:val="24"/>
        </w:rPr>
        <w:t xml:space="preserve"> fall within one category range.</w:t>
      </w:r>
      <w:r w:rsidR="009404AF">
        <w:rPr>
          <w:sz w:val="24"/>
          <w:szCs w:val="24"/>
        </w:rPr>
        <w:t xml:space="preserve">  </w:t>
      </w:r>
      <w:r w:rsidR="009404AF" w:rsidRPr="00781F9C">
        <w:rPr>
          <w:sz w:val="24"/>
          <w:szCs w:val="24"/>
        </w:rPr>
        <w:t>Data come</w:t>
      </w:r>
      <w:r w:rsidR="009404AF">
        <w:rPr>
          <w:sz w:val="24"/>
          <w:szCs w:val="24"/>
        </w:rPr>
        <w:t xml:space="preserve"> from multiple sources.</w:t>
      </w:r>
    </w:p>
    <w:p w14:paraId="4E0FBC23" w14:textId="18B344C6" w:rsidR="002A48A6" w:rsidRPr="00781F9C" w:rsidRDefault="002A48A6" w:rsidP="00546013">
      <w:pPr>
        <w:pStyle w:val="NoSpacing"/>
        <w:ind w:left="1350" w:hanging="630"/>
        <w:rPr>
          <w:sz w:val="24"/>
          <w:szCs w:val="24"/>
        </w:rPr>
      </w:pPr>
      <w:r w:rsidRPr="00781F9C">
        <w:rPr>
          <w:sz w:val="24"/>
          <w:szCs w:val="24"/>
        </w:rPr>
        <w:t xml:space="preserve">25% = Published values </w:t>
      </w:r>
      <w:r w:rsidR="009404AF">
        <w:rPr>
          <w:sz w:val="24"/>
          <w:szCs w:val="24"/>
        </w:rPr>
        <w:t>fall within two</w:t>
      </w:r>
      <w:r w:rsidRPr="00781F9C">
        <w:rPr>
          <w:sz w:val="24"/>
          <w:szCs w:val="24"/>
        </w:rPr>
        <w:t xml:space="preserve"> category range and/or </w:t>
      </w:r>
      <w:r w:rsidR="00AA4C5D" w:rsidRPr="00781F9C">
        <w:rPr>
          <w:sz w:val="24"/>
          <w:szCs w:val="24"/>
        </w:rPr>
        <w:t>published values</w:t>
      </w:r>
      <w:r w:rsidR="007B2B7F" w:rsidRPr="00781F9C">
        <w:rPr>
          <w:sz w:val="24"/>
          <w:szCs w:val="24"/>
        </w:rPr>
        <w:t xml:space="preserve"> are</w:t>
      </w:r>
      <w:r w:rsidRPr="00781F9C">
        <w:rPr>
          <w:sz w:val="24"/>
          <w:szCs w:val="24"/>
        </w:rPr>
        <w:t xml:space="preserve"> </w:t>
      </w:r>
      <w:r w:rsidR="00EB012E" w:rsidRPr="00781F9C">
        <w:rPr>
          <w:sz w:val="24"/>
          <w:szCs w:val="24"/>
        </w:rPr>
        <w:t>insufficient</w:t>
      </w:r>
      <w:r w:rsidRPr="00781F9C">
        <w:rPr>
          <w:sz w:val="24"/>
          <w:szCs w:val="24"/>
        </w:rPr>
        <w:t>.</w:t>
      </w:r>
    </w:p>
    <w:p w14:paraId="4CB15C29" w14:textId="1BC5DE9D" w:rsidR="002A48A6" w:rsidRPr="00781F9C" w:rsidRDefault="009404AF" w:rsidP="00546013">
      <w:pPr>
        <w:spacing w:line="240" w:lineRule="auto"/>
        <w:ind w:left="1350" w:hanging="630"/>
        <w:rPr>
          <w:sz w:val="24"/>
          <w:szCs w:val="24"/>
        </w:rPr>
      </w:pPr>
      <w:r>
        <w:rPr>
          <w:sz w:val="24"/>
          <w:szCs w:val="24"/>
        </w:rPr>
        <w:t>50% = Published values fall within more than two category ranges</w:t>
      </w:r>
      <w:r w:rsidR="002A48A6" w:rsidRPr="00781F9C">
        <w:rPr>
          <w:sz w:val="24"/>
          <w:szCs w:val="24"/>
        </w:rPr>
        <w:t xml:space="preserve">, </w:t>
      </w:r>
      <w:r w:rsidR="00AA4C5D" w:rsidRPr="00781F9C">
        <w:rPr>
          <w:sz w:val="24"/>
          <w:szCs w:val="24"/>
        </w:rPr>
        <w:t>published values</w:t>
      </w:r>
      <w:r w:rsidR="007B2B7F" w:rsidRPr="00781F9C">
        <w:rPr>
          <w:sz w:val="24"/>
          <w:szCs w:val="24"/>
        </w:rPr>
        <w:t xml:space="preserve"> are</w:t>
      </w:r>
      <w:r w:rsidR="002A48A6" w:rsidRPr="00781F9C">
        <w:rPr>
          <w:sz w:val="24"/>
          <w:szCs w:val="24"/>
        </w:rPr>
        <w:t xml:space="preserve"> </w:t>
      </w:r>
      <w:r w:rsidR="00EB012E" w:rsidRPr="00781F9C">
        <w:rPr>
          <w:sz w:val="24"/>
          <w:szCs w:val="24"/>
        </w:rPr>
        <w:t>insufficient</w:t>
      </w:r>
      <w:r w:rsidR="002A48A6" w:rsidRPr="00781F9C">
        <w:rPr>
          <w:sz w:val="24"/>
          <w:szCs w:val="24"/>
        </w:rPr>
        <w:t xml:space="preserve">, or no data </w:t>
      </w:r>
      <w:r w:rsidR="007B2B7F" w:rsidRPr="00781F9C">
        <w:rPr>
          <w:sz w:val="24"/>
          <w:szCs w:val="24"/>
        </w:rPr>
        <w:t>are</w:t>
      </w:r>
      <w:r>
        <w:rPr>
          <w:sz w:val="24"/>
          <w:szCs w:val="24"/>
        </w:rPr>
        <w:t xml:space="preserve"> available for this species </w:t>
      </w:r>
      <w:r w:rsidR="002A48A6" w:rsidRPr="00781F9C">
        <w:rPr>
          <w:sz w:val="24"/>
          <w:szCs w:val="24"/>
        </w:rPr>
        <w:t xml:space="preserve">so values are based on similar species </w:t>
      </w:r>
      <w:r w:rsidR="00631F0D" w:rsidRPr="00781F9C">
        <w:rPr>
          <w:sz w:val="24"/>
          <w:szCs w:val="24"/>
        </w:rPr>
        <w:t>values</w:t>
      </w:r>
      <w:r w:rsidR="002A48A6" w:rsidRPr="00781F9C">
        <w:rPr>
          <w:sz w:val="24"/>
          <w:szCs w:val="24"/>
        </w:rPr>
        <w:t>.</w:t>
      </w:r>
    </w:p>
    <w:p w14:paraId="117D029D" w14:textId="2C98B82F" w:rsidR="002A48A6" w:rsidRPr="00781F9C" w:rsidRDefault="00E85068" w:rsidP="00A719B8">
      <w:pPr>
        <w:pStyle w:val="Heading4"/>
        <w:rPr>
          <w:rFonts w:asciiTheme="minorHAnsi" w:hAnsiTheme="minorHAnsi"/>
          <w:sz w:val="24"/>
          <w:szCs w:val="24"/>
        </w:rPr>
      </w:pPr>
      <w:r w:rsidRPr="00781F9C">
        <w:rPr>
          <w:rFonts w:asciiTheme="minorHAnsi" w:hAnsiTheme="minorHAnsi"/>
          <w:sz w:val="24"/>
          <w:szCs w:val="24"/>
        </w:rPr>
        <w:t>2.1</w:t>
      </w:r>
      <w:r w:rsidR="00AA2B61">
        <w:rPr>
          <w:rFonts w:asciiTheme="minorHAnsi" w:hAnsiTheme="minorHAnsi"/>
          <w:sz w:val="24"/>
          <w:szCs w:val="24"/>
        </w:rPr>
        <w:t>.2.3</w:t>
      </w:r>
      <w:r w:rsidR="002A48A6" w:rsidRPr="00781F9C">
        <w:rPr>
          <w:rFonts w:asciiTheme="minorHAnsi" w:hAnsiTheme="minorHAnsi"/>
          <w:sz w:val="24"/>
          <w:szCs w:val="24"/>
        </w:rPr>
        <w:t xml:space="preserve"> Rotor Sweep Zone (RSZ)</w:t>
      </w:r>
    </w:p>
    <w:p w14:paraId="03DA0BAB" w14:textId="66D55F18" w:rsidR="002A48A6" w:rsidRPr="00781F9C" w:rsidRDefault="002A48A6" w:rsidP="005C4588">
      <w:pPr>
        <w:rPr>
          <w:sz w:val="24"/>
          <w:szCs w:val="24"/>
        </w:rPr>
      </w:pPr>
      <w:r w:rsidRPr="00781F9C">
        <w:rPr>
          <w:sz w:val="24"/>
          <w:szCs w:val="24"/>
        </w:rPr>
        <w:t xml:space="preserve">The amount of time a bird spends flying at the same height as </w:t>
      </w:r>
      <w:r w:rsidR="00902532">
        <w:rPr>
          <w:sz w:val="24"/>
          <w:szCs w:val="24"/>
        </w:rPr>
        <w:t xml:space="preserve">the sweeping zone of the turbine blades </w:t>
      </w:r>
      <w:r w:rsidRPr="00781F9C">
        <w:rPr>
          <w:sz w:val="24"/>
          <w:szCs w:val="24"/>
        </w:rPr>
        <w:t xml:space="preserve">will influence the probably of </w:t>
      </w:r>
      <w:r w:rsidR="00902532">
        <w:rPr>
          <w:sz w:val="24"/>
          <w:szCs w:val="24"/>
        </w:rPr>
        <w:t>collision</w:t>
      </w:r>
      <w:r w:rsidRPr="00781F9C">
        <w:rPr>
          <w:sz w:val="24"/>
          <w:szCs w:val="24"/>
        </w:rPr>
        <w:t xml:space="preserve">.  We were able to </w:t>
      </w:r>
      <w:r w:rsidR="00EB012E" w:rsidRPr="00781F9C">
        <w:rPr>
          <w:sz w:val="24"/>
          <w:szCs w:val="24"/>
        </w:rPr>
        <w:t>evaluate</w:t>
      </w:r>
      <w:r w:rsidRPr="00781F9C">
        <w:rPr>
          <w:sz w:val="24"/>
          <w:szCs w:val="24"/>
        </w:rPr>
        <w:t xml:space="preserve"> new data on flight heights </w:t>
      </w:r>
      <w:r w:rsidR="00EB012E" w:rsidRPr="00781F9C">
        <w:rPr>
          <w:sz w:val="24"/>
          <w:szCs w:val="24"/>
        </w:rPr>
        <w:t>among</w:t>
      </w:r>
      <w:r w:rsidRPr="00781F9C">
        <w:rPr>
          <w:sz w:val="24"/>
          <w:szCs w:val="24"/>
        </w:rPr>
        <w:t xml:space="preserve"> seabirds in the UK </w:t>
      </w:r>
      <w:r w:rsidR="00A719B8" w:rsidRPr="00781F9C">
        <w:rPr>
          <w:sz w:val="24"/>
          <w:szCs w:val="24"/>
        </w:rPr>
        <w:t xml:space="preserve">(Bradbury et al. 2014) </w:t>
      </w:r>
      <w:r w:rsidR="00902532">
        <w:rPr>
          <w:sz w:val="24"/>
          <w:szCs w:val="24"/>
        </w:rPr>
        <w:t>and in the e</w:t>
      </w:r>
      <w:r w:rsidRPr="00781F9C">
        <w:rPr>
          <w:sz w:val="24"/>
          <w:szCs w:val="24"/>
        </w:rPr>
        <w:t xml:space="preserve">astern Pacific (Ainley et al. </w:t>
      </w:r>
      <w:r w:rsidR="00A719B8" w:rsidRPr="00781F9C">
        <w:rPr>
          <w:sz w:val="24"/>
          <w:szCs w:val="24"/>
        </w:rPr>
        <w:t xml:space="preserve">2015) </w:t>
      </w:r>
      <w:r w:rsidR="00902532">
        <w:rPr>
          <w:sz w:val="24"/>
          <w:szCs w:val="24"/>
        </w:rPr>
        <w:t>to inform our</w:t>
      </w:r>
      <w:r w:rsidRPr="00781F9C">
        <w:rPr>
          <w:sz w:val="24"/>
          <w:szCs w:val="24"/>
        </w:rPr>
        <w:t xml:space="preserve"> estimations </w:t>
      </w:r>
      <w:r w:rsidR="001E259D" w:rsidRPr="00781F9C">
        <w:rPr>
          <w:sz w:val="24"/>
          <w:szCs w:val="24"/>
        </w:rPr>
        <w:t xml:space="preserve">of the </w:t>
      </w:r>
      <w:r w:rsidR="00850C94" w:rsidRPr="00781F9C">
        <w:rPr>
          <w:sz w:val="24"/>
          <w:szCs w:val="24"/>
        </w:rPr>
        <w:t>percent</w:t>
      </w:r>
      <w:r w:rsidR="00EB012E" w:rsidRPr="00781F9C">
        <w:rPr>
          <w:sz w:val="24"/>
          <w:szCs w:val="24"/>
        </w:rPr>
        <w:t>age</w:t>
      </w:r>
      <w:r w:rsidR="00850C94" w:rsidRPr="00781F9C">
        <w:rPr>
          <w:sz w:val="24"/>
          <w:szCs w:val="24"/>
        </w:rPr>
        <w:t xml:space="preserve"> of time</w:t>
      </w:r>
      <w:r w:rsidRPr="00781F9C">
        <w:rPr>
          <w:sz w:val="24"/>
          <w:szCs w:val="24"/>
        </w:rPr>
        <w:t xml:space="preserve"> each species spends </w:t>
      </w:r>
      <w:r w:rsidR="009404AF">
        <w:rPr>
          <w:sz w:val="24"/>
          <w:szCs w:val="24"/>
        </w:rPr>
        <w:t xml:space="preserve">flying at the height of </w:t>
      </w:r>
      <w:r w:rsidRPr="00781F9C">
        <w:rPr>
          <w:sz w:val="24"/>
          <w:szCs w:val="24"/>
        </w:rPr>
        <w:t>the rotor sweep zone (RSZ</w:t>
      </w:r>
      <w:r w:rsidR="00902532">
        <w:rPr>
          <w:sz w:val="24"/>
          <w:szCs w:val="24"/>
        </w:rPr>
        <w:t>; Appendix Table A7</w:t>
      </w:r>
      <w:r w:rsidRPr="00781F9C">
        <w:rPr>
          <w:sz w:val="24"/>
          <w:szCs w:val="24"/>
        </w:rPr>
        <w:t xml:space="preserve">).  </w:t>
      </w:r>
      <w:proofErr w:type="gramStart"/>
      <w:r w:rsidR="009404AF">
        <w:rPr>
          <w:sz w:val="24"/>
          <w:szCs w:val="24"/>
        </w:rPr>
        <w:t>W</w:t>
      </w:r>
      <w:r w:rsidR="00EB012E" w:rsidRPr="00781F9C">
        <w:rPr>
          <w:sz w:val="24"/>
          <w:szCs w:val="24"/>
        </w:rPr>
        <w:t xml:space="preserve">e definite </w:t>
      </w:r>
      <w:r w:rsidR="00A719B8" w:rsidRPr="00781F9C">
        <w:rPr>
          <w:sz w:val="24"/>
          <w:szCs w:val="24"/>
        </w:rPr>
        <w:t xml:space="preserve">the RSZ </w:t>
      </w:r>
      <w:r w:rsidR="009404AF">
        <w:rPr>
          <w:sz w:val="24"/>
          <w:szCs w:val="24"/>
        </w:rPr>
        <w:t>as</w:t>
      </w:r>
      <w:r w:rsidR="00A719B8" w:rsidRPr="00781F9C">
        <w:rPr>
          <w:sz w:val="24"/>
          <w:szCs w:val="24"/>
        </w:rPr>
        <w:t xml:space="preserve"> 10 – 200</w:t>
      </w:r>
      <w:r w:rsidR="00EB012E" w:rsidRPr="00781F9C">
        <w:rPr>
          <w:sz w:val="24"/>
          <w:szCs w:val="24"/>
        </w:rPr>
        <w:t xml:space="preserve"> </w:t>
      </w:r>
      <w:r w:rsidR="00A719B8" w:rsidRPr="00781F9C">
        <w:rPr>
          <w:sz w:val="24"/>
          <w:szCs w:val="24"/>
        </w:rPr>
        <w:t>m abo</w:t>
      </w:r>
      <w:r w:rsidR="00EB012E" w:rsidRPr="00781F9C">
        <w:rPr>
          <w:sz w:val="24"/>
          <w:szCs w:val="24"/>
        </w:rPr>
        <w:t>ve the ocean.</w:t>
      </w:r>
      <w:proofErr w:type="gramEnd"/>
      <w:r w:rsidR="00EB012E" w:rsidRPr="00781F9C">
        <w:rPr>
          <w:sz w:val="24"/>
          <w:szCs w:val="24"/>
        </w:rPr>
        <w:t xml:space="preserve">  Previous work has </w:t>
      </w:r>
      <w:r w:rsidR="00A719B8" w:rsidRPr="00781F9C">
        <w:rPr>
          <w:sz w:val="24"/>
          <w:szCs w:val="24"/>
        </w:rPr>
        <w:t>set the lower limit of the RSZ at 20</w:t>
      </w:r>
      <w:r w:rsidR="00EB012E" w:rsidRPr="00781F9C">
        <w:rPr>
          <w:sz w:val="24"/>
          <w:szCs w:val="24"/>
        </w:rPr>
        <w:t xml:space="preserve"> </w:t>
      </w:r>
      <w:r w:rsidR="00A719B8" w:rsidRPr="00781F9C">
        <w:rPr>
          <w:sz w:val="24"/>
          <w:szCs w:val="24"/>
        </w:rPr>
        <w:t>m</w:t>
      </w:r>
      <w:r w:rsidR="00EB012E" w:rsidRPr="00781F9C">
        <w:rPr>
          <w:sz w:val="24"/>
          <w:szCs w:val="24"/>
        </w:rPr>
        <w:t>,</w:t>
      </w:r>
      <w:r w:rsidR="00A719B8" w:rsidRPr="00781F9C">
        <w:rPr>
          <w:sz w:val="24"/>
          <w:szCs w:val="24"/>
        </w:rPr>
        <w:t xml:space="preserve"> but </w:t>
      </w:r>
      <w:r w:rsidR="009404AF">
        <w:rPr>
          <w:sz w:val="24"/>
          <w:szCs w:val="24"/>
        </w:rPr>
        <w:t xml:space="preserve">more recently published work (Ainley et al. </w:t>
      </w:r>
      <w:r w:rsidR="00A719B8" w:rsidRPr="00781F9C">
        <w:rPr>
          <w:sz w:val="24"/>
          <w:szCs w:val="24"/>
        </w:rPr>
        <w:t>2014) set the lower RSZ limit at 10</w:t>
      </w:r>
      <w:r w:rsidR="00EB012E" w:rsidRPr="00781F9C">
        <w:rPr>
          <w:sz w:val="24"/>
          <w:szCs w:val="24"/>
        </w:rPr>
        <w:t xml:space="preserve"> </w:t>
      </w:r>
      <w:r w:rsidR="00A719B8" w:rsidRPr="00781F9C">
        <w:rPr>
          <w:sz w:val="24"/>
          <w:szCs w:val="24"/>
        </w:rPr>
        <w:t xml:space="preserve">m </w:t>
      </w:r>
      <w:r w:rsidR="00EB012E" w:rsidRPr="00781F9C">
        <w:rPr>
          <w:sz w:val="24"/>
          <w:szCs w:val="24"/>
        </w:rPr>
        <w:t>to accommodate their analysis which included seabirds in the CCS.  We adopted a</w:t>
      </w:r>
      <w:r w:rsidR="00A719B8" w:rsidRPr="00781F9C">
        <w:rPr>
          <w:sz w:val="24"/>
          <w:szCs w:val="24"/>
        </w:rPr>
        <w:t xml:space="preserve"> revised range to accommodate all studies from which values were collected.  </w:t>
      </w:r>
      <w:r w:rsidRPr="00781F9C">
        <w:rPr>
          <w:sz w:val="24"/>
          <w:szCs w:val="24"/>
        </w:rPr>
        <w:t>Even with new</w:t>
      </w:r>
      <w:r w:rsidR="005C4588" w:rsidRPr="00781F9C">
        <w:rPr>
          <w:sz w:val="24"/>
          <w:szCs w:val="24"/>
        </w:rPr>
        <w:t xml:space="preserve">ly </w:t>
      </w:r>
      <w:r w:rsidR="00AA4C5D" w:rsidRPr="00781F9C">
        <w:rPr>
          <w:sz w:val="24"/>
          <w:szCs w:val="24"/>
        </w:rPr>
        <w:t>published values</w:t>
      </w:r>
      <w:r w:rsidRPr="00781F9C">
        <w:rPr>
          <w:sz w:val="24"/>
          <w:szCs w:val="24"/>
        </w:rPr>
        <w:t>, flight</w:t>
      </w:r>
      <w:r w:rsidR="00902532">
        <w:rPr>
          <w:sz w:val="24"/>
          <w:szCs w:val="24"/>
        </w:rPr>
        <w:t>-</w:t>
      </w:r>
      <w:r w:rsidRPr="00781F9C">
        <w:rPr>
          <w:sz w:val="24"/>
          <w:szCs w:val="24"/>
        </w:rPr>
        <w:t xml:space="preserve">height </w:t>
      </w:r>
      <w:r w:rsidR="00A719B8" w:rsidRPr="00781F9C">
        <w:rPr>
          <w:sz w:val="24"/>
          <w:szCs w:val="24"/>
        </w:rPr>
        <w:t xml:space="preserve">value </w:t>
      </w:r>
      <w:r w:rsidRPr="00781F9C">
        <w:rPr>
          <w:sz w:val="24"/>
          <w:szCs w:val="24"/>
        </w:rPr>
        <w:t>categ</w:t>
      </w:r>
      <w:r w:rsidR="00EB012E" w:rsidRPr="00781F9C">
        <w:rPr>
          <w:sz w:val="24"/>
          <w:szCs w:val="24"/>
        </w:rPr>
        <w:t xml:space="preserve">ories are broad and uncertainties </w:t>
      </w:r>
      <w:r w:rsidRPr="00781F9C">
        <w:rPr>
          <w:sz w:val="24"/>
          <w:szCs w:val="24"/>
        </w:rPr>
        <w:t xml:space="preserve">are </w:t>
      </w:r>
      <w:r w:rsidR="00EB012E" w:rsidRPr="00781F9C">
        <w:rPr>
          <w:sz w:val="24"/>
          <w:szCs w:val="24"/>
        </w:rPr>
        <w:t>large</w:t>
      </w:r>
      <w:r w:rsidRPr="00781F9C">
        <w:rPr>
          <w:sz w:val="24"/>
          <w:szCs w:val="24"/>
        </w:rPr>
        <w:t xml:space="preserve">, especially for birds that spend </w:t>
      </w:r>
      <w:r w:rsidR="00EB012E" w:rsidRPr="00781F9C">
        <w:rPr>
          <w:sz w:val="24"/>
          <w:szCs w:val="24"/>
        </w:rPr>
        <w:t>&gt;</w:t>
      </w:r>
      <w:r w:rsidRPr="00781F9C">
        <w:rPr>
          <w:sz w:val="24"/>
          <w:szCs w:val="24"/>
        </w:rPr>
        <w:t>20% of their time in the RSZ.  For example, the</w:t>
      </w:r>
      <w:r w:rsidR="00EB012E" w:rsidRPr="00781F9C">
        <w:rPr>
          <w:sz w:val="24"/>
          <w:szCs w:val="24"/>
        </w:rPr>
        <w:t xml:space="preserve"> amount of time that a Herring Gull spends flying within the</w:t>
      </w:r>
      <w:r w:rsidRPr="00781F9C">
        <w:rPr>
          <w:sz w:val="24"/>
          <w:szCs w:val="24"/>
        </w:rPr>
        <w:t xml:space="preserve"> RSZ height (10-200</w:t>
      </w:r>
      <w:r w:rsidR="00EB012E" w:rsidRPr="00781F9C">
        <w:rPr>
          <w:sz w:val="24"/>
          <w:szCs w:val="24"/>
        </w:rPr>
        <w:t xml:space="preserve"> </w:t>
      </w:r>
      <w:r w:rsidRPr="00781F9C">
        <w:rPr>
          <w:sz w:val="24"/>
          <w:szCs w:val="24"/>
        </w:rPr>
        <w:t xml:space="preserve">m above the water) </w:t>
      </w:r>
      <w:r w:rsidR="00EB012E" w:rsidRPr="00781F9C">
        <w:rPr>
          <w:sz w:val="24"/>
          <w:szCs w:val="24"/>
        </w:rPr>
        <w:t>varies across studies</w:t>
      </w:r>
      <w:r w:rsidRPr="00781F9C">
        <w:rPr>
          <w:sz w:val="24"/>
          <w:szCs w:val="24"/>
        </w:rPr>
        <w:t>:</w:t>
      </w:r>
    </w:p>
    <w:p w14:paraId="6C54D66C" w14:textId="79C81E56" w:rsidR="001E259D" w:rsidRPr="00781F9C" w:rsidRDefault="00EB012E" w:rsidP="001E259D">
      <w:pPr>
        <w:pStyle w:val="NoSpacing"/>
        <w:ind w:left="720"/>
        <w:rPr>
          <w:sz w:val="24"/>
          <w:szCs w:val="24"/>
        </w:rPr>
      </w:pPr>
      <w:r w:rsidRPr="00781F9C">
        <w:rPr>
          <w:sz w:val="24"/>
          <w:szCs w:val="24"/>
        </w:rPr>
        <w:t>48</w:t>
      </w:r>
      <w:r w:rsidR="001E259D" w:rsidRPr="00781F9C">
        <w:rPr>
          <w:sz w:val="24"/>
          <w:szCs w:val="24"/>
        </w:rPr>
        <w:t xml:space="preserve">% </w:t>
      </w:r>
      <w:r w:rsidR="001E259D" w:rsidRPr="00781F9C">
        <w:rPr>
          <w:sz w:val="24"/>
          <w:szCs w:val="24"/>
        </w:rPr>
        <w:tab/>
      </w:r>
      <w:r w:rsidR="001E259D" w:rsidRPr="00781F9C">
        <w:rPr>
          <w:sz w:val="24"/>
          <w:szCs w:val="24"/>
        </w:rPr>
        <w:tab/>
        <w:t>- Ainley et al. 2015</w:t>
      </w:r>
    </w:p>
    <w:p w14:paraId="5EFE4F4C" w14:textId="0F6429DA" w:rsidR="002A48A6" w:rsidRPr="00781F9C" w:rsidRDefault="00EB012E" w:rsidP="003D3575">
      <w:pPr>
        <w:pStyle w:val="NoSpacing"/>
        <w:ind w:left="720"/>
        <w:rPr>
          <w:sz w:val="24"/>
          <w:szCs w:val="24"/>
        </w:rPr>
      </w:pPr>
      <w:r w:rsidRPr="00781F9C">
        <w:rPr>
          <w:sz w:val="24"/>
          <w:szCs w:val="24"/>
        </w:rPr>
        <w:t>28</w:t>
      </w:r>
      <w:r w:rsidR="00A63767" w:rsidRPr="00781F9C">
        <w:rPr>
          <w:sz w:val="24"/>
          <w:szCs w:val="24"/>
        </w:rPr>
        <w:t xml:space="preserve">% </w:t>
      </w:r>
      <w:r w:rsidR="001E259D" w:rsidRPr="00781F9C">
        <w:rPr>
          <w:sz w:val="24"/>
          <w:szCs w:val="24"/>
        </w:rPr>
        <w:tab/>
      </w:r>
      <w:r w:rsidR="001E259D" w:rsidRPr="00781F9C">
        <w:rPr>
          <w:sz w:val="24"/>
          <w:szCs w:val="24"/>
        </w:rPr>
        <w:tab/>
      </w:r>
      <w:r w:rsidR="002A48A6" w:rsidRPr="00781F9C">
        <w:rPr>
          <w:sz w:val="24"/>
          <w:szCs w:val="24"/>
        </w:rPr>
        <w:t>- Cook et al. 2012</w:t>
      </w:r>
    </w:p>
    <w:p w14:paraId="5D350EF1" w14:textId="46A50BDC" w:rsidR="002A48A6" w:rsidRPr="00781F9C" w:rsidRDefault="00A63767" w:rsidP="003D3575">
      <w:pPr>
        <w:pStyle w:val="NoSpacing"/>
        <w:ind w:left="720"/>
        <w:rPr>
          <w:sz w:val="24"/>
          <w:szCs w:val="24"/>
        </w:rPr>
      </w:pPr>
      <w:r w:rsidRPr="00781F9C">
        <w:rPr>
          <w:sz w:val="24"/>
          <w:szCs w:val="24"/>
        </w:rPr>
        <w:t xml:space="preserve">35% </w:t>
      </w:r>
      <w:r w:rsidR="001E259D" w:rsidRPr="00781F9C">
        <w:rPr>
          <w:sz w:val="24"/>
          <w:szCs w:val="24"/>
        </w:rPr>
        <w:tab/>
      </w:r>
      <w:r w:rsidR="001E259D" w:rsidRPr="00781F9C">
        <w:rPr>
          <w:sz w:val="24"/>
          <w:szCs w:val="24"/>
        </w:rPr>
        <w:tab/>
      </w:r>
      <w:r w:rsidR="002A48A6" w:rsidRPr="00781F9C">
        <w:rPr>
          <w:sz w:val="24"/>
          <w:szCs w:val="24"/>
        </w:rPr>
        <w:t>- Furness et al. 2013</w:t>
      </w:r>
    </w:p>
    <w:p w14:paraId="552C485F" w14:textId="6501B92B" w:rsidR="002A48A6" w:rsidRPr="00781F9C" w:rsidRDefault="00EB012E" w:rsidP="003D3575">
      <w:pPr>
        <w:pStyle w:val="NoSpacing"/>
        <w:ind w:left="720"/>
        <w:rPr>
          <w:sz w:val="24"/>
          <w:szCs w:val="24"/>
        </w:rPr>
      </w:pPr>
      <w:r w:rsidRPr="00781F9C">
        <w:rPr>
          <w:sz w:val="24"/>
          <w:szCs w:val="24"/>
        </w:rPr>
        <w:t>20</w:t>
      </w:r>
      <w:r w:rsidR="00A63767" w:rsidRPr="00781F9C">
        <w:rPr>
          <w:sz w:val="24"/>
          <w:szCs w:val="24"/>
        </w:rPr>
        <w:t xml:space="preserve">% </w:t>
      </w:r>
      <w:r w:rsidR="001E259D" w:rsidRPr="00781F9C">
        <w:rPr>
          <w:sz w:val="24"/>
          <w:szCs w:val="24"/>
        </w:rPr>
        <w:tab/>
      </w:r>
      <w:r w:rsidR="001E259D" w:rsidRPr="00781F9C">
        <w:rPr>
          <w:sz w:val="24"/>
          <w:szCs w:val="24"/>
        </w:rPr>
        <w:tab/>
      </w:r>
      <w:r w:rsidR="002A48A6" w:rsidRPr="00781F9C">
        <w:rPr>
          <w:sz w:val="24"/>
          <w:szCs w:val="24"/>
        </w:rPr>
        <w:t>- Johnston et al. 2014</w:t>
      </w:r>
    </w:p>
    <w:p w14:paraId="1EE148C5" w14:textId="5333957F" w:rsidR="002A48A6" w:rsidRPr="00781F9C" w:rsidRDefault="00A63767" w:rsidP="001E259D">
      <w:pPr>
        <w:pStyle w:val="NoSpacing"/>
        <w:ind w:left="720"/>
        <w:rPr>
          <w:sz w:val="24"/>
          <w:szCs w:val="24"/>
        </w:rPr>
      </w:pPr>
      <w:r w:rsidRPr="00781F9C">
        <w:rPr>
          <w:sz w:val="24"/>
          <w:szCs w:val="24"/>
        </w:rPr>
        <w:t xml:space="preserve">35% </w:t>
      </w:r>
      <w:r w:rsidR="001E259D" w:rsidRPr="00781F9C">
        <w:rPr>
          <w:sz w:val="24"/>
          <w:szCs w:val="24"/>
        </w:rPr>
        <w:tab/>
      </w:r>
      <w:r w:rsidR="001E259D" w:rsidRPr="00781F9C">
        <w:rPr>
          <w:sz w:val="24"/>
          <w:szCs w:val="24"/>
        </w:rPr>
        <w:tab/>
      </w:r>
      <w:r w:rsidR="002A48A6" w:rsidRPr="00781F9C">
        <w:rPr>
          <w:sz w:val="24"/>
          <w:szCs w:val="24"/>
        </w:rPr>
        <w:t>- Bradbury et al. 2014</w:t>
      </w:r>
    </w:p>
    <w:p w14:paraId="1188E9E2" w14:textId="690D5B47" w:rsidR="001E259D" w:rsidRPr="00781F9C" w:rsidRDefault="001E259D" w:rsidP="001E259D">
      <w:pPr>
        <w:pStyle w:val="NoSpacing"/>
        <w:ind w:left="720"/>
        <w:rPr>
          <w:sz w:val="24"/>
          <w:szCs w:val="24"/>
        </w:rPr>
      </w:pPr>
      <w:r w:rsidRPr="00781F9C">
        <w:rPr>
          <w:sz w:val="24"/>
          <w:szCs w:val="24"/>
        </w:rPr>
        <w:t>13 – 50%</w:t>
      </w:r>
      <w:r w:rsidRPr="00781F9C">
        <w:rPr>
          <w:sz w:val="24"/>
          <w:szCs w:val="24"/>
        </w:rPr>
        <w:tab/>
        <w:t>- Willmott et al. 2013</w:t>
      </w:r>
    </w:p>
    <w:p w14:paraId="213536ED" w14:textId="77777777" w:rsidR="001E259D" w:rsidRPr="00781F9C" w:rsidRDefault="001E259D" w:rsidP="00A63767">
      <w:pPr>
        <w:ind w:left="720"/>
        <w:rPr>
          <w:sz w:val="24"/>
          <w:szCs w:val="24"/>
        </w:rPr>
      </w:pPr>
    </w:p>
    <w:p w14:paraId="765E88B2" w14:textId="05F554AC" w:rsidR="00260A59" w:rsidRPr="00781F9C" w:rsidRDefault="00825419" w:rsidP="002A48A6">
      <w:pPr>
        <w:rPr>
          <w:sz w:val="24"/>
          <w:szCs w:val="24"/>
        </w:rPr>
      </w:pPr>
      <w:r w:rsidRPr="00781F9C">
        <w:rPr>
          <w:sz w:val="24"/>
          <w:szCs w:val="24"/>
        </w:rPr>
        <w:t xml:space="preserve">Therefore, we binned data based on percentage of time spent in the RSZ.  </w:t>
      </w:r>
      <w:r w:rsidR="009404AF" w:rsidRPr="00781F9C">
        <w:rPr>
          <w:sz w:val="24"/>
          <w:szCs w:val="24"/>
        </w:rPr>
        <w:t xml:space="preserve">Our </w:t>
      </w:r>
      <w:r w:rsidR="009404AF">
        <w:rPr>
          <w:sz w:val="24"/>
          <w:szCs w:val="24"/>
        </w:rPr>
        <w:t>bin assignments follow</w:t>
      </w:r>
      <w:r w:rsidR="009404AF" w:rsidRPr="00781F9C">
        <w:rPr>
          <w:sz w:val="24"/>
          <w:szCs w:val="24"/>
        </w:rPr>
        <w:t xml:space="preserve"> Willmott et al. (2013) who defined categories for quantifying</w:t>
      </w:r>
      <w:r w:rsidR="009404AF">
        <w:rPr>
          <w:sz w:val="24"/>
          <w:szCs w:val="24"/>
        </w:rPr>
        <w:t xml:space="preserve"> time spent in the RSZ.  </w:t>
      </w:r>
      <w:r w:rsidR="00260A59" w:rsidRPr="00781F9C">
        <w:rPr>
          <w:sz w:val="24"/>
          <w:szCs w:val="24"/>
        </w:rPr>
        <w:lastRenderedPageBreak/>
        <w:t xml:space="preserve">Because values are used in the denominator within our collision </w:t>
      </w:r>
      <w:r w:rsidR="003B59E3" w:rsidRPr="00781F9C">
        <w:rPr>
          <w:sz w:val="24"/>
          <w:szCs w:val="24"/>
        </w:rPr>
        <w:t>vulnerability</w:t>
      </w:r>
      <w:r w:rsidR="00260A59" w:rsidRPr="00781F9C">
        <w:rPr>
          <w:sz w:val="24"/>
          <w:szCs w:val="24"/>
        </w:rPr>
        <w:t xml:space="preserve"> equation, greater values correspond to lesser percentage of time in the RSZ</w:t>
      </w:r>
      <w:r w:rsidR="00A719B8" w:rsidRPr="00781F9C">
        <w:rPr>
          <w:sz w:val="24"/>
          <w:szCs w:val="24"/>
        </w:rPr>
        <w:t xml:space="preserve"> (RSZt)</w:t>
      </w:r>
      <w:r w:rsidR="00260A59" w:rsidRPr="00781F9C">
        <w:rPr>
          <w:sz w:val="24"/>
          <w:szCs w:val="24"/>
        </w:rPr>
        <w:t>:</w:t>
      </w:r>
      <w:r w:rsidR="004A7947">
        <w:rPr>
          <w:sz w:val="24"/>
          <w:szCs w:val="24"/>
        </w:rPr>
        <w:t xml:space="preserve"> </w:t>
      </w:r>
    </w:p>
    <w:p w14:paraId="685F1A51" w14:textId="77777777" w:rsidR="002A48A6" w:rsidRPr="00781F9C" w:rsidRDefault="002A48A6" w:rsidP="003D3575">
      <w:pPr>
        <w:pStyle w:val="NoSpacing"/>
        <w:rPr>
          <w:sz w:val="24"/>
          <w:szCs w:val="24"/>
        </w:rPr>
      </w:pPr>
      <w:r w:rsidRPr="00781F9C">
        <w:rPr>
          <w:b/>
          <w:sz w:val="24"/>
          <w:szCs w:val="24"/>
        </w:rPr>
        <w:tab/>
      </w:r>
      <w:r w:rsidRPr="00781F9C">
        <w:rPr>
          <w:sz w:val="24"/>
          <w:szCs w:val="24"/>
        </w:rPr>
        <w:t>1 = &gt;20%</w:t>
      </w:r>
    </w:p>
    <w:p w14:paraId="23819495" w14:textId="59E3947A" w:rsidR="002A48A6" w:rsidRPr="00781F9C" w:rsidRDefault="002A48A6" w:rsidP="003D3575">
      <w:pPr>
        <w:pStyle w:val="NoSpacing"/>
        <w:rPr>
          <w:sz w:val="24"/>
          <w:szCs w:val="24"/>
          <w:vertAlign w:val="subscript"/>
        </w:rPr>
      </w:pPr>
      <w:r w:rsidRPr="00781F9C">
        <w:rPr>
          <w:sz w:val="24"/>
          <w:szCs w:val="24"/>
        </w:rPr>
        <w:tab/>
        <w:t>3 = 5 – 20%</w:t>
      </w:r>
      <w:r w:rsidR="002D01E4" w:rsidRPr="00781F9C">
        <w:rPr>
          <w:sz w:val="24"/>
          <w:szCs w:val="24"/>
          <w:vertAlign w:val="subscript"/>
        </w:rPr>
        <w:softHyphen/>
      </w:r>
    </w:p>
    <w:p w14:paraId="22501AD1" w14:textId="7AABD845" w:rsidR="002A48A6" w:rsidRPr="00781F9C" w:rsidRDefault="005C4588" w:rsidP="002A48A6">
      <w:pPr>
        <w:rPr>
          <w:sz w:val="24"/>
          <w:szCs w:val="24"/>
        </w:rPr>
      </w:pPr>
      <w:r w:rsidRPr="00781F9C">
        <w:rPr>
          <w:sz w:val="24"/>
          <w:szCs w:val="24"/>
        </w:rPr>
        <w:tab/>
        <w:t>5 = &lt;5%</w:t>
      </w:r>
    </w:p>
    <w:p w14:paraId="76218CE7" w14:textId="22AE170E" w:rsidR="002A48A6" w:rsidRPr="00781F9C" w:rsidRDefault="002A48A6" w:rsidP="002A48A6">
      <w:pPr>
        <w:rPr>
          <w:sz w:val="24"/>
          <w:szCs w:val="24"/>
        </w:rPr>
      </w:pPr>
      <w:r w:rsidRPr="00781F9C">
        <w:rPr>
          <w:sz w:val="24"/>
          <w:szCs w:val="24"/>
        </w:rPr>
        <w:t>The RSZ categories represent a range of values; therefore</w:t>
      </w:r>
      <w:r w:rsidR="00902532">
        <w:rPr>
          <w:sz w:val="24"/>
          <w:szCs w:val="24"/>
        </w:rPr>
        <w:t>,</w:t>
      </w:r>
      <w:r w:rsidRPr="00781F9C">
        <w:rPr>
          <w:sz w:val="24"/>
          <w:szCs w:val="24"/>
        </w:rPr>
        <w:t xml:space="preserve"> we interpreted uncertainty (</w:t>
      </w:r>
      <w:r w:rsidR="00A719B8" w:rsidRPr="00781F9C">
        <w:rPr>
          <w:sz w:val="24"/>
          <w:szCs w:val="24"/>
        </w:rPr>
        <w:t>RSZt</w:t>
      </w:r>
      <w:r w:rsidR="00A719B8" w:rsidRPr="00781F9C">
        <w:rPr>
          <w:sz w:val="24"/>
          <w:szCs w:val="24"/>
          <w:vertAlign w:val="subscript"/>
        </w:rPr>
        <w:t>u</w:t>
      </w:r>
      <w:r w:rsidRPr="00781F9C">
        <w:rPr>
          <w:sz w:val="24"/>
          <w:szCs w:val="24"/>
        </w:rPr>
        <w:t xml:space="preserve">) as follows.  </w:t>
      </w:r>
    </w:p>
    <w:p w14:paraId="002776FA" w14:textId="0982B1FE" w:rsidR="002A48A6" w:rsidRPr="00781F9C" w:rsidRDefault="00EB012E" w:rsidP="00546013">
      <w:pPr>
        <w:pStyle w:val="NoSpacing"/>
        <w:ind w:left="1350" w:hanging="630"/>
        <w:rPr>
          <w:sz w:val="24"/>
          <w:szCs w:val="24"/>
        </w:rPr>
      </w:pPr>
      <w:r w:rsidRPr="00781F9C">
        <w:rPr>
          <w:sz w:val="24"/>
          <w:szCs w:val="24"/>
        </w:rPr>
        <w:t xml:space="preserve">10% = </w:t>
      </w:r>
      <w:r w:rsidR="009404AF">
        <w:rPr>
          <w:sz w:val="24"/>
          <w:szCs w:val="24"/>
        </w:rPr>
        <w:t>P</w:t>
      </w:r>
      <w:r w:rsidR="00AA4C5D" w:rsidRPr="00781F9C">
        <w:rPr>
          <w:sz w:val="24"/>
          <w:szCs w:val="24"/>
        </w:rPr>
        <w:t>ublished values</w:t>
      </w:r>
      <w:r w:rsidRPr="00781F9C">
        <w:rPr>
          <w:sz w:val="24"/>
          <w:szCs w:val="24"/>
        </w:rPr>
        <w:t xml:space="preserve"> fall</w:t>
      </w:r>
      <w:r w:rsidR="002A48A6" w:rsidRPr="00781F9C">
        <w:rPr>
          <w:sz w:val="24"/>
          <w:szCs w:val="24"/>
        </w:rPr>
        <w:t xml:space="preserve"> within one category range.</w:t>
      </w:r>
      <w:r w:rsidR="009404AF">
        <w:rPr>
          <w:sz w:val="24"/>
          <w:szCs w:val="24"/>
        </w:rPr>
        <w:t xml:space="preserve">  </w:t>
      </w:r>
      <w:r w:rsidR="009404AF" w:rsidRPr="00781F9C">
        <w:rPr>
          <w:sz w:val="24"/>
          <w:szCs w:val="24"/>
        </w:rPr>
        <w:t>Data come</w:t>
      </w:r>
      <w:r w:rsidR="009404AF">
        <w:rPr>
          <w:sz w:val="24"/>
          <w:szCs w:val="24"/>
        </w:rPr>
        <w:t xml:space="preserve"> from multiple sources.</w:t>
      </w:r>
    </w:p>
    <w:p w14:paraId="050C0E72" w14:textId="7E3A2E0D" w:rsidR="002A48A6" w:rsidRPr="00781F9C" w:rsidRDefault="002A48A6" w:rsidP="00546013">
      <w:pPr>
        <w:pStyle w:val="NoSpacing"/>
        <w:ind w:left="1350" w:hanging="630"/>
        <w:rPr>
          <w:sz w:val="24"/>
          <w:szCs w:val="24"/>
        </w:rPr>
      </w:pPr>
      <w:r w:rsidRPr="00781F9C">
        <w:rPr>
          <w:sz w:val="24"/>
          <w:szCs w:val="24"/>
        </w:rPr>
        <w:t xml:space="preserve">25% = </w:t>
      </w:r>
      <w:r w:rsidR="00AA4C5D" w:rsidRPr="00781F9C">
        <w:rPr>
          <w:sz w:val="24"/>
          <w:szCs w:val="24"/>
        </w:rPr>
        <w:t>Published values</w:t>
      </w:r>
      <w:r w:rsidR="00EB012E" w:rsidRPr="00781F9C">
        <w:rPr>
          <w:sz w:val="24"/>
          <w:szCs w:val="24"/>
        </w:rPr>
        <w:t xml:space="preserve"> fall</w:t>
      </w:r>
      <w:r w:rsidRPr="00781F9C">
        <w:rPr>
          <w:sz w:val="24"/>
          <w:szCs w:val="24"/>
        </w:rPr>
        <w:t xml:space="preserve"> within t</w:t>
      </w:r>
      <w:r w:rsidR="00EB012E" w:rsidRPr="00781F9C">
        <w:rPr>
          <w:sz w:val="24"/>
          <w:szCs w:val="24"/>
        </w:rPr>
        <w:t>wo category ranges or data fall</w:t>
      </w:r>
      <w:r w:rsidRPr="00781F9C">
        <w:rPr>
          <w:sz w:val="24"/>
          <w:szCs w:val="24"/>
        </w:rPr>
        <w:t xml:space="preserve"> within one category range but is only represented by a few sources.</w:t>
      </w:r>
    </w:p>
    <w:p w14:paraId="3A92D2AE" w14:textId="46BE479E" w:rsidR="002A48A6" w:rsidRPr="00781F9C" w:rsidRDefault="002A48A6" w:rsidP="00A63767">
      <w:pPr>
        <w:ind w:left="1350" w:hanging="630"/>
        <w:rPr>
          <w:sz w:val="24"/>
          <w:szCs w:val="24"/>
        </w:rPr>
      </w:pPr>
      <w:r w:rsidRPr="00781F9C">
        <w:rPr>
          <w:sz w:val="24"/>
          <w:szCs w:val="24"/>
        </w:rPr>
        <w:t xml:space="preserve">50% = </w:t>
      </w:r>
      <w:r w:rsidR="00AA4C5D" w:rsidRPr="00781F9C">
        <w:rPr>
          <w:sz w:val="24"/>
          <w:szCs w:val="24"/>
        </w:rPr>
        <w:t>Published values</w:t>
      </w:r>
      <w:r w:rsidR="00EB012E" w:rsidRPr="00781F9C">
        <w:rPr>
          <w:sz w:val="24"/>
          <w:szCs w:val="24"/>
        </w:rPr>
        <w:t xml:space="preserve"> fall</w:t>
      </w:r>
      <w:r w:rsidRPr="00781F9C">
        <w:rPr>
          <w:sz w:val="24"/>
          <w:szCs w:val="24"/>
        </w:rPr>
        <w:t xml:space="preserve"> within two or mor</w:t>
      </w:r>
      <w:r w:rsidR="00EB012E" w:rsidRPr="00781F9C">
        <w:rPr>
          <w:sz w:val="24"/>
          <w:szCs w:val="24"/>
        </w:rPr>
        <w:t>e category ranges and/or data are insufficient</w:t>
      </w:r>
      <w:r w:rsidRPr="00781F9C">
        <w:rPr>
          <w:sz w:val="24"/>
          <w:szCs w:val="24"/>
        </w:rPr>
        <w:t>.</w:t>
      </w:r>
    </w:p>
    <w:p w14:paraId="4D21D2F0" w14:textId="0215E068"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AA2B61">
        <w:rPr>
          <w:rFonts w:asciiTheme="minorHAnsi" w:hAnsiTheme="minorHAnsi"/>
          <w:sz w:val="24"/>
          <w:szCs w:val="24"/>
        </w:rPr>
        <w:t>.2.4</w:t>
      </w:r>
      <w:r w:rsidR="002A48A6" w:rsidRPr="00781F9C">
        <w:rPr>
          <w:rFonts w:asciiTheme="minorHAnsi" w:hAnsiTheme="minorHAnsi"/>
          <w:sz w:val="24"/>
          <w:szCs w:val="24"/>
        </w:rPr>
        <w:t xml:space="preserve"> Macro Avoidance (MA)</w:t>
      </w:r>
    </w:p>
    <w:p w14:paraId="54930B86" w14:textId="4C447851" w:rsidR="00D86CF2" w:rsidRPr="00781F9C" w:rsidRDefault="00EB012E" w:rsidP="00D86CF2">
      <w:pPr>
        <w:rPr>
          <w:sz w:val="24"/>
          <w:szCs w:val="24"/>
        </w:rPr>
      </w:pPr>
      <w:r w:rsidRPr="00781F9C">
        <w:rPr>
          <w:sz w:val="24"/>
          <w:szCs w:val="24"/>
        </w:rPr>
        <w:t>Post-construction analyse</w:t>
      </w:r>
      <w:r w:rsidR="00D86CF2" w:rsidRPr="00781F9C">
        <w:rPr>
          <w:sz w:val="24"/>
          <w:szCs w:val="24"/>
        </w:rPr>
        <w:t xml:space="preserve">s of the effects of OWEI on some birds species have increased our </w:t>
      </w:r>
      <w:r w:rsidRPr="00781F9C">
        <w:rPr>
          <w:sz w:val="24"/>
          <w:szCs w:val="24"/>
        </w:rPr>
        <w:t>knowledge regarding</w:t>
      </w:r>
      <w:r w:rsidR="00D86CF2" w:rsidRPr="00781F9C">
        <w:rPr>
          <w:sz w:val="24"/>
          <w:szCs w:val="24"/>
        </w:rPr>
        <w:t xml:space="preserve"> seabird avoidance </w:t>
      </w:r>
      <w:r w:rsidRPr="00781F9C">
        <w:rPr>
          <w:sz w:val="24"/>
          <w:szCs w:val="24"/>
        </w:rPr>
        <w:t xml:space="preserve">rates at OWEI (Desholm 2005, Desholm and Kahlert 2005, </w:t>
      </w:r>
      <w:r w:rsidR="00A339D2" w:rsidRPr="00781F9C">
        <w:rPr>
          <w:sz w:val="24"/>
          <w:szCs w:val="24"/>
        </w:rPr>
        <w:t xml:space="preserve">Peterson et al. 2006, Larsen and Guillemette 2007, </w:t>
      </w:r>
      <w:r w:rsidRPr="00781F9C">
        <w:rPr>
          <w:sz w:val="24"/>
          <w:szCs w:val="24"/>
        </w:rPr>
        <w:t xml:space="preserve">Blew et al. 2008, Krijgsveld </w:t>
      </w:r>
      <w:r w:rsidR="00A339D2" w:rsidRPr="00781F9C">
        <w:rPr>
          <w:sz w:val="24"/>
          <w:szCs w:val="24"/>
        </w:rPr>
        <w:t xml:space="preserve">et al. </w:t>
      </w:r>
      <w:r w:rsidRPr="00781F9C">
        <w:rPr>
          <w:sz w:val="24"/>
          <w:szCs w:val="24"/>
        </w:rPr>
        <w:t>2009, Krijgsveld</w:t>
      </w:r>
      <w:r w:rsidR="00A339D2" w:rsidRPr="00781F9C">
        <w:rPr>
          <w:sz w:val="24"/>
          <w:szCs w:val="24"/>
        </w:rPr>
        <w:t xml:space="preserve"> et al.</w:t>
      </w:r>
      <w:r w:rsidRPr="00781F9C">
        <w:rPr>
          <w:sz w:val="24"/>
          <w:szCs w:val="24"/>
        </w:rPr>
        <w:t xml:space="preserve"> 2011, </w:t>
      </w:r>
      <w:r w:rsidR="00A339D2" w:rsidRPr="00781F9C">
        <w:rPr>
          <w:sz w:val="24"/>
          <w:szCs w:val="24"/>
        </w:rPr>
        <w:t xml:space="preserve">Peterson et al. 2011, </w:t>
      </w:r>
      <w:r w:rsidRPr="00781F9C">
        <w:rPr>
          <w:sz w:val="24"/>
          <w:szCs w:val="24"/>
        </w:rPr>
        <w:t>Cook et al. 2012,</w:t>
      </w:r>
      <w:r w:rsidR="00D86CF2" w:rsidRPr="00781F9C">
        <w:rPr>
          <w:sz w:val="24"/>
          <w:szCs w:val="24"/>
        </w:rPr>
        <w:t xml:space="preserve"> </w:t>
      </w:r>
      <w:r w:rsidR="00A339D2" w:rsidRPr="00781F9C">
        <w:rPr>
          <w:sz w:val="24"/>
          <w:szCs w:val="24"/>
        </w:rPr>
        <w:t xml:space="preserve">Plonczkier and Simms 2012, Vanermen et al. 2013, </w:t>
      </w:r>
      <w:r w:rsidRPr="00781F9C">
        <w:rPr>
          <w:sz w:val="24"/>
          <w:szCs w:val="24"/>
        </w:rPr>
        <w:t>Cook et al. 2014,</w:t>
      </w:r>
      <w:r w:rsidR="003373D6" w:rsidRPr="00781F9C">
        <w:rPr>
          <w:sz w:val="24"/>
          <w:szCs w:val="24"/>
        </w:rPr>
        <w:t xml:space="preserve"> Vandermen et al. 2014</w:t>
      </w:r>
      <w:r w:rsidR="00D86CF2" w:rsidRPr="00781F9C">
        <w:rPr>
          <w:sz w:val="24"/>
          <w:szCs w:val="24"/>
        </w:rPr>
        <w:t xml:space="preserve">).  We </w:t>
      </w:r>
      <w:r w:rsidR="00A339D2" w:rsidRPr="00781F9C">
        <w:rPr>
          <w:sz w:val="24"/>
          <w:szCs w:val="24"/>
        </w:rPr>
        <w:t>reviewed</w:t>
      </w:r>
      <w:r w:rsidR="00D86CF2" w:rsidRPr="00781F9C">
        <w:rPr>
          <w:sz w:val="24"/>
          <w:szCs w:val="24"/>
        </w:rPr>
        <w:t xml:space="preserve"> macro-avoidance data collected from visual and radar observations at constructed OWEI sites to determine macro-avoidance rates for </w:t>
      </w:r>
      <w:r w:rsidR="00A339D2" w:rsidRPr="00781F9C">
        <w:rPr>
          <w:sz w:val="24"/>
          <w:szCs w:val="24"/>
        </w:rPr>
        <w:t xml:space="preserve">ecologically equivalent or similar </w:t>
      </w:r>
      <w:r w:rsidR="00D86CF2" w:rsidRPr="00781F9C">
        <w:rPr>
          <w:sz w:val="24"/>
          <w:szCs w:val="24"/>
        </w:rPr>
        <w:t>species in the CCS</w:t>
      </w:r>
      <w:r w:rsidR="00902532">
        <w:rPr>
          <w:sz w:val="24"/>
          <w:szCs w:val="24"/>
        </w:rPr>
        <w:t xml:space="preserve"> (Appendix Table A8)</w:t>
      </w:r>
      <w:r w:rsidR="00D86CF2" w:rsidRPr="00781F9C">
        <w:rPr>
          <w:sz w:val="24"/>
          <w:szCs w:val="24"/>
        </w:rPr>
        <w:t xml:space="preserve">.  </w:t>
      </w:r>
    </w:p>
    <w:p w14:paraId="282E04E6" w14:textId="6A0BAD28" w:rsidR="00D86CF2" w:rsidRPr="00781F9C" w:rsidRDefault="00D86CF2" w:rsidP="00D86CF2">
      <w:pPr>
        <w:rPr>
          <w:sz w:val="24"/>
          <w:szCs w:val="24"/>
        </w:rPr>
      </w:pPr>
      <w:r w:rsidRPr="00781F9C">
        <w:rPr>
          <w:sz w:val="24"/>
          <w:szCs w:val="24"/>
        </w:rPr>
        <w:t xml:space="preserve">In addition to avoidance, there </w:t>
      </w:r>
      <w:r w:rsidR="00A339D2" w:rsidRPr="00781F9C">
        <w:rPr>
          <w:sz w:val="24"/>
          <w:szCs w:val="24"/>
        </w:rPr>
        <w:t>exists</w:t>
      </w:r>
      <w:r w:rsidRPr="00781F9C">
        <w:rPr>
          <w:sz w:val="24"/>
          <w:szCs w:val="24"/>
        </w:rPr>
        <w:t xml:space="preserve"> concern that some species may be attracted to OWEI </w:t>
      </w:r>
      <w:r w:rsidR="00A339D2" w:rsidRPr="00781F9C">
        <w:rPr>
          <w:sz w:val="24"/>
          <w:szCs w:val="24"/>
        </w:rPr>
        <w:t>for roosting or foraging</w:t>
      </w:r>
      <w:r w:rsidRPr="00781F9C">
        <w:rPr>
          <w:sz w:val="24"/>
          <w:szCs w:val="24"/>
        </w:rPr>
        <w:t>.  Gulls, alcids, loons, pelicans</w:t>
      </w:r>
      <w:r w:rsidR="00902532">
        <w:rPr>
          <w:sz w:val="24"/>
          <w:szCs w:val="24"/>
        </w:rPr>
        <w:t>,</w:t>
      </w:r>
      <w:r w:rsidRPr="00781F9C">
        <w:rPr>
          <w:sz w:val="24"/>
          <w:szCs w:val="24"/>
        </w:rPr>
        <w:t xml:space="preserve"> and cormorants </w:t>
      </w:r>
      <w:r w:rsidR="00A339D2" w:rsidRPr="00781F9C">
        <w:rPr>
          <w:sz w:val="24"/>
          <w:szCs w:val="24"/>
        </w:rPr>
        <w:t>were</w:t>
      </w:r>
      <w:r w:rsidRPr="00781F9C">
        <w:rPr>
          <w:sz w:val="24"/>
          <w:szCs w:val="24"/>
        </w:rPr>
        <w:t xml:space="preserve"> attracted to offshore oil and gas platforms </w:t>
      </w:r>
      <w:r w:rsidR="00A339D2" w:rsidRPr="00781F9C">
        <w:rPr>
          <w:sz w:val="24"/>
          <w:szCs w:val="24"/>
        </w:rPr>
        <w:t>by artificial</w:t>
      </w:r>
      <w:r w:rsidRPr="00781F9C">
        <w:rPr>
          <w:sz w:val="24"/>
          <w:szCs w:val="24"/>
        </w:rPr>
        <w:t xml:space="preserve"> light and presence of roosting habitat (Burke et al. 2012, Ronconi et al. 2014, </w:t>
      </w:r>
      <w:proofErr w:type="gramStart"/>
      <w:r w:rsidRPr="00781F9C">
        <w:rPr>
          <w:sz w:val="24"/>
          <w:szCs w:val="24"/>
        </w:rPr>
        <w:t>Hamer</w:t>
      </w:r>
      <w:proofErr w:type="gramEnd"/>
      <w:r w:rsidRPr="00781F9C">
        <w:rPr>
          <w:sz w:val="24"/>
          <w:szCs w:val="24"/>
        </w:rPr>
        <w:t xml:space="preserve"> et al. 2014).  </w:t>
      </w:r>
      <w:r w:rsidR="00825419" w:rsidRPr="00781F9C">
        <w:rPr>
          <w:sz w:val="24"/>
          <w:szCs w:val="24"/>
        </w:rPr>
        <w:t>Within the CCS</w:t>
      </w:r>
      <w:r w:rsidR="00A339D2" w:rsidRPr="00781F9C">
        <w:rPr>
          <w:sz w:val="24"/>
          <w:szCs w:val="24"/>
        </w:rPr>
        <w:t>, gulls (primarily Western Gull</w:t>
      </w:r>
      <w:r w:rsidR="00825419" w:rsidRPr="00781F9C">
        <w:rPr>
          <w:sz w:val="24"/>
          <w:szCs w:val="24"/>
        </w:rPr>
        <w:t xml:space="preserve">) consisted of 90% of the species attracted to oil rig lighting in the Channel Island (Hamer et al. 2014).  </w:t>
      </w:r>
      <w:r w:rsidRPr="00781F9C">
        <w:rPr>
          <w:sz w:val="24"/>
          <w:szCs w:val="24"/>
        </w:rPr>
        <w:t xml:space="preserve">Post-construction observations at Nysted, Horns Rev, Thorntonbank, and Bligh Bank </w:t>
      </w:r>
      <w:r w:rsidR="00A339D2" w:rsidRPr="00781F9C">
        <w:rPr>
          <w:sz w:val="24"/>
          <w:szCs w:val="24"/>
        </w:rPr>
        <w:t>OWEI</w:t>
      </w:r>
      <w:r w:rsidRPr="00781F9C">
        <w:rPr>
          <w:sz w:val="24"/>
          <w:szCs w:val="24"/>
        </w:rPr>
        <w:t xml:space="preserve"> in the North Sea indicated small increases in the numbers of gulls, terns, and cormorants post-constructi</w:t>
      </w:r>
      <w:r w:rsidR="008074F0" w:rsidRPr="00781F9C">
        <w:rPr>
          <w:sz w:val="24"/>
          <w:szCs w:val="24"/>
        </w:rPr>
        <w:t>on, especially amo</w:t>
      </w:r>
      <w:r w:rsidR="00825419" w:rsidRPr="00781F9C">
        <w:rPr>
          <w:sz w:val="24"/>
          <w:szCs w:val="24"/>
        </w:rPr>
        <w:t xml:space="preserve">ng the </w:t>
      </w:r>
      <w:r w:rsidR="00A339D2" w:rsidRPr="00781F9C">
        <w:rPr>
          <w:sz w:val="24"/>
          <w:szCs w:val="24"/>
        </w:rPr>
        <w:t>peripheral</w:t>
      </w:r>
      <w:r w:rsidR="00825419" w:rsidRPr="00781F9C">
        <w:rPr>
          <w:sz w:val="24"/>
          <w:szCs w:val="24"/>
        </w:rPr>
        <w:t xml:space="preserve"> turbines and within</w:t>
      </w:r>
      <w:r w:rsidRPr="00781F9C">
        <w:rPr>
          <w:sz w:val="24"/>
          <w:szCs w:val="24"/>
        </w:rPr>
        <w:t xml:space="preserve"> the wind farm area when turbines were turned off (Peterson et al. 2006, Vanermen et al. 2013, </w:t>
      </w:r>
      <w:proofErr w:type="gramStart"/>
      <w:r w:rsidRPr="00781F9C">
        <w:rPr>
          <w:sz w:val="24"/>
          <w:szCs w:val="24"/>
        </w:rPr>
        <w:t>Vanermen</w:t>
      </w:r>
      <w:proofErr w:type="gramEnd"/>
      <w:r w:rsidRPr="00781F9C">
        <w:rPr>
          <w:sz w:val="24"/>
          <w:szCs w:val="24"/>
        </w:rPr>
        <w:t xml:space="preserve"> et al. 2014).  </w:t>
      </w:r>
      <w:r w:rsidR="00825419" w:rsidRPr="00781F9C">
        <w:rPr>
          <w:sz w:val="24"/>
          <w:szCs w:val="24"/>
        </w:rPr>
        <w:t xml:space="preserve">Gulls, terns, and cormorants </w:t>
      </w:r>
      <w:r w:rsidRPr="00781F9C">
        <w:rPr>
          <w:sz w:val="24"/>
          <w:szCs w:val="24"/>
        </w:rPr>
        <w:t xml:space="preserve">could be attracted to </w:t>
      </w:r>
      <w:r w:rsidR="00902532">
        <w:rPr>
          <w:sz w:val="24"/>
          <w:szCs w:val="24"/>
        </w:rPr>
        <w:t>OWEIs</w:t>
      </w:r>
      <w:r w:rsidRPr="00781F9C">
        <w:rPr>
          <w:sz w:val="24"/>
          <w:szCs w:val="24"/>
        </w:rPr>
        <w:t xml:space="preserve"> a place to roost and also as a new location for </w:t>
      </w:r>
      <w:r w:rsidR="00902532">
        <w:rPr>
          <w:sz w:val="24"/>
          <w:szCs w:val="24"/>
        </w:rPr>
        <w:t xml:space="preserve">central-place foraging or to facilitate foraging resulting from </w:t>
      </w:r>
      <w:r w:rsidRPr="00781F9C">
        <w:rPr>
          <w:sz w:val="24"/>
          <w:szCs w:val="24"/>
        </w:rPr>
        <w:t xml:space="preserve"> a</w:t>
      </w:r>
      <w:r w:rsidR="00E41DF1" w:rsidRPr="00781F9C">
        <w:rPr>
          <w:sz w:val="24"/>
          <w:szCs w:val="24"/>
        </w:rPr>
        <w:t>rtificial</w:t>
      </w:r>
      <w:r w:rsidRPr="00781F9C">
        <w:rPr>
          <w:sz w:val="24"/>
          <w:szCs w:val="24"/>
        </w:rPr>
        <w:t xml:space="preserve"> ‘reef effect</w:t>
      </w:r>
      <w:r w:rsidR="00E41DF1" w:rsidRPr="00781F9C">
        <w:rPr>
          <w:sz w:val="24"/>
          <w:szCs w:val="24"/>
        </w:rPr>
        <w:t>s</w:t>
      </w:r>
      <w:r w:rsidRPr="00781F9C">
        <w:rPr>
          <w:sz w:val="24"/>
          <w:szCs w:val="24"/>
        </w:rPr>
        <w:t>’</w:t>
      </w:r>
      <w:r w:rsidR="00825419" w:rsidRPr="00781F9C">
        <w:rPr>
          <w:sz w:val="24"/>
          <w:szCs w:val="24"/>
        </w:rPr>
        <w:t xml:space="preserve"> created by the turbine pilings</w:t>
      </w:r>
      <w:r w:rsidRPr="00781F9C">
        <w:rPr>
          <w:sz w:val="24"/>
          <w:szCs w:val="24"/>
        </w:rPr>
        <w:t xml:space="preserve"> (Peterson et al. 2006, Vanermen et al. 2013, Vanermen et al. 2014).  </w:t>
      </w:r>
      <w:r w:rsidR="00902532">
        <w:rPr>
          <w:sz w:val="24"/>
          <w:szCs w:val="24"/>
        </w:rPr>
        <w:t>OWEI</w:t>
      </w:r>
      <w:r w:rsidRPr="00781F9C">
        <w:rPr>
          <w:sz w:val="24"/>
          <w:szCs w:val="24"/>
        </w:rPr>
        <w:t xml:space="preserve">-specific features, </w:t>
      </w:r>
      <w:r w:rsidR="00E41DF1" w:rsidRPr="00781F9C">
        <w:rPr>
          <w:sz w:val="24"/>
          <w:szCs w:val="24"/>
        </w:rPr>
        <w:t>including</w:t>
      </w:r>
      <w:r w:rsidRPr="00781F9C">
        <w:rPr>
          <w:sz w:val="24"/>
          <w:szCs w:val="24"/>
        </w:rPr>
        <w:t xml:space="preserve"> amount of light on a platform, distance between turbines within the site, weather conditions, and distance from land contribute to the level of attraction of birds to the wind farms (Cook et al. 2012, Marques et al. 2014, Vanermen et al. 2014).  For </w:t>
      </w:r>
      <w:r w:rsidR="00E41DF1" w:rsidRPr="00781F9C">
        <w:rPr>
          <w:sz w:val="24"/>
          <w:szCs w:val="24"/>
        </w:rPr>
        <w:t>our evaluation</w:t>
      </w:r>
      <w:r w:rsidRPr="00781F9C">
        <w:rPr>
          <w:sz w:val="24"/>
          <w:szCs w:val="24"/>
        </w:rPr>
        <w:t xml:space="preserve">, </w:t>
      </w:r>
      <w:r w:rsidR="008074F0" w:rsidRPr="00781F9C">
        <w:rPr>
          <w:sz w:val="24"/>
          <w:szCs w:val="24"/>
        </w:rPr>
        <w:t>not enough information on attraction</w:t>
      </w:r>
      <w:r w:rsidR="007475E1">
        <w:rPr>
          <w:sz w:val="24"/>
          <w:szCs w:val="24"/>
        </w:rPr>
        <w:t xml:space="preserve"> to</w:t>
      </w:r>
      <w:r w:rsidR="008074F0" w:rsidRPr="00781F9C">
        <w:rPr>
          <w:sz w:val="24"/>
          <w:szCs w:val="24"/>
        </w:rPr>
        <w:t xml:space="preserve"> OWEI</w:t>
      </w:r>
      <w:r w:rsidR="00E41DF1" w:rsidRPr="00781F9C">
        <w:rPr>
          <w:sz w:val="24"/>
          <w:szCs w:val="24"/>
        </w:rPr>
        <w:t xml:space="preserve"> exists</w:t>
      </w:r>
      <w:r w:rsidR="008074F0" w:rsidRPr="00781F9C">
        <w:rPr>
          <w:sz w:val="24"/>
          <w:szCs w:val="24"/>
        </w:rPr>
        <w:t xml:space="preserve"> to include </w:t>
      </w:r>
      <w:r w:rsidR="00E41DF1" w:rsidRPr="00781F9C">
        <w:rPr>
          <w:sz w:val="24"/>
          <w:szCs w:val="24"/>
        </w:rPr>
        <w:t>attraction to OWEI</w:t>
      </w:r>
      <w:r w:rsidR="008074F0" w:rsidRPr="00781F9C">
        <w:rPr>
          <w:sz w:val="24"/>
          <w:szCs w:val="24"/>
        </w:rPr>
        <w:t xml:space="preserve"> as a separate me</w:t>
      </w:r>
      <w:r w:rsidR="00E41DF1" w:rsidRPr="00781F9C">
        <w:rPr>
          <w:sz w:val="24"/>
          <w:szCs w:val="24"/>
        </w:rPr>
        <w:t>tric for all species considered; t</w:t>
      </w:r>
      <w:r w:rsidR="008074F0" w:rsidRPr="00781F9C">
        <w:rPr>
          <w:sz w:val="24"/>
          <w:szCs w:val="24"/>
        </w:rPr>
        <w:t>herefore</w:t>
      </w:r>
      <w:r w:rsidR="00E41DF1" w:rsidRPr="00781F9C">
        <w:rPr>
          <w:sz w:val="24"/>
          <w:szCs w:val="24"/>
        </w:rPr>
        <w:t>,</w:t>
      </w:r>
      <w:r w:rsidR="008074F0" w:rsidRPr="00781F9C">
        <w:rPr>
          <w:sz w:val="24"/>
          <w:szCs w:val="24"/>
        </w:rPr>
        <w:t xml:space="preserve"> </w:t>
      </w:r>
      <w:r w:rsidRPr="00781F9C">
        <w:rPr>
          <w:sz w:val="24"/>
          <w:szCs w:val="24"/>
        </w:rPr>
        <w:t>we incorporated potential attraction as a negative contribution to the macro-avoidance rate of the species</w:t>
      </w:r>
      <w:r w:rsidR="00926748" w:rsidRPr="00781F9C">
        <w:rPr>
          <w:sz w:val="24"/>
          <w:szCs w:val="24"/>
        </w:rPr>
        <w:t xml:space="preserve">.  </w:t>
      </w:r>
    </w:p>
    <w:p w14:paraId="087EB0A4" w14:textId="6EBA3A04" w:rsidR="00D86CF2" w:rsidRPr="00781F9C" w:rsidRDefault="00D86CF2" w:rsidP="00D86CF2">
      <w:pPr>
        <w:rPr>
          <w:sz w:val="24"/>
          <w:szCs w:val="24"/>
        </w:rPr>
      </w:pPr>
      <w:r w:rsidRPr="00781F9C">
        <w:rPr>
          <w:sz w:val="24"/>
          <w:szCs w:val="24"/>
        </w:rPr>
        <w:t xml:space="preserve">We determined macro-avoidance as the probability of wind energy infrastructure avoidance.  </w:t>
      </w:r>
      <w:r w:rsidR="00E41DF1" w:rsidRPr="00781F9C">
        <w:rPr>
          <w:sz w:val="24"/>
          <w:szCs w:val="24"/>
        </w:rPr>
        <w:t>Greater</w:t>
      </w:r>
      <w:r w:rsidRPr="00781F9C">
        <w:rPr>
          <w:sz w:val="24"/>
          <w:szCs w:val="24"/>
        </w:rPr>
        <w:t xml:space="preserve"> macro-avoidance </w:t>
      </w:r>
      <w:r w:rsidR="00E41DF1" w:rsidRPr="00781F9C">
        <w:rPr>
          <w:sz w:val="24"/>
          <w:szCs w:val="24"/>
        </w:rPr>
        <w:t>indicates</w:t>
      </w:r>
      <w:r w:rsidR="008074F0" w:rsidRPr="00781F9C">
        <w:rPr>
          <w:sz w:val="24"/>
          <w:szCs w:val="24"/>
        </w:rPr>
        <w:t xml:space="preserve"> lower risk of collision (</w:t>
      </w:r>
      <w:r w:rsidR="00E41DF1" w:rsidRPr="00781F9C">
        <w:rPr>
          <w:sz w:val="24"/>
          <w:szCs w:val="24"/>
        </w:rPr>
        <w:t>consistent with Willmott et al. 2013); t</w:t>
      </w:r>
      <w:r w:rsidRPr="00781F9C">
        <w:rPr>
          <w:sz w:val="24"/>
          <w:szCs w:val="24"/>
        </w:rPr>
        <w:t>herefore higher</w:t>
      </w:r>
      <w:r w:rsidR="0045528C">
        <w:rPr>
          <w:sz w:val="24"/>
          <w:szCs w:val="24"/>
        </w:rPr>
        <w:t xml:space="preserve"> avoidance</w:t>
      </w:r>
      <w:r w:rsidRPr="00781F9C">
        <w:rPr>
          <w:sz w:val="24"/>
          <w:szCs w:val="24"/>
        </w:rPr>
        <w:t xml:space="preserve"> rates were given a </w:t>
      </w:r>
      <w:r w:rsidR="00E41DF1" w:rsidRPr="00781F9C">
        <w:rPr>
          <w:sz w:val="24"/>
          <w:szCs w:val="24"/>
        </w:rPr>
        <w:t>lesser</w:t>
      </w:r>
      <w:r w:rsidRPr="00781F9C">
        <w:rPr>
          <w:sz w:val="24"/>
          <w:szCs w:val="24"/>
        </w:rPr>
        <w:t xml:space="preserve"> </w:t>
      </w:r>
      <w:r w:rsidR="00A61553" w:rsidRPr="00781F9C">
        <w:rPr>
          <w:sz w:val="24"/>
          <w:szCs w:val="24"/>
        </w:rPr>
        <w:t>value</w:t>
      </w:r>
      <w:r w:rsidR="00825419" w:rsidRPr="00781F9C">
        <w:rPr>
          <w:sz w:val="24"/>
          <w:szCs w:val="24"/>
        </w:rPr>
        <w:t xml:space="preserve"> in </w:t>
      </w:r>
      <w:r w:rsidR="0045528C">
        <w:rPr>
          <w:sz w:val="24"/>
          <w:szCs w:val="24"/>
        </w:rPr>
        <w:t>our macro-avoidance metric (MA):</w:t>
      </w:r>
    </w:p>
    <w:p w14:paraId="4DF86E5B" w14:textId="77777777" w:rsidR="002A48A6" w:rsidRPr="00781F9C" w:rsidRDefault="002A48A6" w:rsidP="003D3575">
      <w:pPr>
        <w:pStyle w:val="NoSpacing"/>
        <w:ind w:left="720"/>
        <w:rPr>
          <w:sz w:val="24"/>
          <w:szCs w:val="24"/>
        </w:rPr>
      </w:pPr>
      <w:r w:rsidRPr="00781F9C">
        <w:rPr>
          <w:sz w:val="24"/>
          <w:szCs w:val="24"/>
        </w:rPr>
        <w:lastRenderedPageBreak/>
        <w:t>1 = &gt;40% avoidance</w:t>
      </w:r>
    </w:p>
    <w:p w14:paraId="4EAE8960" w14:textId="77777777" w:rsidR="002A48A6" w:rsidRPr="00781F9C" w:rsidRDefault="002A48A6" w:rsidP="003D3575">
      <w:pPr>
        <w:pStyle w:val="NoSpacing"/>
        <w:ind w:left="720"/>
        <w:rPr>
          <w:sz w:val="24"/>
          <w:szCs w:val="24"/>
        </w:rPr>
      </w:pPr>
      <w:r w:rsidRPr="00781F9C">
        <w:rPr>
          <w:sz w:val="24"/>
          <w:szCs w:val="24"/>
        </w:rPr>
        <w:t>2 = 30 – 40% avoidance</w:t>
      </w:r>
    </w:p>
    <w:p w14:paraId="18D90C6E" w14:textId="77777777" w:rsidR="002A48A6" w:rsidRPr="00781F9C" w:rsidRDefault="002A48A6" w:rsidP="003D3575">
      <w:pPr>
        <w:pStyle w:val="NoSpacing"/>
        <w:ind w:left="720"/>
        <w:rPr>
          <w:b/>
          <w:sz w:val="24"/>
          <w:szCs w:val="24"/>
        </w:rPr>
      </w:pPr>
      <w:r w:rsidRPr="00781F9C">
        <w:rPr>
          <w:sz w:val="24"/>
          <w:szCs w:val="24"/>
        </w:rPr>
        <w:t>3 = 18 – 29% avoidance</w:t>
      </w:r>
    </w:p>
    <w:p w14:paraId="59BEA8A8" w14:textId="77777777" w:rsidR="002A48A6" w:rsidRPr="00781F9C" w:rsidRDefault="002A48A6" w:rsidP="003D3575">
      <w:pPr>
        <w:pStyle w:val="NoSpacing"/>
        <w:ind w:left="720"/>
        <w:rPr>
          <w:sz w:val="24"/>
          <w:szCs w:val="24"/>
        </w:rPr>
      </w:pPr>
      <w:r w:rsidRPr="00781F9C">
        <w:rPr>
          <w:sz w:val="24"/>
          <w:szCs w:val="24"/>
        </w:rPr>
        <w:t>4 = 6 – 17% avoidance</w:t>
      </w:r>
    </w:p>
    <w:p w14:paraId="025926ED" w14:textId="77777777" w:rsidR="002A48A6" w:rsidRPr="00781F9C" w:rsidRDefault="002A48A6" w:rsidP="002A48A6">
      <w:pPr>
        <w:ind w:left="720"/>
        <w:rPr>
          <w:sz w:val="24"/>
          <w:szCs w:val="24"/>
        </w:rPr>
      </w:pPr>
      <w:r w:rsidRPr="00781F9C">
        <w:rPr>
          <w:sz w:val="24"/>
          <w:szCs w:val="24"/>
        </w:rPr>
        <w:t>5 = 0 – 5% avoidance</w:t>
      </w:r>
    </w:p>
    <w:p w14:paraId="3137092C" w14:textId="2A8F916A" w:rsidR="002A48A6" w:rsidRPr="00781F9C" w:rsidRDefault="0045528C" w:rsidP="002A48A6">
      <w:pPr>
        <w:rPr>
          <w:sz w:val="24"/>
          <w:szCs w:val="24"/>
        </w:rPr>
      </w:pPr>
      <w:r w:rsidRPr="00781F9C">
        <w:rPr>
          <w:sz w:val="24"/>
          <w:szCs w:val="24"/>
        </w:rPr>
        <w:t xml:space="preserve">For species that are thought to be attracted to OWEI, their avoidance rate </w:t>
      </w:r>
      <w:r>
        <w:rPr>
          <w:sz w:val="24"/>
          <w:szCs w:val="24"/>
        </w:rPr>
        <w:t xml:space="preserve">value was increased by one.  </w:t>
      </w:r>
      <w:r w:rsidR="002A48A6" w:rsidRPr="00781F9C">
        <w:rPr>
          <w:sz w:val="24"/>
          <w:szCs w:val="24"/>
        </w:rPr>
        <w:t xml:space="preserve">With </w:t>
      </w:r>
      <w:r>
        <w:rPr>
          <w:sz w:val="24"/>
          <w:szCs w:val="24"/>
        </w:rPr>
        <w:t xml:space="preserve">increasing </w:t>
      </w:r>
      <w:r w:rsidR="00E103B2" w:rsidRPr="00781F9C">
        <w:rPr>
          <w:sz w:val="24"/>
          <w:szCs w:val="24"/>
        </w:rPr>
        <w:t>post-construction studies at OWEI</w:t>
      </w:r>
      <w:r w:rsidR="002A48A6" w:rsidRPr="00781F9C">
        <w:rPr>
          <w:sz w:val="24"/>
          <w:szCs w:val="24"/>
        </w:rPr>
        <w:t xml:space="preserve"> in Europe, </w:t>
      </w:r>
      <w:r w:rsidR="00E41DF1" w:rsidRPr="00781F9C">
        <w:rPr>
          <w:sz w:val="24"/>
          <w:szCs w:val="24"/>
        </w:rPr>
        <w:t>we reviewed and incorporated data from</w:t>
      </w:r>
      <w:r w:rsidR="002A48A6" w:rsidRPr="00781F9C">
        <w:rPr>
          <w:sz w:val="24"/>
          <w:szCs w:val="24"/>
        </w:rPr>
        <w:t xml:space="preserve"> more </w:t>
      </w:r>
      <w:r w:rsidR="00E41DF1" w:rsidRPr="00781F9C">
        <w:rPr>
          <w:sz w:val="24"/>
          <w:szCs w:val="24"/>
        </w:rPr>
        <w:t>studies</w:t>
      </w:r>
      <w:r w:rsidR="002A48A6" w:rsidRPr="00781F9C">
        <w:rPr>
          <w:sz w:val="24"/>
          <w:szCs w:val="24"/>
        </w:rPr>
        <w:t xml:space="preserve"> on macro-avoidance rates than</w:t>
      </w:r>
      <w:r w:rsidR="00E41DF1" w:rsidRPr="00781F9C">
        <w:rPr>
          <w:sz w:val="24"/>
          <w:szCs w:val="24"/>
        </w:rPr>
        <w:t xml:space="preserve"> previously</w:t>
      </w:r>
      <w:r w:rsidR="002A48A6" w:rsidRPr="00781F9C">
        <w:rPr>
          <w:sz w:val="24"/>
          <w:szCs w:val="24"/>
        </w:rPr>
        <w:t xml:space="preserve"> were available (</w:t>
      </w:r>
      <w:r w:rsidR="005535A8" w:rsidRPr="00781F9C">
        <w:rPr>
          <w:sz w:val="24"/>
          <w:szCs w:val="24"/>
        </w:rPr>
        <w:t>Furness and Wade 2012</w:t>
      </w:r>
      <w:r w:rsidR="00E50FC1" w:rsidRPr="00781F9C">
        <w:rPr>
          <w:sz w:val="24"/>
          <w:szCs w:val="24"/>
        </w:rPr>
        <w:t xml:space="preserve">, </w:t>
      </w:r>
      <w:r w:rsidR="005535A8" w:rsidRPr="00781F9C">
        <w:rPr>
          <w:sz w:val="24"/>
          <w:szCs w:val="24"/>
        </w:rPr>
        <w:t>Furness et al. 2013, Garthe and Hüppop 2004</w:t>
      </w:r>
      <w:r w:rsidR="002A48A6" w:rsidRPr="00781F9C">
        <w:rPr>
          <w:sz w:val="24"/>
          <w:szCs w:val="24"/>
        </w:rPr>
        <w:t>); however</w:t>
      </w:r>
      <w:r>
        <w:rPr>
          <w:sz w:val="24"/>
          <w:szCs w:val="24"/>
        </w:rPr>
        <w:t>,</w:t>
      </w:r>
      <w:r w:rsidR="002A48A6" w:rsidRPr="00781F9C">
        <w:rPr>
          <w:sz w:val="24"/>
          <w:szCs w:val="24"/>
        </w:rPr>
        <w:t xml:space="preserve"> there still</w:t>
      </w:r>
      <w:r w:rsidR="00E41DF1" w:rsidRPr="00781F9C">
        <w:rPr>
          <w:sz w:val="24"/>
          <w:szCs w:val="24"/>
        </w:rPr>
        <w:t xml:space="preserve"> exists</w:t>
      </w:r>
      <w:r w:rsidR="002A48A6" w:rsidRPr="00781F9C">
        <w:rPr>
          <w:sz w:val="24"/>
          <w:szCs w:val="24"/>
        </w:rPr>
        <w:t xml:space="preserve"> </w:t>
      </w:r>
      <w:r w:rsidR="00E41DF1" w:rsidRPr="00781F9C">
        <w:rPr>
          <w:sz w:val="24"/>
          <w:szCs w:val="24"/>
        </w:rPr>
        <w:t>much</w:t>
      </w:r>
      <w:r w:rsidR="002A48A6" w:rsidRPr="00781F9C">
        <w:rPr>
          <w:sz w:val="24"/>
          <w:szCs w:val="24"/>
        </w:rPr>
        <w:t xml:space="preserve"> uncertainty </w:t>
      </w:r>
      <w:r w:rsidR="00E41DF1" w:rsidRPr="00781F9C">
        <w:rPr>
          <w:sz w:val="24"/>
          <w:szCs w:val="24"/>
        </w:rPr>
        <w:t>among</w:t>
      </w:r>
      <w:r w:rsidR="002A48A6" w:rsidRPr="00781F9C">
        <w:rPr>
          <w:sz w:val="24"/>
          <w:szCs w:val="24"/>
        </w:rPr>
        <w:t xml:space="preserve"> macro-avoidance values.  Uncertainty </w:t>
      </w:r>
      <w:r w:rsidR="00825419" w:rsidRPr="00781F9C">
        <w:rPr>
          <w:sz w:val="24"/>
          <w:szCs w:val="24"/>
        </w:rPr>
        <w:t>ranges</w:t>
      </w:r>
      <w:r w:rsidR="002A48A6" w:rsidRPr="00781F9C">
        <w:rPr>
          <w:sz w:val="24"/>
          <w:szCs w:val="24"/>
        </w:rPr>
        <w:t xml:space="preserve"> (MA</w:t>
      </w:r>
      <w:r w:rsidR="002A48A6" w:rsidRPr="00781F9C">
        <w:rPr>
          <w:sz w:val="24"/>
          <w:szCs w:val="24"/>
          <w:vertAlign w:val="subscript"/>
        </w:rPr>
        <w:t>u</w:t>
      </w:r>
      <w:r w:rsidR="002A48A6" w:rsidRPr="00781F9C">
        <w:rPr>
          <w:sz w:val="24"/>
          <w:szCs w:val="24"/>
        </w:rPr>
        <w:t>) used were similar to Willmott et al (2013):</w:t>
      </w:r>
    </w:p>
    <w:p w14:paraId="2767A3DF" w14:textId="177B759A" w:rsidR="002A48A6" w:rsidRPr="00781F9C" w:rsidRDefault="002A48A6" w:rsidP="00546013">
      <w:pPr>
        <w:pStyle w:val="NoSpacing"/>
        <w:ind w:left="1350" w:hanging="630"/>
        <w:rPr>
          <w:sz w:val="24"/>
          <w:szCs w:val="24"/>
        </w:rPr>
      </w:pPr>
      <w:r w:rsidRPr="00781F9C">
        <w:rPr>
          <w:sz w:val="24"/>
          <w:szCs w:val="24"/>
        </w:rPr>
        <w:t xml:space="preserve">10% = </w:t>
      </w:r>
      <w:r w:rsidR="00AA4C5D" w:rsidRPr="00781F9C">
        <w:rPr>
          <w:sz w:val="24"/>
          <w:szCs w:val="24"/>
        </w:rPr>
        <w:t>Published values</w:t>
      </w:r>
      <w:r w:rsidRPr="00781F9C">
        <w:rPr>
          <w:sz w:val="24"/>
          <w:szCs w:val="24"/>
        </w:rPr>
        <w:t xml:space="preserve"> </w:t>
      </w:r>
      <w:r w:rsidR="00E41DF1" w:rsidRPr="00781F9C">
        <w:rPr>
          <w:sz w:val="24"/>
          <w:szCs w:val="24"/>
        </w:rPr>
        <w:t>fall</w:t>
      </w:r>
      <w:r w:rsidRPr="00781F9C">
        <w:rPr>
          <w:sz w:val="24"/>
          <w:szCs w:val="24"/>
        </w:rPr>
        <w:t xml:space="preserve"> within a single category range, and </w:t>
      </w:r>
      <w:r w:rsidR="00E41DF1" w:rsidRPr="00781F9C">
        <w:rPr>
          <w:sz w:val="24"/>
          <w:szCs w:val="24"/>
        </w:rPr>
        <w:t>data are</w:t>
      </w:r>
      <w:r w:rsidRPr="00781F9C">
        <w:rPr>
          <w:sz w:val="24"/>
          <w:szCs w:val="24"/>
        </w:rPr>
        <w:t xml:space="preserve"> </w:t>
      </w:r>
      <w:r w:rsidR="00E41DF1" w:rsidRPr="00781F9C">
        <w:rPr>
          <w:sz w:val="24"/>
          <w:szCs w:val="24"/>
        </w:rPr>
        <w:t>from multiple sources.</w:t>
      </w:r>
    </w:p>
    <w:p w14:paraId="4E06660C" w14:textId="0700E456" w:rsidR="002A48A6" w:rsidRPr="00781F9C" w:rsidRDefault="002A48A6" w:rsidP="00546013">
      <w:pPr>
        <w:pStyle w:val="NoSpacing"/>
        <w:ind w:left="1350" w:hanging="630"/>
        <w:rPr>
          <w:sz w:val="24"/>
          <w:szCs w:val="24"/>
        </w:rPr>
      </w:pPr>
      <w:r w:rsidRPr="00781F9C">
        <w:rPr>
          <w:sz w:val="24"/>
          <w:szCs w:val="24"/>
        </w:rPr>
        <w:t xml:space="preserve">25% = </w:t>
      </w:r>
      <w:r w:rsidR="00AA4C5D" w:rsidRPr="00781F9C">
        <w:rPr>
          <w:sz w:val="24"/>
          <w:szCs w:val="24"/>
        </w:rPr>
        <w:t>Published values</w:t>
      </w:r>
      <w:r w:rsidR="00E41DF1" w:rsidRPr="00781F9C">
        <w:rPr>
          <w:sz w:val="24"/>
          <w:szCs w:val="24"/>
        </w:rPr>
        <w:t xml:space="preserve"> are</w:t>
      </w:r>
      <w:r w:rsidRPr="00781F9C">
        <w:rPr>
          <w:sz w:val="24"/>
          <w:szCs w:val="24"/>
        </w:rPr>
        <w:t xml:space="preserve"> within two category ranges, or </w:t>
      </w:r>
      <w:r w:rsidR="00E41DF1" w:rsidRPr="00781F9C">
        <w:rPr>
          <w:sz w:val="24"/>
          <w:szCs w:val="24"/>
        </w:rPr>
        <w:t>data are</w:t>
      </w:r>
      <w:r w:rsidRPr="00781F9C">
        <w:rPr>
          <w:sz w:val="24"/>
          <w:szCs w:val="24"/>
        </w:rPr>
        <w:t xml:space="preserve"> not well supported in the literature.</w:t>
      </w:r>
    </w:p>
    <w:p w14:paraId="6685B180" w14:textId="02C27100" w:rsidR="002A48A6" w:rsidRPr="00781F9C" w:rsidRDefault="002A48A6" w:rsidP="002A48A6">
      <w:pPr>
        <w:ind w:left="1350" w:hanging="630"/>
        <w:rPr>
          <w:sz w:val="24"/>
          <w:szCs w:val="24"/>
        </w:rPr>
      </w:pPr>
      <w:r w:rsidRPr="00781F9C">
        <w:rPr>
          <w:sz w:val="24"/>
          <w:szCs w:val="24"/>
        </w:rPr>
        <w:t xml:space="preserve">50% = </w:t>
      </w:r>
      <w:r w:rsidR="00AA4C5D" w:rsidRPr="00781F9C">
        <w:rPr>
          <w:sz w:val="24"/>
          <w:szCs w:val="24"/>
        </w:rPr>
        <w:t>Published values</w:t>
      </w:r>
      <w:r w:rsidR="00E41DF1" w:rsidRPr="00781F9C">
        <w:rPr>
          <w:sz w:val="24"/>
          <w:szCs w:val="24"/>
        </w:rPr>
        <w:t xml:space="preserve"> fall </w:t>
      </w:r>
      <w:r w:rsidRPr="00781F9C">
        <w:rPr>
          <w:sz w:val="24"/>
          <w:szCs w:val="24"/>
        </w:rPr>
        <w:t xml:space="preserve">within two or more category ranges, </w:t>
      </w:r>
      <w:r w:rsidR="00F50558" w:rsidRPr="00781F9C">
        <w:rPr>
          <w:sz w:val="24"/>
          <w:szCs w:val="24"/>
        </w:rPr>
        <w:t xml:space="preserve">are largely </w:t>
      </w:r>
      <w:r w:rsidRPr="00781F9C">
        <w:rPr>
          <w:sz w:val="24"/>
          <w:szCs w:val="24"/>
        </w:rPr>
        <w:t xml:space="preserve">variable </w:t>
      </w:r>
      <w:r w:rsidR="00F50558" w:rsidRPr="00781F9C">
        <w:rPr>
          <w:sz w:val="24"/>
          <w:szCs w:val="24"/>
        </w:rPr>
        <w:t>in</w:t>
      </w:r>
      <w:r w:rsidRPr="00781F9C">
        <w:rPr>
          <w:sz w:val="24"/>
          <w:szCs w:val="24"/>
        </w:rPr>
        <w:t xml:space="preserve"> published literature, or </w:t>
      </w:r>
      <w:r w:rsidR="00F50558" w:rsidRPr="00781F9C">
        <w:rPr>
          <w:sz w:val="24"/>
          <w:szCs w:val="24"/>
        </w:rPr>
        <w:t>are</w:t>
      </w:r>
      <w:r w:rsidRPr="00781F9C">
        <w:rPr>
          <w:sz w:val="24"/>
          <w:szCs w:val="24"/>
        </w:rPr>
        <w:t xml:space="preserve"> based on data from similar species only.</w:t>
      </w:r>
    </w:p>
    <w:p w14:paraId="1DD6CFC7" w14:textId="273CCC0A"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AA2B61">
        <w:rPr>
          <w:rFonts w:asciiTheme="minorHAnsi" w:hAnsiTheme="minorHAnsi"/>
          <w:sz w:val="24"/>
          <w:szCs w:val="24"/>
        </w:rPr>
        <w:t>.2.5</w:t>
      </w:r>
      <w:r w:rsidR="002A48A6" w:rsidRPr="00781F9C">
        <w:rPr>
          <w:rFonts w:asciiTheme="minorHAnsi" w:hAnsiTheme="minorHAnsi"/>
          <w:sz w:val="24"/>
          <w:szCs w:val="24"/>
        </w:rPr>
        <w:t xml:space="preserve"> Breeding (BR)</w:t>
      </w:r>
    </w:p>
    <w:p w14:paraId="6CED77AE" w14:textId="0FDCCE21" w:rsidR="00856493" w:rsidRPr="00781F9C" w:rsidRDefault="00EA0D1D" w:rsidP="00856493">
      <w:pPr>
        <w:rPr>
          <w:sz w:val="24"/>
          <w:szCs w:val="24"/>
        </w:rPr>
      </w:pPr>
      <w:r w:rsidRPr="00781F9C">
        <w:rPr>
          <w:sz w:val="24"/>
          <w:szCs w:val="24"/>
        </w:rPr>
        <w:t>Because mortality factors that affect adul</w:t>
      </w:r>
      <w:r w:rsidR="00152970" w:rsidRPr="00781F9C">
        <w:rPr>
          <w:sz w:val="24"/>
          <w:szCs w:val="24"/>
        </w:rPr>
        <w:t>t breeders have disproportionate</w:t>
      </w:r>
      <w:r w:rsidRPr="00781F9C">
        <w:rPr>
          <w:sz w:val="24"/>
          <w:szCs w:val="24"/>
        </w:rPr>
        <w:t xml:space="preserve"> effects on intrinsic population growth, t</w:t>
      </w:r>
      <w:r w:rsidR="002A48A6" w:rsidRPr="00781F9C">
        <w:rPr>
          <w:sz w:val="24"/>
          <w:szCs w:val="24"/>
        </w:rPr>
        <w:t xml:space="preserve">he potential impact of a collision with a wind turbine for a bird that is foraging to feed its young is </w:t>
      </w:r>
      <w:r w:rsidR="00152970" w:rsidRPr="00781F9C">
        <w:rPr>
          <w:sz w:val="24"/>
          <w:szCs w:val="24"/>
        </w:rPr>
        <w:t>exacerbated-</w:t>
      </w:r>
      <w:r w:rsidR="002A48A6" w:rsidRPr="00781F9C">
        <w:rPr>
          <w:sz w:val="24"/>
          <w:szCs w:val="24"/>
        </w:rPr>
        <w:t xml:space="preserve"> if the collision is fatal to the adult bird it will most likely also be fatal to </w:t>
      </w:r>
      <w:r w:rsidR="0045528C">
        <w:rPr>
          <w:sz w:val="24"/>
          <w:szCs w:val="24"/>
        </w:rPr>
        <w:t xml:space="preserve">its young </w:t>
      </w:r>
      <w:r w:rsidR="002A48A6" w:rsidRPr="00781F9C">
        <w:rPr>
          <w:sz w:val="24"/>
          <w:szCs w:val="24"/>
        </w:rPr>
        <w:t>that were relying on that adult for food</w:t>
      </w:r>
      <w:r w:rsidR="00991B54" w:rsidRPr="00781F9C">
        <w:rPr>
          <w:sz w:val="24"/>
          <w:szCs w:val="24"/>
        </w:rPr>
        <w:t xml:space="preserve">.  Furthermore, </w:t>
      </w:r>
      <w:r w:rsidR="00152970" w:rsidRPr="00781F9C">
        <w:rPr>
          <w:sz w:val="24"/>
          <w:szCs w:val="24"/>
        </w:rPr>
        <w:t xml:space="preserve">disruption of long-term, effective pair-bonds in seabirds can have </w:t>
      </w:r>
      <w:r w:rsidR="0045528C">
        <w:rPr>
          <w:sz w:val="24"/>
          <w:szCs w:val="24"/>
        </w:rPr>
        <w:t xml:space="preserve">negative </w:t>
      </w:r>
      <w:r w:rsidR="00152970" w:rsidRPr="00781F9C">
        <w:rPr>
          <w:sz w:val="24"/>
          <w:szCs w:val="24"/>
        </w:rPr>
        <w:t>effects on reproductive output (</w:t>
      </w:r>
      <w:r w:rsidR="003279E3">
        <w:rPr>
          <w:sz w:val="24"/>
          <w:szCs w:val="24"/>
        </w:rPr>
        <w:t xml:space="preserve">Bradley et al. 1990, </w:t>
      </w:r>
      <w:r w:rsidR="000E6869">
        <w:rPr>
          <w:sz w:val="24"/>
          <w:szCs w:val="24"/>
        </w:rPr>
        <w:t>Mills and Ryan 2005, Sanchez-Macouzet et al. 2014</w:t>
      </w:r>
      <w:r w:rsidR="00152970" w:rsidRPr="00781F9C">
        <w:rPr>
          <w:sz w:val="24"/>
          <w:szCs w:val="24"/>
        </w:rPr>
        <w:t>)</w:t>
      </w:r>
      <w:r w:rsidR="0045528C">
        <w:rPr>
          <w:sz w:val="24"/>
          <w:szCs w:val="24"/>
        </w:rPr>
        <w:t>.  Therefore w</w:t>
      </w:r>
      <w:r w:rsidR="002A48A6" w:rsidRPr="00781F9C">
        <w:rPr>
          <w:sz w:val="24"/>
          <w:szCs w:val="24"/>
        </w:rPr>
        <w:t xml:space="preserve">e incorporated </w:t>
      </w:r>
      <w:r w:rsidR="00926748" w:rsidRPr="00781F9C">
        <w:rPr>
          <w:sz w:val="24"/>
          <w:szCs w:val="24"/>
        </w:rPr>
        <w:t xml:space="preserve">a </w:t>
      </w:r>
      <w:r w:rsidR="00F64F41" w:rsidRPr="00781F9C">
        <w:rPr>
          <w:sz w:val="24"/>
          <w:szCs w:val="24"/>
        </w:rPr>
        <w:t xml:space="preserve">breeding </w:t>
      </w:r>
      <w:r w:rsidR="00A61553" w:rsidRPr="00781F9C">
        <w:rPr>
          <w:sz w:val="24"/>
          <w:szCs w:val="24"/>
        </w:rPr>
        <w:t>value</w:t>
      </w:r>
      <w:r w:rsidR="00F64F41" w:rsidRPr="00781F9C">
        <w:rPr>
          <w:sz w:val="24"/>
          <w:szCs w:val="24"/>
        </w:rPr>
        <w:t xml:space="preserve"> into the C</w:t>
      </w:r>
      <w:r w:rsidR="002A48A6" w:rsidRPr="00781F9C">
        <w:rPr>
          <w:sz w:val="24"/>
          <w:szCs w:val="24"/>
        </w:rPr>
        <w:t xml:space="preserve">ollision </w:t>
      </w:r>
      <w:r w:rsidR="00F64F41" w:rsidRPr="00781F9C">
        <w:rPr>
          <w:sz w:val="24"/>
          <w:szCs w:val="24"/>
        </w:rPr>
        <w:t>V</w:t>
      </w:r>
      <w:r w:rsidR="004E1D55" w:rsidRPr="00781F9C">
        <w:rPr>
          <w:sz w:val="24"/>
          <w:szCs w:val="24"/>
        </w:rPr>
        <w:t>ulnerability</w:t>
      </w:r>
      <w:r w:rsidR="00F64F41" w:rsidRPr="00781F9C">
        <w:rPr>
          <w:sz w:val="24"/>
          <w:szCs w:val="24"/>
        </w:rPr>
        <w:t xml:space="preserve"> I</w:t>
      </w:r>
      <w:r w:rsidR="002A48A6" w:rsidRPr="00781F9C">
        <w:rPr>
          <w:sz w:val="24"/>
          <w:szCs w:val="24"/>
        </w:rPr>
        <w:t xml:space="preserve">ndex.  If a species </w:t>
      </w:r>
      <w:r w:rsidR="0045528C">
        <w:rPr>
          <w:sz w:val="24"/>
          <w:szCs w:val="24"/>
        </w:rPr>
        <w:t>forages</w:t>
      </w:r>
      <w:r w:rsidR="002A48A6" w:rsidRPr="00781F9C">
        <w:rPr>
          <w:sz w:val="24"/>
          <w:szCs w:val="24"/>
        </w:rPr>
        <w:t xml:space="preserve"> to f</w:t>
      </w:r>
      <w:r w:rsidR="0045528C">
        <w:rPr>
          <w:sz w:val="24"/>
          <w:szCs w:val="24"/>
        </w:rPr>
        <w:t>eed its young in the CCS,</w:t>
      </w:r>
      <w:r w:rsidR="002A48A6" w:rsidRPr="00781F9C">
        <w:rPr>
          <w:sz w:val="24"/>
          <w:szCs w:val="24"/>
        </w:rPr>
        <w:t xml:space="preserve"> its </w:t>
      </w:r>
      <w:r w:rsidR="0045528C">
        <w:rPr>
          <w:sz w:val="24"/>
          <w:szCs w:val="24"/>
        </w:rPr>
        <w:t xml:space="preserve">presence counts for that </w:t>
      </w:r>
      <w:r w:rsidR="002A48A6" w:rsidRPr="00781F9C">
        <w:rPr>
          <w:sz w:val="24"/>
          <w:szCs w:val="24"/>
        </w:rPr>
        <w:t xml:space="preserve">of itself, </w:t>
      </w:r>
      <w:r w:rsidR="00152970" w:rsidRPr="00781F9C">
        <w:rPr>
          <w:sz w:val="24"/>
          <w:szCs w:val="24"/>
        </w:rPr>
        <w:t>and</w:t>
      </w:r>
      <w:r w:rsidR="0045528C">
        <w:rPr>
          <w:sz w:val="24"/>
          <w:szCs w:val="24"/>
        </w:rPr>
        <w:t xml:space="preserve"> </w:t>
      </w:r>
      <w:r w:rsidR="00152970" w:rsidRPr="00781F9C">
        <w:rPr>
          <w:sz w:val="24"/>
          <w:szCs w:val="24"/>
        </w:rPr>
        <w:t>of its young</w:t>
      </w:r>
      <w:r w:rsidR="0045528C">
        <w:rPr>
          <w:sz w:val="24"/>
          <w:szCs w:val="24"/>
        </w:rPr>
        <w:t xml:space="preserve"> (Appendix Table A9)</w:t>
      </w:r>
      <w:r w:rsidR="00152970" w:rsidRPr="00781F9C">
        <w:rPr>
          <w:sz w:val="24"/>
          <w:szCs w:val="24"/>
        </w:rPr>
        <w:t xml:space="preserve">.  We </w:t>
      </w:r>
      <w:r w:rsidR="0045528C">
        <w:rPr>
          <w:sz w:val="24"/>
          <w:szCs w:val="24"/>
        </w:rPr>
        <w:t>considered</w:t>
      </w:r>
      <w:r w:rsidR="00152970" w:rsidRPr="00781F9C">
        <w:rPr>
          <w:sz w:val="24"/>
          <w:szCs w:val="24"/>
        </w:rPr>
        <w:t xml:space="preserve"> </w:t>
      </w:r>
      <w:r w:rsidR="002A48A6" w:rsidRPr="00781F9C">
        <w:rPr>
          <w:sz w:val="24"/>
          <w:szCs w:val="24"/>
        </w:rPr>
        <w:t xml:space="preserve">the likelihood of each species to breed and/or forage for young in the CCS and calculated breeding </w:t>
      </w:r>
      <w:r w:rsidR="00A61553" w:rsidRPr="00781F9C">
        <w:rPr>
          <w:sz w:val="24"/>
          <w:szCs w:val="24"/>
        </w:rPr>
        <w:t>value</w:t>
      </w:r>
      <w:r w:rsidR="002A48A6" w:rsidRPr="00781F9C">
        <w:rPr>
          <w:sz w:val="24"/>
          <w:szCs w:val="24"/>
        </w:rPr>
        <w:t xml:space="preserve"> </w:t>
      </w:r>
      <w:r w:rsidR="00152970" w:rsidRPr="00781F9C">
        <w:rPr>
          <w:sz w:val="24"/>
          <w:szCs w:val="24"/>
        </w:rPr>
        <w:t xml:space="preserve">following </w:t>
      </w:r>
      <w:r w:rsidR="00856493" w:rsidRPr="00781F9C">
        <w:rPr>
          <w:sz w:val="24"/>
          <w:szCs w:val="24"/>
        </w:rPr>
        <w:t>Willmott et al. (2013):</w:t>
      </w:r>
    </w:p>
    <w:p w14:paraId="7038084C" w14:textId="6D153EFA" w:rsidR="002A48A6" w:rsidRPr="00781F9C" w:rsidRDefault="003D3575" w:rsidP="00856493">
      <w:pPr>
        <w:pStyle w:val="NoSpacing"/>
        <w:ind w:firstLine="540"/>
        <w:rPr>
          <w:sz w:val="24"/>
          <w:szCs w:val="24"/>
        </w:rPr>
      </w:pPr>
      <w:r w:rsidRPr="00781F9C">
        <w:rPr>
          <w:sz w:val="24"/>
          <w:szCs w:val="24"/>
        </w:rPr>
        <w:t xml:space="preserve">1    </w:t>
      </w:r>
      <w:proofErr w:type="gramStart"/>
      <w:r w:rsidR="002A48A6" w:rsidRPr="00781F9C">
        <w:rPr>
          <w:sz w:val="24"/>
          <w:szCs w:val="24"/>
        </w:rPr>
        <w:t>=  Species</w:t>
      </w:r>
      <w:proofErr w:type="gramEnd"/>
      <w:r w:rsidR="002A48A6" w:rsidRPr="00781F9C">
        <w:rPr>
          <w:sz w:val="24"/>
          <w:szCs w:val="24"/>
        </w:rPr>
        <w:t xml:space="preserve"> is unlikely to be foraging to feed young in the CCS</w:t>
      </w:r>
    </w:p>
    <w:p w14:paraId="30A34538" w14:textId="33BAEF28" w:rsidR="002A48A6" w:rsidRPr="00781F9C" w:rsidRDefault="003D3575" w:rsidP="003D3575">
      <w:pPr>
        <w:pStyle w:val="NoSpacing"/>
        <w:ind w:left="540"/>
        <w:rPr>
          <w:sz w:val="24"/>
          <w:szCs w:val="24"/>
        </w:rPr>
      </w:pPr>
      <w:r w:rsidRPr="00781F9C">
        <w:rPr>
          <w:sz w:val="24"/>
          <w:szCs w:val="24"/>
        </w:rPr>
        <w:t xml:space="preserve">1.5 </w:t>
      </w:r>
      <w:proofErr w:type="gramStart"/>
      <w:r w:rsidR="002A48A6" w:rsidRPr="00781F9C">
        <w:rPr>
          <w:sz w:val="24"/>
          <w:szCs w:val="24"/>
        </w:rPr>
        <w:t>=  Some</w:t>
      </w:r>
      <w:proofErr w:type="gramEnd"/>
      <w:r w:rsidR="002A48A6" w:rsidRPr="00781F9C">
        <w:rPr>
          <w:sz w:val="24"/>
          <w:szCs w:val="24"/>
        </w:rPr>
        <w:t xml:space="preserve"> individuals of species will forage for young in the CCS</w:t>
      </w:r>
    </w:p>
    <w:p w14:paraId="02A347B2" w14:textId="2C382AD7" w:rsidR="002A48A6" w:rsidRPr="00781F9C" w:rsidRDefault="003D3575" w:rsidP="003D3575">
      <w:pPr>
        <w:ind w:left="540"/>
        <w:rPr>
          <w:sz w:val="24"/>
          <w:szCs w:val="24"/>
        </w:rPr>
      </w:pPr>
      <w:r w:rsidRPr="00781F9C">
        <w:rPr>
          <w:sz w:val="24"/>
          <w:szCs w:val="24"/>
        </w:rPr>
        <w:t xml:space="preserve">2    </w:t>
      </w:r>
      <w:proofErr w:type="gramStart"/>
      <w:r w:rsidR="002A48A6" w:rsidRPr="00781F9C">
        <w:rPr>
          <w:sz w:val="24"/>
          <w:szCs w:val="24"/>
        </w:rPr>
        <w:t>=  Species</w:t>
      </w:r>
      <w:proofErr w:type="gramEnd"/>
      <w:r w:rsidR="002A48A6" w:rsidRPr="00781F9C">
        <w:rPr>
          <w:sz w:val="24"/>
          <w:szCs w:val="24"/>
        </w:rPr>
        <w:t xml:space="preserve"> is known to regularly forage to feed young in the CCS</w:t>
      </w:r>
    </w:p>
    <w:p w14:paraId="65130EB6" w14:textId="171F6AC6" w:rsidR="002A48A6" w:rsidRPr="00781F9C" w:rsidRDefault="00AA2B61" w:rsidP="002A48A6">
      <w:pPr>
        <w:pStyle w:val="Heading4"/>
        <w:rPr>
          <w:rFonts w:asciiTheme="minorHAnsi" w:hAnsiTheme="minorHAnsi"/>
          <w:sz w:val="24"/>
          <w:szCs w:val="24"/>
        </w:rPr>
      </w:pPr>
      <w:r>
        <w:rPr>
          <w:rFonts w:asciiTheme="minorHAnsi" w:hAnsiTheme="minorHAnsi"/>
          <w:sz w:val="24"/>
          <w:szCs w:val="24"/>
        </w:rPr>
        <w:t>2.1.2.6</w:t>
      </w:r>
      <w:r w:rsidR="002A48A6" w:rsidRPr="00781F9C">
        <w:rPr>
          <w:rFonts w:asciiTheme="minorHAnsi" w:hAnsiTheme="minorHAnsi"/>
          <w:sz w:val="24"/>
          <w:szCs w:val="24"/>
        </w:rPr>
        <w:t xml:space="preserve"> </w:t>
      </w:r>
      <w:r w:rsidR="002C1BE7" w:rsidRPr="00781F9C">
        <w:rPr>
          <w:rFonts w:asciiTheme="minorHAnsi" w:hAnsiTheme="minorHAnsi"/>
          <w:sz w:val="24"/>
          <w:szCs w:val="24"/>
        </w:rPr>
        <w:t>Population</w:t>
      </w:r>
      <w:r w:rsidR="002A48A6" w:rsidRPr="00781F9C">
        <w:rPr>
          <w:rFonts w:asciiTheme="minorHAnsi" w:hAnsiTheme="minorHAnsi"/>
          <w:sz w:val="24"/>
          <w:szCs w:val="24"/>
        </w:rPr>
        <w:t xml:space="preserve"> Collision </w:t>
      </w:r>
      <w:r w:rsidR="002C1BE7" w:rsidRPr="00781F9C">
        <w:rPr>
          <w:rFonts w:asciiTheme="minorHAnsi" w:hAnsiTheme="minorHAnsi"/>
          <w:sz w:val="24"/>
          <w:szCs w:val="24"/>
        </w:rPr>
        <w:t>Vulnerability</w:t>
      </w:r>
    </w:p>
    <w:p w14:paraId="4E823477" w14:textId="6100DE73" w:rsidR="002A48A6" w:rsidRPr="00781F9C" w:rsidRDefault="00F64F41" w:rsidP="002A48A6">
      <w:pPr>
        <w:rPr>
          <w:sz w:val="24"/>
          <w:szCs w:val="24"/>
        </w:rPr>
      </w:pPr>
      <w:r w:rsidRPr="00781F9C">
        <w:rPr>
          <w:sz w:val="24"/>
          <w:szCs w:val="24"/>
        </w:rPr>
        <w:t>The C</w:t>
      </w:r>
      <w:r w:rsidR="002A48A6" w:rsidRPr="00781F9C">
        <w:rPr>
          <w:sz w:val="24"/>
          <w:szCs w:val="24"/>
        </w:rPr>
        <w:t xml:space="preserve">ollision </w:t>
      </w:r>
      <w:r w:rsidRPr="00781F9C">
        <w:rPr>
          <w:sz w:val="24"/>
          <w:szCs w:val="24"/>
        </w:rPr>
        <w:t>V</w:t>
      </w:r>
      <w:r w:rsidR="00FC2155" w:rsidRPr="00781F9C">
        <w:rPr>
          <w:sz w:val="24"/>
          <w:szCs w:val="24"/>
        </w:rPr>
        <w:t xml:space="preserve">ulnerability score </w:t>
      </w:r>
      <w:r w:rsidR="002A48A6" w:rsidRPr="00781F9C">
        <w:rPr>
          <w:sz w:val="24"/>
          <w:szCs w:val="24"/>
        </w:rPr>
        <w:t xml:space="preserve">was </w:t>
      </w:r>
      <w:r w:rsidRPr="00781F9C">
        <w:rPr>
          <w:sz w:val="24"/>
          <w:szCs w:val="24"/>
        </w:rPr>
        <w:t>multiplied by the P</w:t>
      </w:r>
      <w:r w:rsidR="002A48A6" w:rsidRPr="00781F9C">
        <w:rPr>
          <w:sz w:val="24"/>
          <w:szCs w:val="24"/>
        </w:rPr>
        <w:t xml:space="preserve">opulation </w:t>
      </w:r>
      <w:r w:rsidRPr="00781F9C">
        <w:rPr>
          <w:sz w:val="24"/>
          <w:szCs w:val="24"/>
        </w:rPr>
        <w:t>V</w:t>
      </w:r>
      <w:r w:rsidR="00FC2155" w:rsidRPr="00781F9C">
        <w:rPr>
          <w:sz w:val="24"/>
          <w:szCs w:val="24"/>
        </w:rPr>
        <w:t xml:space="preserve">ulnerability </w:t>
      </w:r>
      <w:r w:rsidR="002A48A6" w:rsidRPr="00781F9C">
        <w:rPr>
          <w:sz w:val="24"/>
          <w:szCs w:val="24"/>
        </w:rPr>
        <w:t xml:space="preserve">score for each species to create a </w:t>
      </w:r>
      <w:r w:rsidRPr="00781F9C">
        <w:rPr>
          <w:sz w:val="24"/>
          <w:szCs w:val="24"/>
        </w:rPr>
        <w:t>Population Collision V</w:t>
      </w:r>
      <w:r w:rsidR="00FC2155" w:rsidRPr="00781F9C">
        <w:rPr>
          <w:sz w:val="24"/>
          <w:szCs w:val="24"/>
        </w:rPr>
        <w:t>ulnerability</w:t>
      </w:r>
      <w:r w:rsidR="001572E5">
        <w:rPr>
          <w:sz w:val="24"/>
          <w:szCs w:val="24"/>
        </w:rPr>
        <w:t xml:space="preserve"> (PCV)</w:t>
      </w:r>
      <w:r w:rsidR="00FC2155" w:rsidRPr="00781F9C">
        <w:rPr>
          <w:sz w:val="24"/>
          <w:szCs w:val="24"/>
        </w:rPr>
        <w:t xml:space="preserve"> score</w:t>
      </w:r>
      <w:r w:rsidR="00926748" w:rsidRPr="00781F9C">
        <w:rPr>
          <w:sz w:val="24"/>
          <w:szCs w:val="24"/>
        </w:rPr>
        <w:t xml:space="preserve"> (Equation 1)</w:t>
      </w:r>
      <w:r w:rsidR="002A48A6" w:rsidRPr="00781F9C">
        <w:rPr>
          <w:sz w:val="24"/>
          <w:szCs w:val="24"/>
        </w:rPr>
        <w:t xml:space="preserve">.  </w:t>
      </w:r>
      <w:r w:rsidR="004319EC" w:rsidRPr="00781F9C">
        <w:rPr>
          <w:sz w:val="24"/>
          <w:szCs w:val="24"/>
        </w:rPr>
        <w:t>Th</w:t>
      </w:r>
      <w:r w:rsidRPr="00781F9C">
        <w:rPr>
          <w:sz w:val="24"/>
          <w:szCs w:val="24"/>
        </w:rPr>
        <w:t>is value represents a combined Collision V</w:t>
      </w:r>
      <w:r w:rsidR="004319EC" w:rsidRPr="00781F9C">
        <w:rPr>
          <w:sz w:val="24"/>
          <w:szCs w:val="24"/>
        </w:rPr>
        <w:t xml:space="preserve">ulnerability score that accounts for the species’ population in the CCS.  </w:t>
      </w:r>
      <w:r w:rsidR="002A48A6" w:rsidRPr="00781F9C">
        <w:rPr>
          <w:sz w:val="24"/>
          <w:szCs w:val="24"/>
        </w:rPr>
        <w:t xml:space="preserve">To account for the uncertainty in the </w:t>
      </w:r>
      <w:r w:rsidR="001572E5">
        <w:rPr>
          <w:sz w:val="24"/>
          <w:szCs w:val="24"/>
        </w:rPr>
        <w:t>PCV</w:t>
      </w:r>
      <w:r w:rsidR="00FC2155" w:rsidRPr="00781F9C">
        <w:rPr>
          <w:sz w:val="24"/>
          <w:szCs w:val="24"/>
        </w:rPr>
        <w:t xml:space="preserve"> </w:t>
      </w:r>
      <w:r w:rsidRPr="00781F9C">
        <w:rPr>
          <w:sz w:val="24"/>
          <w:szCs w:val="24"/>
        </w:rPr>
        <w:t>scores, the upper C</w:t>
      </w:r>
      <w:r w:rsidR="002A48A6" w:rsidRPr="00781F9C">
        <w:rPr>
          <w:sz w:val="24"/>
          <w:szCs w:val="24"/>
        </w:rPr>
        <w:t xml:space="preserve">ollision </w:t>
      </w:r>
      <w:r w:rsidRPr="00781F9C">
        <w:rPr>
          <w:sz w:val="24"/>
          <w:szCs w:val="24"/>
        </w:rPr>
        <w:t>V</w:t>
      </w:r>
      <w:r w:rsidR="00FC2155" w:rsidRPr="00781F9C">
        <w:rPr>
          <w:sz w:val="24"/>
          <w:szCs w:val="24"/>
        </w:rPr>
        <w:t xml:space="preserve">ulnerability uncertainty </w:t>
      </w:r>
      <w:r w:rsidRPr="00781F9C">
        <w:rPr>
          <w:sz w:val="24"/>
          <w:szCs w:val="24"/>
        </w:rPr>
        <w:t>and the upper P</w:t>
      </w:r>
      <w:r w:rsidR="002A48A6" w:rsidRPr="00781F9C">
        <w:rPr>
          <w:sz w:val="24"/>
          <w:szCs w:val="24"/>
        </w:rPr>
        <w:t xml:space="preserve">opulation </w:t>
      </w:r>
      <w:r w:rsidRPr="00781F9C">
        <w:rPr>
          <w:sz w:val="24"/>
          <w:szCs w:val="24"/>
        </w:rPr>
        <w:t>V</w:t>
      </w:r>
      <w:r w:rsidR="00FC2155" w:rsidRPr="00781F9C">
        <w:rPr>
          <w:sz w:val="24"/>
          <w:szCs w:val="24"/>
        </w:rPr>
        <w:t xml:space="preserve">ulnerability uncertainty </w:t>
      </w:r>
      <w:r w:rsidR="002A48A6" w:rsidRPr="00781F9C">
        <w:rPr>
          <w:sz w:val="24"/>
          <w:szCs w:val="24"/>
        </w:rPr>
        <w:t>scores were multipli</w:t>
      </w:r>
      <w:r w:rsidRPr="00781F9C">
        <w:rPr>
          <w:sz w:val="24"/>
          <w:szCs w:val="24"/>
        </w:rPr>
        <w:t>ed together, as were the lower C</w:t>
      </w:r>
      <w:r w:rsidR="002A48A6" w:rsidRPr="00781F9C">
        <w:rPr>
          <w:sz w:val="24"/>
          <w:szCs w:val="24"/>
        </w:rPr>
        <w:t xml:space="preserve">ollision </w:t>
      </w:r>
      <w:r w:rsidRPr="00781F9C">
        <w:rPr>
          <w:sz w:val="24"/>
          <w:szCs w:val="24"/>
        </w:rPr>
        <w:t>V</w:t>
      </w:r>
      <w:r w:rsidR="00FC2155" w:rsidRPr="00781F9C">
        <w:rPr>
          <w:sz w:val="24"/>
          <w:szCs w:val="24"/>
        </w:rPr>
        <w:t xml:space="preserve">ulnerability uncertainty </w:t>
      </w:r>
      <w:r w:rsidRPr="00781F9C">
        <w:rPr>
          <w:sz w:val="24"/>
          <w:szCs w:val="24"/>
        </w:rPr>
        <w:t>scores and lower P</w:t>
      </w:r>
      <w:r w:rsidR="00527EC7" w:rsidRPr="00781F9C">
        <w:rPr>
          <w:sz w:val="24"/>
          <w:szCs w:val="24"/>
        </w:rPr>
        <w:t xml:space="preserve">opulation </w:t>
      </w:r>
      <w:r w:rsidRPr="00781F9C">
        <w:rPr>
          <w:sz w:val="24"/>
          <w:szCs w:val="24"/>
        </w:rPr>
        <w:t>V</w:t>
      </w:r>
      <w:r w:rsidR="00FC2155" w:rsidRPr="00781F9C">
        <w:rPr>
          <w:sz w:val="24"/>
          <w:szCs w:val="24"/>
        </w:rPr>
        <w:t xml:space="preserve">ulnerability uncertainty </w:t>
      </w:r>
      <w:r w:rsidR="00527EC7" w:rsidRPr="00781F9C">
        <w:rPr>
          <w:sz w:val="24"/>
          <w:szCs w:val="24"/>
        </w:rPr>
        <w:t xml:space="preserve">scores.  </w:t>
      </w:r>
    </w:p>
    <w:p w14:paraId="15F012A4" w14:textId="76EC1570" w:rsidR="002A48A6" w:rsidRPr="00781F9C" w:rsidRDefault="00926748" w:rsidP="00926748">
      <w:pPr>
        <w:rPr>
          <w:sz w:val="24"/>
          <w:szCs w:val="24"/>
        </w:rPr>
      </w:pPr>
      <w:r w:rsidRPr="00781F9C">
        <w:rPr>
          <w:sz w:val="24"/>
          <w:szCs w:val="24"/>
        </w:rPr>
        <w:t>[1]</w:t>
      </w:r>
      <w:r w:rsidRPr="00781F9C">
        <w:rPr>
          <w:i/>
          <w:sz w:val="24"/>
          <w:szCs w:val="24"/>
        </w:rPr>
        <w:tab/>
      </w:r>
      <w:r w:rsidR="00FC2155" w:rsidRPr="00781F9C">
        <w:rPr>
          <w:i/>
          <w:sz w:val="24"/>
          <w:szCs w:val="24"/>
        </w:rPr>
        <w:t>Population Collision Vulnerability</w:t>
      </w:r>
      <w:r w:rsidR="002A48A6" w:rsidRPr="00781F9C">
        <w:rPr>
          <w:sz w:val="24"/>
          <w:szCs w:val="24"/>
        </w:rPr>
        <w:t xml:space="preserve"> = Collision </w:t>
      </w:r>
      <w:r w:rsidR="00FC2155" w:rsidRPr="00781F9C">
        <w:rPr>
          <w:sz w:val="24"/>
          <w:szCs w:val="24"/>
        </w:rPr>
        <w:t>Vulnerability</w:t>
      </w:r>
      <w:r w:rsidR="00527EC7" w:rsidRPr="00781F9C">
        <w:rPr>
          <w:sz w:val="24"/>
          <w:szCs w:val="24"/>
        </w:rPr>
        <w:t xml:space="preserve"> × Population </w:t>
      </w:r>
      <w:r w:rsidR="00FC2155" w:rsidRPr="00781F9C">
        <w:rPr>
          <w:sz w:val="24"/>
          <w:szCs w:val="24"/>
        </w:rPr>
        <w:t>Vulnerability</w:t>
      </w:r>
    </w:p>
    <w:p w14:paraId="2798664B" w14:textId="275A14FC" w:rsidR="00BA3D1C" w:rsidRDefault="002A48A6" w:rsidP="00B96A39">
      <w:pPr>
        <w:pStyle w:val="NoSpacing"/>
        <w:spacing w:line="276" w:lineRule="auto"/>
        <w:rPr>
          <w:sz w:val="24"/>
          <w:szCs w:val="24"/>
        </w:rPr>
      </w:pPr>
      <w:r w:rsidRPr="00781F9C">
        <w:rPr>
          <w:sz w:val="24"/>
          <w:szCs w:val="24"/>
        </w:rPr>
        <w:t xml:space="preserve">The </w:t>
      </w:r>
      <w:r w:rsidR="001572E5">
        <w:rPr>
          <w:sz w:val="24"/>
          <w:szCs w:val="24"/>
        </w:rPr>
        <w:t>PCV</w:t>
      </w:r>
      <w:r w:rsidR="00CC0DF5" w:rsidRPr="00781F9C">
        <w:rPr>
          <w:sz w:val="24"/>
          <w:szCs w:val="24"/>
        </w:rPr>
        <w:t xml:space="preserve"> </w:t>
      </w:r>
      <w:r w:rsidR="00C626FA" w:rsidRPr="00781F9C">
        <w:rPr>
          <w:sz w:val="24"/>
          <w:szCs w:val="24"/>
        </w:rPr>
        <w:t xml:space="preserve">best estimate </w:t>
      </w:r>
      <w:r w:rsidR="00262520" w:rsidRPr="00781F9C">
        <w:rPr>
          <w:sz w:val="24"/>
          <w:szCs w:val="24"/>
        </w:rPr>
        <w:t>score</w:t>
      </w:r>
      <w:r w:rsidR="00C626FA" w:rsidRPr="00781F9C">
        <w:rPr>
          <w:sz w:val="24"/>
          <w:szCs w:val="24"/>
        </w:rPr>
        <w:t xml:space="preserve"> </w:t>
      </w:r>
      <w:r w:rsidR="00CC0DF5" w:rsidRPr="00781F9C">
        <w:rPr>
          <w:sz w:val="24"/>
          <w:szCs w:val="24"/>
        </w:rPr>
        <w:t>ranged from</w:t>
      </w:r>
      <w:r w:rsidRPr="00781F9C">
        <w:rPr>
          <w:sz w:val="24"/>
          <w:szCs w:val="24"/>
        </w:rPr>
        <w:t xml:space="preserve"> 3 to 1530</w:t>
      </w:r>
      <w:r w:rsidR="00CC0DF5" w:rsidRPr="00781F9C">
        <w:rPr>
          <w:sz w:val="24"/>
          <w:szCs w:val="24"/>
        </w:rPr>
        <w:t xml:space="preserve">, with uncertainty </w:t>
      </w:r>
      <w:r w:rsidR="00A61553" w:rsidRPr="00781F9C">
        <w:rPr>
          <w:sz w:val="24"/>
          <w:szCs w:val="24"/>
        </w:rPr>
        <w:t>scores</w:t>
      </w:r>
      <w:r w:rsidR="00CC0DF5" w:rsidRPr="00781F9C">
        <w:rPr>
          <w:sz w:val="24"/>
          <w:szCs w:val="24"/>
        </w:rPr>
        <w:t xml:space="preserve"> ranging from 1.53 to 2250</w:t>
      </w:r>
      <w:r w:rsidR="003373D6" w:rsidRPr="00781F9C">
        <w:rPr>
          <w:sz w:val="24"/>
          <w:szCs w:val="24"/>
        </w:rPr>
        <w:t>.</w:t>
      </w:r>
      <w:r w:rsidR="00442E20">
        <w:rPr>
          <w:sz w:val="24"/>
          <w:szCs w:val="24"/>
        </w:rPr>
        <w:t xml:space="preserve">  </w:t>
      </w:r>
      <w:r w:rsidR="001572E5">
        <w:rPr>
          <w:sz w:val="24"/>
          <w:szCs w:val="24"/>
        </w:rPr>
        <w:t>PCV</w:t>
      </w:r>
      <w:r w:rsidR="00442E20" w:rsidRPr="00781F9C">
        <w:rPr>
          <w:sz w:val="24"/>
          <w:szCs w:val="24"/>
        </w:rPr>
        <w:t xml:space="preserve"> </w:t>
      </w:r>
      <w:r w:rsidR="00442E20">
        <w:rPr>
          <w:sz w:val="24"/>
          <w:szCs w:val="24"/>
        </w:rPr>
        <w:t xml:space="preserve">best estimate scores were then ranked as </w:t>
      </w:r>
      <w:r w:rsidR="00BA3D1C">
        <w:rPr>
          <w:sz w:val="24"/>
          <w:szCs w:val="24"/>
        </w:rPr>
        <w:t>‘high’, ‘medium’, or ‘low’ vulnerability</w:t>
      </w:r>
      <w:r w:rsidR="00442E20">
        <w:rPr>
          <w:sz w:val="24"/>
          <w:szCs w:val="24"/>
        </w:rPr>
        <w:t xml:space="preserve"> based on if they were in the bottom, middle, or top third of all scores respectively</w:t>
      </w:r>
      <w:r w:rsidR="00BA3D1C">
        <w:rPr>
          <w:sz w:val="24"/>
          <w:szCs w:val="24"/>
        </w:rPr>
        <w:t xml:space="preserve"> (Table 7)</w:t>
      </w:r>
      <w:r w:rsidR="00442E20">
        <w:rPr>
          <w:sz w:val="24"/>
          <w:szCs w:val="24"/>
        </w:rPr>
        <w:t>.</w:t>
      </w:r>
      <w:r w:rsidR="00442E20" w:rsidRPr="00781F9C">
        <w:rPr>
          <w:sz w:val="24"/>
          <w:szCs w:val="24"/>
        </w:rPr>
        <w:t xml:space="preserve">  </w:t>
      </w:r>
      <w:r w:rsidR="00B96A39" w:rsidRPr="00781F9C">
        <w:rPr>
          <w:sz w:val="24"/>
          <w:szCs w:val="24"/>
        </w:rPr>
        <w:t xml:space="preserve">The scores given for each species are relative values generated for the purpose of this </w:t>
      </w:r>
      <w:r w:rsidR="00B96A39" w:rsidRPr="00781F9C">
        <w:rPr>
          <w:sz w:val="24"/>
          <w:szCs w:val="24"/>
        </w:rPr>
        <w:lastRenderedPageBreak/>
        <w:t>database, and should not be interpreted as an absolute value of vulnerability for the species.</w:t>
      </w:r>
    </w:p>
    <w:p w14:paraId="5E13B83D" w14:textId="04A50DE8" w:rsidR="002A48A6" w:rsidRPr="00781F9C" w:rsidRDefault="00E85068" w:rsidP="00F641AC">
      <w:pPr>
        <w:pStyle w:val="Heading2"/>
      </w:pPr>
      <w:bookmarkStart w:id="11" w:name="_Toc418586424"/>
      <w:r w:rsidRPr="00781F9C">
        <w:t>2.1</w:t>
      </w:r>
      <w:r w:rsidR="002A48A6" w:rsidRPr="00781F9C">
        <w:t xml:space="preserve">.3 Displacement </w:t>
      </w:r>
      <w:r w:rsidR="00CC0DF5" w:rsidRPr="00781F9C">
        <w:t>Vulnerability</w:t>
      </w:r>
      <w:bookmarkEnd w:id="11"/>
    </w:p>
    <w:p w14:paraId="1F6CFBAB" w14:textId="30A1125E" w:rsidR="003373D6" w:rsidRPr="00781F9C" w:rsidRDefault="003373D6" w:rsidP="003373D6">
      <w:pPr>
        <w:rPr>
          <w:sz w:val="24"/>
          <w:szCs w:val="24"/>
        </w:rPr>
      </w:pPr>
      <w:r w:rsidRPr="00781F9C">
        <w:rPr>
          <w:sz w:val="24"/>
          <w:szCs w:val="24"/>
        </w:rPr>
        <w:t xml:space="preserve">In addition </w:t>
      </w:r>
      <w:r w:rsidR="00152970" w:rsidRPr="00781F9C">
        <w:rPr>
          <w:sz w:val="24"/>
          <w:szCs w:val="24"/>
        </w:rPr>
        <w:t xml:space="preserve">to </w:t>
      </w:r>
      <w:r w:rsidRPr="00781F9C">
        <w:rPr>
          <w:sz w:val="24"/>
          <w:szCs w:val="24"/>
        </w:rPr>
        <w:t xml:space="preserve">the risk of collision with wind turbines, OWEI can cause barrier effects and/or habitat loss for seabirds, </w:t>
      </w:r>
      <w:r w:rsidR="00152970" w:rsidRPr="00781F9C">
        <w:rPr>
          <w:sz w:val="24"/>
          <w:szCs w:val="24"/>
        </w:rPr>
        <w:t>by displacing individuals from important</w:t>
      </w:r>
      <w:r w:rsidRPr="00781F9C">
        <w:rPr>
          <w:sz w:val="24"/>
          <w:szCs w:val="24"/>
        </w:rPr>
        <w:t xml:space="preserve"> habitat (</w:t>
      </w:r>
      <w:r w:rsidR="003715B2" w:rsidRPr="00781F9C">
        <w:rPr>
          <w:sz w:val="24"/>
          <w:szCs w:val="24"/>
        </w:rPr>
        <w:t>Hüppop et al. 2006</w:t>
      </w:r>
      <w:r w:rsidR="003715B2">
        <w:rPr>
          <w:sz w:val="24"/>
          <w:szCs w:val="24"/>
        </w:rPr>
        <w:t xml:space="preserve">, </w:t>
      </w:r>
      <w:r w:rsidRPr="00781F9C">
        <w:rPr>
          <w:sz w:val="24"/>
          <w:szCs w:val="24"/>
        </w:rPr>
        <w:t>Band 2012, Bradbury et al. 2014,</w:t>
      </w:r>
      <w:r w:rsidR="003715B2">
        <w:rPr>
          <w:sz w:val="24"/>
          <w:szCs w:val="24"/>
        </w:rPr>
        <w:t xml:space="preserve"> </w:t>
      </w:r>
      <w:proofErr w:type="gramStart"/>
      <w:r w:rsidR="003715B2">
        <w:rPr>
          <w:sz w:val="24"/>
          <w:szCs w:val="24"/>
        </w:rPr>
        <w:t>Cook</w:t>
      </w:r>
      <w:proofErr w:type="gramEnd"/>
      <w:r w:rsidR="003715B2">
        <w:rPr>
          <w:sz w:val="24"/>
          <w:szCs w:val="24"/>
        </w:rPr>
        <w:t xml:space="preserve"> et al. 2014</w:t>
      </w:r>
      <w:r w:rsidRPr="00781F9C">
        <w:rPr>
          <w:sz w:val="24"/>
          <w:szCs w:val="24"/>
        </w:rPr>
        <w:t xml:space="preserve">).  </w:t>
      </w:r>
      <w:r w:rsidR="00CC0DF5" w:rsidRPr="00781F9C">
        <w:rPr>
          <w:sz w:val="24"/>
          <w:szCs w:val="24"/>
        </w:rPr>
        <w:t>Displacement of birds from areas during the construction, operation, and maintenance of offshore energy infrastructure can have direct and</w:t>
      </w:r>
      <w:r w:rsidR="00F7579B" w:rsidRPr="00781F9C">
        <w:rPr>
          <w:sz w:val="24"/>
          <w:szCs w:val="24"/>
        </w:rPr>
        <w:t xml:space="preserve"> indirect effects on species. </w:t>
      </w:r>
      <w:r w:rsidR="001E2C5A" w:rsidRPr="00781F9C">
        <w:rPr>
          <w:sz w:val="24"/>
          <w:szCs w:val="24"/>
        </w:rPr>
        <w:t>Displacement</w:t>
      </w:r>
      <w:r w:rsidR="00F7579B" w:rsidRPr="00781F9C">
        <w:rPr>
          <w:sz w:val="24"/>
          <w:szCs w:val="24"/>
        </w:rPr>
        <w:t xml:space="preserve"> v</w:t>
      </w:r>
      <w:r w:rsidR="00CC0DF5" w:rsidRPr="00781F9C">
        <w:rPr>
          <w:sz w:val="24"/>
          <w:szCs w:val="24"/>
        </w:rPr>
        <w:t>ulnerability depends on how individuals</w:t>
      </w:r>
      <w:r w:rsidR="00926748" w:rsidRPr="00781F9C">
        <w:rPr>
          <w:sz w:val="24"/>
          <w:szCs w:val="24"/>
        </w:rPr>
        <w:t xml:space="preserve"> of a species use the area</w:t>
      </w:r>
      <w:r w:rsidR="00CC0DF5" w:rsidRPr="00781F9C">
        <w:rPr>
          <w:sz w:val="24"/>
          <w:szCs w:val="24"/>
        </w:rPr>
        <w:t>,</w:t>
      </w:r>
      <w:r w:rsidR="00926748" w:rsidRPr="00781F9C">
        <w:rPr>
          <w:sz w:val="24"/>
          <w:szCs w:val="24"/>
        </w:rPr>
        <w:t xml:space="preserve"> such as</w:t>
      </w:r>
      <w:r w:rsidR="00CC0DF5" w:rsidRPr="00781F9C">
        <w:rPr>
          <w:sz w:val="24"/>
          <w:szCs w:val="24"/>
        </w:rPr>
        <w:t xml:space="preserve"> </w:t>
      </w:r>
      <w:r w:rsidR="00856493" w:rsidRPr="00781F9C">
        <w:rPr>
          <w:sz w:val="24"/>
          <w:szCs w:val="24"/>
        </w:rPr>
        <w:t>if</w:t>
      </w:r>
      <w:r w:rsidR="00CC0DF5" w:rsidRPr="00781F9C">
        <w:rPr>
          <w:sz w:val="24"/>
          <w:szCs w:val="24"/>
        </w:rPr>
        <w:t xml:space="preserve"> individuals</w:t>
      </w:r>
      <w:r w:rsidR="00856493" w:rsidRPr="00781F9C">
        <w:rPr>
          <w:sz w:val="24"/>
          <w:szCs w:val="24"/>
        </w:rPr>
        <w:t xml:space="preserve"> are</w:t>
      </w:r>
      <w:r w:rsidR="00CC0DF5" w:rsidRPr="00781F9C">
        <w:rPr>
          <w:sz w:val="24"/>
          <w:szCs w:val="24"/>
        </w:rPr>
        <w:t xml:space="preserve"> self-foraging </w:t>
      </w:r>
      <w:r w:rsidR="00C706E1" w:rsidRPr="00781F9C">
        <w:rPr>
          <w:sz w:val="24"/>
          <w:szCs w:val="24"/>
        </w:rPr>
        <w:t xml:space="preserve">only, foraging also for young, </w:t>
      </w:r>
      <w:r w:rsidR="00CC0DF5" w:rsidRPr="00781F9C">
        <w:rPr>
          <w:sz w:val="24"/>
          <w:szCs w:val="24"/>
        </w:rPr>
        <w:t>traveling along a migratory pathway, or commuting between their colony and foraging areas at sea.</w:t>
      </w:r>
      <w:r w:rsidR="001E2C5A">
        <w:rPr>
          <w:sz w:val="24"/>
          <w:szCs w:val="24"/>
        </w:rPr>
        <w:t xml:space="preserve"> </w:t>
      </w:r>
    </w:p>
    <w:p w14:paraId="32FF86F2" w14:textId="3A764A86" w:rsidR="003373D6" w:rsidRPr="00781F9C" w:rsidRDefault="003373D6" w:rsidP="003373D6">
      <w:pPr>
        <w:rPr>
          <w:sz w:val="24"/>
          <w:szCs w:val="24"/>
        </w:rPr>
      </w:pPr>
      <w:r w:rsidRPr="00781F9C">
        <w:rPr>
          <w:sz w:val="24"/>
          <w:szCs w:val="24"/>
        </w:rPr>
        <w:t>Species with greater habitat flexibility (</w:t>
      </w:r>
      <w:r w:rsidR="00152970" w:rsidRPr="00781F9C">
        <w:rPr>
          <w:sz w:val="24"/>
          <w:szCs w:val="24"/>
        </w:rPr>
        <w:t xml:space="preserve">i.e., </w:t>
      </w:r>
      <w:r w:rsidRPr="00781F9C">
        <w:rPr>
          <w:sz w:val="24"/>
          <w:szCs w:val="24"/>
        </w:rPr>
        <w:t xml:space="preserve">ability to feed on a wide range of food sources from varying habitats) are less likely to be effected by wind energy infrastructure construction in </w:t>
      </w:r>
      <w:r w:rsidR="0045528C">
        <w:rPr>
          <w:sz w:val="24"/>
          <w:szCs w:val="24"/>
        </w:rPr>
        <w:t xml:space="preserve">an </w:t>
      </w:r>
      <w:r w:rsidRPr="00781F9C">
        <w:rPr>
          <w:sz w:val="24"/>
          <w:szCs w:val="24"/>
        </w:rPr>
        <w:t>area than a species that forage on a specific prey type or in a specific habitat (Masden et al. 2010).  Furthermore, a species that uses</w:t>
      </w:r>
      <w:r w:rsidR="00926748" w:rsidRPr="00781F9C">
        <w:rPr>
          <w:sz w:val="24"/>
          <w:szCs w:val="24"/>
        </w:rPr>
        <w:t xml:space="preserve"> an</w:t>
      </w:r>
      <w:r w:rsidRPr="00781F9C">
        <w:rPr>
          <w:sz w:val="24"/>
          <w:szCs w:val="24"/>
        </w:rPr>
        <w:t xml:space="preserve"> OWEI site to forage to feed its young will </w:t>
      </w:r>
      <w:r w:rsidR="00926748" w:rsidRPr="00781F9C">
        <w:rPr>
          <w:sz w:val="24"/>
          <w:szCs w:val="24"/>
        </w:rPr>
        <w:t>be more greatly a</w:t>
      </w:r>
      <w:r w:rsidRPr="00781F9C">
        <w:rPr>
          <w:sz w:val="24"/>
          <w:szCs w:val="24"/>
        </w:rPr>
        <w:t xml:space="preserve">ffected than a species that is only found in the area during the </w:t>
      </w:r>
      <w:r w:rsidR="00152970" w:rsidRPr="00781F9C">
        <w:rPr>
          <w:sz w:val="24"/>
          <w:szCs w:val="24"/>
        </w:rPr>
        <w:t>nonbreeding season.  W</w:t>
      </w:r>
      <w:r w:rsidRPr="00781F9C">
        <w:rPr>
          <w:sz w:val="24"/>
          <w:szCs w:val="24"/>
        </w:rPr>
        <w:t xml:space="preserve">e incorporated habitat flexibility and breeding/feeding </w:t>
      </w:r>
      <w:r w:rsidR="00FA397E" w:rsidRPr="00781F9C">
        <w:rPr>
          <w:sz w:val="24"/>
          <w:szCs w:val="24"/>
        </w:rPr>
        <w:t>behavior</w:t>
      </w:r>
      <w:r w:rsidRPr="00781F9C">
        <w:rPr>
          <w:sz w:val="24"/>
          <w:szCs w:val="24"/>
        </w:rPr>
        <w:t xml:space="preserve"> into our calculation of displacement </w:t>
      </w:r>
      <w:r w:rsidR="00FA397E" w:rsidRPr="00781F9C">
        <w:rPr>
          <w:sz w:val="24"/>
          <w:szCs w:val="24"/>
        </w:rPr>
        <w:t>vulnerability</w:t>
      </w:r>
      <w:r w:rsidRPr="00781F9C">
        <w:rPr>
          <w:sz w:val="24"/>
          <w:szCs w:val="24"/>
        </w:rPr>
        <w:t xml:space="preserve">.  The other </w:t>
      </w:r>
      <w:r w:rsidR="002B469E" w:rsidRPr="00781F9C">
        <w:rPr>
          <w:sz w:val="24"/>
          <w:szCs w:val="24"/>
        </w:rPr>
        <w:t>metric</w:t>
      </w:r>
      <w:r w:rsidRPr="00781F9C">
        <w:rPr>
          <w:sz w:val="24"/>
          <w:szCs w:val="24"/>
        </w:rPr>
        <w:t xml:space="preserve">s that contribute to displacement </w:t>
      </w:r>
      <w:r w:rsidR="00FA397E" w:rsidRPr="00781F9C">
        <w:rPr>
          <w:sz w:val="24"/>
          <w:szCs w:val="24"/>
        </w:rPr>
        <w:t>vulnerability</w:t>
      </w:r>
      <w:r w:rsidRPr="00781F9C">
        <w:rPr>
          <w:sz w:val="24"/>
          <w:szCs w:val="24"/>
        </w:rPr>
        <w:t xml:space="preserve"> ar</w:t>
      </w:r>
      <w:r w:rsidR="00152970" w:rsidRPr="00781F9C">
        <w:rPr>
          <w:sz w:val="24"/>
          <w:szCs w:val="24"/>
        </w:rPr>
        <w:t xml:space="preserve">e macro-avoidance rates and annual occurrence </w:t>
      </w:r>
      <w:r w:rsidRPr="00781F9C">
        <w:rPr>
          <w:sz w:val="24"/>
          <w:szCs w:val="24"/>
        </w:rPr>
        <w:t xml:space="preserve">in the CCS.  </w:t>
      </w:r>
    </w:p>
    <w:p w14:paraId="34029920" w14:textId="05EEB007" w:rsidR="00F7579B" w:rsidRPr="00781F9C" w:rsidRDefault="00F7579B" w:rsidP="003373D6">
      <w:pPr>
        <w:rPr>
          <w:sz w:val="24"/>
          <w:szCs w:val="24"/>
        </w:rPr>
      </w:pPr>
      <w:r w:rsidRPr="00781F9C">
        <w:rPr>
          <w:sz w:val="24"/>
          <w:szCs w:val="24"/>
        </w:rPr>
        <w:t xml:space="preserve">In previous vulnerability </w:t>
      </w:r>
      <w:r w:rsidR="003715B2" w:rsidRPr="00781F9C">
        <w:rPr>
          <w:sz w:val="24"/>
          <w:szCs w:val="24"/>
        </w:rPr>
        <w:t>assessments</w:t>
      </w:r>
      <w:r w:rsidRPr="00781F9C">
        <w:rPr>
          <w:sz w:val="24"/>
          <w:szCs w:val="24"/>
        </w:rPr>
        <w:t>, a disturbance-level metric was created based on seabird species’ short-term disturbance behavior from boat and helicopter traffic (</w:t>
      </w:r>
      <w:r w:rsidR="003715B2" w:rsidRPr="00781F9C">
        <w:rPr>
          <w:sz w:val="24"/>
          <w:szCs w:val="24"/>
        </w:rPr>
        <w:t xml:space="preserve">Garthe and Hüppop 2004, </w:t>
      </w:r>
      <w:r w:rsidRPr="00781F9C">
        <w:rPr>
          <w:sz w:val="24"/>
          <w:szCs w:val="24"/>
        </w:rPr>
        <w:t>Furness and Wade 2012, Furness et al. 2013, Willmott et al. 2013).  Past studies have shown that the construction of OWEI sites in Europe have caused short-term disturban</w:t>
      </w:r>
      <w:r w:rsidR="00C30E36">
        <w:rPr>
          <w:sz w:val="24"/>
          <w:szCs w:val="24"/>
        </w:rPr>
        <w:t>ce to the resident bird species; for example,</w:t>
      </w:r>
      <w:r w:rsidRPr="00781F9C">
        <w:rPr>
          <w:sz w:val="24"/>
          <w:szCs w:val="24"/>
        </w:rPr>
        <w:t xml:space="preserve"> individuals</w:t>
      </w:r>
      <w:r w:rsidR="00C30E36">
        <w:rPr>
          <w:sz w:val="24"/>
          <w:szCs w:val="24"/>
        </w:rPr>
        <w:t xml:space="preserve"> will tend</w:t>
      </w:r>
      <w:r w:rsidRPr="00781F9C">
        <w:rPr>
          <w:sz w:val="24"/>
          <w:szCs w:val="24"/>
        </w:rPr>
        <w:t xml:space="preserve"> to avoid the area</w:t>
      </w:r>
      <w:r w:rsidR="00C30E36">
        <w:rPr>
          <w:sz w:val="24"/>
          <w:szCs w:val="24"/>
        </w:rPr>
        <w:t xml:space="preserve"> affected</w:t>
      </w:r>
      <w:r w:rsidRPr="00781F9C">
        <w:rPr>
          <w:sz w:val="24"/>
          <w:szCs w:val="24"/>
        </w:rPr>
        <w:t xml:space="preserve"> (Cook et al. 2014, Peterson et al. 2006, Vanermen et al. 2014, Willmott et al. 2013).  However, more recent studies have indicated the majority of species that are disturbed from OWEI sites during construction return to the area following wind energy infrastructure installation (Cook et al. 2014, Vanermen et al. 2014).   Therefore, initial disturbance levels, as inferred from helicopter and boat disturbance, are not an accurate representation of the long-term disturbance behavior displayed by species in response to OWEI construction, operation, and deconstruction.  Considering new information, we determined that disturbance to boat and helicopter traffic was not necessarily a valid indicator of potential disturbance by OWEI sites.  We believe that the data measuring actual avoidance or disturbance at OWEI sites should be incorporated into the macro-avoidance metric (see Macro-Avoidance Section 2.1.2.5) which we consider the most applicable indicator</w:t>
      </w:r>
      <w:r w:rsidR="00C30E36">
        <w:rPr>
          <w:sz w:val="24"/>
          <w:szCs w:val="24"/>
        </w:rPr>
        <w:t xml:space="preserve"> of disturbance by OWEI areas for marine</w:t>
      </w:r>
      <w:r w:rsidRPr="00781F9C">
        <w:rPr>
          <w:sz w:val="24"/>
          <w:szCs w:val="24"/>
        </w:rPr>
        <w:t>.</w:t>
      </w:r>
    </w:p>
    <w:p w14:paraId="48A8A490" w14:textId="36AEC837" w:rsidR="002A48A6" w:rsidRPr="00781F9C" w:rsidRDefault="005E76A3" w:rsidP="002A48A6">
      <w:pPr>
        <w:rPr>
          <w:sz w:val="24"/>
          <w:szCs w:val="24"/>
        </w:rPr>
      </w:pPr>
      <w:r w:rsidRPr="00781F9C">
        <w:rPr>
          <w:i/>
          <w:noProof/>
          <w:sz w:val="24"/>
          <w:szCs w:val="24"/>
        </w:rPr>
        <mc:AlternateContent>
          <mc:Choice Requires="wps">
            <w:drawing>
              <wp:anchor distT="0" distB="0" distL="114300" distR="114300" simplePos="0" relativeHeight="251680256" behindDoc="0" locked="0" layoutInCell="1" allowOverlap="1" wp14:anchorId="3F869AB5" wp14:editId="6A43C836">
                <wp:simplePos x="0" y="0"/>
                <wp:positionH relativeFrom="margin">
                  <wp:posOffset>2262505</wp:posOffset>
                </wp:positionH>
                <wp:positionV relativeFrom="paragraph">
                  <wp:posOffset>547370</wp:posOffset>
                </wp:positionV>
                <wp:extent cx="3516630" cy="269875"/>
                <wp:effectExtent l="0" t="0" r="0" b="0"/>
                <wp:wrapNone/>
                <wp:docPr id="7" name="TextBox 6"/>
                <wp:cNvGraphicFramePr/>
                <a:graphic xmlns:a="http://schemas.openxmlformats.org/drawingml/2006/main">
                  <a:graphicData uri="http://schemas.microsoft.com/office/word/2010/wordprocessingShape">
                    <wps:wsp>
                      <wps:cNvSpPr txBox="1"/>
                      <wps:spPr>
                        <a:xfrm>
                          <a:off x="0" y="0"/>
                          <a:ext cx="3516630" cy="269875"/>
                        </a:xfrm>
                        <a:prstGeom prst="rect">
                          <a:avLst/>
                        </a:prstGeom>
                        <a:noFill/>
                      </wps:spPr>
                      <wps:txbx>
                        <w:txbxContent>
                          <w:p w14:paraId="7F20AA90" w14:textId="77777777" w:rsidR="008012F7" w:rsidRPr="008930A3" w:rsidRDefault="008012F7" w:rsidP="002A48A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AO</m:t>
                                </m:r>
                                <m:r>
                                  <w:rPr>
                                    <w:rFonts w:ascii="Cambria Math" w:eastAsia="Cambria Math" w:hAnsi="Cambria Math" w:cstheme="minorBidi"/>
                                    <w:color w:val="000000" w:themeColor="text1"/>
                                    <w:kern w:val="24"/>
                                  </w:rPr>
                                  <m:t>×</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MA±MAu</m:t>
                                    </m:r>
                                  </m:e>
                                </m:d>
                                <m:r>
                                  <w:rPr>
                                    <w:rFonts w:ascii="Cambria Math" w:eastAsia="Cambria Math" w:hAnsi="Cambria Math" w:cstheme="minorBidi"/>
                                    <w:color w:val="000000" w:themeColor="text1"/>
                                    <w:kern w:val="24"/>
                                  </w:rPr>
                                  <m:t>×(BR×</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HF±HFu</m:t>
                                    </m:r>
                                  </m:e>
                                </m:d>
                                <m:r>
                                  <w:rPr>
                                    <w:rFonts w:ascii="Cambria Math" w:eastAsia="Cambria Math" w:hAnsi="Cambria Math" w:cstheme="minorBidi"/>
                                    <w:color w:val="000000" w:themeColor="text1"/>
                                    <w:kern w:val="24"/>
                                  </w:rPr>
                                  <m:t>)</m:t>
                                </m:r>
                              </m:oMath>
                            </m:oMathPara>
                          </w:p>
                        </w:txbxContent>
                      </wps:txbx>
                      <wps:bodyPr wrap="square" rtlCol="0">
                        <a:spAutoFit/>
                      </wps:bodyPr>
                    </wps:wsp>
                  </a:graphicData>
                </a:graphic>
                <wp14:sizeRelH relativeFrom="margin">
                  <wp14:pctWidth>0</wp14:pctWidth>
                </wp14:sizeRelH>
              </wp:anchor>
            </w:drawing>
          </mc:Choice>
          <mc:Fallback>
            <w:pict>
              <v:shape id="TextBox 6" o:spid="_x0000_s1028" type="#_x0000_t202" style="position:absolute;margin-left:178.15pt;margin-top:43.1pt;width:276.9pt;height:21.25pt;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" filled="f" stroked="f">
                <v:textbox style="mso-fit-shape-to-text:t">
                  <w:txbxContent>
                    <w:p w14:paraId="7F20AA90" w14:textId="77777777" w:rsidR="008012F7" w:rsidRPr="008930A3" w:rsidRDefault="008012F7" w:rsidP="002A48A6">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AO</m:t>
                          </m:r>
                          <m:r>
                            <w:rPr>
                              <w:rFonts w:ascii="Cambria Math" w:eastAsia="Cambria Math" w:hAnsi="Cambria Math" w:cstheme="minorBidi"/>
                              <w:color w:val="000000" w:themeColor="text1"/>
                              <w:kern w:val="24"/>
                            </w:rPr>
                            <m:t>×</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MA±MAu</m:t>
                              </m:r>
                            </m:e>
                          </m:d>
                          <m:r>
                            <w:rPr>
                              <w:rFonts w:ascii="Cambria Math" w:eastAsia="Cambria Math" w:hAnsi="Cambria Math" w:cstheme="minorBidi"/>
                              <w:color w:val="000000" w:themeColor="text1"/>
                              <w:kern w:val="24"/>
                            </w:rPr>
                            <m:t>×(BR×</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HF±HFu</m:t>
                              </m:r>
                            </m:e>
                          </m:d>
                          <m:r>
                            <w:rPr>
                              <w:rFonts w:ascii="Cambria Math" w:eastAsia="Cambria Math" w:hAnsi="Cambria Math" w:cstheme="minorBidi"/>
                              <w:color w:val="000000" w:themeColor="text1"/>
                              <w:kern w:val="24"/>
                            </w:rPr>
                            <m:t>)</m:t>
                          </m:r>
                        </m:oMath>
                      </m:oMathPara>
                    </w:p>
                  </w:txbxContent>
                </v:textbox>
                <w10:wrap anchorx="margin"/>
              </v:shape>
            </w:pict>
          </mc:Fallback>
        </mc:AlternateContent>
      </w:r>
      <w:r w:rsidR="00F64F41" w:rsidRPr="00781F9C">
        <w:rPr>
          <w:sz w:val="24"/>
          <w:szCs w:val="24"/>
        </w:rPr>
        <w:t>Our calculation of D</w:t>
      </w:r>
      <w:r w:rsidR="003373D6" w:rsidRPr="00781F9C">
        <w:rPr>
          <w:sz w:val="24"/>
          <w:szCs w:val="24"/>
        </w:rPr>
        <w:t xml:space="preserve">isplacement </w:t>
      </w:r>
      <w:r w:rsidR="00F64F41" w:rsidRPr="00781F9C">
        <w:rPr>
          <w:sz w:val="24"/>
          <w:szCs w:val="24"/>
        </w:rPr>
        <w:t>V</w:t>
      </w:r>
      <w:r w:rsidR="00FA397E" w:rsidRPr="00781F9C">
        <w:rPr>
          <w:sz w:val="24"/>
          <w:szCs w:val="24"/>
        </w:rPr>
        <w:t xml:space="preserve">ulnerability </w:t>
      </w:r>
      <w:r w:rsidR="003373D6" w:rsidRPr="00781F9C">
        <w:rPr>
          <w:sz w:val="24"/>
          <w:szCs w:val="24"/>
        </w:rPr>
        <w:t xml:space="preserve">was similar to Willmott et al. (2013) however we did not incorporate disturbance </w:t>
      </w:r>
      <w:r w:rsidR="00631F0D" w:rsidRPr="00781F9C">
        <w:rPr>
          <w:sz w:val="24"/>
          <w:szCs w:val="24"/>
        </w:rPr>
        <w:t xml:space="preserve">values </w:t>
      </w:r>
      <w:r>
        <w:rPr>
          <w:sz w:val="24"/>
          <w:szCs w:val="24"/>
        </w:rPr>
        <w:t xml:space="preserve">(see explanation below).  </w:t>
      </w:r>
    </w:p>
    <w:p w14:paraId="7BCA2AD2" w14:textId="65F284F7" w:rsidR="002A48A6" w:rsidRPr="00781F9C" w:rsidRDefault="00926748" w:rsidP="002A48A6">
      <w:pPr>
        <w:rPr>
          <w:i/>
          <w:sz w:val="24"/>
          <w:szCs w:val="24"/>
        </w:rPr>
      </w:pPr>
      <w:r w:rsidRPr="00781F9C">
        <w:rPr>
          <w:sz w:val="24"/>
          <w:szCs w:val="24"/>
        </w:rPr>
        <w:t>[5</w:t>
      </w:r>
      <w:r w:rsidR="00AD58E3" w:rsidRPr="00781F9C">
        <w:rPr>
          <w:sz w:val="24"/>
          <w:szCs w:val="24"/>
        </w:rPr>
        <w:t>]</w:t>
      </w:r>
      <w:r w:rsidR="00856493" w:rsidRPr="00781F9C">
        <w:rPr>
          <w:sz w:val="24"/>
          <w:szCs w:val="24"/>
        </w:rPr>
        <w:tab/>
      </w:r>
      <w:r w:rsidR="00AD58E3" w:rsidRPr="00781F9C">
        <w:rPr>
          <w:sz w:val="24"/>
          <w:szCs w:val="24"/>
        </w:rPr>
        <w:t xml:space="preserve"> </w:t>
      </w:r>
      <w:r w:rsidR="002A48A6" w:rsidRPr="00781F9C">
        <w:rPr>
          <w:i/>
          <w:sz w:val="24"/>
          <w:szCs w:val="24"/>
        </w:rPr>
        <w:t xml:space="preserve">Displacement </w:t>
      </w:r>
      <w:r w:rsidR="00FA397E" w:rsidRPr="00781F9C">
        <w:rPr>
          <w:i/>
          <w:sz w:val="24"/>
          <w:szCs w:val="24"/>
        </w:rPr>
        <w:t>Vulnerability</w:t>
      </w:r>
      <w:r w:rsidR="002A48A6" w:rsidRPr="00781F9C">
        <w:rPr>
          <w:i/>
          <w:sz w:val="24"/>
          <w:szCs w:val="24"/>
        </w:rPr>
        <w:t xml:space="preserve"> = </w:t>
      </w:r>
    </w:p>
    <w:p w14:paraId="15D9B267" w14:textId="30E3C167" w:rsidR="002A48A6" w:rsidRPr="00781F9C" w:rsidRDefault="00152970" w:rsidP="002A48A6">
      <w:pPr>
        <w:rPr>
          <w:sz w:val="24"/>
          <w:szCs w:val="24"/>
        </w:rPr>
      </w:pPr>
      <w:r w:rsidRPr="00781F9C">
        <w:rPr>
          <w:sz w:val="24"/>
          <w:szCs w:val="24"/>
        </w:rPr>
        <w:t>W</w:t>
      </w:r>
      <w:r w:rsidR="00C30E36">
        <w:rPr>
          <w:sz w:val="24"/>
          <w:szCs w:val="24"/>
        </w:rPr>
        <w:t>=w</w:t>
      </w:r>
      <w:r w:rsidRPr="00781F9C">
        <w:rPr>
          <w:sz w:val="24"/>
          <w:szCs w:val="24"/>
        </w:rPr>
        <w:t>here,</w:t>
      </w:r>
    </w:p>
    <w:p w14:paraId="5B9DD37C" w14:textId="77777777" w:rsidR="002A48A6" w:rsidRPr="00781F9C" w:rsidRDefault="002A48A6" w:rsidP="003D3575">
      <w:pPr>
        <w:pStyle w:val="NoSpacing"/>
        <w:rPr>
          <w:sz w:val="24"/>
          <w:szCs w:val="24"/>
        </w:rPr>
      </w:pPr>
      <w:r w:rsidRPr="00781F9C">
        <w:rPr>
          <w:sz w:val="24"/>
          <w:szCs w:val="24"/>
        </w:rPr>
        <w:tab/>
        <w:t xml:space="preserve">AO = </w:t>
      </w:r>
      <w:r w:rsidRPr="00781F9C">
        <w:rPr>
          <w:sz w:val="24"/>
          <w:szCs w:val="24"/>
        </w:rPr>
        <w:tab/>
        <w:t>Annual Occurrence in the CCS</w:t>
      </w:r>
    </w:p>
    <w:p w14:paraId="50C7337B" w14:textId="7D37BB81" w:rsidR="002A48A6" w:rsidRPr="00781F9C" w:rsidRDefault="002A48A6" w:rsidP="003D3575">
      <w:pPr>
        <w:pStyle w:val="NoSpacing"/>
        <w:rPr>
          <w:sz w:val="24"/>
          <w:szCs w:val="24"/>
        </w:rPr>
      </w:pPr>
      <w:r w:rsidRPr="00781F9C">
        <w:rPr>
          <w:sz w:val="24"/>
          <w:szCs w:val="24"/>
        </w:rPr>
        <w:tab/>
        <w:t>MA =</w:t>
      </w:r>
      <w:r w:rsidRPr="00781F9C">
        <w:rPr>
          <w:sz w:val="24"/>
          <w:szCs w:val="24"/>
        </w:rPr>
        <w:tab/>
        <w:t xml:space="preserve">Macro-Avoidance </w:t>
      </w:r>
    </w:p>
    <w:p w14:paraId="050EE40F" w14:textId="3941FC6D" w:rsidR="002A48A6" w:rsidRPr="00781F9C" w:rsidRDefault="002A48A6" w:rsidP="003D3575">
      <w:pPr>
        <w:pStyle w:val="NoSpacing"/>
        <w:rPr>
          <w:sz w:val="24"/>
          <w:szCs w:val="24"/>
        </w:rPr>
      </w:pPr>
      <w:r w:rsidRPr="00781F9C">
        <w:rPr>
          <w:sz w:val="24"/>
          <w:szCs w:val="24"/>
        </w:rPr>
        <w:tab/>
        <w:t>BR =</w:t>
      </w:r>
      <w:r w:rsidRPr="00781F9C">
        <w:rPr>
          <w:sz w:val="24"/>
          <w:szCs w:val="24"/>
        </w:rPr>
        <w:tab/>
        <w:t xml:space="preserve">Breeding and Feeding </w:t>
      </w:r>
      <w:r w:rsidR="00C626FA" w:rsidRPr="00781F9C">
        <w:rPr>
          <w:sz w:val="24"/>
          <w:szCs w:val="24"/>
        </w:rPr>
        <w:t>Time in CCS</w:t>
      </w:r>
    </w:p>
    <w:p w14:paraId="274FB5EB" w14:textId="77777777" w:rsidR="002A48A6" w:rsidRPr="00781F9C" w:rsidRDefault="002A48A6" w:rsidP="002A48A6">
      <w:pPr>
        <w:rPr>
          <w:sz w:val="24"/>
          <w:szCs w:val="24"/>
        </w:rPr>
      </w:pPr>
      <w:r w:rsidRPr="00781F9C">
        <w:rPr>
          <w:sz w:val="24"/>
          <w:szCs w:val="24"/>
        </w:rPr>
        <w:tab/>
        <w:t>HF =</w:t>
      </w:r>
      <w:r w:rsidRPr="00781F9C">
        <w:rPr>
          <w:sz w:val="24"/>
          <w:szCs w:val="24"/>
        </w:rPr>
        <w:tab/>
        <w:t>Habitat Flexibility</w:t>
      </w:r>
    </w:p>
    <w:p w14:paraId="3802C121" w14:textId="77777777" w:rsidR="002A48A6" w:rsidRPr="00781F9C" w:rsidRDefault="002A48A6" w:rsidP="002A48A6">
      <w:pPr>
        <w:rPr>
          <w:sz w:val="24"/>
          <w:szCs w:val="24"/>
        </w:rPr>
      </w:pPr>
      <w:r w:rsidRPr="00781F9C">
        <w:rPr>
          <w:sz w:val="24"/>
          <w:szCs w:val="24"/>
        </w:rPr>
        <w:t>All metrics are further explained below.</w:t>
      </w:r>
    </w:p>
    <w:p w14:paraId="5CB7D0C6" w14:textId="1FA9105E"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lastRenderedPageBreak/>
        <w:t>2.1</w:t>
      </w:r>
      <w:r w:rsidR="002A48A6" w:rsidRPr="00781F9C">
        <w:rPr>
          <w:rFonts w:asciiTheme="minorHAnsi" w:hAnsiTheme="minorHAnsi"/>
          <w:sz w:val="24"/>
          <w:szCs w:val="24"/>
        </w:rPr>
        <w:t>.3.1 Annual Occurrence (AO)</w:t>
      </w:r>
    </w:p>
    <w:p w14:paraId="12D12834" w14:textId="5A7C3800" w:rsidR="002A48A6" w:rsidRPr="00781F9C" w:rsidRDefault="002A48A6" w:rsidP="002A48A6">
      <w:pPr>
        <w:rPr>
          <w:sz w:val="24"/>
          <w:szCs w:val="24"/>
        </w:rPr>
      </w:pPr>
      <w:r w:rsidRPr="00781F9C">
        <w:rPr>
          <w:sz w:val="24"/>
          <w:szCs w:val="24"/>
        </w:rPr>
        <w:t>The more time a bird spends in the CCS (foraging, migrating, resting, breeding, etc.) the greater chance it has of being</w:t>
      </w:r>
      <w:r w:rsidR="00C30E36">
        <w:rPr>
          <w:sz w:val="24"/>
          <w:szCs w:val="24"/>
        </w:rPr>
        <w:t xml:space="preserve"> a</w:t>
      </w:r>
      <w:r w:rsidR="00856493" w:rsidRPr="00781F9C">
        <w:rPr>
          <w:sz w:val="24"/>
          <w:szCs w:val="24"/>
        </w:rPr>
        <w:t>ffected by the presence of OWEI</w:t>
      </w:r>
      <w:r w:rsidRPr="00781F9C">
        <w:rPr>
          <w:sz w:val="24"/>
          <w:szCs w:val="24"/>
        </w:rPr>
        <w:t>s in the area.  We determined the number of months per year (annual occurrence, AO) that each species spent in t</w:t>
      </w:r>
      <w:r w:rsidR="00F64F41" w:rsidRPr="00781F9C">
        <w:rPr>
          <w:sz w:val="24"/>
          <w:szCs w:val="24"/>
        </w:rPr>
        <w:t>he CCS as a function for their D</w:t>
      </w:r>
      <w:r w:rsidRPr="00781F9C">
        <w:rPr>
          <w:sz w:val="24"/>
          <w:szCs w:val="24"/>
        </w:rPr>
        <w:t xml:space="preserve">isplacement </w:t>
      </w:r>
      <w:r w:rsidR="00F64F41" w:rsidRPr="00781F9C">
        <w:rPr>
          <w:sz w:val="24"/>
          <w:szCs w:val="24"/>
        </w:rPr>
        <w:t>V</w:t>
      </w:r>
      <w:r w:rsidR="00FA397E" w:rsidRPr="00781F9C">
        <w:rPr>
          <w:sz w:val="24"/>
          <w:szCs w:val="24"/>
        </w:rPr>
        <w:t xml:space="preserve">ulnerability </w:t>
      </w:r>
      <w:r w:rsidR="005E76A3">
        <w:rPr>
          <w:sz w:val="24"/>
          <w:szCs w:val="24"/>
        </w:rPr>
        <w:t>(see Section 2.1</w:t>
      </w:r>
      <w:r w:rsidRPr="00781F9C">
        <w:rPr>
          <w:sz w:val="24"/>
          <w:szCs w:val="24"/>
        </w:rPr>
        <w:t>.2</w:t>
      </w:r>
      <w:r w:rsidR="00C706E1" w:rsidRPr="00781F9C">
        <w:rPr>
          <w:sz w:val="24"/>
          <w:szCs w:val="24"/>
        </w:rPr>
        <w:t>.1</w:t>
      </w:r>
      <w:r w:rsidRPr="00781F9C">
        <w:rPr>
          <w:sz w:val="24"/>
          <w:szCs w:val="24"/>
        </w:rPr>
        <w:t xml:space="preserve"> for</w:t>
      </w:r>
      <w:r w:rsidR="00C706E1" w:rsidRPr="00781F9C">
        <w:rPr>
          <w:sz w:val="24"/>
          <w:szCs w:val="24"/>
        </w:rPr>
        <w:t xml:space="preserve"> full</w:t>
      </w:r>
      <w:r w:rsidRPr="00781F9C">
        <w:rPr>
          <w:sz w:val="24"/>
          <w:szCs w:val="24"/>
        </w:rPr>
        <w:t xml:space="preserve"> description of methods</w:t>
      </w:r>
      <w:r w:rsidR="00C30E36">
        <w:rPr>
          <w:sz w:val="24"/>
          <w:szCs w:val="24"/>
        </w:rPr>
        <w:t>; Appendix Table A5</w:t>
      </w:r>
      <w:r w:rsidRPr="00781F9C">
        <w:rPr>
          <w:sz w:val="24"/>
          <w:szCs w:val="24"/>
        </w:rPr>
        <w:t xml:space="preserve">). </w:t>
      </w:r>
    </w:p>
    <w:p w14:paraId="265A7D43" w14:textId="3CA02DCE"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F7579B" w:rsidRPr="00781F9C">
        <w:rPr>
          <w:rFonts w:asciiTheme="minorHAnsi" w:hAnsiTheme="minorHAnsi"/>
          <w:sz w:val="24"/>
          <w:szCs w:val="24"/>
        </w:rPr>
        <w:t>.3.2</w:t>
      </w:r>
      <w:r w:rsidR="002A48A6" w:rsidRPr="00781F9C">
        <w:rPr>
          <w:rFonts w:asciiTheme="minorHAnsi" w:hAnsiTheme="minorHAnsi"/>
          <w:sz w:val="24"/>
          <w:szCs w:val="24"/>
        </w:rPr>
        <w:t xml:space="preserve"> Macro Avoidance (MA)</w:t>
      </w:r>
    </w:p>
    <w:p w14:paraId="3B0A06DF" w14:textId="06631C66" w:rsidR="00683A43" w:rsidRPr="00781F9C" w:rsidRDefault="00527EC7" w:rsidP="00683A43">
      <w:pPr>
        <w:rPr>
          <w:sz w:val="24"/>
          <w:szCs w:val="24"/>
        </w:rPr>
      </w:pPr>
      <w:r w:rsidRPr="00781F9C">
        <w:rPr>
          <w:sz w:val="24"/>
          <w:szCs w:val="24"/>
        </w:rPr>
        <w:t xml:space="preserve">Macro-avoidance </w:t>
      </w:r>
      <w:r w:rsidR="00013C56" w:rsidRPr="00781F9C">
        <w:rPr>
          <w:sz w:val="24"/>
          <w:szCs w:val="24"/>
        </w:rPr>
        <w:t xml:space="preserve">is a measure to quantify the degree to which </w:t>
      </w:r>
      <w:r w:rsidRPr="00781F9C">
        <w:rPr>
          <w:sz w:val="24"/>
          <w:szCs w:val="24"/>
        </w:rPr>
        <w:t xml:space="preserve">an individual of </w:t>
      </w:r>
      <w:r w:rsidR="00013C56" w:rsidRPr="00781F9C">
        <w:rPr>
          <w:sz w:val="24"/>
          <w:szCs w:val="24"/>
        </w:rPr>
        <w:t xml:space="preserve">a </w:t>
      </w:r>
      <w:r w:rsidRPr="00781F9C">
        <w:rPr>
          <w:sz w:val="24"/>
          <w:szCs w:val="24"/>
        </w:rPr>
        <w:t xml:space="preserve">species </w:t>
      </w:r>
      <w:r w:rsidR="00152F83" w:rsidRPr="00781F9C">
        <w:rPr>
          <w:sz w:val="24"/>
          <w:szCs w:val="24"/>
        </w:rPr>
        <w:t>will avoid</w:t>
      </w:r>
      <w:r w:rsidRPr="00781F9C">
        <w:rPr>
          <w:sz w:val="24"/>
          <w:szCs w:val="24"/>
        </w:rPr>
        <w:t xml:space="preserve"> </w:t>
      </w:r>
      <w:r w:rsidR="00013C56" w:rsidRPr="00781F9C">
        <w:rPr>
          <w:sz w:val="24"/>
          <w:szCs w:val="24"/>
        </w:rPr>
        <w:t>OWEI</w:t>
      </w:r>
      <w:r w:rsidRPr="00781F9C">
        <w:rPr>
          <w:sz w:val="24"/>
          <w:szCs w:val="24"/>
        </w:rPr>
        <w:t xml:space="preserve"> while in flight.  The va</w:t>
      </w:r>
      <w:r w:rsidR="00013C56" w:rsidRPr="00781F9C">
        <w:rPr>
          <w:sz w:val="24"/>
          <w:szCs w:val="24"/>
        </w:rPr>
        <w:t>lues determined for this metric were</w:t>
      </w:r>
      <w:r w:rsidRPr="00781F9C">
        <w:rPr>
          <w:sz w:val="24"/>
          <w:szCs w:val="24"/>
        </w:rPr>
        <w:t xml:space="preserve"> based on avoidance rates fr</w:t>
      </w:r>
      <w:r w:rsidR="00013C56" w:rsidRPr="00781F9C">
        <w:rPr>
          <w:sz w:val="24"/>
          <w:szCs w:val="24"/>
        </w:rPr>
        <w:t xml:space="preserve">om observational and radar studies conducted </w:t>
      </w:r>
      <w:r w:rsidRPr="00781F9C">
        <w:rPr>
          <w:sz w:val="24"/>
          <w:szCs w:val="24"/>
        </w:rPr>
        <w:t xml:space="preserve">post-construction at existing wind energy production </w:t>
      </w:r>
      <w:proofErr w:type="gramStart"/>
      <w:r w:rsidRPr="00781F9C">
        <w:rPr>
          <w:sz w:val="24"/>
          <w:szCs w:val="24"/>
        </w:rPr>
        <w:t>sites</w:t>
      </w:r>
      <w:r w:rsidR="00C30E36">
        <w:rPr>
          <w:sz w:val="24"/>
          <w:szCs w:val="24"/>
        </w:rPr>
        <w:t>(</w:t>
      </w:r>
      <w:proofErr w:type="gramEnd"/>
      <w:r w:rsidR="00C30E36">
        <w:rPr>
          <w:sz w:val="24"/>
          <w:szCs w:val="24"/>
        </w:rPr>
        <w:t>Appendix Table A8).</w:t>
      </w:r>
      <w:r w:rsidRPr="00781F9C">
        <w:rPr>
          <w:sz w:val="24"/>
          <w:szCs w:val="24"/>
        </w:rPr>
        <w:t xml:space="preserve">  In contrast with how</w:t>
      </w:r>
      <w:r w:rsidR="00F64F41" w:rsidRPr="00781F9C">
        <w:rPr>
          <w:sz w:val="24"/>
          <w:szCs w:val="24"/>
        </w:rPr>
        <w:t xml:space="preserve"> this metric </w:t>
      </w:r>
      <w:r w:rsidR="00013C56" w:rsidRPr="00781F9C">
        <w:rPr>
          <w:sz w:val="24"/>
          <w:szCs w:val="24"/>
        </w:rPr>
        <w:t>was</w:t>
      </w:r>
      <w:r w:rsidR="00F64F41" w:rsidRPr="00781F9C">
        <w:rPr>
          <w:sz w:val="24"/>
          <w:szCs w:val="24"/>
        </w:rPr>
        <w:t xml:space="preserve"> applied to the C</w:t>
      </w:r>
      <w:r w:rsidRPr="00781F9C">
        <w:rPr>
          <w:sz w:val="24"/>
          <w:szCs w:val="24"/>
        </w:rPr>
        <w:t xml:space="preserve">ollision </w:t>
      </w:r>
      <w:r w:rsidR="00F64F41" w:rsidRPr="00781F9C">
        <w:rPr>
          <w:sz w:val="24"/>
          <w:szCs w:val="24"/>
        </w:rPr>
        <w:t>V</w:t>
      </w:r>
      <w:r w:rsidR="004E1D55" w:rsidRPr="00781F9C">
        <w:rPr>
          <w:sz w:val="24"/>
          <w:szCs w:val="24"/>
        </w:rPr>
        <w:t>ulnerability</w:t>
      </w:r>
      <w:r w:rsidRPr="00781F9C">
        <w:rPr>
          <w:sz w:val="24"/>
          <w:szCs w:val="24"/>
        </w:rPr>
        <w:t xml:space="preserve"> index</w:t>
      </w:r>
      <w:r w:rsidR="00013C56" w:rsidRPr="00781F9C">
        <w:rPr>
          <w:sz w:val="24"/>
          <w:szCs w:val="24"/>
        </w:rPr>
        <w:t xml:space="preserve"> (Section 2.1</w:t>
      </w:r>
      <w:r w:rsidR="00546013" w:rsidRPr="00781F9C">
        <w:rPr>
          <w:sz w:val="24"/>
          <w:szCs w:val="24"/>
        </w:rPr>
        <w:t>.2.5)</w:t>
      </w:r>
      <w:r w:rsidRPr="00781F9C">
        <w:rPr>
          <w:sz w:val="24"/>
          <w:szCs w:val="24"/>
        </w:rPr>
        <w:t xml:space="preserve">, </w:t>
      </w:r>
      <w:r w:rsidR="00013C56" w:rsidRPr="00781F9C">
        <w:rPr>
          <w:sz w:val="24"/>
          <w:szCs w:val="24"/>
        </w:rPr>
        <w:t>for the Displacement Vulnerability Index, greater ma</w:t>
      </w:r>
      <w:r w:rsidRPr="00781F9C">
        <w:rPr>
          <w:sz w:val="24"/>
          <w:szCs w:val="24"/>
        </w:rPr>
        <w:t>cro-avoid</w:t>
      </w:r>
      <w:r w:rsidR="00F64F41" w:rsidRPr="00781F9C">
        <w:rPr>
          <w:sz w:val="24"/>
          <w:szCs w:val="24"/>
        </w:rPr>
        <w:t xml:space="preserve">ance </w:t>
      </w:r>
      <w:r w:rsidR="00013C56" w:rsidRPr="00781F9C">
        <w:rPr>
          <w:sz w:val="24"/>
          <w:szCs w:val="24"/>
        </w:rPr>
        <w:t>indicates greater</w:t>
      </w:r>
      <w:r w:rsidR="00F64F41" w:rsidRPr="00781F9C">
        <w:rPr>
          <w:sz w:val="24"/>
          <w:szCs w:val="24"/>
        </w:rPr>
        <w:t xml:space="preserve"> D</w:t>
      </w:r>
      <w:r w:rsidRPr="00781F9C">
        <w:rPr>
          <w:sz w:val="24"/>
          <w:szCs w:val="24"/>
        </w:rPr>
        <w:t xml:space="preserve">isplacement </w:t>
      </w:r>
      <w:r w:rsidR="00F64F41" w:rsidRPr="00781F9C">
        <w:rPr>
          <w:sz w:val="24"/>
          <w:szCs w:val="24"/>
        </w:rPr>
        <w:t>V</w:t>
      </w:r>
      <w:r w:rsidR="004319EC" w:rsidRPr="00781F9C">
        <w:rPr>
          <w:sz w:val="24"/>
          <w:szCs w:val="24"/>
        </w:rPr>
        <w:t>ulnerability</w:t>
      </w:r>
      <w:r w:rsidRPr="00781F9C">
        <w:rPr>
          <w:sz w:val="24"/>
          <w:szCs w:val="24"/>
        </w:rPr>
        <w:t xml:space="preserve"> (here a </w:t>
      </w:r>
      <w:r w:rsidR="004319EC" w:rsidRPr="00781F9C">
        <w:rPr>
          <w:sz w:val="24"/>
          <w:szCs w:val="24"/>
        </w:rPr>
        <w:t xml:space="preserve">low </w:t>
      </w:r>
      <w:r w:rsidRPr="00781F9C">
        <w:rPr>
          <w:sz w:val="24"/>
          <w:szCs w:val="24"/>
        </w:rPr>
        <w:t>value e</w:t>
      </w:r>
      <w:r w:rsidR="004319EC" w:rsidRPr="00781F9C">
        <w:rPr>
          <w:sz w:val="24"/>
          <w:szCs w:val="24"/>
        </w:rPr>
        <w:t>quals low avoidance rate</w:t>
      </w:r>
      <w:r w:rsidR="00683A43" w:rsidRPr="00781F9C">
        <w:rPr>
          <w:sz w:val="24"/>
          <w:szCs w:val="24"/>
        </w:rPr>
        <w:t>):</w:t>
      </w:r>
    </w:p>
    <w:p w14:paraId="4C0FC291" w14:textId="0AB66990" w:rsidR="002A48A6" w:rsidRPr="00781F9C" w:rsidRDefault="002A48A6" w:rsidP="00683A43">
      <w:pPr>
        <w:pStyle w:val="NoSpacing"/>
        <w:ind w:firstLine="720"/>
        <w:rPr>
          <w:sz w:val="24"/>
          <w:szCs w:val="24"/>
        </w:rPr>
      </w:pPr>
      <w:r w:rsidRPr="00781F9C">
        <w:rPr>
          <w:sz w:val="24"/>
          <w:szCs w:val="24"/>
        </w:rPr>
        <w:t>1 = 0 – 5% avoidance</w:t>
      </w:r>
    </w:p>
    <w:p w14:paraId="13A80AD9" w14:textId="3CAF66FA" w:rsidR="002A48A6" w:rsidRPr="00781F9C" w:rsidRDefault="002A48A6" w:rsidP="003D3575">
      <w:pPr>
        <w:pStyle w:val="NoSpacing"/>
        <w:ind w:left="720"/>
        <w:rPr>
          <w:sz w:val="24"/>
          <w:szCs w:val="24"/>
        </w:rPr>
      </w:pPr>
      <w:r w:rsidRPr="00781F9C">
        <w:rPr>
          <w:sz w:val="24"/>
          <w:szCs w:val="24"/>
        </w:rPr>
        <w:t>2 = 6 – 17% avoidance</w:t>
      </w:r>
    </w:p>
    <w:p w14:paraId="30B4ECF7" w14:textId="2F10B092" w:rsidR="002A48A6" w:rsidRPr="00781F9C" w:rsidRDefault="002A48A6" w:rsidP="003D3575">
      <w:pPr>
        <w:pStyle w:val="NoSpacing"/>
        <w:ind w:left="720"/>
        <w:rPr>
          <w:b/>
          <w:sz w:val="24"/>
          <w:szCs w:val="24"/>
        </w:rPr>
      </w:pPr>
      <w:r w:rsidRPr="00781F9C">
        <w:rPr>
          <w:sz w:val="24"/>
          <w:szCs w:val="24"/>
        </w:rPr>
        <w:t>3 = 18 – 29% avoidance</w:t>
      </w:r>
    </w:p>
    <w:p w14:paraId="27F39A2C" w14:textId="3541421A" w:rsidR="002A48A6" w:rsidRPr="00781F9C" w:rsidRDefault="002A48A6" w:rsidP="003D3575">
      <w:pPr>
        <w:pStyle w:val="NoSpacing"/>
        <w:ind w:left="720"/>
        <w:rPr>
          <w:sz w:val="24"/>
          <w:szCs w:val="24"/>
        </w:rPr>
      </w:pPr>
      <w:r w:rsidRPr="00781F9C">
        <w:rPr>
          <w:sz w:val="24"/>
          <w:szCs w:val="24"/>
        </w:rPr>
        <w:t>4 = 30 – 40% avoidance</w:t>
      </w:r>
    </w:p>
    <w:p w14:paraId="476E46AD" w14:textId="2433E899" w:rsidR="002A48A6" w:rsidRPr="00781F9C" w:rsidRDefault="002A48A6" w:rsidP="002A48A6">
      <w:pPr>
        <w:ind w:left="720"/>
        <w:rPr>
          <w:sz w:val="24"/>
          <w:szCs w:val="24"/>
        </w:rPr>
      </w:pPr>
      <w:r w:rsidRPr="00781F9C">
        <w:rPr>
          <w:sz w:val="24"/>
          <w:szCs w:val="24"/>
        </w:rPr>
        <w:t>5 = &gt;40% avoidance</w:t>
      </w:r>
    </w:p>
    <w:p w14:paraId="6C9A39A1" w14:textId="77777777" w:rsidR="002A48A6" w:rsidRPr="00781F9C" w:rsidRDefault="002A48A6" w:rsidP="002A48A6">
      <w:pPr>
        <w:rPr>
          <w:sz w:val="24"/>
          <w:szCs w:val="24"/>
        </w:rPr>
      </w:pPr>
      <w:r w:rsidRPr="00781F9C">
        <w:rPr>
          <w:sz w:val="24"/>
          <w:szCs w:val="24"/>
        </w:rPr>
        <w:t>Uncertainty measurements (MA</w:t>
      </w:r>
      <w:r w:rsidRPr="00781F9C">
        <w:rPr>
          <w:sz w:val="24"/>
          <w:szCs w:val="24"/>
          <w:vertAlign w:val="subscript"/>
        </w:rPr>
        <w:t>u</w:t>
      </w:r>
      <w:r w:rsidRPr="00781F9C">
        <w:rPr>
          <w:sz w:val="24"/>
          <w:szCs w:val="24"/>
        </w:rPr>
        <w:t>):</w:t>
      </w:r>
    </w:p>
    <w:p w14:paraId="73A1CD12" w14:textId="7DA12B71" w:rsidR="002A48A6" w:rsidRPr="00781F9C" w:rsidRDefault="002A48A6" w:rsidP="00546013">
      <w:pPr>
        <w:pStyle w:val="NoSpacing"/>
        <w:ind w:left="1350" w:hanging="630"/>
        <w:rPr>
          <w:sz w:val="24"/>
          <w:szCs w:val="24"/>
        </w:rPr>
      </w:pPr>
      <w:r w:rsidRPr="00781F9C">
        <w:rPr>
          <w:sz w:val="24"/>
          <w:szCs w:val="24"/>
        </w:rPr>
        <w:t xml:space="preserve">10% = </w:t>
      </w:r>
      <w:r w:rsidR="00AA4C5D" w:rsidRPr="00781F9C">
        <w:rPr>
          <w:sz w:val="24"/>
          <w:szCs w:val="24"/>
        </w:rPr>
        <w:t>Published values</w:t>
      </w:r>
      <w:r w:rsidRPr="00781F9C">
        <w:rPr>
          <w:sz w:val="24"/>
          <w:szCs w:val="24"/>
        </w:rPr>
        <w:t xml:space="preserve"> </w:t>
      </w:r>
      <w:r w:rsidR="00E76731">
        <w:rPr>
          <w:sz w:val="24"/>
          <w:szCs w:val="24"/>
        </w:rPr>
        <w:t>fall within</w:t>
      </w:r>
      <w:r w:rsidRPr="00781F9C">
        <w:rPr>
          <w:sz w:val="24"/>
          <w:szCs w:val="24"/>
        </w:rPr>
        <w:t xml:space="preserve"> single category range, and </w:t>
      </w:r>
      <w:r w:rsidR="00013C56" w:rsidRPr="00781F9C">
        <w:rPr>
          <w:sz w:val="24"/>
          <w:szCs w:val="24"/>
        </w:rPr>
        <w:t>values are consistent across multiple studies.</w:t>
      </w:r>
    </w:p>
    <w:p w14:paraId="214527D9" w14:textId="3DBF9EC1" w:rsidR="002A48A6" w:rsidRPr="00781F9C" w:rsidRDefault="002A48A6" w:rsidP="00546013">
      <w:pPr>
        <w:pStyle w:val="NoSpacing"/>
        <w:ind w:left="1350" w:hanging="630"/>
        <w:rPr>
          <w:sz w:val="24"/>
          <w:szCs w:val="24"/>
        </w:rPr>
      </w:pPr>
      <w:r w:rsidRPr="00781F9C">
        <w:rPr>
          <w:sz w:val="24"/>
          <w:szCs w:val="24"/>
        </w:rPr>
        <w:t xml:space="preserve">25% = </w:t>
      </w:r>
      <w:r w:rsidR="00AA4C5D" w:rsidRPr="00781F9C">
        <w:rPr>
          <w:sz w:val="24"/>
          <w:szCs w:val="24"/>
        </w:rPr>
        <w:t>Published values</w:t>
      </w:r>
      <w:r w:rsidR="00013C56" w:rsidRPr="00781F9C">
        <w:rPr>
          <w:sz w:val="24"/>
          <w:szCs w:val="24"/>
        </w:rPr>
        <w:t xml:space="preserve"> fall</w:t>
      </w:r>
      <w:r w:rsidRPr="00781F9C">
        <w:rPr>
          <w:sz w:val="24"/>
          <w:szCs w:val="24"/>
        </w:rPr>
        <w:t xml:space="preserve"> within two category ranges, or </w:t>
      </w:r>
      <w:r w:rsidR="00E76731">
        <w:rPr>
          <w:sz w:val="24"/>
          <w:szCs w:val="24"/>
        </w:rPr>
        <w:t>sources are limited</w:t>
      </w:r>
      <w:r w:rsidRPr="00781F9C">
        <w:rPr>
          <w:sz w:val="24"/>
          <w:szCs w:val="24"/>
        </w:rPr>
        <w:t>.</w:t>
      </w:r>
    </w:p>
    <w:p w14:paraId="7516707E" w14:textId="2424588F" w:rsidR="002A48A6" w:rsidRPr="00781F9C" w:rsidRDefault="002A48A6" w:rsidP="002A48A6">
      <w:pPr>
        <w:ind w:left="1350" w:hanging="630"/>
        <w:rPr>
          <w:sz w:val="24"/>
          <w:szCs w:val="24"/>
        </w:rPr>
      </w:pPr>
      <w:r w:rsidRPr="00781F9C">
        <w:rPr>
          <w:sz w:val="24"/>
          <w:szCs w:val="24"/>
        </w:rPr>
        <w:t xml:space="preserve">50% = </w:t>
      </w:r>
      <w:r w:rsidR="00AA4C5D" w:rsidRPr="00781F9C">
        <w:rPr>
          <w:sz w:val="24"/>
          <w:szCs w:val="24"/>
        </w:rPr>
        <w:t>Published values</w:t>
      </w:r>
      <w:r w:rsidR="00013C56" w:rsidRPr="00781F9C">
        <w:rPr>
          <w:sz w:val="24"/>
          <w:szCs w:val="24"/>
        </w:rPr>
        <w:t xml:space="preserve"> fall</w:t>
      </w:r>
      <w:r w:rsidRPr="00781F9C">
        <w:rPr>
          <w:sz w:val="24"/>
          <w:szCs w:val="24"/>
        </w:rPr>
        <w:t xml:space="preserve"> within two or more category ranges, is highly variable throughout the published literature, or is based on data from similar species only.</w:t>
      </w:r>
    </w:p>
    <w:p w14:paraId="3F13A5CF" w14:textId="7431B2F5" w:rsidR="002A48A6" w:rsidRPr="00781F9C" w:rsidRDefault="00E85068" w:rsidP="002A48A6">
      <w:pPr>
        <w:pStyle w:val="Heading4"/>
        <w:rPr>
          <w:rFonts w:asciiTheme="minorHAnsi" w:hAnsiTheme="minorHAnsi"/>
          <w:sz w:val="24"/>
          <w:szCs w:val="24"/>
        </w:rPr>
      </w:pPr>
      <w:r w:rsidRPr="00781F9C">
        <w:rPr>
          <w:rFonts w:asciiTheme="minorHAnsi" w:hAnsiTheme="minorHAnsi"/>
          <w:sz w:val="24"/>
          <w:szCs w:val="24"/>
        </w:rPr>
        <w:t>2.1</w:t>
      </w:r>
      <w:r w:rsidR="00F7579B" w:rsidRPr="00781F9C">
        <w:rPr>
          <w:rFonts w:asciiTheme="minorHAnsi" w:hAnsiTheme="minorHAnsi"/>
          <w:sz w:val="24"/>
          <w:szCs w:val="24"/>
        </w:rPr>
        <w:t>.3.3</w:t>
      </w:r>
      <w:r w:rsidR="002A48A6" w:rsidRPr="00781F9C">
        <w:rPr>
          <w:rFonts w:asciiTheme="minorHAnsi" w:hAnsiTheme="minorHAnsi"/>
          <w:sz w:val="24"/>
          <w:szCs w:val="24"/>
        </w:rPr>
        <w:t xml:space="preserve"> Habitat Flexibility (HF)</w:t>
      </w:r>
    </w:p>
    <w:p w14:paraId="1D3FF86E" w14:textId="71AF0964" w:rsidR="00683A43" w:rsidRPr="00781F9C" w:rsidRDefault="00013C56" w:rsidP="00683A43">
      <w:pPr>
        <w:rPr>
          <w:sz w:val="24"/>
          <w:szCs w:val="24"/>
        </w:rPr>
      </w:pPr>
      <w:r w:rsidRPr="00781F9C">
        <w:rPr>
          <w:sz w:val="24"/>
          <w:szCs w:val="24"/>
        </w:rPr>
        <w:t xml:space="preserve">Seabirds exhibit varying degrees of habitat flexibility.  </w:t>
      </w:r>
      <w:r w:rsidR="00527EC7" w:rsidRPr="00781F9C">
        <w:rPr>
          <w:sz w:val="24"/>
          <w:szCs w:val="24"/>
        </w:rPr>
        <w:t>Some species depend on specific prey in specific loc</w:t>
      </w:r>
      <w:r w:rsidRPr="00781F9C">
        <w:rPr>
          <w:sz w:val="24"/>
          <w:szCs w:val="24"/>
        </w:rPr>
        <w:t>ations</w:t>
      </w:r>
      <w:r w:rsidR="004319EC" w:rsidRPr="00781F9C">
        <w:rPr>
          <w:sz w:val="24"/>
          <w:szCs w:val="24"/>
        </w:rPr>
        <w:t>.  For example,</w:t>
      </w:r>
      <w:r w:rsidR="00527EC7" w:rsidRPr="00781F9C">
        <w:rPr>
          <w:sz w:val="24"/>
          <w:szCs w:val="24"/>
        </w:rPr>
        <w:t xml:space="preserve"> Elegant Tern and Brown Pelican feed primarily on anchovy and </w:t>
      </w:r>
      <w:r w:rsidRPr="00781F9C">
        <w:rPr>
          <w:sz w:val="24"/>
          <w:szCs w:val="24"/>
        </w:rPr>
        <w:t>depend</w:t>
      </w:r>
      <w:r w:rsidR="00527EC7" w:rsidRPr="00781F9C">
        <w:rPr>
          <w:sz w:val="24"/>
          <w:szCs w:val="24"/>
        </w:rPr>
        <w:t xml:space="preserve"> on the </w:t>
      </w:r>
      <w:r w:rsidRPr="00781F9C">
        <w:rPr>
          <w:sz w:val="24"/>
          <w:szCs w:val="24"/>
        </w:rPr>
        <w:t>availability</w:t>
      </w:r>
      <w:r w:rsidR="00527EC7" w:rsidRPr="00781F9C">
        <w:rPr>
          <w:sz w:val="24"/>
          <w:szCs w:val="24"/>
        </w:rPr>
        <w:t xml:space="preserve"> and location of anchovy schools for their survival</w:t>
      </w:r>
      <w:r w:rsidRPr="00781F9C">
        <w:rPr>
          <w:sz w:val="24"/>
          <w:szCs w:val="24"/>
        </w:rPr>
        <w:t xml:space="preserve"> and successful reproduction</w:t>
      </w:r>
      <w:r w:rsidR="007640F0">
        <w:rPr>
          <w:sz w:val="24"/>
          <w:szCs w:val="24"/>
        </w:rPr>
        <w:t xml:space="preserve"> (</w:t>
      </w:r>
      <w:proofErr w:type="gramStart"/>
      <w:r w:rsidR="007640F0">
        <w:rPr>
          <w:sz w:val="24"/>
          <w:szCs w:val="24"/>
        </w:rPr>
        <w:t>del</w:t>
      </w:r>
      <w:proofErr w:type="gramEnd"/>
      <w:r w:rsidR="007640F0">
        <w:rPr>
          <w:sz w:val="24"/>
          <w:szCs w:val="24"/>
        </w:rPr>
        <w:t xml:space="preserve"> Hoyo 1996</w:t>
      </w:r>
      <w:r w:rsidR="00527EC7" w:rsidRPr="00781F9C">
        <w:rPr>
          <w:sz w:val="24"/>
          <w:szCs w:val="24"/>
        </w:rPr>
        <w:t xml:space="preserve">).  Species </w:t>
      </w:r>
      <w:r w:rsidRPr="00781F9C">
        <w:rPr>
          <w:sz w:val="24"/>
          <w:szCs w:val="24"/>
        </w:rPr>
        <w:t>with great</w:t>
      </w:r>
      <w:r w:rsidR="00527EC7" w:rsidRPr="00781F9C">
        <w:rPr>
          <w:sz w:val="24"/>
          <w:szCs w:val="24"/>
        </w:rPr>
        <w:t xml:space="preserve"> habita</w:t>
      </w:r>
      <w:r w:rsidRPr="00781F9C">
        <w:rPr>
          <w:sz w:val="24"/>
          <w:szCs w:val="24"/>
        </w:rPr>
        <w:t>t flexibility, such as gulls</w:t>
      </w:r>
      <w:r w:rsidR="00527EC7" w:rsidRPr="00781F9C">
        <w:rPr>
          <w:sz w:val="24"/>
          <w:szCs w:val="24"/>
        </w:rPr>
        <w:t xml:space="preserve">, </w:t>
      </w:r>
      <w:r w:rsidR="00152F83" w:rsidRPr="00781F9C">
        <w:rPr>
          <w:sz w:val="24"/>
          <w:szCs w:val="24"/>
        </w:rPr>
        <w:t xml:space="preserve">are generalists and </w:t>
      </w:r>
      <w:r w:rsidR="00527EC7" w:rsidRPr="00781F9C">
        <w:rPr>
          <w:sz w:val="24"/>
          <w:szCs w:val="24"/>
        </w:rPr>
        <w:t>will</w:t>
      </w:r>
      <w:r w:rsidRPr="00781F9C">
        <w:rPr>
          <w:sz w:val="24"/>
          <w:szCs w:val="24"/>
        </w:rPr>
        <w:t xml:space="preserve"> </w:t>
      </w:r>
      <w:r w:rsidR="00527EC7" w:rsidRPr="00781F9C">
        <w:rPr>
          <w:sz w:val="24"/>
          <w:szCs w:val="24"/>
        </w:rPr>
        <w:t xml:space="preserve">feed </w:t>
      </w:r>
      <w:r w:rsidR="00F33EE9" w:rsidRPr="00781F9C">
        <w:rPr>
          <w:sz w:val="24"/>
          <w:szCs w:val="24"/>
        </w:rPr>
        <w:t xml:space="preserve">opportunistically </w:t>
      </w:r>
      <w:r w:rsidR="00527EC7" w:rsidRPr="00781F9C">
        <w:rPr>
          <w:sz w:val="24"/>
          <w:szCs w:val="24"/>
        </w:rPr>
        <w:t xml:space="preserve">where prey is </w:t>
      </w:r>
      <w:r w:rsidRPr="00781F9C">
        <w:rPr>
          <w:sz w:val="24"/>
          <w:szCs w:val="24"/>
        </w:rPr>
        <w:t xml:space="preserve">available and </w:t>
      </w:r>
      <w:r w:rsidR="00527EC7" w:rsidRPr="00781F9C">
        <w:rPr>
          <w:sz w:val="24"/>
          <w:szCs w:val="24"/>
        </w:rPr>
        <w:t xml:space="preserve">abundant, but </w:t>
      </w:r>
      <w:r w:rsidR="00F33EE9">
        <w:rPr>
          <w:sz w:val="24"/>
          <w:szCs w:val="24"/>
        </w:rPr>
        <w:t xml:space="preserve">individuals </w:t>
      </w:r>
      <w:r w:rsidR="00527EC7" w:rsidRPr="00781F9C">
        <w:rPr>
          <w:sz w:val="24"/>
          <w:szCs w:val="24"/>
        </w:rPr>
        <w:t xml:space="preserve">can </w:t>
      </w:r>
      <w:r w:rsidRPr="00781F9C">
        <w:rPr>
          <w:sz w:val="24"/>
          <w:szCs w:val="24"/>
        </w:rPr>
        <w:t>alter foraging strategies when conditions change</w:t>
      </w:r>
      <w:r w:rsidR="00527EC7" w:rsidRPr="00781F9C">
        <w:rPr>
          <w:sz w:val="24"/>
          <w:szCs w:val="24"/>
        </w:rPr>
        <w:t xml:space="preserve">.  We used accounts of feeding behavior from the Birds of North America species accounts, </w:t>
      </w:r>
      <w:proofErr w:type="gramStart"/>
      <w:r w:rsidR="000172F1">
        <w:rPr>
          <w:sz w:val="24"/>
          <w:szCs w:val="24"/>
        </w:rPr>
        <w:t>del</w:t>
      </w:r>
      <w:proofErr w:type="gramEnd"/>
      <w:r w:rsidR="000172F1">
        <w:rPr>
          <w:sz w:val="24"/>
          <w:szCs w:val="24"/>
        </w:rPr>
        <w:t xml:space="preserve"> Hoyo and Sargatal</w:t>
      </w:r>
      <w:r w:rsidR="00527EC7" w:rsidRPr="00781F9C">
        <w:rPr>
          <w:sz w:val="24"/>
          <w:szCs w:val="24"/>
        </w:rPr>
        <w:t xml:space="preserve"> (1992)</w:t>
      </w:r>
      <w:r w:rsidR="004D5550" w:rsidRPr="00781F9C">
        <w:rPr>
          <w:sz w:val="24"/>
          <w:szCs w:val="24"/>
        </w:rPr>
        <w:t>,</w:t>
      </w:r>
      <w:r w:rsidR="007640F0">
        <w:rPr>
          <w:sz w:val="24"/>
          <w:szCs w:val="24"/>
        </w:rPr>
        <w:t xml:space="preserve"> </w:t>
      </w:r>
      <w:r w:rsidR="000172F1">
        <w:rPr>
          <w:sz w:val="24"/>
          <w:szCs w:val="24"/>
        </w:rPr>
        <w:t>del Hoyo and Sargatal</w:t>
      </w:r>
      <w:r w:rsidR="007640F0">
        <w:rPr>
          <w:sz w:val="24"/>
          <w:szCs w:val="24"/>
        </w:rPr>
        <w:t xml:space="preserve"> (1996)</w:t>
      </w:r>
      <w:r w:rsidR="00527EC7" w:rsidRPr="00781F9C">
        <w:rPr>
          <w:sz w:val="24"/>
          <w:szCs w:val="24"/>
        </w:rPr>
        <w:t xml:space="preserve"> and other sources to determine habitat flexibility</w:t>
      </w:r>
      <w:r w:rsidRPr="00781F9C">
        <w:rPr>
          <w:sz w:val="24"/>
          <w:szCs w:val="24"/>
        </w:rPr>
        <w:t xml:space="preserve"> </w:t>
      </w:r>
      <w:r w:rsidR="00C626FA" w:rsidRPr="00E76731">
        <w:rPr>
          <w:sz w:val="24"/>
          <w:szCs w:val="24"/>
        </w:rPr>
        <w:t>value</w:t>
      </w:r>
      <w:r w:rsidRPr="00E76731">
        <w:rPr>
          <w:sz w:val="24"/>
          <w:szCs w:val="24"/>
        </w:rPr>
        <w:t>s</w:t>
      </w:r>
      <w:r w:rsidR="00F33EE9">
        <w:rPr>
          <w:sz w:val="24"/>
          <w:szCs w:val="24"/>
        </w:rPr>
        <w:t xml:space="preserve"> (Appendix Table A10)</w:t>
      </w:r>
      <w:r w:rsidR="00527EC7" w:rsidRPr="00781F9C">
        <w:rPr>
          <w:sz w:val="24"/>
          <w:szCs w:val="24"/>
        </w:rPr>
        <w:t>.  O</w:t>
      </w:r>
      <w:r w:rsidR="004319EC" w:rsidRPr="00781F9C">
        <w:rPr>
          <w:sz w:val="24"/>
          <w:szCs w:val="24"/>
        </w:rPr>
        <w:t>ur h</w:t>
      </w:r>
      <w:r w:rsidR="00527EC7" w:rsidRPr="00781F9C">
        <w:rPr>
          <w:sz w:val="24"/>
          <w:szCs w:val="24"/>
        </w:rPr>
        <w:t xml:space="preserve">abitat flexibility </w:t>
      </w:r>
      <w:r w:rsidR="004319EC" w:rsidRPr="00781F9C">
        <w:rPr>
          <w:sz w:val="24"/>
          <w:szCs w:val="24"/>
        </w:rPr>
        <w:t xml:space="preserve">values </w:t>
      </w:r>
      <w:r w:rsidR="00F33EE9">
        <w:rPr>
          <w:sz w:val="24"/>
          <w:szCs w:val="24"/>
        </w:rPr>
        <w:t xml:space="preserve">are </w:t>
      </w:r>
      <w:r w:rsidRPr="00781F9C">
        <w:rPr>
          <w:sz w:val="24"/>
          <w:szCs w:val="24"/>
        </w:rPr>
        <w:t>similar to F</w:t>
      </w:r>
      <w:r w:rsidR="00E50FC1" w:rsidRPr="00781F9C">
        <w:rPr>
          <w:sz w:val="24"/>
          <w:szCs w:val="24"/>
        </w:rPr>
        <w:t xml:space="preserve">urness and Wade (2012), Furness et al. (2013) </w:t>
      </w:r>
      <w:r w:rsidR="00683A43" w:rsidRPr="00781F9C">
        <w:rPr>
          <w:sz w:val="24"/>
          <w:szCs w:val="24"/>
        </w:rPr>
        <w:t>and Willmott et al. (2013).</w:t>
      </w:r>
    </w:p>
    <w:p w14:paraId="7DE2F31E" w14:textId="13FC20FE" w:rsidR="002A48A6" w:rsidRPr="00781F9C" w:rsidRDefault="002A48A6" w:rsidP="00F33EE9">
      <w:pPr>
        <w:pStyle w:val="NoSpacing"/>
        <w:ind w:left="1440" w:hanging="720"/>
        <w:rPr>
          <w:sz w:val="24"/>
          <w:szCs w:val="24"/>
        </w:rPr>
      </w:pPr>
      <w:r w:rsidRPr="00781F9C">
        <w:rPr>
          <w:sz w:val="24"/>
          <w:szCs w:val="24"/>
        </w:rPr>
        <w:t xml:space="preserve">1 = </w:t>
      </w:r>
      <w:r w:rsidR="00F33EE9">
        <w:rPr>
          <w:sz w:val="24"/>
          <w:szCs w:val="24"/>
        </w:rPr>
        <w:tab/>
      </w:r>
      <w:r w:rsidRPr="00781F9C">
        <w:rPr>
          <w:sz w:val="24"/>
          <w:szCs w:val="24"/>
        </w:rPr>
        <w:t xml:space="preserve">Species uses a wide range of foraging habitats over a large area.  Species are opportunistic foragers and have </w:t>
      </w:r>
      <w:r w:rsidR="00302BAC" w:rsidRPr="00781F9C">
        <w:rPr>
          <w:sz w:val="24"/>
          <w:szCs w:val="24"/>
        </w:rPr>
        <w:t>the ability to switch among prey types based on availability</w:t>
      </w:r>
      <w:r w:rsidRPr="00781F9C">
        <w:rPr>
          <w:sz w:val="24"/>
          <w:szCs w:val="24"/>
        </w:rPr>
        <w:t>.</w:t>
      </w:r>
    </w:p>
    <w:p w14:paraId="0695C4D5" w14:textId="77777777" w:rsidR="002A48A6" w:rsidRPr="00781F9C" w:rsidRDefault="002A48A6" w:rsidP="00F33EE9">
      <w:pPr>
        <w:pStyle w:val="NoSpacing"/>
        <w:ind w:left="1440" w:hanging="720"/>
        <w:rPr>
          <w:sz w:val="24"/>
          <w:szCs w:val="24"/>
        </w:rPr>
      </w:pPr>
      <w:r w:rsidRPr="00781F9C">
        <w:rPr>
          <w:sz w:val="24"/>
          <w:szCs w:val="24"/>
        </w:rPr>
        <w:t>2 – 4 = Species show some grade of behavior between 1 and 5.</w:t>
      </w:r>
    </w:p>
    <w:p w14:paraId="3AACC777" w14:textId="3BED79BB" w:rsidR="002A48A6" w:rsidRPr="00781F9C" w:rsidRDefault="002A48A6" w:rsidP="00F33EE9">
      <w:pPr>
        <w:ind w:left="1440" w:hanging="720"/>
        <w:rPr>
          <w:sz w:val="24"/>
          <w:szCs w:val="24"/>
        </w:rPr>
      </w:pPr>
      <w:r w:rsidRPr="00781F9C">
        <w:rPr>
          <w:sz w:val="24"/>
          <w:szCs w:val="24"/>
        </w:rPr>
        <w:t xml:space="preserve">5 = </w:t>
      </w:r>
      <w:r w:rsidR="00F33EE9">
        <w:rPr>
          <w:sz w:val="24"/>
          <w:szCs w:val="24"/>
        </w:rPr>
        <w:tab/>
      </w:r>
      <w:r w:rsidRPr="00781F9C">
        <w:rPr>
          <w:sz w:val="24"/>
          <w:szCs w:val="24"/>
        </w:rPr>
        <w:t>Species have very habitat- and prey- specific requirements and do not have much flexibility in foraging behavior, ha</w:t>
      </w:r>
      <w:r w:rsidR="00302BAC" w:rsidRPr="00781F9C">
        <w:rPr>
          <w:sz w:val="24"/>
          <w:szCs w:val="24"/>
        </w:rPr>
        <w:t>bitat selection, or diet</w:t>
      </w:r>
      <w:r w:rsidRPr="00781F9C">
        <w:rPr>
          <w:sz w:val="24"/>
          <w:szCs w:val="24"/>
        </w:rPr>
        <w:t>.</w:t>
      </w:r>
    </w:p>
    <w:p w14:paraId="1DC7EA72" w14:textId="064A51E0" w:rsidR="002A48A6" w:rsidRPr="00781F9C" w:rsidRDefault="002A48A6" w:rsidP="002A48A6">
      <w:pPr>
        <w:rPr>
          <w:sz w:val="24"/>
          <w:szCs w:val="24"/>
        </w:rPr>
      </w:pPr>
      <w:r w:rsidRPr="00781F9C">
        <w:rPr>
          <w:sz w:val="24"/>
          <w:szCs w:val="24"/>
        </w:rPr>
        <w:t xml:space="preserve">Uncertainty in habitat flexibility </w:t>
      </w:r>
      <w:r w:rsidR="00C626FA" w:rsidRPr="00781F9C">
        <w:rPr>
          <w:sz w:val="24"/>
          <w:szCs w:val="24"/>
        </w:rPr>
        <w:t>value</w:t>
      </w:r>
      <w:r w:rsidRPr="00781F9C">
        <w:rPr>
          <w:sz w:val="24"/>
          <w:szCs w:val="24"/>
        </w:rPr>
        <w:t>s (HF</w:t>
      </w:r>
      <w:r w:rsidRPr="00781F9C">
        <w:rPr>
          <w:sz w:val="24"/>
          <w:szCs w:val="24"/>
          <w:vertAlign w:val="subscript"/>
        </w:rPr>
        <w:t>u</w:t>
      </w:r>
      <w:r w:rsidRPr="00781F9C">
        <w:rPr>
          <w:sz w:val="24"/>
          <w:szCs w:val="24"/>
        </w:rPr>
        <w:t xml:space="preserve">) was </w:t>
      </w:r>
      <w:r w:rsidR="00302BAC" w:rsidRPr="00781F9C">
        <w:rPr>
          <w:sz w:val="24"/>
          <w:szCs w:val="24"/>
        </w:rPr>
        <w:t>based on the availability of</w:t>
      </w:r>
      <w:r w:rsidRPr="00781F9C">
        <w:rPr>
          <w:sz w:val="24"/>
          <w:szCs w:val="24"/>
        </w:rPr>
        <w:t xml:space="preserve"> </w:t>
      </w:r>
      <w:r w:rsidR="00AA4C5D" w:rsidRPr="00781F9C">
        <w:rPr>
          <w:sz w:val="24"/>
          <w:szCs w:val="24"/>
        </w:rPr>
        <w:t>published values</w:t>
      </w:r>
      <w:r w:rsidR="00302BAC" w:rsidRPr="00781F9C">
        <w:rPr>
          <w:sz w:val="24"/>
          <w:szCs w:val="24"/>
        </w:rPr>
        <w:t xml:space="preserve"> </w:t>
      </w:r>
      <w:r w:rsidRPr="00781F9C">
        <w:rPr>
          <w:sz w:val="24"/>
          <w:szCs w:val="24"/>
        </w:rPr>
        <w:t xml:space="preserve">on foraging habitat and behavior, </w:t>
      </w:r>
      <w:r w:rsidR="00302BAC" w:rsidRPr="00781F9C">
        <w:rPr>
          <w:sz w:val="24"/>
          <w:szCs w:val="24"/>
        </w:rPr>
        <w:t>and discrepancies</w:t>
      </w:r>
      <w:r w:rsidRPr="00781F9C">
        <w:rPr>
          <w:sz w:val="24"/>
          <w:szCs w:val="24"/>
        </w:rPr>
        <w:t xml:space="preserve"> within the published literature</w:t>
      </w:r>
      <w:r w:rsidR="00683A43" w:rsidRPr="00781F9C">
        <w:rPr>
          <w:sz w:val="24"/>
          <w:szCs w:val="24"/>
        </w:rPr>
        <w:t>:</w:t>
      </w:r>
    </w:p>
    <w:p w14:paraId="1979D30F" w14:textId="77777777" w:rsidR="002A48A6" w:rsidRPr="00781F9C" w:rsidRDefault="002A48A6" w:rsidP="004319EC">
      <w:pPr>
        <w:pStyle w:val="NoSpacing"/>
        <w:ind w:left="720"/>
        <w:rPr>
          <w:sz w:val="24"/>
          <w:szCs w:val="24"/>
        </w:rPr>
      </w:pPr>
      <w:r w:rsidRPr="00781F9C">
        <w:rPr>
          <w:sz w:val="24"/>
          <w:szCs w:val="24"/>
        </w:rPr>
        <w:lastRenderedPageBreak/>
        <w:t>10% = Consensus among data in all published literature sources.</w:t>
      </w:r>
    </w:p>
    <w:p w14:paraId="71A2B067" w14:textId="77777777" w:rsidR="002A48A6" w:rsidRPr="00781F9C" w:rsidRDefault="002A48A6" w:rsidP="004319EC">
      <w:pPr>
        <w:pStyle w:val="NoSpacing"/>
        <w:ind w:left="720"/>
        <w:rPr>
          <w:sz w:val="24"/>
          <w:szCs w:val="24"/>
        </w:rPr>
      </w:pPr>
      <w:r w:rsidRPr="00781F9C">
        <w:rPr>
          <w:sz w:val="24"/>
          <w:szCs w:val="24"/>
        </w:rPr>
        <w:t>25% = Inconsistent or conflicting reports in published literature sources.</w:t>
      </w:r>
    </w:p>
    <w:p w14:paraId="095643FA" w14:textId="2BFF9497" w:rsidR="002A48A6" w:rsidRPr="00781F9C" w:rsidRDefault="002A48A6" w:rsidP="004319EC">
      <w:pPr>
        <w:ind w:left="1350" w:hanging="630"/>
        <w:rPr>
          <w:sz w:val="24"/>
          <w:szCs w:val="24"/>
        </w:rPr>
      </w:pPr>
      <w:r w:rsidRPr="00781F9C">
        <w:rPr>
          <w:sz w:val="24"/>
          <w:szCs w:val="24"/>
        </w:rPr>
        <w:t xml:space="preserve">50% = </w:t>
      </w:r>
      <w:proofErr w:type="gramStart"/>
      <w:r w:rsidRPr="00781F9C">
        <w:rPr>
          <w:sz w:val="24"/>
          <w:szCs w:val="24"/>
        </w:rPr>
        <w:t>Little</w:t>
      </w:r>
      <w:proofErr w:type="gramEnd"/>
      <w:r w:rsidRPr="00781F9C">
        <w:rPr>
          <w:sz w:val="24"/>
          <w:szCs w:val="24"/>
        </w:rPr>
        <w:t xml:space="preserve"> to no data available for species, assumptions </w:t>
      </w:r>
      <w:r w:rsidR="004D5550" w:rsidRPr="00781F9C">
        <w:rPr>
          <w:sz w:val="24"/>
          <w:szCs w:val="24"/>
        </w:rPr>
        <w:t xml:space="preserve">are </w:t>
      </w:r>
      <w:r w:rsidRPr="00781F9C">
        <w:rPr>
          <w:sz w:val="24"/>
          <w:szCs w:val="24"/>
        </w:rPr>
        <w:t>made based on similar species accounts.</w:t>
      </w:r>
    </w:p>
    <w:p w14:paraId="6E6621CC" w14:textId="5076F60F" w:rsidR="002A48A6" w:rsidRPr="00781F9C" w:rsidRDefault="00E85068" w:rsidP="006B70B5">
      <w:pPr>
        <w:pStyle w:val="Heading4"/>
        <w:rPr>
          <w:rFonts w:asciiTheme="minorHAnsi" w:hAnsiTheme="minorHAnsi"/>
          <w:sz w:val="24"/>
          <w:szCs w:val="24"/>
        </w:rPr>
      </w:pPr>
      <w:r w:rsidRPr="00781F9C">
        <w:rPr>
          <w:rFonts w:asciiTheme="minorHAnsi" w:hAnsiTheme="minorHAnsi"/>
          <w:sz w:val="24"/>
          <w:szCs w:val="24"/>
        </w:rPr>
        <w:t>2.1</w:t>
      </w:r>
      <w:r w:rsidR="00F7579B" w:rsidRPr="00781F9C">
        <w:rPr>
          <w:rFonts w:asciiTheme="minorHAnsi" w:hAnsiTheme="minorHAnsi"/>
          <w:sz w:val="24"/>
          <w:szCs w:val="24"/>
        </w:rPr>
        <w:t>.3.4</w:t>
      </w:r>
      <w:r w:rsidR="006B70B5" w:rsidRPr="00781F9C">
        <w:rPr>
          <w:rFonts w:asciiTheme="minorHAnsi" w:hAnsiTheme="minorHAnsi"/>
          <w:sz w:val="24"/>
          <w:szCs w:val="24"/>
        </w:rPr>
        <w:t xml:space="preserve"> </w:t>
      </w:r>
      <w:r w:rsidR="002A48A6" w:rsidRPr="00781F9C">
        <w:rPr>
          <w:rFonts w:asciiTheme="minorHAnsi" w:hAnsiTheme="minorHAnsi"/>
          <w:sz w:val="24"/>
          <w:szCs w:val="24"/>
        </w:rPr>
        <w:t>Breeding (BR)</w:t>
      </w:r>
    </w:p>
    <w:p w14:paraId="6BECA8D2" w14:textId="6B8D8C83" w:rsidR="00683A43" w:rsidRPr="00781F9C" w:rsidRDefault="002A48A6" w:rsidP="00683A43">
      <w:pPr>
        <w:rPr>
          <w:sz w:val="24"/>
          <w:szCs w:val="24"/>
        </w:rPr>
      </w:pPr>
      <w:r w:rsidRPr="00781F9C">
        <w:rPr>
          <w:sz w:val="24"/>
          <w:szCs w:val="24"/>
        </w:rPr>
        <w:t xml:space="preserve">Breeding </w:t>
      </w:r>
      <w:r w:rsidR="00C626FA" w:rsidRPr="00781F9C">
        <w:rPr>
          <w:sz w:val="24"/>
          <w:szCs w:val="24"/>
        </w:rPr>
        <w:t>time in CCS</w:t>
      </w:r>
      <w:r w:rsidRPr="00781F9C">
        <w:rPr>
          <w:sz w:val="24"/>
          <w:szCs w:val="24"/>
        </w:rPr>
        <w:t xml:space="preserve"> was also incorporated into </w:t>
      </w:r>
      <w:r w:rsidR="00152F83" w:rsidRPr="00781F9C">
        <w:rPr>
          <w:sz w:val="24"/>
          <w:szCs w:val="24"/>
        </w:rPr>
        <w:t>the D</w:t>
      </w:r>
      <w:r w:rsidRPr="00781F9C">
        <w:rPr>
          <w:sz w:val="24"/>
          <w:szCs w:val="24"/>
        </w:rPr>
        <w:t xml:space="preserve">isplacement </w:t>
      </w:r>
      <w:r w:rsidR="00152F83" w:rsidRPr="00781F9C">
        <w:rPr>
          <w:sz w:val="24"/>
          <w:szCs w:val="24"/>
        </w:rPr>
        <w:t>V</w:t>
      </w:r>
      <w:r w:rsidR="004319EC" w:rsidRPr="00781F9C">
        <w:rPr>
          <w:sz w:val="24"/>
          <w:szCs w:val="24"/>
        </w:rPr>
        <w:t xml:space="preserve">ulnerability </w:t>
      </w:r>
      <w:r w:rsidR="00152F83" w:rsidRPr="00781F9C">
        <w:rPr>
          <w:sz w:val="24"/>
          <w:szCs w:val="24"/>
        </w:rPr>
        <w:t>I</w:t>
      </w:r>
      <w:r w:rsidRPr="00781F9C">
        <w:rPr>
          <w:sz w:val="24"/>
          <w:szCs w:val="24"/>
        </w:rPr>
        <w:t xml:space="preserve">ndex.  We determined the likelihood of each species to breed and/or forage for young in the CCS and calculated breeding </w:t>
      </w:r>
      <w:r w:rsidR="00C626FA" w:rsidRPr="00781F9C">
        <w:rPr>
          <w:sz w:val="24"/>
          <w:szCs w:val="24"/>
        </w:rPr>
        <w:t>time in CCS</w:t>
      </w:r>
      <w:r w:rsidRPr="00781F9C">
        <w:rPr>
          <w:sz w:val="24"/>
          <w:szCs w:val="24"/>
        </w:rPr>
        <w:t xml:space="preserve"> </w:t>
      </w:r>
      <w:r w:rsidR="00F33EE9">
        <w:rPr>
          <w:sz w:val="24"/>
          <w:szCs w:val="24"/>
        </w:rPr>
        <w:t>following Willmott et al. (2013).  Specifically,</w:t>
      </w:r>
      <w:r w:rsidRPr="00781F9C">
        <w:rPr>
          <w:sz w:val="24"/>
          <w:szCs w:val="24"/>
        </w:rPr>
        <w:t xml:space="preserve"> if a species is foraging to feed its young in the CCS, its presence in the area counts for the prese</w:t>
      </w:r>
      <w:r w:rsidR="004D5550" w:rsidRPr="00781F9C">
        <w:rPr>
          <w:sz w:val="24"/>
          <w:szCs w:val="24"/>
        </w:rPr>
        <w:t>nce of itself an</w:t>
      </w:r>
      <w:r w:rsidR="00E76731">
        <w:rPr>
          <w:sz w:val="24"/>
          <w:szCs w:val="24"/>
        </w:rPr>
        <w:t>d of its young.  See Section 2.1</w:t>
      </w:r>
      <w:r w:rsidR="004D5550" w:rsidRPr="00781F9C">
        <w:rPr>
          <w:sz w:val="24"/>
          <w:szCs w:val="24"/>
        </w:rPr>
        <w:t>.2.7 for full methods</w:t>
      </w:r>
      <w:r w:rsidR="00F33EE9">
        <w:rPr>
          <w:sz w:val="24"/>
          <w:szCs w:val="24"/>
        </w:rPr>
        <w:t xml:space="preserve"> (and Appendix Table A9)</w:t>
      </w:r>
      <w:r w:rsidR="004D5550" w:rsidRPr="00781F9C">
        <w:rPr>
          <w:sz w:val="24"/>
          <w:szCs w:val="24"/>
        </w:rPr>
        <w:t>.</w:t>
      </w:r>
    </w:p>
    <w:p w14:paraId="308A96E4" w14:textId="6EA15BF8" w:rsidR="006B70B5" w:rsidRPr="00781F9C" w:rsidRDefault="006B70B5" w:rsidP="00683A43">
      <w:pPr>
        <w:pStyle w:val="NoSpacing"/>
        <w:ind w:firstLine="720"/>
        <w:rPr>
          <w:b/>
          <w:sz w:val="24"/>
          <w:szCs w:val="24"/>
          <w:u w:val="single"/>
        </w:rPr>
      </w:pPr>
      <w:r w:rsidRPr="00781F9C">
        <w:rPr>
          <w:sz w:val="24"/>
          <w:szCs w:val="24"/>
        </w:rPr>
        <w:t xml:space="preserve">1 = </w:t>
      </w:r>
      <w:r w:rsidR="00E76731">
        <w:rPr>
          <w:sz w:val="24"/>
          <w:szCs w:val="24"/>
        </w:rPr>
        <w:tab/>
      </w:r>
      <w:r w:rsidRPr="00781F9C">
        <w:rPr>
          <w:sz w:val="24"/>
          <w:szCs w:val="24"/>
        </w:rPr>
        <w:t>Species is unlikely to be foraging to feed young in the CCS</w:t>
      </w:r>
    </w:p>
    <w:p w14:paraId="4FCB667E" w14:textId="3F521987" w:rsidR="006B70B5" w:rsidRPr="00781F9C" w:rsidRDefault="006B70B5" w:rsidP="003D3575">
      <w:pPr>
        <w:pStyle w:val="NoSpacing"/>
        <w:ind w:left="720"/>
        <w:rPr>
          <w:sz w:val="24"/>
          <w:szCs w:val="24"/>
        </w:rPr>
      </w:pPr>
      <w:r w:rsidRPr="00781F9C">
        <w:rPr>
          <w:sz w:val="24"/>
          <w:szCs w:val="24"/>
        </w:rPr>
        <w:t xml:space="preserve">1.5 = </w:t>
      </w:r>
      <w:r w:rsidR="00E76731">
        <w:rPr>
          <w:sz w:val="24"/>
          <w:szCs w:val="24"/>
        </w:rPr>
        <w:tab/>
      </w:r>
      <w:proofErr w:type="gramStart"/>
      <w:r w:rsidRPr="00781F9C">
        <w:rPr>
          <w:sz w:val="24"/>
          <w:szCs w:val="24"/>
        </w:rPr>
        <w:t>Some</w:t>
      </w:r>
      <w:proofErr w:type="gramEnd"/>
      <w:r w:rsidRPr="00781F9C">
        <w:rPr>
          <w:sz w:val="24"/>
          <w:szCs w:val="24"/>
        </w:rPr>
        <w:t xml:space="preserve"> individuals of species will forage for young in the CCS</w:t>
      </w:r>
    </w:p>
    <w:p w14:paraId="2C2DE51C" w14:textId="4BAA2131" w:rsidR="002A48A6" w:rsidRPr="00781F9C" w:rsidRDefault="006B70B5" w:rsidP="006B70B5">
      <w:pPr>
        <w:ind w:left="720"/>
        <w:rPr>
          <w:sz w:val="24"/>
          <w:szCs w:val="24"/>
        </w:rPr>
      </w:pPr>
      <w:r w:rsidRPr="00781F9C">
        <w:rPr>
          <w:sz w:val="24"/>
          <w:szCs w:val="24"/>
        </w:rPr>
        <w:t xml:space="preserve">2 = </w:t>
      </w:r>
      <w:r w:rsidR="00E76731">
        <w:rPr>
          <w:sz w:val="24"/>
          <w:szCs w:val="24"/>
        </w:rPr>
        <w:tab/>
      </w:r>
      <w:r w:rsidRPr="00781F9C">
        <w:rPr>
          <w:sz w:val="24"/>
          <w:szCs w:val="24"/>
        </w:rPr>
        <w:t>Species is known to regularly forage to feed young in the CCS</w:t>
      </w:r>
    </w:p>
    <w:p w14:paraId="77BB2A47" w14:textId="1BED16D2" w:rsidR="002A48A6" w:rsidRPr="00781F9C" w:rsidRDefault="00AA4E7A" w:rsidP="006B70B5">
      <w:pPr>
        <w:pStyle w:val="Heading4"/>
        <w:rPr>
          <w:rFonts w:asciiTheme="minorHAnsi" w:hAnsiTheme="minorHAnsi"/>
          <w:sz w:val="24"/>
          <w:szCs w:val="24"/>
        </w:rPr>
      </w:pPr>
      <w:r w:rsidRPr="00781F9C">
        <w:rPr>
          <w:rFonts w:asciiTheme="minorHAnsi" w:hAnsiTheme="minorHAnsi"/>
          <w:sz w:val="24"/>
          <w:szCs w:val="24"/>
        </w:rPr>
        <w:t>2.1</w:t>
      </w:r>
      <w:r w:rsidR="00F7579B" w:rsidRPr="00781F9C">
        <w:rPr>
          <w:rFonts w:asciiTheme="minorHAnsi" w:hAnsiTheme="minorHAnsi"/>
          <w:sz w:val="24"/>
          <w:szCs w:val="24"/>
        </w:rPr>
        <w:t>.3.5</w:t>
      </w:r>
      <w:r w:rsidR="006B70B5" w:rsidRPr="00781F9C">
        <w:rPr>
          <w:rFonts w:asciiTheme="minorHAnsi" w:hAnsiTheme="minorHAnsi"/>
          <w:sz w:val="24"/>
          <w:szCs w:val="24"/>
        </w:rPr>
        <w:t xml:space="preserve"> </w:t>
      </w:r>
      <w:r w:rsidR="004319EC" w:rsidRPr="00781F9C">
        <w:rPr>
          <w:rFonts w:asciiTheme="minorHAnsi" w:hAnsiTheme="minorHAnsi"/>
          <w:sz w:val="24"/>
          <w:szCs w:val="24"/>
        </w:rPr>
        <w:t>Population</w:t>
      </w:r>
      <w:r w:rsidR="002A48A6" w:rsidRPr="00781F9C">
        <w:rPr>
          <w:rFonts w:asciiTheme="minorHAnsi" w:hAnsiTheme="minorHAnsi"/>
          <w:sz w:val="24"/>
          <w:szCs w:val="24"/>
        </w:rPr>
        <w:t xml:space="preserve"> Displacement </w:t>
      </w:r>
      <w:r w:rsidR="004319EC" w:rsidRPr="00781F9C">
        <w:rPr>
          <w:rFonts w:asciiTheme="minorHAnsi" w:hAnsiTheme="minorHAnsi"/>
          <w:sz w:val="24"/>
          <w:szCs w:val="24"/>
        </w:rPr>
        <w:t>Vulnerability</w:t>
      </w:r>
    </w:p>
    <w:p w14:paraId="775C428F" w14:textId="5721FD6C" w:rsidR="002A48A6" w:rsidRPr="00781F9C" w:rsidRDefault="002A48A6" w:rsidP="002A48A6">
      <w:pPr>
        <w:rPr>
          <w:sz w:val="24"/>
          <w:szCs w:val="24"/>
        </w:rPr>
      </w:pPr>
      <w:r w:rsidRPr="00781F9C">
        <w:rPr>
          <w:sz w:val="24"/>
          <w:szCs w:val="24"/>
        </w:rPr>
        <w:t xml:space="preserve">The </w:t>
      </w:r>
      <w:r w:rsidR="00152F83" w:rsidRPr="00781F9C">
        <w:rPr>
          <w:sz w:val="24"/>
          <w:szCs w:val="24"/>
        </w:rPr>
        <w:t>D</w:t>
      </w:r>
      <w:r w:rsidRPr="00781F9C">
        <w:rPr>
          <w:sz w:val="24"/>
          <w:szCs w:val="24"/>
        </w:rPr>
        <w:t xml:space="preserve">isplacement </w:t>
      </w:r>
      <w:r w:rsidR="00152F83" w:rsidRPr="00781F9C">
        <w:rPr>
          <w:sz w:val="24"/>
          <w:szCs w:val="24"/>
        </w:rPr>
        <w:t>V</w:t>
      </w:r>
      <w:r w:rsidR="004319EC" w:rsidRPr="00781F9C">
        <w:rPr>
          <w:sz w:val="24"/>
          <w:szCs w:val="24"/>
        </w:rPr>
        <w:t xml:space="preserve">ulnerability </w:t>
      </w:r>
      <w:r w:rsidR="00152F83" w:rsidRPr="00781F9C">
        <w:rPr>
          <w:sz w:val="24"/>
          <w:szCs w:val="24"/>
        </w:rPr>
        <w:t>score was multiplied by the P</w:t>
      </w:r>
      <w:r w:rsidRPr="00781F9C">
        <w:rPr>
          <w:sz w:val="24"/>
          <w:szCs w:val="24"/>
        </w:rPr>
        <w:t xml:space="preserve">opulation </w:t>
      </w:r>
      <w:r w:rsidR="00152F83" w:rsidRPr="00781F9C">
        <w:rPr>
          <w:sz w:val="24"/>
          <w:szCs w:val="24"/>
        </w:rPr>
        <w:t>V</w:t>
      </w:r>
      <w:r w:rsidR="004319EC" w:rsidRPr="00781F9C">
        <w:rPr>
          <w:sz w:val="24"/>
          <w:szCs w:val="24"/>
        </w:rPr>
        <w:t xml:space="preserve">ulnerability </w:t>
      </w:r>
      <w:r w:rsidRPr="00781F9C">
        <w:rPr>
          <w:sz w:val="24"/>
          <w:szCs w:val="24"/>
        </w:rPr>
        <w:t>scor</w:t>
      </w:r>
      <w:r w:rsidR="00F64F41" w:rsidRPr="00781F9C">
        <w:rPr>
          <w:sz w:val="24"/>
          <w:szCs w:val="24"/>
        </w:rPr>
        <w:t>e for each species to create a Population Displacement V</w:t>
      </w:r>
      <w:r w:rsidR="004319EC" w:rsidRPr="00781F9C">
        <w:rPr>
          <w:sz w:val="24"/>
          <w:szCs w:val="24"/>
        </w:rPr>
        <w:t>ulnerability</w:t>
      </w:r>
      <w:r w:rsidRPr="00781F9C">
        <w:rPr>
          <w:sz w:val="24"/>
          <w:szCs w:val="24"/>
        </w:rPr>
        <w:t xml:space="preserve"> </w:t>
      </w:r>
      <w:r w:rsidR="001572E5">
        <w:rPr>
          <w:sz w:val="24"/>
          <w:szCs w:val="24"/>
        </w:rPr>
        <w:t xml:space="preserve">(PDV) </w:t>
      </w:r>
      <w:r w:rsidRPr="00781F9C">
        <w:rPr>
          <w:sz w:val="24"/>
          <w:szCs w:val="24"/>
        </w:rPr>
        <w:t>score</w:t>
      </w:r>
      <w:r w:rsidR="00F64F41" w:rsidRPr="00781F9C">
        <w:rPr>
          <w:sz w:val="24"/>
          <w:szCs w:val="24"/>
        </w:rPr>
        <w:t xml:space="preserve"> (Equation 2)</w:t>
      </w:r>
      <w:r w:rsidRPr="00781F9C">
        <w:rPr>
          <w:sz w:val="24"/>
          <w:szCs w:val="24"/>
        </w:rPr>
        <w:t xml:space="preserve">.  </w:t>
      </w:r>
      <w:r w:rsidR="004319EC" w:rsidRPr="00781F9C">
        <w:rPr>
          <w:sz w:val="24"/>
          <w:szCs w:val="24"/>
        </w:rPr>
        <w:t>Th</w:t>
      </w:r>
      <w:r w:rsidR="00F64F41" w:rsidRPr="00781F9C">
        <w:rPr>
          <w:sz w:val="24"/>
          <w:szCs w:val="24"/>
        </w:rPr>
        <w:t xml:space="preserve">is value </w:t>
      </w:r>
      <w:r w:rsidR="00974F1E" w:rsidRPr="00781F9C">
        <w:rPr>
          <w:sz w:val="24"/>
          <w:szCs w:val="24"/>
        </w:rPr>
        <w:t>is the</w:t>
      </w:r>
      <w:r w:rsidR="00F64F41" w:rsidRPr="00781F9C">
        <w:rPr>
          <w:sz w:val="24"/>
          <w:szCs w:val="24"/>
        </w:rPr>
        <w:t xml:space="preserve"> Displacement V</w:t>
      </w:r>
      <w:r w:rsidR="00302BAC" w:rsidRPr="00781F9C">
        <w:rPr>
          <w:sz w:val="24"/>
          <w:szCs w:val="24"/>
        </w:rPr>
        <w:t>ulnerability score adjusted</w:t>
      </w:r>
      <w:r w:rsidR="004319EC" w:rsidRPr="00781F9C">
        <w:rPr>
          <w:sz w:val="24"/>
          <w:szCs w:val="24"/>
        </w:rPr>
        <w:t xml:space="preserve"> for the species’ population in the CCS.  </w:t>
      </w:r>
      <w:r w:rsidRPr="00781F9C">
        <w:rPr>
          <w:sz w:val="24"/>
          <w:szCs w:val="24"/>
        </w:rPr>
        <w:t>To account fo</w:t>
      </w:r>
      <w:r w:rsidR="00152F83" w:rsidRPr="00781F9C">
        <w:rPr>
          <w:sz w:val="24"/>
          <w:szCs w:val="24"/>
        </w:rPr>
        <w:t xml:space="preserve">r the uncertainty in the </w:t>
      </w:r>
      <w:r w:rsidR="001572E5">
        <w:rPr>
          <w:sz w:val="24"/>
          <w:szCs w:val="24"/>
        </w:rPr>
        <w:t>PDV</w:t>
      </w:r>
      <w:r w:rsidRPr="00781F9C">
        <w:rPr>
          <w:sz w:val="24"/>
          <w:szCs w:val="24"/>
        </w:rPr>
        <w:t xml:space="preserve"> scores, the upper uncertainty </w:t>
      </w:r>
      <w:r w:rsidR="00152F83" w:rsidRPr="00781F9C">
        <w:rPr>
          <w:sz w:val="24"/>
          <w:szCs w:val="24"/>
        </w:rPr>
        <w:t xml:space="preserve">Displacement Vulnerability </w:t>
      </w:r>
      <w:r w:rsidRPr="00781F9C">
        <w:rPr>
          <w:sz w:val="24"/>
          <w:szCs w:val="24"/>
        </w:rPr>
        <w:t>score and the upper uncertainty</w:t>
      </w:r>
      <w:r w:rsidR="00152F83" w:rsidRPr="00781F9C">
        <w:rPr>
          <w:sz w:val="24"/>
          <w:szCs w:val="24"/>
        </w:rPr>
        <w:t xml:space="preserve"> P</w:t>
      </w:r>
      <w:r w:rsidRPr="00781F9C">
        <w:rPr>
          <w:sz w:val="24"/>
          <w:szCs w:val="24"/>
        </w:rPr>
        <w:t>opulation</w:t>
      </w:r>
      <w:r w:rsidR="00152F83" w:rsidRPr="00781F9C">
        <w:rPr>
          <w:sz w:val="24"/>
          <w:szCs w:val="24"/>
        </w:rPr>
        <w:t xml:space="preserve"> Vulnerability</w:t>
      </w:r>
      <w:r w:rsidRPr="00781F9C">
        <w:rPr>
          <w:sz w:val="24"/>
          <w:szCs w:val="24"/>
        </w:rPr>
        <w:t xml:space="preserve"> score were multiplied together, as were the lower uncertainty </w:t>
      </w:r>
      <w:r w:rsidR="00152F83" w:rsidRPr="00781F9C">
        <w:rPr>
          <w:sz w:val="24"/>
          <w:szCs w:val="24"/>
        </w:rPr>
        <w:t xml:space="preserve">Displacement Vulnerability </w:t>
      </w:r>
      <w:r w:rsidRPr="00781F9C">
        <w:rPr>
          <w:sz w:val="24"/>
          <w:szCs w:val="24"/>
        </w:rPr>
        <w:t>score and lower un</w:t>
      </w:r>
      <w:r w:rsidR="0087345D" w:rsidRPr="00781F9C">
        <w:rPr>
          <w:sz w:val="24"/>
          <w:szCs w:val="24"/>
        </w:rPr>
        <w:t xml:space="preserve">certainty </w:t>
      </w:r>
      <w:r w:rsidR="00152F83" w:rsidRPr="00781F9C">
        <w:rPr>
          <w:sz w:val="24"/>
          <w:szCs w:val="24"/>
        </w:rPr>
        <w:t xml:space="preserve">Population Vulnerability </w:t>
      </w:r>
      <w:r w:rsidR="0087345D" w:rsidRPr="00781F9C">
        <w:rPr>
          <w:sz w:val="24"/>
          <w:szCs w:val="24"/>
        </w:rPr>
        <w:t xml:space="preserve">score.  </w:t>
      </w:r>
    </w:p>
    <w:p w14:paraId="268B010D" w14:textId="79E452D9" w:rsidR="002A48A6" w:rsidRPr="00781F9C" w:rsidRDefault="00152F83" w:rsidP="00F33EE9">
      <w:pPr>
        <w:ind w:left="4680" w:hanging="4680"/>
        <w:rPr>
          <w:sz w:val="24"/>
          <w:szCs w:val="24"/>
        </w:rPr>
      </w:pPr>
      <w:r w:rsidRPr="00781F9C">
        <w:rPr>
          <w:sz w:val="24"/>
          <w:szCs w:val="24"/>
        </w:rPr>
        <w:t>[2]</w:t>
      </w:r>
      <w:r w:rsidR="00F33EE9">
        <w:rPr>
          <w:sz w:val="24"/>
          <w:szCs w:val="24"/>
        </w:rPr>
        <w:t xml:space="preserve">        </w:t>
      </w:r>
      <w:r w:rsidR="004319EC" w:rsidRPr="00781F9C">
        <w:rPr>
          <w:i/>
          <w:sz w:val="24"/>
          <w:szCs w:val="24"/>
        </w:rPr>
        <w:t>Population Displacement Vulnerability</w:t>
      </w:r>
      <w:r w:rsidR="002A48A6" w:rsidRPr="00781F9C">
        <w:rPr>
          <w:sz w:val="24"/>
          <w:szCs w:val="24"/>
        </w:rPr>
        <w:t xml:space="preserve"> = Displacement </w:t>
      </w:r>
      <w:r w:rsidR="004319EC" w:rsidRPr="00781F9C">
        <w:rPr>
          <w:sz w:val="24"/>
          <w:szCs w:val="24"/>
        </w:rPr>
        <w:t>Vulnerability</w:t>
      </w:r>
      <w:r w:rsidR="00F33EE9">
        <w:rPr>
          <w:sz w:val="24"/>
          <w:szCs w:val="24"/>
        </w:rPr>
        <w:t xml:space="preserve"> × Population </w:t>
      </w:r>
      <w:r w:rsidR="004319EC" w:rsidRPr="00781F9C">
        <w:rPr>
          <w:sz w:val="24"/>
          <w:szCs w:val="24"/>
        </w:rPr>
        <w:t>Vulnerability</w:t>
      </w:r>
    </w:p>
    <w:p w14:paraId="5CBF6D57" w14:textId="2D24350A" w:rsidR="00B96A39" w:rsidRDefault="002A48A6" w:rsidP="00B96A39">
      <w:pPr>
        <w:pStyle w:val="NoSpacing"/>
        <w:spacing w:line="276" w:lineRule="auto"/>
        <w:rPr>
          <w:sz w:val="24"/>
          <w:szCs w:val="24"/>
        </w:rPr>
      </w:pPr>
      <w:r w:rsidRPr="00781F9C">
        <w:rPr>
          <w:sz w:val="24"/>
          <w:szCs w:val="24"/>
        </w:rPr>
        <w:t xml:space="preserve">The </w:t>
      </w:r>
      <w:r w:rsidR="001572E5">
        <w:rPr>
          <w:sz w:val="24"/>
          <w:szCs w:val="24"/>
        </w:rPr>
        <w:t>PDV</w:t>
      </w:r>
      <w:r w:rsidR="009C3DD0" w:rsidRPr="00781F9C">
        <w:rPr>
          <w:sz w:val="24"/>
          <w:szCs w:val="24"/>
        </w:rPr>
        <w:t xml:space="preserve"> </w:t>
      </w:r>
      <w:r w:rsidR="00C626FA" w:rsidRPr="00781F9C">
        <w:rPr>
          <w:sz w:val="24"/>
          <w:szCs w:val="24"/>
        </w:rPr>
        <w:t xml:space="preserve">best estimate scores </w:t>
      </w:r>
      <w:r w:rsidR="009C3DD0" w:rsidRPr="00781F9C">
        <w:rPr>
          <w:sz w:val="24"/>
          <w:szCs w:val="24"/>
        </w:rPr>
        <w:t xml:space="preserve">ranged from </w:t>
      </w:r>
      <w:r w:rsidRPr="00781F9C">
        <w:rPr>
          <w:sz w:val="24"/>
          <w:szCs w:val="24"/>
        </w:rPr>
        <w:t>10</w:t>
      </w:r>
      <w:r w:rsidR="009C3DD0" w:rsidRPr="00781F9C">
        <w:rPr>
          <w:sz w:val="24"/>
          <w:szCs w:val="24"/>
        </w:rPr>
        <w:t>.9</w:t>
      </w:r>
      <w:r w:rsidRPr="00781F9C">
        <w:rPr>
          <w:sz w:val="24"/>
          <w:szCs w:val="24"/>
        </w:rPr>
        <w:t xml:space="preserve"> to 1350.  </w:t>
      </w:r>
      <w:r w:rsidR="009C3DD0" w:rsidRPr="00781F9C">
        <w:rPr>
          <w:sz w:val="24"/>
          <w:szCs w:val="24"/>
        </w:rPr>
        <w:t xml:space="preserve">Uncertainty </w:t>
      </w:r>
      <w:r w:rsidR="00C626FA" w:rsidRPr="00781F9C">
        <w:rPr>
          <w:sz w:val="24"/>
          <w:szCs w:val="24"/>
        </w:rPr>
        <w:t>scores</w:t>
      </w:r>
      <w:r w:rsidR="00F33EE9">
        <w:rPr>
          <w:sz w:val="24"/>
          <w:szCs w:val="24"/>
        </w:rPr>
        <w:t xml:space="preserve"> ranged from 2.4</w:t>
      </w:r>
      <w:r w:rsidR="009C3DD0" w:rsidRPr="00781F9C">
        <w:rPr>
          <w:sz w:val="24"/>
          <w:szCs w:val="24"/>
        </w:rPr>
        <w:t xml:space="preserve"> to 3361.5.</w:t>
      </w:r>
      <w:r w:rsidR="00442E20">
        <w:rPr>
          <w:sz w:val="24"/>
          <w:szCs w:val="24"/>
        </w:rPr>
        <w:t xml:space="preserve">  </w:t>
      </w:r>
      <w:r w:rsidR="001572E5">
        <w:rPr>
          <w:sz w:val="24"/>
          <w:szCs w:val="24"/>
        </w:rPr>
        <w:t>PDV</w:t>
      </w:r>
      <w:r w:rsidR="00442E20">
        <w:rPr>
          <w:sz w:val="24"/>
          <w:szCs w:val="24"/>
        </w:rPr>
        <w:t xml:space="preserve"> b</w:t>
      </w:r>
      <w:r w:rsidR="00070F1B">
        <w:rPr>
          <w:sz w:val="24"/>
          <w:szCs w:val="24"/>
        </w:rPr>
        <w:t xml:space="preserve">est estimate scores were then ranked as </w:t>
      </w:r>
      <w:r w:rsidR="00BA3D1C">
        <w:rPr>
          <w:sz w:val="24"/>
          <w:szCs w:val="24"/>
        </w:rPr>
        <w:t xml:space="preserve">‘high’, ‘medium’, or ‘low’ vulnerability </w:t>
      </w:r>
      <w:r w:rsidR="00070F1B">
        <w:rPr>
          <w:sz w:val="24"/>
          <w:szCs w:val="24"/>
        </w:rPr>
        <w:t>based on if they were in the bottom, middle, or top t</w:t>
      </w:r>
      <w:r w:rsidR="00BA3D1C">
        <w:rPr>
          <w:sz w:val="24"/>
          <w:szCs w:val="24"/>
        </w:rPr>
        <w:t>hird of all scores respectively (Table 7).</w:t>
      </w:r>
      <w:r w:rsidR="00B96A39">
        <w:rPr>
          <w:sz w:val="24"/>
          <w:szCs w:val="24"/>
        </w:rPr>
        <w:t xml:space="preserve">  </w:t>
      </w:r>
      <w:r w:rsidR="00B96A39" w:rsidRPr="00781F9C">
        <w:rPr>
          <w:sz w:val="24"/>
          <w:szCs w:val="24"/>
        </w:rPr>
        <w:t>The scores given for each species are relative values generated for the purpose of this database, and should not be interpreted as an absolute value of vulnerability for the species.</w:t>
      </w:r>
    </w:p>
    <w:p w14:paraId="3DB40DEA" w14:textId="00B5E283" w:rsidR="002A48A6" w:rsidRPr="00781F9C" w:rsidRDefault="002A48A6" w:rsidP="002A48A6">
      <w:pPr>
        <w:rPr>
          <w:sz w:val="24"/>
          <w:szCs w:val="24"/>
        </w:rPr>
      </w:pPr>
    </w:p>
    <w:p w14:paraId="439148CA" w14:textId="3EBF5313" w:rsidR="00AA4E7A" w:rsidRPr="00F641AC" w:rsidRDefault="00AA4E7A" w:rsidP="00F641AC">
      <w:pPr>
        <w:pStyle w:val="Heading2"/>
      </w:pPr>
      <w:bookmarkStart w:id="12" w:name="_Toc418586425"/>
      <w:bookmarkStart w:id="13" w:name="_Toc360115917"/>
      <w:r w:rsidRPr="00F641AC">
        <w:t>2.2 Species Selection</w:t>
      </w:r>
      <w:bookmarkEnd w:id="12"/>
    </w:p>
    <w:p w14:paraId="58C823C6" w14:textId="61137F45" w:rsidR="00E76731" w:rsidRDefault="00AA4E7A" w:rsidP="00AA4E7A">
      <w:pPr>
        <w:rPr>
          <w:sz w:val="24"/>
          <w:szCs w:val="24"/>
        </w:rPr>
      </w:pPr>
      <w:r w:rsidRPr="00781F9C">
        <w:rPr>
          <w:sz w:val="24"/>
          <w:szCs w:val="24"/>
        </w:rPr>
        <w:t>The species selected for this database</w:t>
      </w:r>
      <w:r w:rsidR="00302BAC" w:rsidRPr="00781F9C">
        <w:rPr>
          <w:sz w:val="24"/>
          <w:szCs w:val="24"/>
        </w:rPr>
        <w:t xml:space="preserve"> all</w:t>
      </w:r>
      <w:r w:rsidRPr="00781F9C">
        <w:rPr>
          <w:sz w:val="24"/>
          <w:szCs w:val="24"/>
        </w:rPr>
        <w:t xml:space="preserve"> were marine birds that occur regularly in the CCS (</w:t>
      </w:r>
      <w:r w:rsidR="00F539A7" w:rsidRPr="00781F9C">
        <w:rPr>
          <w:sz w:val="24"/>
          <w:szCs w:val="24"/>
        </w:rPr>
        <w:t>Table 3</w:t>
      </w:r>
      <w:r w:rsidRPr="00781F9C">
        <w:rPr>
          <w:sz w:val="24"/>
          <w:szCs w:val="24"/>
        </w:rPr>
        <w:t xml:space="preserve">).  The species list was created based </w:t>
      </w:r>
      <w:r w:rsidR="00F33EE9">
        <w:rPr>
          <w:sz w:val="24"/>
          <w:szCs w:val="24"/>
        </w:rPr>
        <w:t xml:space="preserve">on </w:t>
      </w:r>
      <w:r w:rsidRPr="00781F9C">
        <w:rPr>
          <w:sz w:val="24"/>
          <w:szCs w:val="24"/>
        </w:rPr>
        <w:t>historic survey records (Briggs et al. 1981, Briggs et al. 1983, Briggs et al. 1985, Briggs et al. 1991) and on more recent results from the 2011-2012 Pacific Continental Shelf En</w:t>
      </w:r>
      <w:r w:rsidR="00302BAC" w:rsidRPr="00781F9C">
        <w:rPr>
          <w:sz w:val="24"/>
          <w:szCs w:val="24"/>
        </w:rPr>
        <w:t xml:space="preserve">vironmental Assessment (PaCSEA; </w:t>
      </w:r>
      <w:r w:rsidRPr="00781F9C">
        <w:rPr>
          <w:sz w:val="24"/>
          <w:szCs w:val="24"/>
        </w:rPr>
        <w:t xml:space="preserve">Adams et al. 2014). </w:t>
      </w:r>
      <w:r w:rsidR="00833909" w:rsidRPr="00781F9C">
        <w:rPr>
          <w:sz w:val="24"/>
          <w:szCs w:val="24"/>
        </w:rPr>
        <w:t xml:space="preserve"> </w:t>
      </w:r>
    </w:p>
    <w:p w14:paraId="37A24FD7" w14:textId="0122944E" w:rsidR="00AA4E7A" w:rsidRPr="00781F9C" w:rsidRDefault="00833909" w:rsidP="00AA4E7A">
      <w:pPr>
        <w:rPr>
          <w:sz w:val="24"/>
          <w:szCs w:val="24"/>
        </w:rPr>
      </w:pPr>
      <w:r w:rsidRPr="00781F9C">
        <w:rPr>
          <w:sz w:val="24"/>
          <w:szCs w:val="24"/>
        </w:rPr>
        <w:t xml:space="preserve">Most survey records reported </w:t>
      </w:r>
      <w:r w:rsidR="00F33EE9">
        <w:rPr>
          <w:sz w:val="24"/>
          <w:szCs w:val="24"/>
        </w:rPr>
        <w:t>Xantus’s Murrelet</w:t>
      </w:r>
      <w:r w:rsidRPr="00781F9C">
        <w:rPr>
          <w:sz w:val="24"/>
          <w:szCs w:val="24"/>
        </w:rPr>
        <w:t>, which h</w:t>
      </w:r>
      <w:r w:rsidR="00844CE3" w:rsidRPr="00781F9C">
        <w:rPr>
          <w:sz w:val="24"/>
          <w:szCs w:val="24"/>
        </w:rPr>
        <w:t xml:space="preserve">ave since been recognized as two distinct species, </w:t>
      </w:r>
      <w:r w:rsidRPr="00781F9C">
        <w:rPr>
          <w:sz w:val="24"/>
          <w:szCs w:val="24"/>
        </w:rPr>
        <w:t xml:space="preserve">Scripps’s and Guadalupe Murrelet </w:t>
      </w:r>
      <w:r w:rsidR="00844CE3" w:rsidRPr="00781F9C">
        <w:rPr>
          <w:sz w:val="24"/>
          <w:szCs w:val="24"/>
        </w:rPr>
        <w:t>(Birt et al. 2012)</w:t>
      </w:r>
      <w:r w:rsidRPr="00781F9C">
        <w:rPr>
          <w:sz w:val="24"/>
          <w:szCs w:val="24"/>
        </w:rPr>
        <w:t xml:space="preserve">. </w:t>
      </w:r>
      <w:r w:rsidR="00E76731">
        <w:rPr>
          <w:sz w:val="24"/>
          <w:szCs w:val="24"/>
        </w:rPr>
        <w:t xml:space="preserve"> </w:t>
      </w:r>
      <w:r w:rsidRPr="00781F9C">
        <w:rPr>
          <w:sz w:val="24"/>
          <w:szCs w:val="24"/>
        </w:rPr>
        <w:t>Survey data from Xantus’s Murrelet was applied to Scripps’s Murrelet for this database.  It is unclear to</w:t>
      </w:r>
      <w:r w:rsidR="00844CE3" w:rsidRPr="00781F9C">
        <w:rPr>
          <w:sz w:val="24"/>
          <w:szCs w:val="24"/>
        </w:rPr>
        <w:t xml:space="preserve"> what </w:t>
      </w:r>
      <w:r w:rsidR="00E76731" w:rsidRPr="00781F9C">
        <w:rPr>
          <w:sz w:val="24"/>
          <w:szCs w:val="24"/>
        </w:rPr>
        <w:t>extents Guadalupe Murrelet inhabit</w:t>
      </w:r>
      <w:r w:rsidR="00F33EE9">
        <w:rPr>
          <w:sz w:val="24"/>
          <w:szCs w:val="24"/>
        </w:rPr>
        <w:t>s</w:t>
      </w:r>
      <w:r w:rsidRPr="00781F9C">
        <w:rPr>
          <w:sz w:val="24"/>
          <w:szCs w:val="24"/>
        </w:rPr>
        <w:t xml:space="preserve"> the CCS, so they were not considered in this database.  </w:t>
      </w:r>
      <w:r w:rsidR="00AA4E7A" w:rsidRPr="00781F9C">
        <w:rPr>
          <w:sz w:val="24"/>
          <w:szCs w:val="24"/>
        </w:rPr>
        <w:t xml:space="preserve">This species list </w:t>
      </w:r>
      <w:r w:rsidR="00E76731">
        <w:rPr>
          <w:sz w:val="24"/>
          <w:szCs w:val="24"/>
        </w:rPr>
        <w:t>also</w:t>
      </w:r>
      <w:r w:rsidR="00AA4E7A" w:rsidRPr="00781F9C">
        <w:rPr>
          <w:sz w:val="24"/>
          <w:szCs w:val="24"/>
        </w:rPr>
        <w:t xml:space="preserve"> </w:t>
      </w:r>
      <w:r w:rsidR="00F33EE9">
        <w:rPr>
          <w:sz w:val="24"/>
          <w:szCs w:val="24"/>
        </w:rPr>
        <w:t xml:space="preserve">was </w:t>
      </w:r>
      <w:r w:rsidR="00AA4E7A" w:rsidRPr="00781F9C">
        <w:rPr>
          <w:sz w:val="24"/>
          <w:szCs w:val="24"/>
        </w:rPr>
        <w:t xml:space="preserve">supplemented </w:t>
      </w:r>
      <w:r w:rsidR="00F33EE9">
        <w:rPr>
          <w:sz w:val="24"/>
          <w:szCs w:val="24"/>
        </w:rPr>
        <w:t>with</w:t>
      </w:r>
      <w:r w:rsidR="00AA4E7A" w:rsidRPr="00781F9C">
        <w:rPr>
          <w:sz w:val="24"/>
          <w:szCs w:val="24"/>
        </w:rPr>
        <w:t xml:space="preserve"> species that did not appear on the PaCSEA </w:t>
      </w:r>
      <w:r w:rsidR="00F33EE9">
        <w:rPr>
          <w:sz w:val="24"/>
          <w:szCs w:val="24"/>
        </w:rPr>
        <w:t>surveys</w:t>
      </w:r>
      <w:r w:rsidR="00AA4E7A" w:rsidRPr="00781F9C">
        <w:rPr>
          <w:sz w:val="24"/>
          <w:szCs w:val="24"/>
        </w:rPr>
        <w:t xml:space="preserve"> but are </w:t>
      </w:r>
      <w:r w:rsidR="00F33EE9">
        <w:rPr>
          <w:sz w:val="24"/>
          <w:szCs w:val="24"/>
        </w:rPr>
        <w:t xml:space="preserve">known to exist in the CCS (e.g., </w:t>
      </w:r>
      <w:r w:rsidR="00AA4E7A" w:rsidRPr="00781F9C">
        <w:rPr>
          <w:sz w:val="24"/>
          <w:szCs w:val="24"/>
        </w:rPr>
        <w:t>Black Skimmer, Tufted</w:t>
      </w:r>
      <w:r w:rsidR="00F33EE9">
        <w:rPr>
          <w:sz w:val="24"/>
          <w:szCs w:val="24"/>
        </w:rPr>
        <w:t xml:space="preserve"> Puffin, and Yellow-billed Loon;</w:t>
      </w:r>
      <w:r w:rsidR="00AA4E7A" w:rsidRPr="00781F9C">
        <w:rPr>
          <w:sz w:val="24"/>
          <w:szCs w:val="24"/>
        </w:rPr>
        <w:t xml:space="preserve"> </w:t>
      </w:r>
      <w:r w:rsidR="00F539A7" w:rsidRPr="00781F9C">
        <w:rPr>
          <w:sz w:val="24"/>
          <w:szCs w:val="24"/>
        </w:rPr>
        <w:t>Table 3</w:t>
      </w:r>
      <w:r w:rsidR="00AA4E7A" w:rsidRPr="00781F9C">
        <w:rPr>
          <w:sz w:val="24"/>
          <w:szCs w:val="24"/>
        </w:rPr>
        <w:t xml:space="preserve">).  Although </w:t>
      </w:r>
      <w:r w:rsidR="00302BAC" w:rsidRPr="00781F9C">
        <w:rPr>
          <w:sz w:val="24"/>
          <w:szCs w:val="24"/>
        </w:rPr>
        <w:t>several</w:t>
      </w:r>
      <w:r w:rsidR="00AA4E7A" w:rsidRPr="00781F9C">
        <w:rPr>
          <w:sz w:val="24"/>
          <w:szCs w:val="24"/>
        </w:rPr>
        <w:t xml:space="preserve"> sh</w:t>
      </w:r>
      <w:r w:rsidR="00F33EE9">
        <w:rPr>
          <w:sz w:val="24"/>
          <w:szCs w:val="24"/>
        </w:rPr>
        <w:t xml:space="preserve">ore birds, </w:t>
      </w:r>
      <w:r w:rsidR="00302BAC" w:rsidRPr="00781F9C">
        <w:rPr>
          <w:sz w:val="24"/>
          <w:szCs w:val="24"/>
        </w:rPr>
        <w:t>raptor</w:t>
      </w:r>
      <w:r w:rsidR="00F33EE9">
        <w:rPr>
          <w:sz w:val="24"/>
          <w:szCs w:val="24"/>
        </w:rPr>
        <w:t>s and passerines</w:t>
      </w:r>
      <w:r w:rsidR="00302BAC" w:rsidRPr="00781F9C">
        <w:rPr>
          <w:sz w:val="24"/>
          <w:szCs w:val="24"/>
        </w:rPr>
        <w:t xml:space="preserve"> </w:t>
      </w:r>
      <w:r w:rsidR="00F33EE9">
        <w:rPr>
          <w:sz w:val="24"/>
          <w:szCs w:val="24"/>
        </w:rPr>
        <w:t xml:space="preserve">are known to </w:t>
      </w:r>
      <w:r w:rsidR="00302BAC" w:rsidRPr="00781F9C">
        <w:rPr>
          <w:sz w:val="24"/>
          <w:szCs w:val="24"/>
        </w:rPr>
        <w:t xml:space="preserve">occur </w:t>
      </w:r>
      <w:r w:rsidR="00AA4E7A" w:rsidRPr="00781F9C">
        <w:rPr>
          <w:sz w:val="24"/>
          <w:szCs w:val="24"/>
        </w:rPr>
        <w:t xml:space="preserve">offshore within the CCS, they were not considered in this study.  </w:t>
      </w:r>
    </w:p>
    <w:p w14:paraId="68DDB881" w14:textId="77777777" w:rsidR="00AA4E7A" w:rsidRPr="00781F9C" w:rsidRDefault="00AA4E7A" w:rsidP="00AA4E7A">
      <w:pPr>
        <w:pStyle w:val="NoSpacing"/>
        <w:rPr>
          <w:b/>
          <w:sz w:val="24"/>
          <w:szCs w:val="24"/>
        </w:rPr>
      </w:pPr>
    </w:p>
    <w:p w14:paraId="1CFC1F0E" w14:textId="2E11A2E5" w:rsidR="00AA4E7A" w:rsidRPr="00781F9C" w:rsidRDefault="00F539A7" w:rsidP="00F33EE9">
      <w:pPr>
        <w:rPr>
          <w:sz w:val="24"/>
          <w:szCs w:val="24"/>
        </w:rPr>
      </w:pPr>
      <w:proofErr w:type="gramStart"/>
      <w:r w:rsidRPr="00781F9C">
        <w:rPr>
          <w:b/>
          <w:sz w:val="24"/>
          <w:szCs w:val="24"/>
        </w:rPr>
        <w:t>Table 3</w:t>
      </w:r>
      <w:r w:rsidR="00AA4E7A" w:rsidRPr="00781F9C">
        <w:rPr>
          <w:sz w:val="24"/>
          <w:szCs w:val="24"/>
        </w:rPr>
        <w:t>.</w:t>
      </w:r>
      <w:proofErr w:type="gramEnd"/>
      <w:r w:rsidR="00AA4E7A" w:rsidRPr="00781F9C">
        <w:rPr>
          <w:sz w:val="24"/>
          <w:szCs w:val="24"/>
        </w:rPr>
        <w:t xml:space="preserve"> Species and species groups of the CCS evaluated for their potential vulnerability to </w:t>
      </w:r>
      <w:r w:rsidR="00475C1B" w:rsidRPr="00781F9C">
        <w:rPr>
          <w:sz w:val="24"/>
          <w:szCs w:val="24"/>
        </w:rPr>
        <w:t>offshore wind-energy</w:t>
      </w:r>
      <w:r w:rsidR="00AA4E7A" w:rsidRPr="00781F9C">
        <w:rPr>
          <w:sz w:val="24"/>
          <w:szCs w:val="24"/>
        </w:rPr>
        <w:t xml:space="preserve"> infrastructure.</w:t>
      </w:r>
      <w:r w:rsidR="00F33EE9">
        <w:rPr>
          <w:sz w:val="24"/>
          <w:szCs w:val="24"/>
        </w:rPr>
        <w:t xml:space="preserve">  </w:t>
      </w:r>
      <w:r w:rsidR="00F33EE9" w:rsidRPr="00781F9C">
        <w:rPr>
          <w:sz w:val="24"/>
          <w:szCs w:val="24"/>
        </w:rPr>
        <w:t xml:space="preserve">The species </w:t>
      </w:r>
      <w:r w:rsidR="00F33EE9">
        <w:rPr>
          <w:sz w:val="24"/>
          <w:szCs w:val="24"/>
        </w:rPr>
        <w:t>are</w:t>
      </w:r>
      <w:r w:rsidR="00F33EE9" w:rsidRPr="00781F9C">
        <w:rPr>
          <w:sz w:val="24"/>
          <w:szCs w:val="24"/>
        </w:rPr>
        <w:t xml:space="preserve"> ordered by taxonomic classificatio</w:t>
      </w:r>
      <w:r w:rsidR="00F33EE9">
        <w:rPr>
          <w:sz w:val="24"/>
          <w:szCs w:val="24"/>
        </w:rPr>
        <w:t>n number (Clement et al. 2014).</w:t>
      </w:r>
    </w:p>
    <w:tbl>
      <w:tblPr>
        <w:tblW w:w="7305" w:type="dxa"/>
        <w:tblInd w:w="93" w:type="dxa"/>
        <w:tblLook w:val="04A0" w:firstRow="1" w:lastRow="0" w:firstColumn="1" w:lastColumn="0" w:noHBand="0" w:noVBand="1"/>
      </w:tblPr>
      <w:tblGrid>
        <w:gridCol w:w="1660"/>
        <w:gridCol w:w="2671"/>
        <w:gridCol w:w="2974"/>
      </w:tblGrid>
      <w:tr w:rsidR="00AA4E7A" w:rsidRPr="00781F9C" w14:paraId="2B799E93" w14:textId="77777777" w:rsidTr="00D43A9C">
        <w:trPr>
          <w:trHeight w:val="330"/>
        </w:trPr>
        <w:tc>
          <w:tcPr>
            <w:tcW w:w="16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0F402F09" w14:textId="77777777" w:rsidR="00AA4E7A" w:rsidRPr="00781F9C" w:rsidRDefault="00AA4E7A" w:rsidP="00D43A9C">
            <w:pPr>
              <w:widowControl/>
              <w:spacing w:after="0" w:line="240" w:lineRule="auto"/>
              <w:jc w:val="center"/>
              <w:rPr>
                <w:rFonts w:eastAsia="Times New Roman" w:cs="Times New Roman"/>
                <w:b/>
                <w:bCs/>
                <w:color w:val="000000"/>
                <w:sz w:val="24"/>
                <w:szCs w:val="24"/>
              </w:rPr>
            </w:pPr>
            <w:r w:rsidRPr="00781F9C">
              <w:rPr>
                <w:rFonts w:eastAsia="Times New Roman" w:cs="Times New Roman"/>
                <w:b/>
                <w:bCs/>
                <w:color w:val="000000"/>
                <w:sz w:val="24"/>
                <w:szCs w:val="24"/>
              </w:rPr>
              <w:t>Taxonomy</w:t>
            </w:r>
          </w:p>
        </w:tc>
        <w:tc>
          <w:tcPr>
            <w:tcW w:w="2671" w:type="dxa"/>
            <w:tcBorders>
              <w:top w:val="single" w:sz="8" w:space="0" w:color="auto"/>
              <w:left w:val="nil"/>
              <w:bottom w:val="double" w:sz="6" w:space="0" w:color="auto"/>
              <w:right w:val="single" w:sz="4" w:space="0" w:color="auto"/>
            </w:tcBorders>
            <w:shd w:val="clear" w:color="auto" w:fill="auto"/>
            <w:vAlign w:val="bottom"/>
            <w:hideMark/>
          </w:tcPr>
          <w:p w14:paraId="2C5922AB" w14:textId="77777777" w:rsidR="00AA4E7A" w:rsidRPr="00781F9C" w:rsidRDefault="00AA4E7A" w:rsidP="00D43A9C">
            <w:pPr>
              <w:widowControl/>
              <w:spacing w:after="0" w:line="240" w:lineRule="auto"/>
              <w:jc w:val="center"/>
              <w:rPr>
                <w:rFonts w:eastAsia="Times New Roman" w:cs="Times New Roman"/>
                <w:b/>
                <w:bCs/>
                <w:color w:val="000000"/>
                <w:sz w:val="24"/>
                <w:szCs w:val="24"/>
              </w:rPr>
            </w:pPr>
            <w:r w:rsidRPr="00781F9C">
              <w:rPr>
                <w:rFonts w:eastAsia="Times New Roman" w:cs="Times New Roman"/>
                <w:b/>
                <w:bCs/>
                <w:color w:val="000000"/>
                <w:sz w:val="24"/>
                <w:szCs w:val="24"/>
              </w:rPr>
              <w:t>Common Name</w:t>
            </w:r>
          </w:p>
        </w:tc>
        <w:tc>
          <w:tcPr>
            <w:tcW w:w="2974" w:type="dxa"/>
            <w:tcBorders>
              <w:top w:val="single" w:sz="8" w:space="0" w:color="auto"/>
              <w:left w:val="nil"/>
              <w:bottom w:val="double" w:sz="6" w:space="0" w:color="auto"/>
              <w:right w:val="single" w:sz="8" w:space="0" w:color="auto"/>
            </w:tcBorders>
            <w:shd w:val="clear" w:color="auto" w:fill="auto"/>
            <w:vAlign w:val="bottom"/>
            <w:hideMark/>
          </w:tcPr>
          <w:p w14:paraId="7293CF03" w14:textId="77777777" w:rsidR="00AA4E7A" w:rsidRPr="00781F9C" w:rsidRDefault="00AA4E7A" w:rsidP="00D43A9C">
            <w:pPr>
              <w:widowControl/>
              <w:spacing w:after="0" w:line="240" w:lineRule="auto"/>
              <w:jc w:val="center"/>
              <w:rPr>
                <w:rFonts w:eastAsia="Times New Roman" w:cs="Times New Roman"/>
                <w:b/>
                <w:bCs/>
                <w:color w:val="000000"/>
                <w:sz w:val="24"/>
                <w:szCs w:val="24"/>
              </w:rPr>
            </w:pPr>
            <w:r w:rsidRPr="00781F9C">
              <w:rPr>
                <w:rFonts w:eastAsia="Times New Roman" w:cs="Times New Roman"/>
                <w:b/>
                <w:bCs/>
                <w:color w:val="000000"/>
                <w:sz w:val="24"/>
                <w:szCs w:val="24"/>
              </w:rPr>
              <w:t>Scientific Name</w:t>
            </w:r>
          </w:p>
        </w:tc>
      </w:tr>
      <w:tr w:rsidR="00AA4E7A" w:rsidRPr="00781F9C" w14:paraId="5CBC57BD"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73C54A3C"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Sea Ducks</w:t>
            </w:r>
          </w:p>
        </w:tc>
        <w:tc>
          <w:tcPr>
            <w:tcW w:w="2671" w:type="dxa"/>
            <w:tcBorders>
              <w:top w:val="nil"/>
              <w:left w:val="nil"/>
              <w:bottom w:val="single" w:sz="4" w:space="0" w:color="auto"/>
              <w:right w:val="single" w:sz="4" w:space="0" w:color="auto"/>
            </w:tcBorders>
            <w:shd w:val="clear" w:color="auto" w:fill="auto"/>
            <w:noWrap/>
            <w:vAlign w:val="bottom"/>
            <w:hideMark/>
          </w:tcPr>
          <w:p w14:paraId="72BDE20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Brant</w:t>
            </w:r>
          </w:p>
        </w:tc>
        <w:tc>
          <w:tcPr>
            <w:tcW w:w="2974" w:type="dxa"/>
            <w:tcBorders>
              <w:top w:val="nil"/>
              <w:left w:val="nil"/>
              <w:bottom w:val="single" w:sz="4" w:space="0" w:color="auto"/>
              <w:right w:val="single" w:sz="8" w:space="0" w:color="auto"/>
            </w:tcBorders>
            <w:shd w:val="clear" w:color="auto" w:fill="auto"/>
            <w:noWrap/>
            <w:vAlign w:val="bottom"/>
            <w:hideMark/>
          </w:tcPr>
          <w:p w14:paraId="7994CE54"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Branta bernicla</w:t>
            </w:r>
          </w:p>
        </w:tc>
      </w:tr>
      <w:tr w:rsidR="00AA4E7A" w:rsidRPr="00781F9C" w14:paraId="1C47D9CE"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07EC4C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A50CFD4"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Surf Scoter</w:t>
            </w:r>
          </w:p>
        </w:tc>
        <w:tc>
          <w:tcPr>
            <w:tcW w:w="2974" w:type="dxa"/>
            <w:tcBorders>
              <w:top w:val="nil"/>
              <w:left w:val="nil"/>
              <w:bottom w:val="single" w:sz="4" w:space="0" w:color="auto"/>
              <w:right w:val="single" w:sz="8" w:space="0" w:color="auto"/>
            </w:tcBorders>
            <w:shd w:val="clear" w:color="auto" w:fill="auto"/>
            <w:noWrap/>
            <w:vAlign w:val="bottom"/>
            <w:hideMark/>
          </w:tcPr>
          <w:p w14:paraId="6941CC4F"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Melanitta perspicillata</w:t>
            </w:r>
          </w:p>
        </w:tc>
      </w:tr>
      <w:tr w:rsidR="00AA4E7A" w:rsidRPr="00781F9C" w14:paraId="75B2B9AC"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0B7B64EB"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17DB3DE0"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White-winged Scoter</w:t>
            </w:r>
          </w:p>
        </w:tc>
        <w:tc>
          <w:tcPr>
            <w:tcW w:w="2974" w:type="dxa"/>
            <w:tcBorders>
              <w:top w:val="nil"/>
              <w:left w:val="nil"/>
              <w:bottom w:val="single" w:sz="4" w:space="0" w:color="auto"/>
              <w:right w:val="single" w:sz="8" w:space="0" w:color="auto"/>
            </w:tcBorders>
            <w:shd w:val="clear" w:color="auto" w:fill="auto"/>
            <w:noWrap/>
            <w:vAlign w:val="bottom"/>
            <w:hideMark/>
          </w:tcPr>
          <w:p w14:paraId="50E17E2F"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Melanitta deglandi</w:t>
            </w:r>
          </w:p>
        </w:tc>
      </w:tr>
      <w:tr w:rsidR="00AA4E7A" w:rsidRPr="00781F9C" w14:paraId="64422351"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6489EB33"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1A10FD23"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 Scoter</w:t>
            </w:r>
          </w:p>
        </w:tc>
        <w:tc>
          <w:tcPr>
            <w:tcW w:w="2974" w:type="dxa"/>
            <w:tcBorders>
              <w:top w:val="nil"/>
              <w:left w:val="nil"/>
              <w:bottom w:val="single" w:sz="4" w:space="0" w:color="auto"/>
              <w:right w:val="single" w:sz="8" w:space="0" w:color="auto"/>
            </w:tcBorders>
            <w:shd w:val="clear" w:color="auto" w:fill="auto"/>
            <w:noWrap/>
            <w:vAlign w:val="bottom"/>
            <w:hideMark/>
          </w:tcPr>
          <w:p w14:paraId="18CBF9F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Melanitta americana</w:t>
            </w:r>
          </w:p>
        </w:tc>
      </w:tr>
      <w:tr w:rsidR="00AA4E7A" w:rsidRPr="00781F9C" w14:paraId="2F8947EB"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5851D468"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64E8EE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Common Merganser</w:t>
            </w:r>
          </w:p>
        </w:tc>
        <w:tc>
          <w:tcPr>
            <w:tcW w:w="2974" w:type="dxa"/>
            <w:tcBorders>
              <w:top w:val="nil"/>
              <w:left w:val="nil"/>
              <w:bottom w:val="single" w:sz="4" w:space="0" w:color="auto"/>
              <w:right w:val="single" w:sz="8" w:space="0" w:color="auto"/>
            </w:tcBorders>
            <w:shd w:val="clear" w:color="auto" w:fill="auto"/>
            <w:noWrap/>
            <w:vAlign w:val="bottom"/>
            <w:hideMark/>
          </w:tcPr>
          <w:p w14:paraId="1ECCBD5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Mergus merganser</w:t>
            </w:r>
          </w:p>
        </w:tc>
      </w:tr>
      <w:tr w:rsidR="00AA4E7A" w:rsidRPr="00781F9C" w14:paraId="1E89BAFF"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4098BF83"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3EF7E6D2"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Red-breasted Merganser</w:t>
            </w:r>
          </w:p>
        </w:tc>
        <w:tc>
          <w:tcPr>
            <w:tcW w:w="2974" w:type="dxa"/>
            <w:tcBorders>
              <w:top w:val="nil"/>
              <w:left w:val="nil"/>
              <w:bottom w:val="double" w:sz="6" w:space="0" w:color="auto"/>
              <w:right w:val="single" w:sz="8" w:space="0" w:color="auto"/>
            </w:tcBorders>
            <w:shd w:val="clear" w:color="auto" w:fill="auto"/>
            <w:noWrap/>
            <w:vAlign w:val="bottom"/>
            <w:hideMark/>
          </w:tcPr>
          <w:p w14:paraId="475EE526"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Mergus serrator</w:t>
            </w:r>
          </w:p>
        </w:tc>
      </w:tr>
      <w:tr w:rsidR="00AA4E7A" w:rsidRPr="00781F9C" w14:paraId="46FB3270"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24D79A76"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Loons</w:t>
            </w:r>
          </w:p>
        </w:tc>
        <w:tc>
          <w:tcPr>
            <w:tcW w:w="2671" w:type="dxa"/>
            <w:tcBorders>
              <w:top w:val="nil"/>
              <w:left w:val="nil"/>
              <w:bottom w:val="single" w:sz="4" w:space="0" w:color="auto"/>
              <w:right w:val="single" w:sz="4" w:space="0" w:color="auto"/>
            </w:tcBorders>
            <w:shd w:val="clear" w:color="auto" w:fill="auto"/>
            <w:noWrap/>
            <w:vAlign w:val="bottom"/>
            <w:hideMark/>
          </w:tcPr>
          <w:p w14:paraId="7E4D61D4"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Red-throated Loon</w:t>
            </w:r>
          </w:p>
        </w:tc>
        <w:tc>
          <w:tcPr>
            <w:tcW w:w="2974" w:type="dxa"/>
            <w:tcBorders>
              <w:top w:val="nil"/>
              <w:left w:val="nil"/>
              <w:bottom w:val="single" w:sz="4" w:space="0" w:color="auto"/>
              <w:right w:val="single" w:sz="8" w:space="0" w:color="auto"/>
            </w:tcBorders>
            <w:shd w:val="clear" w:color="auto" w:fill="auto"/>
            <w:noWrap/>
            <w:vAlign w:val="bottom"/>
            <w:hideMark/>
          </w:tcPr>
          <w:p w14:paraId="79AEEE5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Gavia stellata</w:t>
            </w:r>
          </w:p>
        </w:tc>
      </w:tr>
      <w:tr w:rsidR="00AA4E7A" w:rsidRPr="00781F9C" w14:paraId="62C4DF95"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2DCAC5A2"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70CB49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Pacific Loon</w:t>
            </w:r>
          </w:p>
        </w:tc>
        <w:tc>
          <w:tcPr>
            <w:tcW w:w="2974" w:type="dxa"/>
            <w:tcBorders>
              <w:top w:val="nil"/>
              <w:left w:val="nil"/>
              <w:bottom w:val="single" w:sz="4" w:space="0" w:color="auto"/>
              <w:right w:val="single" w:sz="8" w:space="0" w:color="auto"/>
            </w:tcBorders>
            <w:shd w:val="clear" w:color="auto" w:fill="auto"/>
            <w:noWrap/>
            <w:vAlign w:val="bottom"/>
            <w:hideMark/>
          </w:tcPr>
          <w:p w14:paraId="1D79BFEE"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Gavia pacifica</w:t>
            </w:r>
          </w:p>
        </w:tc>
      </w:tr>
      <w:tr w:rsidR="00AA4E7A" w:rsidRPr="00781F9C" w14:paraId="198E78A2"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5C233F7"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6506697"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Common Loon</w:t>
            </w:r>
          </w:p>
        </w:tc>
        <w:tc>
          <w:tcPr>
            <w:tcW w:w="2974" w:type="dxa"/>
            <w:tcBorders>
              <w:top w:val="nil"/>
              <w:left w:val="nil"/>
              <w:bottom w:val="single" w:sz="4" w:space="0" w:color="auto"/>
              <w:right w:val="single" w:sz="8" w:space="0" w:color="auto"/>
            </w:tcBorders>
            <w:shd w:val="clear" w:color="auto" w:fill="auto"/>
            <w:noWrap/>
            <w:vAlign w:val="bottom"/>
            <w:hideMark/>
          </w:tcPr>
          <w:p w14:paraId="057CA339"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Gavia immer</w:t>
            </w:r>
          </w:p>
        </w:tc>
      </w:tr>
      <w:tr w:rsidR="00AA4E7A" w:rsidRPr="00781F9C" w14:paraId="250E960B"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09B697C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3CEA48BF"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Yellow-billed Loon</w:t>
            </w:r>
          </w:p>
        </w:tc>
        <w:tc>
          <w:tcPr>
            <w:tcW w:w="2974" w:type="dxa"/>
            <w:tcBorders>
              <w:top w:val="nil"/>
              <w:left w:val="nil"/>
              <w:bottom w:val="double" w:sz="6" w:space="0" w:color="auto"/>
              <w:right w:val="single" w:sz="8" w:space="0" w:color="auto"/>
            </w:tcBorders>
            <w:shd w:val="clear" w:color="auto" w:fill="auto"/>
            <w:noWrap/>
            <w:vAlign w:val="bottom"/>
            <w:hideMark/>
          </w:tcPr>
          <w:p w14:paraId="02F5A6D9"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Gavia adamsii</w:t>
            </w:r>
          </w:p>
        </w:tc>
      </w:tr>
      <w:tr w:rsidR="00AA4E7A" w:rsidRPr="00781F9C" w14:paraId="40FB661E"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3B9EFB37"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Grebes</w:t>
            </w:r>
          </w:p>
        </w:tc>
        <w:tc>
          <w:tcPr>
            <w:tcW w:w="2671" w:type="dxa"/>
            <w:tcBorders>
              <w:top w:val="nil"/>
              <w:left w:val="nil"/>
              <w:bottom w:val="single" w:sz="4" w:space="0" w:color="auto"/>
              <w:right w:val="single" w:sz="4" w:space="0" w:color="auto"/>
            </w:tcBorders>
            <w:shd w:val="clear" w:color="auto" w:fill="auto"/>
            <w:noWrap/>
            <w:vAlign w:val="bottom"/>
            <w:hideMark/>
          </w:tcPr>
          <w:p w14:paraId="5D1847F1"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Horned Grebe</w:t>
            </w:r>
          </w:p>
        </w:tc>
        <w:tc>
          <w:tcPr>
            <w:tcW w:w="2974" w:type="dxa"/>
            <w:tcBorders>
              <w:top w:val="nil"/>
              <w:left w:val="nil"/>
              <w:bottom w:val="single" w:sz="4" w:space="0" w:color="auto"/>
              <w:right w:val="single" w:sz="8" w:space="0" w:color="auto"/>
            </w:tcBorders>
            <w:shd w:val="clear" w:color="auto" w:fill="auto"/>
            <w:noWrap/>
            <w:vAlign w:val="bottom"/>
            <w:hideMark/>
          </w:tcPr>
          <w:p w14:paraId="078CD606"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Podiceps auritus</w:t>
            </w:r>
          </w:p>
        </w:tc>
      </w:tr>
      <w:tr w:rsidR="00AA4E7A" w:rsidRPr="00781F9C" w14:paraId="560DD512"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078960B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3C513CAE"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Red-necked Grebe</w:t>
            </w:r>
          </w:p>
        </w:tc>
        <w:tc>
          <w:tcPr>
            <w:tcW w:w="2974" w:type="dxa"/>
            <w:tcBorders>
              <w:top w:val="nil"/>
              <w:left w:val="nil"/>
              <w:bottom w:val="single" w:sz="4" w:space="0" w:color="auto"/>
              <w:right w:val="single" w:sz="8" w:space="0" w:color="auto"/>
            </w:tcBorders>
            <w:shd w:val="clear" w:color="auto" w:fill="auto"/>
            <w:noWrap/>
            <w:vAlign w:val="bottom"/>
            <w:hideMark/>
          </w:tcPr>
          <w:p w14:paraId="1391A905"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Podiceps grisegena</w:t>
            </w:r>
          </w:p>
        </w:tc>
      </w:tr>
      <w:tr w:rsidR="00AA4E7A" w:rsidRPr="00781F9C" w14:paraId="0D89A3E2"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6BB3EC7A"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083F57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Eared Grebe</w:t>
            </w:r>
          </w:p>
        </w:tc>
        <w:tc>
          <w:tcPr>
            <w:tcW w:w="2974" w:type="dxa"/>
            <w:tcBorders>
              <w:top w:val="nil"/>
              <w:left w:val="nil"/>
              <w:bottom w:val="single" w:sz="4" w:space="0" w:color="auto"/>
              <w:right w:val="single" w:sz="8" w:space="0" w:color="auto"/>
            </w:tcBorders>
            <w:shd w:val="clear" w:color="auto" w:fill="auto"/>
            <w:noWrap/>
            <w:vAlign w:val="bottom"/>
            <w:hideMark/>
          </w:tcPr>
          <w:p w14:paraId="116C948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Podiceps nigricollis</w:t>
            </w:r>
          </w:p>
        </w:tc>
      </w:tr>
      <w:tr w:rsidR="00AA4E7A" w:rsidRPr="00781F9C" w14:paraId="0227B758"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7460BD1C"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3E43DB3A"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Western Grebe</w:t>
            </w:r>
          </w:p>
        </w:tc>
        <w:tc>
          <w:tcPr>
            <w:tcW w:w="2974" w:type="dxa"/>
            <w:tcBorders>
              <w:top w:val="nil"/>
              <w:left w:val="nil"/>
              <w:bottom w:val="single" w:sz="4" w:space="0" w:color="auto"/>
              <w:right w:val="single" w:sz="8" w:space="0" w:color="auto"/>
            </w:tcBorders>
            <w:shd w:val="clear" w:color="auto" w:fill="auto"/>
            <w:noWrap/>
            <w:vAlign w:val="bottom"/>
            <w:hideMark/>
          </w:tcPr>
          <w:p w14:paraId="4C3E03E1"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Aechmophorus occidentalis</w:t>
            </w:r>
          </w:p>
        </w:tc>
      </w:tr>
      <w:tr w:rsidR="00AA4E7A" w:rsidRPr="00781F9C" w14:paraId="3140AF84"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48B14DF6"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5508A98A"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Clark's Grebe</w:t>
            </w:r>
          </w:p>
        </w:tc>
        <w:tc>
          <w:tcPr>
            <w:tcW w:w="2974" w:type="dxa"/>
            <w:tcBorders>
              <w:top w:val="nil"/>
              <w:left w:val="nil"/>
              <w:bottom w:val="double" w:sz="6" w:space="0" w:color="auto"/>
              <w:right w:val="single" w:sz="8" w:space="0" w:color="auto"/>
            </w:tcBorders>
            <w:shd w:val="clear" w:color="auto" w:fill="auto"/>
            <w:noWrap/>
            <w:vAlign w:val="bottom"/>
            <w:hideMark/>
          </w:tcPr>
          <w:p w14:paraId="485CF57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Aechmophorus clarkii</w:t>
            </w:r>
          </w:p>
        </w:tc>
      </w:tr>
      <w:tr w:rsidR="00AA4E7A" w:rsidRPr="00781F9C" w14:paraId="58CBBBF3"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199A2F06"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Procellariids</w:t>
            </w:r>
          </w:p>
        </w:tc>
        <w:tc>
          <w:tcPr>
            <w:tcW w:w="2671" w:type="dxa"/>
            <w:tcBorders>
              <w:top w:val="nil"/>
              <w:left w:val="nil"/>
              <w:bottom w:val="single" w:sz="4" w:space="0" w:color="auto"/>
              <w:right w:val="single" w:sz="4" w:space="0" w:color="auto"/>
            </w:tcBorders>
            <w:shd w:val="clear" w:color="auto" w:fill="auto"/>
            <w:noWrap/>
            <w:vAlign w:val="bottom"/>
            <w:hideMark/>
          </w:tcPr>
          <w:p w14:paraId="4B0ACB60"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Laysan Albatross</w:t>
            </w:r>
          </w:p>
        </w:tc>
        <w:tc>
          <w:tcPr>
            <w:tcW w:w="2974" w:type="dxa"/>
            <w:tcBorders>
              <w:top w:val="nil"/>
              <w:left w:val="nil"/>
              <w:bottom w:val="single" w:sz="4" w:space="0" w:color="auto"/>
              <w:right w:val="single" w:sz="8" w:space="0" w:color="auto"/>
            </w:tcBorders>
            <w:shd w:val="clear" w:color="auto" w:fill="auto"/>
            <w:noWrap/>
            <w:vAlign w:val="bottom"/>
            <w:hideMark/>
          </w:tcPr>
          <w:p w14:paraId="782905A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Phoebastria immutabilis</w:t>
            </w:r>
          </w:p>
        </w:tc>
      </w:tr>
      <w:tr w:rsidR="00AA4E7A" w:rsidRPr="00781F9C" w14:paraId="61F67441"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1AF64E18"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61EA903"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Black-footed Albatross</w:t>
            </w:r>
          </w:p>
        </w:tc>
        <w:tc>
          <w:tcPr>
            <w:tcW w:w="2974" w:type="dxa"/>
            <w:tcBorders>
              <w:top w:val="nil"/>
              <w:left w:val="nil"/>
              <w:bottom w:val="single" w:sz="4" w:space="0" w:color="auto"/>
              <w:right w:val="single" w:sz="8" w:space="0" w:color="auto"/>
            </w:tcBorders>
            <w:shd w:val="clear" w:color="auto" w:fill="auto"/>
            <w:noWrap/>
            <w:vAlign w:val="bottom"/>
            <w:hideMark/>
          </w:tcPr>
          <w:p w14:paraId="1146BE12"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Phoebastria nigripes</w:t>
            </w:r>
          </w:p>
        </w:tc>
      </w:tr>
      <w:tr w:rsidR="00AA4E7A" w:rsidRPr="00781F9C" w14:paraId="7B94A48D"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6D6D8E6"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3B4BCFF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Short-tailed Albatross</w:t>
            </w:r>
          </w:p>
        </w:tc>
        <w:tc>
          <w:tcPr>
            <w:tcW w:w="2974" w:type="dxa"/>
            <w:tcBorders>
              <w:top w:val="nil"/>
              <w:left w:val="nil"/>
              <w:bottom w:val="single" w:sz="4" w:space="0" w:color="auto"/>
              <w:right w:val="single" w:sz="8" w:space="0" w:color="auto"/>
            </w:tcBorders>
            <w:shd w:val="clear" w:color="auto" w:fill="auto"/>
            <w:noWrap/>
            <w:vAlign w:val="bottom"/>
            <w:hideMark/>
          </w:tcPr>
          <w:p w14:paraId="6676EDFB"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Phoebastria albatrus</w:t>
            </w:r>
          </w:p>
        </w:tc>
      </w:tr>
      <w:tr w:rsidR="00AA4E7A" w:rsidRPr="00781F9C" w14:paraId="7676D0B3"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1079A46B"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5A565A1" w14:textId="7C1FB9CF" w:rsidR="00AA4E7A" w:rsidRPr="00781F9C" w:rsidRDefault="00302BAC"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 xml:space="preserve">Pacific </w:t>
            </w:r>
            <w:r w:rsidR="00AA4E7A" w:rsidRPr="00781F9C">
              <w:rPr>
                <w:rFonts w:eastAsia="Times New Roman" w:cs="Times New Roman"/>
                <w:color w:val="000000"/>
                <w:sz w:val="24"/>
                <w:szCs w:val="24"/>
              </w:rPr>
              <w:t>Northern Fulmar</w:t>
            </w:r>
          </w:p>
        </w:tc>
        <w:tc>
          <w:tcPr>
            <w:tcW w:w="2974" w:type="dxa"/>
            <w:tcBorders>
              <w:top w:val="nil"/>
              <w:left w:val="nil"/>
              <w:bottom w:val="single" w:sz="4" w:space="0" w:color="auto"/>
              <w:right w:val="single" w:sz="8" w:space="0" w:color="auto"/>
            </w:tcBorders>
            <w:shd w:val="clear" w:color="auto" w:fill="auto"/>
            <w:noWrap/>
            <w:vAlign w:val="bottom"/>
            <w:hideMark/>
          </w:tcPr>
          <w:p w14:paraId="55389346"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Fulmarus rodgersii</w:t>
            </w:r>
          </w:p>
        </w:tc>
      </w:tr>
      <w:tr w:rsidR="00AA4E7A" w:rsidRPr="00781F9C" w14:paraId="5F825CCD"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7314EE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9ADA327"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Manx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2558ECD5"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Puffinus puffinus</w:t>
            </w:r>
          </w:p>
        </w:tc>
      </w:tr>
      <w:tr w:rsidR="00AA4E7A" w:rsidRPr="00781F9C" w14:paraId="09847817"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272F11D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3CD52FB"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Mottled Petrel</w:t>
            </w:r>
          </w:p>
        </w:tc>
        <w:tc>
          <w:tcPr>
            <w:tcW w:w="2974" w:type="dxa"/>
            <w:tcBorders>
              <w:top w:val="nil"/>
              <w:left w:val="nil"/>
              <w:bottom w:val="single" w:sz="4" w:space="0" w:color="auto"/>
              <w:right w:val="single" w:sz="8" w:space="0" w:color="auto"/>
            </w:tcBorders>
            <w:shd w:val="clear" w:color="auto" w:fill="auto"/>
            <w:noWrap/>
            <w:vAlign w:val="bottom"/>
            <w:hideMark/>
          </w:tcPr>
          <w:p w14:paraId="06F53F27"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Pterodroma inexpectata</w:t>
            </w:r>
          </w:p>
        </w:tc>
      </w:tr>
      <w:tr w:rsidR="00AA4E7A" w:rsidRPr="00781F9C" w14:paraId="104106E7"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9FFB152"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1425BA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Hawaiian Petrel</w:t>
            </w:r>
          </w:p>
        </w:tc>
        <w:tc>
          <w:tcPr>
            <w:tcW w:w="2974" w:type="dxa"/>
            <w:tcBorders>
              <w:top w:val="nil"/>
              <w:left w:val="nil"/>
              <w:bottom w:val="single" w:sz="4" w:space="0" w:color="auto"/>
              <w:right w:val="single" w:sz="8" w:space="0" w:color="auto"/>
            </w:tcBorders>
            <w:shd w:val="clear" w:color="auto" w:fill="auto"/>
            <w:noWrap/>
            <w:vAlign w:val="bottom"/>
            <w:hideMark/>
          </w:tcPr>
          <w:p w14:paraId="09C2C66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Pterodroma sandwichensis</w:t>
            </w:r>
          </w:p>
        </w:tc>
      </w:tr>
      <w:tr w:rsidR="00AA4E7A" w:rsidRPr="00781F9C" w14:paraId="17C5ACB9"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29B27DF9"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3F9779D2"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Cooks Petrel</w:t>
            </w:r>
          </w:p>
        </w:tc>
        <w:tc>
          <w:tcPr>
            <w:tcW w:w="2974" w:type="dxa"/>
            <w:tcBorders>
              <w:top w:val="nil"/>
              <w:left w:val="nil"/>
              <w:bottom w:val="single" w:sz="4" w:space="0" w:color="auto"/>
              <w:right w:val="single" w:sz="8" w:space="0" w:color="auto"/>
            </w:tcBorders>
            <w:shd w:val="clear" w:color="auto" w:fill="auto"/>
            <w:noWrap/>
            <w:vAlign w:val="bottom"/>
            <w:hideMark/>
          </w:tcPr>
          <w:p w14:paraId="31294841"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Pterodroma cookii</w:t>
            </w:r>
          </w:p>
        </w:tc>
      </w:tr>
      <w:tr w:rsidR="00AA4E7A" w:rsidRPr="00781F9C" w14:paraId="283AF627"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157FF726"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9391A4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Pink-footed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4EB2462C" w14:textId="1392390F" w:rsidR="00AA4E7A" w:rsidRPr="00781F9C" w:rsidRDefault="0066131C" w:rsidP="00D43A9C">
            <w:pPr>
              <w:widowControl/>
              <w:spacing w:after="0" w:line="240" w:lineRule="auto"/>
              <w:rPr>
                <w:rFonts w:eastAsia="Times New Roman" w:cs="Times New Roman"/>
                <w:i/>
                <w:iCs/>
                <w:color w:val="000000"/>
                <w:sz w:val="24"/>
                <w:szCs w:val="24"/>
              </w:rPr>
            </w:pPr>
            <w:r w:rsidRPr="0066131C">
              <w:rPr>
                <w:rFonts w:eastAsia="Times New Roman" w:cs="Times New Roman"/>
                <w:i/>
                <w:iCs/>
                <w:color w:val="000000"/>
                <w:sz w:val="24"/>
                <w:szCs w:val="24"/>
              </w:rPr>
              <w:t xml:space="preserve">Ardenna </w:t>
            </w:r>
            <w:r w:rsidR="00AA4E7A" w:rsidRPr="00781F9C">
              <w:rPr>
                <w:rFonts w:eastAsia="Times New Roman" w:cs="Times New Roman"/>
                <w:i/>
                <w:iCs/>
                <w:color w:val="000000"/>
                <w:sz w:val="24"/>
                <w:szCs w:val="24"/>
              </w:rPr>
              <w:t>creatopus</w:t>
            </w:r>
          </w:p>
        </w:tc>
      </w:tr>
      <w:tr w:rsidR="00AA4E7A" w:rsidRPr="00781F9C" w14:paraId="0B9082CB"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79020CC8"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EB153F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Flesh-footed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53EECF38" w14:textId="6F099951" w:rsidR="00AA4E7A" w:rsidRPr="00781F9C" w:rsidRDefault="0066131C" w:rsidP="00D43A9C">
            <w:pPr>
              <w:widowControl/>
              <w:spacing w:after="0" w:line="240" w:lineRule="auto"/>
              <w:rPr>
                <w:rFonts w:eastAsia="Times New Roman" w:cs="Times New Roman"/>
                <w:i/>
                <w:iCs/>
                <w:color w:val="000000"/>
                <w:sz w:val="24"/>
                <w:szCs w:val="24"/>
              </w:rPr>
            </w:pPr>
            <w:r w:rsidRPr="0066131C">
              <w:rPr>
                <w:rFonts w:eastAsia="Times New Roman" w:cs="Times New Roman"/>
                <w:i/>
                <w:iCs/>
                <w:color w:val="000000"/>
                <w:sz w:val="24"/>
                <w:szCs w:val="24"/>
              </w:rPr>
              <w:t xml:space="preserve">Ardenna </w:t>
            </w:r>
            <w:r w:rsidR="00AA4E7A" w:rsidRPr="00781F9C">
              <w:rPr>
                <w:rFonts w:eastAsia="Times New Roman" w:cs="Times New Roman"/>
                <w:i/>
                <w:iCs/>
                <w:color w:val="000000"/>
                <w:sz w:val="24"/>
                <w:szCs w:val="24"/>
              </w:rPr>
              <w:t>carneipes</w:t>
            </w:r>
          </w:p>
        </w:tc>
      </w:tr>
      <w:tr w:rsidR="00AA4E7A" w:rsidRPr="00781F9C" w14:paraId="69D052C8"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1F66B5B"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581521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Buller's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6D36C92A" w14:textId="52FEC69F" w:rsidR="00AA4E7A" w:rsidRPr="00781F9C" w:rsidRDefault="0066131C" w:rsidP="00D43A9C">
            <w:pPr>
              <w:widowControl/>
              <w:spacing w:after="0" w:line="240" w:lineRule="auto"/>
              <w:rPr>
                <w:rFonts w:eastAsia="Times New Roman" w:cs="Times New Roman"/>
                <w:i/>
                <w:iCs/>
                <w:color w:val="000000"/>
                <w:sz w:val="24"/>
                <w:szCs w:val="24"/>
              </w:rPr>
            </w:pPr>
            <w:r w:rsidRPr="0066131C">
              <w:rPr>
                <w:rFonts w:eastAsia="Times New Roman" w:cs="Times New Roman"/>
                <w:i/>
                <w:iCs/>
                <w:color w:val="000000"/>
                <w:sz w:val="24"/>
                <w:szCs w:val="24"/>
              </w:rPr>
              <w:t xml:space="preserve">Ardenna </w:t>
            </w:r>
            <w:r w:rsidR="00AA4E7A" w:rsidRPr="00781F9C">
              <w:rPr>
                <w:rFonts w:eastAsia="Times New Roman" w:cs="Times New Roman"/>
                <w:i/>
                <w:iCs/>
                <w:color w:val="000000"/>
                <w:sz w:val="24"/>
                <w:szCs w:val="24"/>
              </w:rPr>
              <w:t>bulleri</w:t>
            </w:r>
          </w:p>
        </w:tc>
      </w:tr>
      <w:tr w:rsidR="00AA4E7A" w:rsidRPr="00781F9C" w14:paraId="019DEDA0"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7804ACA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66169DF"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Sooty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4227881F" w14:textId="2F8B008D" w:rsidR="00AA4E7A" w:rsidRPr="00781F9C" w:rsidRDefault="0066131C" w:rsidP="00D43A9C">
            <w:pPr>
              <w:widowControl/>
              <w:spacing w:after="0" w:line="240" w:lineRule="auto"/>
              <w:rPr>
                <w:rFonts w:eastAsia="Times New Roman" w:cs="Times New Roman"/>
                <w:i/>
                <w:iCs/>
                <w:color w:val="000000"/>
                <w:sz w:val="24"/>
                <w:szCs w:val="24"/>
              </w:rPr>
            </w:pPr>
            <w:r w:rsidRPr="0066131C">
              <w:rPr>
                <w:rFonts w:eastAsia="Times New Roman" w:cs="Times New Roman"/>
                <w:i/>
                <w:iCs/>
                <w:color w:val="000000"/>
                <w:sz w:val="24"/>
                <w:szCs w:val="24"/>
              </w:rPr>
              <w:t xml:space="preserve">Ardenna </w:t>
            </w:r>
            <w:r w:rsidR="00AA4E7A" w:rsidRPr="00781F9C">
              <w:rPr>
                <w:rFonts w:eastAsia="Times New Roman" w:cs="Times New Roman"/>
                <w:i/>
                <w:iCs/>
                <w:color w:val="000000"/>
                <w:sz w:val="24"/>
                <w:szCs w:val="24"/>
              </w:rPr>
              <w:t>griseus</w:t>
            </w:r>
          </w:p>
        </w:tc>
      </w:tr>
      <w:tr w:rsidR="00AA4E7A" w:rsidRPr="00781F9C" w14:paraId="1CDBDE2E"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22B1B6DE"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16C12EC8"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Short-tailed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0C2C5C41"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Puffinus tenuirostris</w:t>
            </w:r>
          </w:p>
        </w:tc>
      </w:tr>
      <w:tr w:rsidR="00AA4E7A" w:rsidRPr="00781F9C" w14:paraId="5C42D264"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9E73B27"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6D51E58"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Black-vented Shearwater</w:t>
            </w:r>
          </w:p>
        </w:tc>
        <w:tc>
          <w:tcPr>
            <w:tcW w:w="2974" w:type="dxa"/>
            <w:tcBorders>
              <w:top w:val="nil"/>
              <w:left w:val="nil"/>
              <w:bottom w:val="single" w:sz="4" w:space="0" w:color="auto"/>
              <w:right w:val="single" w:sz="8" w:space="0" w:color="auto"/>
            </w:tcBorders>
            <w:shd w:val="clear" w:color="auto" w:fill="auto"/>
            <w:noWrap/>
            <w:vAlign w:val="bottom"/>
            <w:hideMark/>
          </w:tcPr>
          <w:p w14:paraId="68FA0FF3"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Puffinus opisthomelas</w:t>
            </w:r>
          </w:p>
        </w:tc>
      </w:tr>
      <w:tr w:rsidR="00AA4E7A" w:rsidRPr="00781F9C" w14:paraId="79EB1A80"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0A8E1C80"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08E809A2"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Willson's Storm-Petrel</w:t>
            </w:r>
          </w:p>
        </w:tc>
        <w:tc>
          <w:tcPr>
            <w:tcW w:w="2974" w:type="dxa"/>
            <w:tcBorders>
              <w:top w:val="nil"/>
              <w:left w:val="nil"/>
              <w:bottom w:val="single" w:sz="4" w:space="0" w:color="auto"/>
              <w:right w:val="single" w:sz="8" w:space="0" w:color="auto"/>
            </w:tcBorders>
            <w:shd w:val="clear" w:color="auto" w:fill="auto"/>
            <w:noWrap/>
            <w:vAlign w:val="bottom"/>
            <w:hideMark/>
          </w:tcPr>
          <w:p w14:paraId="48C648FE"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Oceanites oceanicus</w:t>
            </w:r>
          </w:p>
        </w:tc>
      </w:tr>
      <w:tr w:rsidR="00AA4E7A" w:rsidRPr="00781F9C" w14:paraId="0A92D0A3"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B64A5B9"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F36828C"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Fork-tailed Storm-Petrel</w:t>
            </w:r>
          </w:p>
        </w:tc>
        <w:tc>
          <w:tcPr>
            <w:tcW w:w="2974" w:type="dxa"/>
            <w:tcBorders>
              <w:top w:val="nil"/>
              <w:left w:val="nil"/>
              <w:bottom w:val="single" w:sz="4" w:space="0" w:color="auto"/>
              <w:right w:val="single" w:sz="8" w:space="0" w:color="auto"/>
            </w:tcBorders>
            <w:shd w:val="clear" w:color="auto" w:fill="auto"/>
            <w:noWrap/>
            <w:vAlign w:val="bottom"/>
            <w:hideMark/>
          </w:tcPr>
          <w:p w14:paraId="193B149F"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Oceanodroma furcata</w:t>
            </w:r>
          </w:p>
        </w:tc>
      </w:tr>
      <w:tr w:rsidR="00AA4E7A" w:rsidRPr="00781F9C" w14:paraId="6D4E5910"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D5AAB8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A72F0E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Leach's Storm-Petrel</w:t>
            </w:r>
          </w:p>
        </w:tc>
        <w:tc>
          <w:tcPr>
            <w:tcW w:w="2974" w:type="dxa"/>
            <w:tcBorders>
              <w:top w:val="nil"/>
              <w:left w:val="nil"/>
              <w:bottom w:val="single" w:sz="4" w:space="0" w:color="auto"/>
              <w:right w:val="single" w:sz="8" w:space="0" w:color="auto"/>
            </w:tcBorders>
            <w:shd w:val="clear" w:color="auto" w:fill="auto"/>
            <w:noWrap/>
            <w:vAlign w:val="bottom"/>
            <w:hideMark/>
          </w:tcPr>
          <w:p w14:paraId="06906A65"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Oceanodroma leucorhoa</w:t>
            </w:r>
          </w:p>
        </w:tc>
      </w:tr>
      <w:tr w:rsidR="00AA4E7A" w:rsidRPr="00781F9C" w14:paraId="31BD62E2"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71BBB9B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9D17C7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Ashy Storm-Petrel</w:t>
            </w:r>
          </w:p>
        </w:tc>
        <w:tc>
          <w:tcPr>
            <w:tcW w:w="2974" w:type="dxa"/>
            <w:tcBorders>
              <w:top w:val="nil"/>
              <w:left w:val="nil"/>
              <w:bottom w:val="single" w:sz="4" w:space="0" w:color="auto"/>
              <w:right w:val="single" w:sz="8" w:space="0" w:color="auto"/>
            </w:tcBorders>
            <w:shd w:val="clear" w:color="auto" w:fill="auto"/>
            <w:noWrap/>
            <w:vAlign w:val="bottom"/>
            <w:hideMark/>
          </w:tcPr>
          <w:p w14:paraId="04A10EB2"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Oceanodroma homochroa</w:t>
            </w:r>
          </w:p>
        </w:tc>
      </w:tr>
      <w:tr w:rsidR="00AA4E7A" w:rsidRPr="00781F9C" w14:paraId="05920843"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498755F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67FA953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 Storm -Petrel</w:t>
            </w:r>
          </w:p>
        </w:tc>
        <w:tc>
          <w:tcPr>
            <w:tcW w:w="2974" w:type="dxa"/>
            <w:tcBorders>
              <w:top w:val="nil"/>
              <w:left w:val="nil"/>
              <w:bottom w:val="double" w:sz="6" w:space="0" w:color="auto"/>
              <w:right w:val="single" w:sz="8" w:space="0" w:color="auto"/>
            </w:tcBorders>
            <w:shd w:val="clear" w:color="auto" w:fill="auto"/>
            <w:noWrap/>
            <w:vAlign w:val="bottom"/>
            <w:hideMark/>
          </w:tcPr>
          <w:p w14:paraId="133C2632"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Oceanodroma melania</w:t>
            </w:r>
          </w:p>
        </w:tc>
      </w:tr>
      <w:tr w:rsidR="00AA4E7A" w:rsidRPr="00781F9C" w14:paraId="0B21BF1A"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4E539960"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Cormorants</w:t>
            </w:r>
          </w:p>
        </w:tc>
        <w:tc>
          <w:tcPr>
            <w:tcW w:w="2671" w:type="dxa"/>
            <w:tcBorders>
              <w:top w:val="nil"/>
              <w:left w:val="nil"/>
              <w:bottom w:val="single" w:sz="4" w:space="0" w:color="auto"/>
              <w:right w:val="single" w:sz="4" w:space="0" w:color="auto"/>
            </w:tcBorders>
            <w:shd w:val="clear" w:color="auto" w:fill="auto"/>
            <w:noWrap/>
            <w:vAlign w:val="bottom"/>
            <w:hideMark/>
          </w:tcPr>
          <w:p w14:paraId="782FEA10"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Brandt's Cormorant</w:t>
            </w:r>
          </w:p>
        </w:tc>
        <w:tc>
          <w:tcPr>
            <w:tcW w:w="2974" w:type="dxa"/>
            <w:tcBorders>
              <w:top w:val="nil"/>
              <w:left w:val="nil"/>
              <w:bottom w:val="single" w:sz="4" w:space="0" w:color="auto"/>
              <w:right w:val="single" w:sz="8" w:space="0" w:color="auto"/>
            </w:tcBorders>
            <w:shd w:val="clear" w:color="auto" w:fill="auto"/>
            <w:noWrap/>
            <w:vAlign w:val="bottom"/>
            <w:hideMark/>
          </w:tcPr>
          <w:p w14:paraId="6133611F"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Phalacrocorax penicillatus</w:t>
            </w:r>
          </w:p>
        </w:tc>
      </w:tr>
      <w:tr w:rsidR="00AA4E7A" w:rsidRPr="00781F9C" w14:paraId="52EEFCAF"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28ACFDF2"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0F96FAEB"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Double-crested Cormorant</w:t>
            </w:r>
          </w:p>
        </w:tc>
        <w:tc>
          <w:tcPr>
            <w:tcW w:w="2974" w:type="dxa"/>
            <w:tcBorders>
              <w:top w:val="nil"/>
              <w:left w:val="nil"/>
              <w:bottom w:val="double" w:sz="6" w:space="0" w:color="auto"/>
              <w:right w:val="single" w:sz="8" w:space="0" w:color="auto"/>
            </w:tcBorders>
            <w:shd w:val="clear" w:color="auto" w:fill="auto"/>
            <w:noWrap/>
            <w:vAlign w:val="bottom"/>
            <w:hideMark/>
          </w:tcPr>
          <w:p w14:paraId="2E24C038"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Phalacrocorax auritus</w:t>
            </w:r>
          </w:p>
        </w:tc>
      </w:tr>
      <w:tr w:rsidR="00AA4E7A" w:rsidRPr="00781F9C" w14:paraId="3E85E8B0"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3560A555"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Pelicans</w:t>
            </w:r>
          </w:p>
        </w:tc>
        <w:tc>
          <w:tcPr>
            <w:tcW w:w="2671" w:type="dxa"/>
            <w:tcBorders>
              <w:top w:val="nil"/>
              <w:left w:val="nil"/>
              <w:bottom w:val="single" w:sz="4" w:space="0" w:color="auto"/>
              <w:right w:val="single" w:sz="4" w:space="0" w:color="auto"/>
            </w:tcBorders>
            <w:shd w:val="clear" w:color="auto" w:fill="auto"/>
            <w:noWrap/>
            <w:vAlign w:val="bottom"/>
            <w:hideMark/>
          </w:tcPr>
          <w:p w14:paraId="57B38CF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Pelagic Cormorant</w:t>
            </w:r>
          </w:p>
        </w:tc>
        <w:tc>
          <w:tcPr>
            <w:tcW w:w="2974" w:type="dxa"/>
            <w:tcBorders>
              <w:top w:val="nil"/>
              <w:left w:val="nil"/>
              <w:bottom w:val="single" w:sz="4" w:space="0" w:color="auto"/>
              <w:right w:val="single" w:sz="8" w:space="0" w:color="auto"/>
            </w:tcBorders>
            <w:shd w:val="clear" w:color="auto" w:fill="auto"/>
            <w:noWrap/>
            <w:vAlign w:val="bottom"/>
            <w:hideMark/>
          </w:tcPr>
          <w:p w14:paraId="1E33A677"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Phalacrocorax pelagicus</w:t>
            </w:r>
          </w:p>
        </w:tc>
      </w:tr>
      <w:tr w:rsidR="00AA4E7A" w:rsidRPr="00781F9C" w14:paraId="64E55406"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23C9064"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87C07BF"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American White Pelican</w:t>
            </w:r>
          </w:p>
        </w:tc>
        <w:tc>
          <w:tcPr>
            <w:tcW w:w="2974" w:type="dxa"/>
            <w:tcBorders>
              <w:top w:val="nil"/>
              <w:left w:val="nil"/>
              <w:bottom w:val="single" w:sz="4" w:space="0" w:color="auto"/>
              <w:right w:val="single" w:sz="8" w:space="0" w:color="auto"/>
            </w:tcBorders>
            <w:shd w:val="clear" w:color="auto" w:fill="auto"/>
            <w:noWrap/>
            <w:vAlign w:val="bottom"/>
            <w:hideMark/>
          </w:tcPr>
          <w:p w14:paraId="294205C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Pelecanus erythrorhynchos</w:t>
            </w:r>
          </w:p>
        </w:tc>
      </w:tr>
      <w:tr w:rsidR="00AA4E7A" w:rsidRPr="00781F9C" w14:paraId="1463F3BD"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4CD5601E"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30D534FE"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Brown Pelican</w:t>
            </w:r>
          </w:p>
        </w:tc>
        <w:tc>
          <w:tcPr>
            <w:tcW w:w="2974" w:type="dxa"/>
            <w:tcBorders>
              <w:top w:val="nil"/>
              <w:left w:val="nil"/>
              <w:bottom w:val="double" w:sz="6" w:space="0" w:color="auto"/>
              <w:right w:val="single" w:sz="8" w:space="0" w:color="auto"/>
            </w:tcBorders>
            <w:shd w:val="clear" w:color="auto" w:fill="auto"/>
            <w:noWrap/>
            <w:vAlign w:val="bottom"/>
            <w:hideMark/>
          </w:tcPr>
          <w:p w14:paraId="7E5EC2CB"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Pelecanus occidentalis</w:t>
            </w:r>
          </w:p>
        </w:tc>
      </w:tr>
      <w:tr w:rsidR="00AA4E7A" w:rsidRPr="00781F9C" w14:paraId="3E2EEB2F"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598A553A"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lastRenderedPageBreak/>
              <w:t>Phalaropes</w:t>
            </w:r>
          </w:p>
        </w:tc>
        <w:tc>
          <w:tcPr>
            <w:tcW w:w="2671" w:type="dxa"/>
            <w:tcBorders>
              <w:top w:val="nil"/>
              <w:left w:val="nil"/>
              <w:bottom w:val="single" w:sz="4" w:space="0" w:color="auto"/>
              <w:right w:val="single" w:sz="4" w:space="0" w:color="auto"/>
            </w:tcBorders>
            <w:shd w:val="clear" w:color="auto" w:fill="auto"/>
            <w:noWrap/>
            <w:vAlign w:val="bottom"/>
            <w:hideMark/>
          </w:tcPr>
          <w:p w14:paraId="2AF47B6C"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Red Phalarope</w:t>
            </w:r>
          </w:p>
        </w:tc>
        <w:tc>
          <w:tcPr>
            <w:tcW w:w="2974" w:type="dxa"/>
            <w:tcBorders>
              <w:top w:val="nil"/>
              <w:left w:val="nil"/>
              <w:bottom w:val="single" w:sz="4" w:space="0" w:color="auto"/>
              <w:right w:val="single" w:sz="8" w:space="0" w:color="auto"/>
            </w:tcBorders>
            <w:shd w:val="clear" w:color="auto" w:fill="auto"/>
            <w:noWrap/>
            <w:vAlign w:val="bottom"/>
            <w:hideMark/>
          </w:tcPr>
          <w:p w14:paraId="002FA08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Phalaropus fulicarius</w:t>
            </w:r>
          </w:p>
        </w:tc>
      </w:tr>
      <w:tr w:rsidR="00AA4E7A" w:rsidRPr="00781F9C" w14:paraId="6C02ACFA"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29013920"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2EF95AB1"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Red-necked Phalarope</w:t>
            </w:r>
          </w:p>
        </w:tc>
        <w:tc>
          <w:tcPr>
            <w:tcW w:w="2974" w:type="dxa"/>
            <w:tcBorders>
              <w:top w:val="nil"/>
              <w:left w:val="nil"/>
              <w:bottom w:val="double" w:sz="6" w:space="0" w:color="auto"/>
              <w:right w:val="single" w:sz="8" w:space="0" w:color="auto"/>
            </w:tcBorders>
            <w:shd w:val="clear" w:color="auto" w:fill="auto"/>
            <w:noWrap/>
            <w:vAlign w:val="bottom"/>
            <w:hideMark/>
          </w:tcPr>
          <w:p w14:paraId="2F18F884"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Phalaropus lobatus</w:t>
            </w:r>
          </w:p>
        </w:tc>
      </w:tr>
      <w:tr w:rsidR="00AA4E7A" w:rsidRPr="00781F9C" w14:paraId="0F053839"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3DB2E888"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Jaegers &amp; Skuas</w:t>
            </w:r>
          </w:p>
        </w:tc>
        <w:tc>
          <w:tcPr>
            <w:tcW w:w="2671" w:type="dxa"/>
            <w:tcBorders>
              <w:top w:val="nil"/>
              <w:left w:val="nil"/>
              <w:bottom w:val="single" w:sz="4" w:space="0" w:color="auto"/>
              <w:right w:val="single" w:sz="4" w:space="0" w:color="auto"/>
            </w:tcBorders>
            <w:shd w:val="clear" w:color="auto" w:fill="auto"/>
            <w:noWrap/>
            <w:vAlign w:val="bottom"/>
            <w:hideMark/>
          </w:tcPr>
          <w:p w14:paraId="138F910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South Polar Skua</w:t>
            </w:r>
          </w:p>
        </w:tc>
        <w:tc>
          <w:tcPr>
            <w:tcW w:w="2974" w:type="dxa"/>
            <w:tcBorders>
              <w:top w:val="nil"/>
              <w:left w:val="nil"/>
              <w:bottom w:val="single" w:sz="4" w:space="0" w:color="auto"/>
              <w:right w:val="single" w:sz="8" w:space="0" w:color="auto"/>
            </w:tcBorders>
            <w:shd w:val="clear" w:color="auto" w:fill="auto"/>
            <w:noWrap/>
            <w:vAlign w:val="bottom"/>
            <w:hideMark/>
          </w:tcPr>
          <w:p w14:paraId="05BBC1C4"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Stercorarius maccormicki</w:t>
            </w:r>
          </w:p>
        </w:tc>
      </w:tr>
      <w:tr w:rsidR="00AA4E7A" w:rsidRPr="00781F9C" w14:paraId="0A1F25D2"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564AA923"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09479A08"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Pomarine Jaeger</w:t>
            </w:r>
          </w:p>
        </w:tc>
        <w:tc>
          <w:tcPr>
            <w:tcW w:w="2974" w:type="dxa"/>
            <w:tcBorders>
              <w:top w:val="nil"/>
              <w:left w:val="nil"/>
              <w:bottom w:val="single" w:sz="4" w:space="0" w:color="auto"/>
              <w:right w:val="single" w:sz="8" w:space="0" w:color="auto"/>
            </w:tcBorders>
            <w:shd w:val="clear" w:color="auto" w:fill="auto"/>
            <w:noWrap/>
            <w:vAlign w:val="bottom"/>
            <w:hideMark/>
          </w:tcPr>
          <w:p w14:paraId="1AECD11E"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Stercorarius pomarinus</w:t>
            </w:r>
          </w:p>
        </w:tc>
      </w:tr>
      <w:tr w:rsidR="00AA4E7A" w:rsidRPr="00781F9C" w14:paraId="3F64E5CF"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67FAAC6C"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16B5A1D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Parasitic Jaeger</w:t>
            </w:r>
          </w:p>
        </w:tc>
        <w:tc>
          <w:tcPr>
            <w:tcW w:w="2974" w:type="dxa"/>
            <w:tcBorders>
              <w:top w:val="nil"/>
              <w:left w:val="nil"/>
              <w:bottom w:val="single" w:sz="4" w:space="0" w:color="auto"/>
              <w:right w:val="single" w:sz="8" w:space="0" w:color="auto"/>
            </w:tcBorders>
            <w:shd w:val="clear" w:color="auto" w:fill="auto"/>
            <w:noWrap/>
            <w:vAlign w:val="bottom"/>
            <w:hideMark/>
          </w:tcPr>
          <w:p w14:paraId="510EC9EA"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Stercorarius parasiticus</w:t>
            </w:r>
          </w:p>
        </w:tc>
      </w:tr>
      <w:tr w:rsidR="00AA4E7A" w:rsidRPr="00781F9C" w14:paraId="45ABB26A"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1CD0FAD6"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1833A5E8"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Long-tailed Jaeger</w:t>
            </w:r>
          </w:p>
        </w:tc>
        <w:tc>
          <w:tcPr>
            <w:tcW w:w="2974" w:type="dxa"/>
            <w:tcBorders>
              <w:top w:val="nil"/>
              <w:left w:val="nil"/>
              <w:bottom w:val="double" w:sz="6" w:space="0" w:color="auto"/>
              <w:right w:val="single" w:sz="8" w:space="0" w:color="auto"/>
            </w:tcBorders>
            <w:shd w:val="clear" w:color="auto" w:fill="auto"/>
            <w:noWrap/>
            <w:vAlign w:val="bottom"/>
            <w:hideMark/>
          </w:tcPr>
          <w:p w14:paraId="107077A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Stercorarius longicaudus</w:t>
            </w:r>
          </w:p>
        </w:tc>
      </w:tr>
      <w:tr w:rsidR="00AA4E7A" w:rsidRPr="00781F9C" w14:paraId="5FB56B23" w14:textId="77777777" w:rsidTr="00D43A9C">
        <w:trPr>
          <w:trHeight w:val="315"/>
        </w:trPr>
        <w:tc>
          <w:tcPr>
            <w:tcW w:w="1660" w:type="dxa"/>
            <w:vMerge w:val="restart"/>
            <w:tcBorders>
              <w:top w:val="nil"/>
              <w:left w:val="single" w:sz="8" w:space="0" w:color="auto"/>
              <w:bottom w:val="double" w:sz="6" w:space="0" w:color="000000"/>
              <w:right w:val="single" w:sz="4" w:space="0" w:color="auto"/>
            </w:tcBorders>
            <w:shd w:val="clear" w:color="auto" w:fill="auto"/>
            <w:noWrap/>
            <w:vAlign w:val="center"/>
            <w:hideMark/>
          </w:tcPr>
          <w:p w14:paraId="66E8576F"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Alcids</w:t>
            </w:r>
          </w:p>
        </w:tc>
        <w:tc>
          <w:tcPr>
            <w:tcW w:w="2671" w:type="dxa"/>
            <w:tcBorders>
              <w:top w:val="nil"/>
              <w:left w:val="nil"/>
              <w:bottom w:val="single" w:sz="4" w:space="0" w:color="auto"/>
              <w:right w:val="single" w:sz="4" w:space="0" w:color="auto"/>
            </w:tcBorders>
            <w:shd w:val="clear" w:color="auto" w:fill="auto"/>
            <w:noWrap/>
            <w:vAlign w:val="bottom"/>
            <w:hideMark/>
          </w:tcPr>
          <w:p w14:paraId="7A6F2FB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Common Murre</w:t>
            </w:r>
          </w:p>
        </w:tc>
        <w:tc>
          <w:tcPr>
            <w:tcW w:w="2974" w:type="dxa"/>
            <w:tcBorders>
              <w:top w:val="nil"/>
              <w:left w:val="nil"/>
              <w:bottom w:val="single" w:sz="4" w:space="0" w:color="auto"/>
              <w:right w:val="single" w:sz="8" w:space="0" w:color="auto"/>
            </w:tcBorders>
            <w:shd w:val="clear" w:color="auto" w:fill="auto"/>
            <w:noWrap/>
            <w:vAlign w:val="bottom"/>
            <w:hideMark/>
          </w:tcPr>
          <w:p w14:paraId="16874D83"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Uria aalge</w:t>
            </w:r>
          </w:p>
        </w:tc>
      </w:tr>
      <w:tr w:rsidR="00AA4E7A" w:rsidRPr="00781F9C" w14:paraId="24284CC0"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4DDC01AB"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0C38E2C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Pigeon Guillemot</w:t>
            </w:r>
          </w:p>
        </w:tc>
        <w:tc>
          <w:tcPr>
            <w:tcW w:w="2974" w:type="dxa"/>
            <w:tcBorders>
              <w:top w:val="nil"/>
              <w:left w:val="nil"/>
              <w:bottom w:val="single" w:sz="4" w:space="0" w:color="auto"/>
              <w:right w:val="single" w:sz="8" w:space="0" w:color="auto"/>
            </w:tcBorders>
            <w:shd w:val="clear" w:color="auto" w:fill="auto"/>
            <w:noWrap/>
            <w:vAlign w:val="bottom"/>
            <w:hideMark/>
          </w:tcPr>
          <w:p w14:paraId="7D61989A"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Cepphus columba</w:t>
            </w:r>
          </w:p>
        </w:tc>
      </w:tr>
      <w:tr w:rsidR="00AA4E7A" w:rsidRPr="00781F9C" w14:paraId="3BF0CEF4"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9151E8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A4093B4"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Marbled Murrelet</w:t>
            </w:r>
          </w:p>
        </w:tc>
        <w:tc>
          <w:tcPr>
            <w:tcW w:w="2974" w:type="dxa"/>
            <w:tcBorders>
              <w:top w:val="nil"/>
              <w:left w:val="nil"/>
              <w:bottom w:val="single" w:sz="4" w:space="0" w:color="auto"/>
              <w:right w:val="single" w:sz="8" w:space="0" w:color="auto"/>
            </w:tcBorders>
            <w:shd w:val="clear" w:color="auto" w:fill="auto"/>
            <w:noWrap/>
            <w:vAlign w:val="bottom"/>
            <w:hideMark/>
          </w:tcPr>
          <w:p w14:paraId="1A6F53D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Brachyramphus marmoratus</w:t>
            </w:r>
          </w:p>
        </w:tc>
      </w:tr>
      <w:tr w:rsidR="00AA4E7A" w:rsidRPr="00781F9C" w14:paraId="53706AFF"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20402AAE"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8B205FD" w14:textId="41F42D0C" w:rsidR="00AA4E7A" w:rsidRPr="00781F9C" w:rsidRDefault="00833909"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Scripps’s</w:t>
            </w:r>
            <w:r w:rsidR="00AA4E7A" w:rsidRPr="00781F9C">
              <w:rPr>
                <w:rFonts w:eastAsia="Times New Roman" w:cs="Times New Roman"/>
                <w:color w:val="000000"/>
                <w:sz w:val="24"/>
                <w:szCs w:val="24"/>
              </w:rPr>
              <w:t xml:space="preserve"> Murrelet</w:t>
            </w:r>
          </w:p>
        </w:tc>
        <w:tc>
          <w:tcPr>
            <w:tcW w:w="2974" w:type="dxa"/>
            <w:tcBorders>
              <w:top w:val="nil"/>
              <w:left w:val="nil"/>
              <w:bottom w:val="single" w:sz="4" w:space="0" w:color="auto"/>
              <w:right w:val="single" w:sz="8" w:space="0" w:color="auto"/>
            </w:tcBorders>
            <w:shd w:val="clear" w:color="auto" w:fill="auto"/>
            <w:noWrap/>
            <w:vAlign w:val="bottom"/>
            <w:hideMark/>
          </w:tcPr>
          <w:p w14:paraId="409C9E44" w14:textId="4B3A4055" w:rsidR="00AA4E7A" w:rsidRPr="00781F9C" w:rsidRDefault="00AA4E7A" w:rsidP="00833909">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 xml:space="preserve">Synthliboramphus </w:t>
            </w:r>
            <w:r w:rsidR="00833909" w:rsidRPr="00781F9C">
              <w:rPr>
                <w:rFonts w:eastAsia="Times New Roman" w:cs="Times New Roman"/>
                <w:i/>
                <w:iCs/>
                <w:color w:val="000000"/>
                <w:sz w:val="24"/>
                <w:szCs w:val="24"/>
              </w:rPr>
              <w:t>scrippsi</w:t>
            </w:r>
          </w:p>
        </w:tc>
      </w:tr>
      <w:tr w:rsidR="00AA4E7A" w:rsidRPr="00781F9C" w14:paraId="70C9DBDF"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1AC59FBE"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A8DED1A"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Craveris Murrelet</w:t>
            </w:r>
          </w:p>
        </w:tc>
        <w:tc>
          <w:tcPr>
            <w:tcW w:w="2974" w:type="dxa"/>
            <w:tcBorders>
              <w:top w:val="nil"/>
              <w:left w:val="nil"/>
              <w:bottom w:val="single" w:sz="4" w:space="0" w:color="auto"/>
              <w:right w:val="single" w:sz="8" w:space="0" w:color="auto"/>
            </w:tcBorders>
            <w:shd w:val="clear" w:color="auto" w:fill="auto"/>
            <w:noWrap/>
            <w:vAlign w:val="bottom"/>
            <w:hideMark/>
          </w:tcPr>
          <w:p w14:paraId="21CDD75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Synthliboramphus craveri</w:t>
            </w:r>
          </w:p>
        </w:tc>
      </w:tr>
      <w:tr w:rsidR="00AA4E7A" w:rsidRPr="00781F9C" w14:paraId="312F66CE"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0B04E29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5766A64"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Ancient Murrelet</w:t>
            </w:r>
          </w:p>
        </w:tc>
        <w:tc>
          <w:tcPr>
            <w:tcW w:w="2974" w:type="dxa"/>
            <w:tcBorders>
              <w:top w:val="nil"/>
              <w:left w:val="nil"/>
              <w:bottom w:val="single" w:sz="4" w:space="0" w:color="auto"/>
              <w:right w:val="single" w:sz="8" w:space="0" w:color="auto"/>
            </w:tcBorders>
            <w:shd w:val="clear" w:color="auto" w:fill="auto"/>
            <w:noWrap/>
            <w:vAlign w:val="bottom"/>
            <w:hideMark/>
          </w:tcPr>
          <w:p w14:paraId="3ADC518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Synthliboramphus antiquus</w:t>
            </w:r>
          </w:p>
        </w:tc>
      </w:tr>
      <w:tr w:rsidR="00AA4E7A" w:rsidRPr="00781F9C" w14:paraId="58C5FD24"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0287B55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B45AA6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Cassin's Auklet</w:t>
            </w:r>
          </w:p>
        </w:tc>
        <w:tc>
          <w:tcPr>
            <w:tcW w:w="2974" w:type="dxa"/>
            <w:tcBorders>
              <w:top w:val="nil"/>
              <w:left w:val="nil"/>
              <w:bottom w:val="single" w:sz="4" w:space="0" w:color="auto"/>
              <w:right w:val="single" w:sz="8" w:space="0" w:color="auto"/>
            </w:tcBorders>
            <w:shd w:val="clear" w:color="auto" w:fill="auto"/>
            <w:noWrap/>
            <w:vAlign w:val="bottom"/>
            <w:hideMark/>
          </w:tcPr>
          <w:p w14:paraId="2AA6B6F7"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Ptychoramphus aleuticus</w:t>
            </w:r>
          </w:p>
        </w:tc>
      </w:tr>
      <w:tr w:rsidR="00AA4E7A" w:rsidRPr="00781F9C" w14:paraId="38A019A5"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3E8D3EF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BB68C3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Parakeet Auklet</w:t>
            </w:r>
          </w:p>
        </w:tc>
        <w:tc>
          <w:tcPr>
            <w:tcW w:w="2974" w:type="dxa"/>
            <w:tcBorders>
              <w:top w:val="nil"/>
              <w:left w:val="nil"/>
              <w:bottom w:val="single" w:sz="4" w:space="0" w:color="auto"/>
              <w:right w:val="single" w:sz="8" w:space="0" w:color="auto"/>
            </w:tcBorders>
            <w:shd w:val="clear" w:color="auto" w:fill="auto"/>
            <w:noWrap/>
            <w:vAlign w:val="bottom"/>
            <w:hideMark/>
          </w:tcPr>
          <w:p w14:paraId="352DC9B6"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Aethia psittacula</w:t>
            </w:r>
          </w:p>
        </w:tc>
      </w:tr>
      <w:tr w:rsidR="00AA4E7A" w:rsidRPr="00781F9C" w14:paraId="7237C4BD"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71049034"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71CFCBF"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Rhinoceros Auklet</w:t>
            </w:r>
          </w:p>
        </w:tc>
        <w:tc>
          <w:tcPr>
            <w:tcW w:w="2974" w:type="dxa"/>
            <w:tcBorders>
              <w:top w:val="nil"/>
              <w:left w:val="nil"/>
              <w:bottom w:val="single" w:sz="4" w:space="0" w:color="auto"/>
              <w:right w:val="single" w:sz="8" w:space="0" w:color="auto"/>
            </w:tcBorders>
            <w:shd w:val="clear" w:color="auto" w:fill="auto"/>
            <w:noWrap/>
            <w:vAlign w:val="bottom"/>
            <w:hideMark/>
          </w:tcPr>
          <w:p w14:paraId="0E190DE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Cerorhinca monocerata</w:t>
            </w:r>
          </w:p>
        </w:tc>
      </w:tr>
      <w:tr w:rsidR="00AA4E7A" w:rsidRPr="00781F9C" w14:paraId="4E651EBD" w14:textId="77777777" w:rsidTr="00D43A9C">
        <w:trPr>
          <w:trHeight w:val="300"/>
        </w:trPr>
        <w:tc>
          <w:tcPr>
            <w:tcW w:w="1660" w:type="dxa"/>
            <w:vMerge/>
            <w:tcBorders>
              <w:top w:val="nil"/>
              <w:left w:val="single" w:sz="8" w:space="0" w:color="auto"/>
              <w:bottom w:val="double" w:sz="6" w:space="0" w:color="000000"/>
              <w:right w:val="single" w:sz="4" w:space="0" w:color="auto"/>
            </w:tcBorders>
            <w:vAlign w:val="center"/>
            <w:hideMark/>
          </w:tcPr>
          <w:p w14:paraId="608374BA"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E21FD55"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Horned Puffin</w:t>
            </w:r>
          </w:p>
        </w:tc>
        <w:tc>
          <w:tcPr>
            <w:tcW w:w="2974" w:type="dxa"/>
            <w:tcBorders>
              <w:top w:val="nil"/>
              <w:left w:val="nil"/>
              <w:bottom w:val="single" w:sz="4" w:space="0" w:color="auto"/>
              <w:right w:val="single" w:sz="8" w:space="0" w:color="auto"/>
            </w:tcBorders>
            <w:shd w:val="clear" w:color="auto" w:fill="auto"/>
            <w:noWrap/>
            <w:vAlign w:val="bottom"/>
            <w:hideMark/>
          </w:tcPr>
          <w:p w14:paraId="69005FB9"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Fratercula corniculata</w:t>
            </w:r>
          </w:p>
        </w:tc>
      </w:tr>
      <w:tr w:rsidR="00AA4E7A" w:rsidRPr="00781F9C" w14:paraId="351BB94D" w14:textId="77777777" w:rsidTr="00D43A9C">
        <w:trPr>
          <w:trHeight w:val="315"/>
        </w:trPr>
        <w:tc>
          <w:tcPr>
            <w:tcW w:w="1660" w:type="dxa"/>
            <w:vMerge/>
            <w:tcBorders>
              <w:top w:val="nil"/>
              <w:left w:val="single" w:sz="8" w:space="0" w:color="auto"/>
              <w:bottom w:val="double" w:sz="6" w:space="0" w:color="000000"/>
              <w:right w:val="single" w:sz="4" w:space="0" w:color="auto"/>
            </w:tcBorders>
            <w:vAlign w:val="center"/>
            <w:hideMark/>
          </w:tcPr>
          <w:p w14:paraId="18590D08"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double" w:sz="6" w:space="0" w:color="auto"/>
              <w:right w:val="single" w:sz="4" w:space="0" w:color="auto"/>
            </w:tcBorders>
            <w:shd w:val="clear" w:color="auto" w:fill="auto"/>
            <w:noWrap/>
            <w:vAlign w:val="bottom"/>
            <w:hideMark/>
          </w:tcPr>
          <w:p w14:paraId="2B55B39D"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Tufted Puffin</w:t>
            </w:r>
          </w:p>
        </w:tc>
        <w:tc>
          <w:tcPr>
            <w:tcW w:w="2974" w:type="dxa"/>
            <w:tcBorders>
              <w:top w:val="nil"/>
              <w:left w:val="nil"/>
              <w:bottom w:val="double" w:sz="6" w:space="0" w:color="auto"/>
              <w:right w:val="single" w:sz="8" w:space="0" w:color="auto"/>
            </w:tcBorders>
            <w:shd w:val="clear" w:color="auto" w:fill="auto"/>
            <w:noWrap/>
            <w:vAlign w:val="bottom"/>
            <w:hideMark/>
          </w:tcPr>
          <w:p w14:paraId="11D8615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Fratercula cirrhata</w:t>
            </w:r>
          </w:p>
        </w:tc>
      </w:tr>
      <w:tr w:rsidR="00AA4E7A" w:rsidRPr="00781F9C" w14:paraId="2E7BE285" w14:textId="77777777" w:rsidTr="00D43A9C">
        <w:trPr>
          <w:trHeight w:val="315"/>
        </w:trPr>
        <w:tc>
          <w:tcPr>
            <w:tcW w:w="16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3A07F44" w14:textId="77777777" w:rsidR="00AA4E7A" w:rsidRPr="00781F9C" w:rsidRDefault="00AA4E7A" w:rsidP="00D43A9C">
            <w:pPr>
              <w:widowControl/>
              <w:spacing w:after="0" w:line="240" w:lineRule="auto"/>
              <w:jc w:val="center"/>
              <w:rPr>
                <w:rFonts w:eastAsia="Times New Roman" w:cs="Times New Roman"/>
                <w:color w:val="000000"/>
                <w:sz w:val="24"/>
                <w:szCs w:val="24"/>
              </w:rPr>
            </w:pPr>
            <w:r w:rsidRPr="00781F9C">
              <w:rPr>
                <w:rFonts w:eastAsia="Times New Roman" w:cs="Times New Roman"/>
                <w:color w:val="000000"/>
                <w:sz w:val="24"/>
                <w:szCs w:val="24"/>
              </w:rPr>
              <w:t>Gulls &amp; Terns</w:t>
            </w:r>
          </w:p>
        </w:tc>
        <w:tc>
          <w:tcPr>
            <w:tcW w:w="2671" w:type="dxa"/>
            <w:tcBorders>
              <w:top w:val="nil"/>
              <w:left w:val="nil"/>
              <w:bottom w:val="single" w:sz="4" w:space="0" w:color="auto"/>
              <w:right w:val="single" w:sz="4" w:space="0" w:color="auto"/>
            </w:tcBorders>
            <w:shd w:val="clear" w:color="auto" w:fill="auto"/>
            <w:noWrap/>
            <w:vAlign w:val="bottom"/>
            <w:hideMark/>
          </w:tcPr>
          <w:p w14:paraId="3F3F015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Black-legged Kittiwake</w:t>
            </w:r>
          </w:p>
        </w:tc>
        <w:tc>
          <w:tcPr>
            <w:tcW w:w="2974" w:type="dxa"/>
            <w:tcBorders>
              <w:top w:val="nil"/>
              <w:left w:val="nil"/>
              <w:bottom w:val="single" w:sz="4" w:space="0" w:color="auto"/>
              <w:right w:val="single" w:sz="8" w:space="0" w:color="auto"/>
            </w:tcBorders>
            <w:shd w:val="clear" w:color="auto" w:fill="auto"/>
            <w:noWrap/>
            <w:vAlign w:val="bottom"/>
            <w:hideMark/>
          </w:tcPr>
          <w:p w14:paraId="6F230B78"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Rissa tridactyla</w:t>
            </w:r>
          </w:p>
        </w:tc>
      </w:tr>
      <w:tr w:rsidR="00AA4E7A" w:rsidRPr="00781F9C" w14:paraId="74AFDFE4"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1ADDFC2"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66DEE57"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Sabine's Gull</w:t>
            </w:r>
          </w:p>
        </w:tc>
        <w:tc>
          <w:tcPr>
            <w:tcW w:w="2974" w:type="dxa"/>
            <w:tcBorders>
              <w:top w:val="nil"/>
              <w:left w:val="nil"/>
              <w:bottom w:val="single" w:sz="4" w:space="0" w:color="auto"/>
              <w:right w:val="single" w:sz="8" w:space="0" w:color="auto"/>
            </w:tcBorders>
            <w:shd w:val="clear" w:color="auto" w:fill="auto"/>
            <w:noWrap/>
            <w:vAlign w:val="bottom"/>
            <w:hideMark/>
          </w:tcPr>
          <w:p w14:paraId="225D69C8"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Xema sabini</w:t>
            </w:r>
          </w:p>
        </w:tc>
      </w:tr>
      <w:tr w:rsidR="00AA4E7A" w:rsidRPr="00781F9C" w14:paraId="0E4EDF0B"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1A2D1D8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FD3571B"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Bonaparte's Gull</w:t>
            </w:r>
          </w:p>
        </w:tc>
        <w:tc>
          <w:tcPr>
            <w:tcW w:w="2974" w:type="dxa"/>
            <w:tcBorders>
              <w:top w:val="nil"/>
              <w:left w:val="nil"/>
              <w:bottom w:val="single" w:sz="4" w:space="0" w:color="auto"/>
              <w:right w:val="single" w:sz="8" w:space="0" w:color="auto"/>
            </w:tcBorders>
            <w:shd w:val="clear" w:color="auto" w:fill="auto"/>
            <w:noWrap/>
            <w:vAlign w:val="bottom"/>
            <w:hideMark/>
          </w:tcPr>
          <w:p w14:paraId="79C17914"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Chroicocephalus philadelphia</w:t>
            </w:r>
          </w:p>
        </w:tc>
      </w:tr>
      <w:tr w:rsidR="00AA4E7A" w:rsidRPr="00781F9C" w14:paraId="39C1F857"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02CF565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72FAA3B"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Heermann's Gull</w:t>
            </w:r>
          </w:p>
        </w:tc>
        <w:tc>
          <w:tcPr>
            <w:tcW w:w="2974" w:type="dxa"/>
            <w:tcBorders>
              <w:top w:val="nil"/>
              <w:left w:val="nil"/>
              <w:bottom w:val="single" w:sz="4" w:space="0" w:color="auto"/>
              <w:right w:val="single" w:sz="8" w:space="0" w:color="auto"/>
            </w:tcBorders>
            <w:shd w:val="clear" w:color="auto" w:fill="auto"/>
            <w:noWrap/>
            <w:vAlign w:val="bottom"/>
            <w:hideMark/>
          </w:tcPr>
          <w:p w14:paraId="2AA291D9"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heermanni</w:t>
            </w:r>
          </w:p>
        </w:tc>
      </w:tr>
      <w:tr w:rsidR="00AA4E7A" w:rsidRPr="00781F9C" w14:paraId="17D8FCEC"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160F88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02AFB21"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Mew Gull</w:t>
            </w:r>
          </w:p>
        </w:tc>
        <w:tc>
          <w:tcPr>
            <w:tcW w:w="2974" w:type="dxa"/>
            <w:tcBorders>
              <w:top w:val="nil"/>
              <w:left w:val="nil"/>
              <w:bottom w:val="single" w:sz="4" w:space="0" w:color="auto"/>
              <w:right w:val="single" w:sz="8" w:space="0" w:color="auto"/>
            </w:tcBorders>
            <w:shd w:val="clear" w:color="auto" w:fill="auto"/>
            <w:noWrap/>
            <w:vAlign w:val="bottom"/>
            <w:hideMark/>
          </w:tcPr>
          <w:p w14:paraId="6BF101A5"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brachyrhynchus</w:t>
            </w:r>
          </w:p>
        </w:tc>
      </w:tr>
      <w:tr w:rsidR="00AA4E7A" w:rsidRPr="00781F9C" w14:paraId="5365F3F5"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7A6BA573"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0EB72411"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Ring-billed Gull</w:t>
            </w:r>
          </w:p>
        </w:tc>
        <w:tc>
          <w:tcPr>
            <w:tcW w:w="2974" w:type="dxa"/>
            <w:tcBorders>
              <w:top w:val="nil"/>
              <w:left w:val="nil"/>
              <w:bottom w:val="single" w:sz="4" w:space="0" w:color="auto"/>
              <w:right w:val="single" w:sz="8" w:space="0" w:color="auto"/>
            </w:tcBorders>
            <w:shd w:val="clear" w:color="auto" w:fill="auto"/>
            <w:noWrap/>
            <w:vAlign w:val="bottom"/>
            <w:hideMark/>
          </w:tcPr>
          <w:p w14:paraId="22EF5A3F"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delawarensis</w:t>
            </w:r>
          </w:p>
        </w:tc>
      </w:tr>
      <w:tr w:rsidR="00AA4E7A" w:rsidRPr="00781F9C" w14:paraId="1C040A61"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094CEC60"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714E7B4"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Western Gull</w:t>
            </w:r>
          </w:p>
        </w:tc>
        <w:tc>
          <w:tcPr>
            <w:tcW w:w="2974" w:type="dxa"/>
            <w:tcBorders>
              <w:top w:val="nil"/>
              <w:left w:val="nil"/>
              <w:bottom w:val="single" w:sz="4" w:space="0" w:color="auto"/>
              <w:right w:val="single" w:sz="8" w:space="0" w:color="auto"/>
            </w:tcBorders>
            <w:shd w:val="clear" w:color="auto" w:fill="auto"/>
            <w:noWrap/>
            <w:vAlign w:val="bottom"/>
            <w:hideMark/>
          </w:tcPr>
          <w:p w14:paraId="2809D383"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occidentalis</w:t>
            </w:r>
          </w:p>
        </w:tc>
      </w:tr>
      <w:tr w:rsidR="00AA4E7A" w:rsidRPr="00781F9C" w14:paraId="2EA09F22"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20EF12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7246045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California Gull</w:t>
            </w:r>
          </w:p>
        </w:tc>
        <w:tc>
          <w:tcPr>
            <w:tcW w:w="2974" w:type="dxa"/>
            <w:tcBorders>
              <w:top w:val="nil"/>
              <w:left w:val="nil"/>
              <w:bottom w:val="single" w:sz="4" w:space="0" w:color="auto"/>
              <w:right w:val="single" w:sz="8" w:space="0" w:color="auto"/>
            </w:tcBorders>
            <w:shd w:val="clear" w:color="auto" w:fill="auto"/>
            <w:noWrap/>
            <w:vAlign w:val="bottom"/>
            <w:hideMark/>
          </w:tcPr>
          <w:p w14:paraId="032146AA"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californicus</w:t>
            </w:r>
          </w:p>
        </w:tc>
      </w:tr>
      <w:tr w:rsidR="00AA4E7A" w:rsidRPr="00781F9C" w14:paraId="0C84EA4F"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30597B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89B544C"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Herring Gull</w:t>
            </w:r>
          </w:p>
        </w:tc>
        <w:tc>
          <w:tcPr>
            <w:tcW w:w="2974" w:type="dxa"/>
            <w:tcBorders>
              <w:top w:val="nil"/>
              <w:left w:val="nil"/>
              <w:bottom w:val="single" w:sz="4" w:space="0" w:color="auto"/>
              <w:right w:val="single" w:sz="8" w:space="0" w:color="auto"/>
            </w:tcBorders>
            <w:shd w:val="clear" w:color="auto" w:fill="auto"/>
            <w:noWrap/>
            <w:vAlign w:val="bottom"/>
            <w:hideMark/>
          </w:tcPr>
          <w:p w14:paraId="29FDE69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smithsonianus</w:t>
            </w:r>
          </w:p>
        </w:tc>
      </w:tr>
      <w:tr w:rsidR="00AA4E7A" w:rsidRPr="00781F9C" w14:paraId="0CA42211"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21D80E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0E83F6C"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Thayer's Gull</w:t>
            </w:r>
          </w:p>
        </w:tc>
        <w:tc>
          <w:tcPr>
            <w:tcW w:w="2974" w:type="dxa"/>
            <w:tcBorders>
              <w:top w:val="nil"/>
              <w:left w:val="nil"/>
              <w:bottom w:val="single" w:sz="4" w:space="0" w:color="auto"/>
              <w:right w:val="single" w:sz="8" w:space="0" w:color="auto"/>
            </w:tcBorders>
            <w:shd w:val="clear" w:color="auto" w:fill="auto"/>
            <w:noWrap/>
            <w:vAlign w:val="bottom"/>
            <w:hideMark/>
          </w:tcPr>
          <w:p w14:paraId="08D5C99C"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thayeri</w:t>
            </w:r>
          </w:p>
        </w:tc>
      </w:tr>
      <w:tr w:rsidR="00AA4E7A" w:rsidRPr="00781F9C" w14:paraId="54EF3DA1"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0FBBA917"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D5292B3"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Glaucous-winged Gull</w:t>
            </w:r>
          </w:p>
        </w:tc>
        <w:tc>
          <w:tcPr>
            <w:tcW w:w="2974" w:type="dxa"/>
            <w:tcBorders>
              <w:top w:val="nil"/>
              <w:left w:val="nil"/>
              <w:bottom w:val="single" w:sz="4" w:space="0" w:color="auto"/>
              <w:right w:val="single" w:sz="8" w:space="0" w:color="auto"/>
            </w:tcBorders>
            <w:shd w:val="clear" w:color="auto" w:fill="auto"/>
            <w:noWrap/>
            <w:vAlign w:val="bottom"/>
            <w:hideMark/>
          </w:tcPr>
          <w:p w14:paraId="53D2B178"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Larus glaucescens</w:t>
            </w:r>
          </w:p>
        </w:tc>
      </w:tr>
      <w:tr w:rsidR="00AA4E7A" w:rsidRPr="00781F9C" w14:paraId="01DB7745"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791C3F0C"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BABAF56"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Least Tern</w:t>
            </w:r>
          </w:p>
        </w:tc>
        <w:tc>
          <w:tcPr>
            <w:tcW w:w="2974" w:type="dxa"/>
            <w:tcBorders>
              <w:top w:val="nil"/>
              <w:left w:val="nil"/>
              <w:bottom w:val="single" w:sz="4" w:space="0" w:color="auto"/>
              <w:right w:val="single" w:sz="8" w:space="0" w:color="auto"/>
            </w:tcBorders>
            <w:shd w:val="clear" w:color="auto" w:fill="auto"/>
            <w:noWrap/>
            <w:vAlign w:val="bottom"/>
            <w:hideMark/>
          </w:tcPr>
          <w:p w14:paraId="14725960"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Sternula antillarum</w:t>
            </w:r>
          </w:p>
        </w:tc>
      </w:tr>
      <w:tr w:rsidR="00AA4E7A" w:rsidRPr="00781F9C" w14:paraId="16406525"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5B7B38CE"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213F0D28"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Gull-billed Tern</w:t>
            </w:r>
          </w:p>
        </w:tc>
        <w:tc>
          <w:tcPr>
            <w:tcW w:w="2974" w:type="dxa"/>
            <w:tcBorders>
              <w:top w:val="nil"/>
              <w:left w:val="nil"/>
              <w:bottom w:val="single" w:sz="4" w:space="0" w:color="auto"/>
              <w:right w:val="single" w:sz="8" w:space="0" w:color="auto"/>
            </w:tcBorders>
            <w:shd w:val="clear" w:color="auto" w:fill="auto"/>
            <w:noWrap/>
            <w:vAlign w:val="bottom"/>
            <w:hideMark/>
          </w:tcPr>
          <w:p w14:paraId="0AE88B9B"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Sterna nilotica</w:t>
            </w:r>
          </w:p>
        </w:tc>
      </w:tr>
      <w:tr w:rsidR="00AA4E7A" w:rsidRPr="00781F9C" w14:paraId="683C2E28"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3F74F9E2"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05A32AD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Caspian Tern</w:t>
            </w:r>
          </w:p>
        </w:tc>
        <w:tc>
          <w:tcPr>
            <w:tcW w:w="2974" w:type="dxa"/>
            <w:tcBorders>
              <w:top w:val="nil"/>
              <w:left w:val="nil"/>
              <w:bottom w:val="single" w:sz="4" w:space="0" w:color="auto"/>
              <w:right w:val="single" w:sz="8" w:space="0" w:color="auto"/>
            </w:tcBorders>
            <w:shd w:val="clear" w:color="auto" w:fill="auto"/>
            <w:noWrap/>
            <w:vAlign w:val="bottom"/>
            <w:hideMark/>
          </w:tcPr>
          <w:p w14:paraId="5FAF6ED8"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Hydroprogne caspia</w:t>
            </w:r>
          </w:p>
        </w:tc>
      </w:tr>
      <w:tr w:rsidR="00AA4E7A" w:rsidRPr="00781F9C" w14:paraId="3C363775"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7C39EA1"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56A9681E"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Common Tern</w:t>
            </w:r>
          </w:p>
        </w:tc>
        <w:tc>
          <w:tcPr>
            <w:tcW w:w="2974" w:type="dxa"/>
            <w:tcBorders>
              <w:top w:val="nil"/>
              <w:left w:val="nil"/>
              <w:bottom w:val="single" w:sz="4" w:space="0" w:color="auto"/>
              <w:right w:val="single" w:sz="8" w:space="0" w:color="auto"/>
            </w:tcBorders>
            <w:shd w:val="clear" w:color="auto" w:fill="auto"/>
            <w:noWrap/>
            <w:vAlign w:val="bottom"/>
            <w:hideMark/>
          </w:tcPr>
          <w:p w14:paraId="3C0C3AB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Sterna hirundo</w:t>
            </w:r>
          </w:p>
        </w:tc>
      </w:tr>
      <w:tr w:rsidR="00AA4E7A" w:rsidRPr="00781F9C" w14:paraId="3CB3C083"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06FA5255"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C353DA7"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Arctic Tern</w:t>
            </w:r>
          </w:p>
        </w:tc>
        <w:tc>
          <w:tcPr>
            <w:tcW w:w="2974" w:type="dxa"/>
            <w:tcBorders>
              <w:top w:val="nil"/>
              <w:left w:val="nil"/>
              <w:bottom w:val="single" w:sz="4" w:space="0" w:color="auto"/>
              <w:right w:val="single" w:sz="8" w:space="0" w:color="auto"/>
            </w:tcBorders>
            <w:shd w:val="clear" w:color="auto" w:fill="auto"/>
            <w:noWrap/>
            <w:vAlign w:val="bottom"/>
            <w:hideMark/>
          </w:tcPr>
          <w:p w14:paraId="318B010B"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Sterna paradisaea</w:t>
            </w:r>
          </w:p>
        </w:tc>
      </w:tr>
      <w:tr w:rsidR="00AA4E7A" w:rsidRPr="00781F9C" w14:paraId="5947B1ED"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56ED404C"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66C89439"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Forster's Tern</w:t>
            </w:r>
          </w:p>
        </w:tc>
        <w:tc>
          <w:tcPr>
            <w:tcW w:w="2974" w:type="dxa"/>
            <w:tcBorders>
              <w:top w:val="nil"/>
              <w:left w:val="nil"/>
              <w:bottom w:val="single" w:sz="4" w:space="0" w:color="auto"/>
              <w:right w:val="single" w:sz="8" w:space="0" w:color="auto"/>
            </w:tcBorders>
            <w:shd w:val="clear" w:color="auto" w:fill="auto"/>
            <w:noWrap/>
            <w:vAlign w:val="bottom"/>
            <w:hideMark/>
          </w:tcPr>
          <w:p w14:paraId="37EB4F23"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Sterna forsteri</w:t>
            </w:r>
          </w:p>
        </w:tc>
      </w:tr>
      <w:tr w:rsidR="00AA4E7A" w:rsidRPr="00781F9C" w14:paraId="14B7E76F"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2E81C47D"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435BBEC2"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Royal Tern</w:t>
            </w:r>
          </w:p>
        </w:tc>
        <w:tc>
          <w:tcPr>
            <w:tcW w:w="2974" w:type="dxa"/>
            <w:tcBorders>
              <w:top w:val="nil"/>
              <w:left w:val="nil"/>
              <w:bottom w:val="single" w:sz="4" w:space="0" w:color="auto"/>
              <w:right w:val="single" w:sz="8" w:space="0" w:color="auto"/>
            </w:tcBorders>
            <w:shd w:val="clear" w:color="auto" w:fill="auto"/>
            <w:noWrap/>
            <w:vAlign w:val="bottom"/>
            <w:hideMark/>
          </w:tcPr>
          <w:p w14:paraId="31B20007"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Thalasseus maximus</w:t>
            </w:r>
          </w:p>
        </w:tc>
      </w:tr>
      <w:tr w:rsidR="00AA4E7A" w:rsidRPr="00781F9C" w14:paraId="123779BF" w14:textId="77777777" w:rsidTr="00D43A9C">
        <w:trPr>
          <w:trHeight w:val="300"/>
        </w:trPr>
        <w:tc>
          <w:tcPr>
            <w:tcW w:w="1660" w:type="dxa"/>
            <w:vMerge/>
            <w:tcBorders>
              <w:top w:val="nil"/>
              <w:left w:val="single" w:sz="8" w:space="0" w:color="auto"/>
              <w:bottom w:val="single" w:sz="8" w:space="0" w:color="000000"/>
              <w:right w:val="single" w:sz="4" w:space="0" w:color="auto"/>
            </w:tcBorders>
            <w:vAlign w:val="center"/>
            <w:hideMark/>
          </w:tcPr>
          <w:p w14:paraId="6E364D76"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4" w:space="0" w:color="auto"/>
              <w:right w:val="single" w:sz="4" w:space="0" w:color="auto"/>
            </w:tcBorders>
            <w:shd w:val="clear" w:color="auto" w:fill="auto"/>
            <w:noWrap/>
            <w:vAlign w:val="bottom"/>
            <w:hideMark/>
          </w:tcPr>
          <w:p w14:paraId="3446944A"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Elegant Tern</w:t>
            </w:r>
          </w:p>
        </w:tc>
        <w:tc>
          <w:tcPr>
            <w:tcW w:w="2974" w:type="dxa"/>
            <w:tcBorders>
              <w:top w:val="nil"/>
              <w:left w:val="nil"/>
              <w:bottom w:val="single" w:sz="4" w:space="0" w:color="auto"/>
              <w:right w:val="single" w:sz="8" w:space="0" w:color="auto"/>
            </w:tcBorders>
            <w:shd w:val="clear" w:color="auto" w:fill="auto"/>
            <w:noWrap/>
            <w:vAlign w:val="bottom"/>
            <w:hideMark/>
          </w:tcPr>
          <w:p w14:paraId="12B3AE6E"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Thalasseus elegans</w:t>
            </w:r>
          </w:p>
        </w:tc>
      </w:tr>
      <w:tr w:rsidR="00AA4E7A" w:rsidRPr="00781F9C" w14:paraId="33A22C22" w14:textId="77777777" w:rsidTr="00D43A9C">
        <w:trPr>
          <w:trHeight w:val="315"/>
        </w:trPr>
        <w:tc>
          <w:tcPr>
            <w:tcW w:w="1660" w:type="dxa"/>
            <w:vMerge/>
            <w:tcBorders>
              <w:top w:val="nil"/>
              <w:left w:val="single" w:sz="8" w:space="0" w:color="auto"/>
              <w:bottom w:val="single" w:sz="8" w:space="0" w:color="000000"/>
              <w:right w:val="single" w:sz="4" w:space="0" w:color="auto"/>
            </w:tcBorders>
            <w:vAlign w:val="center"/>
            <w:hideMark/>
          </w:tcPr>
          <w:p w14:paraId="7546484F" w14:textId="77777777" w:rsidR="00AA4E7A" w:rsidRPr="00781F9C" w:rsidRDefault="00AA4E7A" w:rsidP="00D43A9C">
            <w:pPr>
              <w:widowControl/>
              <w:spacing w:after="0" w:line="240" w:lineRule="auto"/>
              <w:rPr>
                <w:rFonts w:eastAsia="Times New Roman" w:cs="Times New Roman"/>
                <w:color w:val="000000"/>
                <w:sz w:val="24"/>
                <w:szCs w:val="24"/>
              </w:rPr>
            </w:pPr>
          </w:p>
        </w:tc>
        <w:tc>
          <w:tcPr>
            <w:tcW w:w="2671" w:type="dxa"/>
            <w:tcBorders>
              <w:top w:val="nil"/>
              <w:left w:val="nil"/>
              <w:bottom w:val="single" w:sz="8" w:space="0" w:color="auto"/>
              <w:right w:val="single" w:sz="4" w:space="0" w:color="auto"/>
            </w:tcBorders>
            <w:shd w:val="clear" w:color="auto" w:fill="auto"/>
            <w:noWrap/>
            <w:vAlign w:val="bottom"/>
            <w:hideMark/>
          </w:tcPr>
          <w:p w14:paraId="2450FA2F" w14:textId="77777777" w:rsidR="00AA4E7A" w:rsidRPr="00781F9C" w:rsidRDefault="00AA4E7A" w:rsidP="00D43A9C">
            <w:pPr>
              <w:widowControl/>
              <w:spacing w:after="0" w:line="240" w:lineRule="auto"/>
              <w:rPr>
                <w:rFonts w:eastAsia="Times New Roman" w:cs="Times New Roman"/>
                <w:color w:val="000000"/>
                <w:sz w:val="24"/>
                <w:szCs w:val="24"/>
              </w:rPr>
            </w:pPr>
            <w:r w:rsidRPr="00781F9C">
              <w:rPr>
                <w:rFonts w:eastAsia="Times New Roman" w:cs="Times New Roman"/>
                <w:color w:val="000000"/>
                <w:sz w:val="24"/>
                <w:szCs w:val="24"/>
              </w:rPr>
              <w:t>Black Skimmer</w:t>
            </w:r>
          </w:p>
        </w:tc>
        <w:tc>
          <w:tcPr>
            <w:tcW w:w="2974" w:type="dxa"/>
            <w:tcBorders>
              <w:top w:val="nil"/>
              <w:left w:val="nil"/>
              <w:bottom w:val="single" w:sz="8" w:space="0" w:color="auto"/>
              <w:right w:val="single" w:sz="8" w:space="0" w:color="auto"/>
            </w:tcBorders>
            <w:shd w:val="clear" w:color="auto" w:fill="auto"/>
            <w:noWrap/>
            <w:vAlign w:val="bottom"/>
            <w:hideMark/>
          </w:tcPr>
          <w:p w14:paraId="519A9DBD" w14:textId="77777777" w:rsidR="00AA4E7A" w:rsidRPr="00781F9C" w:rsidRDefault="00AA4E7A" w:rsidP="00D43A9C">
            <w:pPr>
              <w:widowControl/>
              <w:spacing w:after="0" w:line="240" w:lineRule="auto"/>
              <w:rPr>
                <w:rFonts w:eastAsia="Times New Roman" w:cs="Times New Roman"/>
                <w:i/>
                <w:iCs/>
                <w:color w:val="000000"/>
                <w:sz w:val="24"/>
                <w:szCs w:val="24"/>
              </w:rPr>
            </w:pPr>
            <w:r w:rsidRPr="00781F9C">
              <w:rPr>
                <w:rFonts w:eastAsia="Times New Roman" w:cs="Times New Roman"/>
                <w:i/>
                <w:iCs/>
                <w:color w:val="000000"/>
                <w:sz w:val="24"/>
                <w:szCs w:val="24"/>
              </w:rPr>
              <w:t>Rynchops niger</w:t>
            </w:r>
          </w:p>
        </w:tc>
      </w:tr>
    </w:tbl>
    <w:p w14:paraId="01183730" w14:textId="7D495E76" w:rsidR="0087345D" w:rsidRPr="00781F9C" w:rsidRDefault="00C36DC6" w:rsidP="00F641AC">
      <w:pPr>
        <w:pStyle w:val="Heading1"/>
      </w:pPr>
      <w:bookmarkStart w:id="14" w:name="_Toc418586426"/>
      <w:r>
        <w:t>3.0 RESULTS</w:t>
      </w:r>
      <w:bookmarkEnd w:id="14"/>
    </w:p>
    <w:p w14:paraId="6D221741" w14:textId="32A8465F" w:rsidR="00AF550D" w:rsidRDefault="009C734F" w:rsidP="00AF550D">
      <w:pPr>
        <w:pStyle w:val="NoSpacing"/>
        <w:rPr>
          <w:sz w:val="24"/>
          <w:szCs w:val="24"/>
        </w:rPr>
      </w:pPr>
      <w:r>
        <w:rPr>
          <w:sz w:val="24"/>
          <w:szCs w:val="24"/>
        </w:rPr>
        <w:t xml:space="preserve">Ashy Storm-petrels had the </w:t>
      </w:r>
      <w:r w:rsidR="00F33EE9">
        <w:rPr>
          <w:sz w:val="24"/>
          <w:szCs w:val="24"/>
        </w:rPr>
        <w:t>greatest</w:t>
      </w:r>
      <w:r>
        <w:rPr>
          <w:sz w:val="24"/>
          <w:szCs w:val="24"/>
        </w:rPr>
        <w:t xml:space="preserve"> Population Vulnerability</w:t>
      </w:r>
      <w:r w:rsidR="00DB37A0">
        <w:rPr>
          <w:sz w:val="24"/>
          <w:szCs w:val="24"/>
        </w:rPr>
        <w:t xml:space="preserve"> score</w:t>
      </w:r>
      <w:r>
        <w:rPr>
          <w:sz w:val="24"/>
          <w:szCs w:val="24"/>
        </w:rPr>
        <w:t xml:space="preserve"> (Table 4).  Brown Pelican had the </w:t>
      </w:r>
      <w:r w:rsidR="00F33EE9">
        <w:rPr>
          <w:sz w:val="24"/>
          <w:szCs w:val="24"/>
        </w:rPr>
        <w:t>greatest</w:t>
      </w:r>
      <w:r>
        <w:rPr>
          <w:sz w:val="24"/>
          <w:szCs w:val="24"/>
        </w:rPr>
        <w:t xml:space="preserve"> Collision Vulnerability</w:t>
      </w:r>
      <w:r w:rsidR="00DB37A0">
        <w:rPr>
          <w:sz w:val="24"/>
          <w:szCs w:val="24"/>
        </w:rPr>
        <w:t xml:space="preserve"> score</w:t>
      </w:r>
      <w:r>
        <w:rPr>
          <w:sz w:val="24"/>
          <w:szCs w:val="24"/>
        </w:rPr>
        <w:t xml:space="preserve"> (Table 5).  </w:t>
      </w:r>
      <w:r w:rsidR="00DB37A0">
        <w:rPr>
          <w:sz w:val="24"/>
          <w:szCs w:val="24"/>
        </w:rPr>
        <w:t xml:space="preserve">Black Skimmer had the </w:t>
      </w:r>
      <w:r w:rsidR="00F33EE9">
        <w:rPr>
          <w:sz w:val="24"/>
          <w:szCs w:val="24"/>
        </w:rPr>
        <w:t>greatest</w:t>
      </w:r>
      <w:r w:rsidR="00DB37A0">
        <w:rPr>
          <w:sz w:val="24"/>
          <w:szCs w:val="24"/>
        </w:rPr>
        <w:t xml:space="preserve"> Displacement Vulnerability score (Table 6).  Overall, p</w:t>
      </w:r>
      <w:r w:rsidR="001A2D31" w:rsidRPr="00781F9C">
        <w:rPr>
          <w:sz w:val="24"/>
          <w:szCs w:val="24"/>
        </w:rPr>
        <w:t xml:space="preserve">elicans, cormorants, and terns </w:t>
      </w:r>
      <w:r w:rsidR="001A2D31">
        <w:rPr>
          <w:sz w:val="24"/>
          <w:szCs w:val="24"/>
        </w:rPr>
        <w:t>had the greatest Population Collis</w:t>
      </w:r>
      <w:r w:rsidR="00D54473">
        <w:rPr>
          <w:sz w:val="24"/>
          <w:szCs w:val="24"/>
        </w:rPr>
        <w:t xml:space="preserve">ion Vulnerability </w:t>
      </w:r>
      <w:r w:rsidR="00C36DC6">
        <w:rPr>
          <w:sz w:val="24"/>
          <w:szCs w:val="24"/>
        </w:rPr>
        <w:t>scores</w:t>
      </w:r>
      <w:r>
        <w:rPr>
          <w:sz w:val="24"/>
          <w:szCs w:val="24"/>
        </w:rPr>
        <w:t xml:space="preserve"> (Table</w:t>
      </w:r>
      <w:r w:rsidR="00D54473">
        <w:rPr>
          <w:sz w:val="24"/>
          <w:szCs w:val="24"/>
        </w:rPr>
        <w:t xml:space="preserve"> 7</w:t>
      </w:r>
      <w:r>
        <w:rPr>
          <w:sz w:val="24"/>
          <w:szCs w:val="24"/>
        </w:rPr>
        <w:t>, Figure 1</w:t>
      </w:r>
      <w:r w:rsidR="00D54473">
        <w:rPr>
          <w:sz w:val="24"/>
          <w:szCs w:val="24"/>
        </w:rPr>
        <w:t>)</w:t>
      </w:r>
      <w:r w:rsidR="001A2D31" w:rsidRPr="00781F9C">
        <w:rPr>
          <w:sz w:val="24"/>
          <w:szCs w:val="24"/>
        </w:rPr>
        <w:t xml:space="preserve">.  Alcids, terns, and loons </w:t>
      </w:r>
      <w:r w:rsidR="00F33EE9">
        <w:rPr>
          <w:sz w:val="24"/>
          <w:szCs w:val="24"/>
        </w:rPr>
        <w:t>had</w:t>
      </w:r>
      <w:r w:rsidR="001A2D31" w:rsidRPr="00781F9C">
        <w:rPr>
          <w:sz w:val="24"/>
          <w:szCs w:val="24"/>
        </w:rPr>
        <w:t xml:space="preserve"> the greatest</w:t>
      </w:r>
      <w:r w:rsidR="00D54473">
        <w:rPr>
          <w:sz w:val="24"/>
          <w:szCs w:val="24"/>
        </w:rPr>
        <w:t xml:space="preserve"> Population Displacement Vulnerability</w:t>
      </w:r>
      <w:r w:rsidR="00C36DC6">
        <w:rPr>
          <w:sz w:val="24"/>
          <w:szCs w:val="24"/>
        </w:rPr>
        <w:t xml:space="preserve"> scores</w:t>
      </w:r>
      <w:r w:rsidR="001A2D31" w:rsidRPr="00781F9C">
        <w:rPr>
          <w:sz w:val="24"/>
          <w:szCs w:val="24"/>
        </w:rPr>
        <w:t xml:space="preserve"> </w:t>
      </w:r>
      <w:r>
        <w:rPr>
          <w:sz w:val="24"/>
          <w:szCs w:val="24"/>
        </w:rPr>
        <w:t>(Table</w:t>
      </w:r>
      <w:r w:rsidR="00D54473">
        <w:rPr>
          <w:sz w:val="24"/>
          <w:szCs w:val="24"/>
        </w:rPr>
        <w:t xml:space="preserve"> 7</w:t>
      </w:r>
      <w:r>
        <w:rPr>
          <w:sz w:val="24"/>
          <w:szCs w:val="24"/>
        </w:rPr>
        <w:t>, Figure 1</w:t>
      </w:r>
      <w:r w:rsidR="00D54473">
        <w:rPr>
          <w:sz w:val="24"/>
          <w:szCs w:val="24"/>
        </w:rPr>
        <w:t>)</w:t>
      </w:r>
      <w:r w:rsidR="001A2D31" w:rsidRPr="00781F9C">
        <w:rPr>
          <w:sz w:val="24"/>
          <w:szCs w:val="24"/>
        </w:rPr>
        <w:t xml:space="preserve">.  </w:t>
      </w:r>
    </w:p>
    <w:p w14:paraId="7339ADE9" w14:textId="7CA07417" w:rsidR="00F33EE9" w:rsidRDefault="00F33EE9" w:rsidP="00AF550D">
      <w:pPr>
        <w:pStyle w:val="NoSpacing"/>
        <w:rPr>
          <w:sz w:val="24"/>
          <w:szCs w:val="24"/>
        </w:rPr>
      </w:pPr>
    </w:p>
    <w:p w14:paraId="32927E6F" w14:textId="0664B837" w:rsidR="00F33EE9" w:rsidRDefault="00B82074" w:rsidP="00AF550D">
      <w:pPr>
        <w:pStyle w:val="NoSpacing"/>
        <w:rPr>
          <w:sz w:val="24"/>
          <w:szCs w:val="24"/>
        </w:rPr>
      </w:pPr>
      <w:r>
        <w:rPr>
          <w:noProof/>
          <w:sz w:val="24"/>
          <w:szCs w:val="24"/>
        </w:rPr>
        <w:lastRenderedPageBreak/>
        <w:drawing>
          <wp:inline distT="0" distB="0" distL="0" distR="0" wp14:anchorId="60FBCB41" wp14:editId="2055C01C">
            <wp:extent cx="5507340" cy="55235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rotWithShape="1">
                    <a:blip r:embed="rId13">
                      <a:extLst>
                        <a:ext uri="{28A0092B-C50C-407E-A947-70E740481C1C}">
                          <a14:useLocalDpi xmlns:a14="http://schemas.microsoft.com/office/drawing/2010/main" val="0"/>
                        </a:ext>
                      </a:extLst>
                    </a:blip>
                    <a:srcRect r="20235"/>
                    <a:stretch/>
                  </pic:blipFill>
                  <pic:spPr bwMode="auto">
                    <a:xfrm>
                      <a:off x="0" y="0"/>
                      <a:ext cx="5508958" cy="5525184"/>
                    </a:xfrm>
                    <a:prstGeom prst="rect">
                      <a:avLst/>
                    </a:prstGeom>
                    <a:ln>
                      <a:noFill/>
                    </a:ln>
                    <a:extLst>
                      <a:ext uri="{53640926-AAD7-44D8-BBD7-CCE9431645EC}">
                        <a14:shadowObscured xmlns:a14="http://schemas.microsoft.com/office/drawing/2010/main"/>
                      </a:ext>
                    </a:extLst>
                  </pic:spPr>
                </pic:pic>
              </a:graphicData>
            </a:graphic>
          </wp:inline>
        </w:drawing>
      </w:r>
    </w:p>
    <w:p w14:paraId="117E18ED" w14:textId="120C1FDD" w:rsidR="001A2D31" w:rsidRDefault="007B4F8E" w:rsidP="00AF550D">
      <w:pPr>
        <w:pStyle w:val="NoSpacing"/>
        <w:rPr>
          <w:b/>
          <w:sz w:val="24"/>
          <w:szCs w:val="24"/>
        </w:rPr>
      </w:pPr>
      <w:proofErr w:type="gramStart"/>
      <w:r w:rsidRPr="00B82074">
        <w:rPr>
          <w:b/>
          <w:sz w:val="24"/>
          <w:szCs w:val="24"/>
        </w:rPr>
        <w:t>Figure 1</w:t>
      </w:r>
      <w:r w:rsidR="00B82074">
        <w:rPr>
          <w:sz w:val="24"/>
          <w:szCs w:val="24"/>
        </w:rPr>
        <w:t>.</w:t>
      </w:r>
      <w:proofErr w:type="gramEnd"/>
      <w:r w:rsidR="00B82074">
        <w:rPr>
          <w:sz w:val="24"/>
          <w:szCs w:val="24"/>
        </w:rPr>
        <w:t xml:space="preserve"> </w:t>
      </w:r>
      <w:proofErr w:type="gramStart"/>
      <w:r w:rsidR="00B82074">
        <w:rPr>
          <w:sz w:val="24"/>
          <w:szCs w:val="24"/>
        </w:rPr>
        <w:t>T</w:t>
      </w:r>
      <w:r>
        <w:rPr>
          <w:sz w:val="24"/>
          <w:szCs w:val="24"/>
        </w:rPr>
        <w:t xml:space="preserve">he relative Population, Collision, </w:t>
      </w:r>
      <w:r w:rsidR="00F349CF">
        <w:rPr>
          <w:sz w:val="24"/>
          <w:szCs w:val="24"/>
        </w:rPr>
        <w:t>and Displacement Vulnerability of all species.</w:t>
      </w:r>
      <w:proofErr w:type="gramEnd"/>
      <w:r w:rsidR="00F349CF">
        <w:rPr>
          <w:sz w:val="24"/>
          <w:szCs w:val="24"/>
        </w:rPr>
        <w:t xml:space="preserve">  </w:t>
      </w:r>
    </w:p>
    <w:p w14:paraId="0A355347" w14:textId="2D71F694" w:rsidR="00B82074" w:rsidRDefault="00B82074">
      <w:pPr>
        <w:rPr>
          <w:b/>
          <w:sz w:val="24"/>
          <w:szCs w:val="24"/>
        </w:rPr>
      </w:pPr>
      <w:r>
        <w:rPr>
          <w:b/>
          <w:sz w:val="24"/>
          <w:szCs w:val="24"/>
        </w:rPr>
        <w:br w:type="page"/>
      </w:r>
    </w:p>
    <w:p w14:paraId="0EEE055B" w14:textId="619AA905" w:rsidR="00AF550D" w:rsidRPr="0018149C" w:rsidRDefault="00AF550D" w:rsidP="00AF550D">
      <w:pPr>
        <w:pStyle w:val="NoSpacing"/>
        <w:rPr>
          <w:sz w:val="24"/>
          <w:szCs w:val="24"/>
        </w:rPr>
      </w:pPr>
      <w:proofErr w:type="gramStart"/>
      <w:r w:rsidRPr="00781F9C">
        <w:rPr>
          <w:b/>
          <w:sz w:val="24"/>
          <w:szCs w:val="24"/>
        </w:rPr>
        <w:lastRenderedPageBreak/>
        <w:t>Table 4.</w:t>
      </w:r>
      <w:proofErr w:type="gramEnd"/>
      <w:r w:rsidRPr="00781F9C">
        <w:rPr>
          <w:b/>
          <w:sz w:val="24"/>
          <w:szCs w:val="24"/>
        </w:rPr>
        <w:t xml:space="preserve">  </w:t>
      </w:r>
      <w:proofErr w:type="gramStart"/>
      <w:r w:rsidR="00DA7358" w:rsidRPr="00781F9C">
        <w:rPr>
          <w:sz w:val="24"/>
          <w:szCs w:val="24"/>
        </w:rPr>
        <w:t>Values</w:t>
      </w:r>
      <w:r w:rsidRPr="00781F9C">
        <w:rPr>
          <w:sz w:val="24"/>
          <w:szCs w:val="24"/>
        </w:rPr>
        <w:t xml:space="preserve"> and uncertainties for each metric</w:t>
      </w:r>
      <w:r w:rsidR="00DA7358" w:rsidRPr="00781F9C">
        <w:rPr>
          <w:sz w:val="24"/>
          <w:szCs w:val="24"/>
        </w:rPr>
        <w:t xml:space="preserve"> in the population vulnerability calculation and final p</w:t>
      </w:r>
      <w:r w:rsidRPr="00781F9C">
        <w:rPr>
          <w:sz w:val="24"/>
          <w:szCs w:val="24"/>
        </w:rPr>
        <w:t xml:space="preserve">opulation </w:t>
      </w:r>
      <w:r w:rsidR="00DA7358" w:rsidRPr="00781F9C">
        <w:rPr>
          <w:sz w:val="24"/>
          <w:szCs w:val="24"/>
        </w:rPr>
        <w:t>vulnerability s</w:t>
      </w:r>
      <w:r w:rsidRPr="00781F9C">
        <w:rPr>
          <w:sz w:val="24"/>
          <w:szCs w:val="24"/>
        </w:rPr>
        <w:t>cores for all species.</w:t>
      </w:r>
      <w:proofErr w:type="gramEnd"/>
      <w:r w:rsidRPr="00781F9C">
        <w:rPr>
          <w:sz w:val="24"/>
          <w:szCs w:val="24"/>
        </w:rPr>
        <w:t xml:space="preserve">  POP= global population, CCSpop</w:t>
      </w:r>
      <w:r w:rsidR="00686403">
        <w:rPr>
          <w:sz w:val="24"/>
          <w:szCs w:val="24"/>
        </w:rPr>
        <w:t xml:space="preserve"> </w:t>
      </w:r>
      <w:r w:rsidRPr="00781F9C">
        <w:rPr>
          <w:sz w:val="24"/>
          <w:szCs w:val="24"/>
        </w:rPr>
        <w:t>=</w:t>
      </w:r>
      <w:r w:rsidR="00686403">
        <w:rPr>
          <w:sz w:val="24"/>
          <w:szCs w:val="24"/>
        </w:rPr>
        <w:t xml:space="preserve"> </w:t>
      </w:r>
      <w:r w:rsidRPr="00781F9C">
        <w:rPr>
          <w:sz w:val="24"/>
          <w:szCs w:val="24"/>
        </w:rPr>
        <w:t>population in the Californi</w:t>
      </w:r>
      <w:r w:rsidR="00B146F5">
        <w:rPr>
          <w:sz w:val="24"/>
          <w:szCs w:val="24"/>
        </w:rPr>
        <w:t>a Current, TS</w:t>
      </w:r>
      <w:r w:rsidR="00686403">
        <w:rPr>
          <w:sz w:val="24"/>
          <w:szCs w:val="24"/>
        </w:rPr>
        <w:t xml:space="preserve"> </w:t>
      </w:r>
      <w:r w:rsidR="00631F0D" w:rsidRPr="00781F9C">
        <w:rPr>
          <w:sz w:val="24"/>
          <w:szCs w:val="24"/>
        </w:rPr>
        <w:t>=</w:t>
      </w:r>
      <w:r w:rsidR="00686403">
        <w:rPr>
          <w:sz w:val="24"/>
          <w:szCs w:val="24"/>
        </w:rPr>
        <w:t xml:space="preserve"> </w:t>
      </w:r>
      <w:r w:rsidR="00631F0D" w:rsidRPr="00781F9C">
        <w:rPr>
          <w:sz w:val="24"/>
          <w:szCs w:val="24"/>
        </w:rPr>
        <w:t xml:space="preserve">threat </w:t>
      </w:r>
      <w:r w:rsidR="00262520" w:rsidRPr="00781F9C">
        <w:rPr>
          <w:sz w:val="24"/>
          <w:szCs w:val="24"/>
        </w:rPr>
        <w:t>status</w:t>
      </w:r>
      <w:r w:rsidR="00631F0D" w:rsidRPr="00781F9C">
        <w:rPr>
          <w:sz w:val="24"/>
          <w:szCs w:val="24"/>
        </w:rPr>
        <w:t>, AS</w:t>
      </w:r>
      <w:r w:rsidR="00686403">
        <w:rPr>
          <w:sz w:val="24"/>
          <w:szCs w:val="24"/>
        </w:rPr>
        <w:t xml:space="preserve"> </w:t>
      </w:r>
      <w:r w:rsidRPr="00781F9C">
        <w:rPr>
          <w:sz w:val="24"/>
          <w:szCs w:val="24"/>
        </w:rPr>
        <w:t>=</w:t>
      </w:r>
      <w:r w:rsidR="00686403">
        <w:rPr>
          <w:sz w:val="24"/>
          <w:szCs w:val="24"/>
        </w:rPr>
        <w:t xml:space="preserve"> </w:t>
      </w:r>
      <w:r w:rsidR="00631F0D" w:rsidRPr="0018149C">
        <w:rPr>
          <w:sz w:val="24"/>
          <w:szCs w:val="24"/>
        </w:rPr>
        <w:t xml:space="preserve">adult </w:t>
      </w:r>
      <w:r w:rsidRPr="0018149C">
        <w:rPr>
          <w:sz w:val="24"/>
          <w:szCs w:val="24"/>
        </w:rPr>
        <w:t>survival</w:t>
      </w:r>
      <w:r w:rsidR="00590D91" w:rsidRPr="0018149C">
        <w:rPr>
          <w:sz w:val="24"/>
          <w:szCs w:val="24"/>
        </w:rPr>
        <w:t xml:space="preserve">, </w:t>
      </w:r>
      <w:r w:rsidR="0018149C" w:rsidRPr="0018149C">
        <w:rPr>
          <w:rFonts w:eastAsia="Times New Roman"/>
          <w:i/>
          <w:color w:val="000000"/>
          <w:sz w:val="24"/>
          <w:szCs w:val="24"/>
        </w:rPr>
        <w:t>u</w:t>
      </w:r>
      <w:r w:rsidR="0018149C" w:rsidRPr="0018149C">
        <w:rPr>
          <w:sz w:val="24"/>
          <w:szCs w:val="24"/>
        </w:rPr>
        <w:t xml:space="preserve"> </w:t>
      </w:r>
      <w:r w:rsidR="00590D91" w:rsidRPr="0018149C">
        <w:rPr>
          <w:sz w:val="24"/>
          <w:szCs w:val="24"/>
        </w:rPr>
        <w:t>=</w:t>
      </w:r>
      <w:r w:rsidR="00686403" w:rsidRPr="0018149C">
        <w:rPr>
          <w:sz w:val="24"/>
          <w:szCs w:val="24"/>
        </w:rPr>
        <w:t xml:space="preserve"> </w:t>
      </w:r>
      <w:r w:rsidR="00590D91" w:rsidRPr="0018149C">
        <w:rPr>
          <w:sz w:val="24"/>
          <w:szCs w:val="24"/>
        </w:rPr>
        <w:t>uncertainty value</w:t>
      </w:r>
      <w:r w:rsidR="00686403" w:rsidRPr="0018149C">
        <w:rPr>
          <w:sz w:val="24"/>
          <w:szCs w:val="24"/>
        </w:rPr>
        <w:t>, BE = best estimate value,</w:t>
      </w:r>
      <w:r w:rsidR="0018149C">
        <w:rPr>
          <w:sz w:val="24"/>
          <w:szCs w:val="24"/>
        </w:rPr>
        <w:t xml:space="preserve"> </w:t>
      </w:r>
      <w:r w:rsidR="00686403" w:rsidRPr="0018149C">
        <w:rPr>
          <w:sz w:val="24"/>
          <w:szCs w:val="24"/>
        </w:rPr>
        <w:t>- =</w:t>
      </w:r>
      <w:r w:rsidR="00F2671C" w:rsidRPr="0018149C">
        <w:rPr>
          <w:sz w:val="24"/>
          <w:szCs w:val="24"/>
        </w:rPr>
        <w:t xml:space="preserve"> BE</w:t>
      </w:r>
      <w:r w:rsidR="0018149C">
        <w:rPr>
          <w:sz w:val="24"/>
          <w:szCs w:val="24"/>
        </w:rPr>
        <w:t xml:space="preserve"> </w:t>
      </w:r>
      <w:r w:rsidR="00F2671C" w:rsidRPr="0018149C">
        <w:rPr>
          <w:sz w:val="24"/>
          <w:szCs w:val="24"/>
        </w:rPr>
        <w:t>-</w:t>
      </w:r>
      <w:r w:rsidR="0018149C" w:rsidRPr="0018149C">
        <w:rPr>
          <w:rFonts w:eastAsia="Times New Roman"/>
          <w:i/>
          <w:color w:val="000000"/>
          <w:sz w:val="24"/>
          <w:szCs w:val="24"/>
        </w:rPr>
        <w:t xml:space="preserve"> u</w:t>
      </w:r>
      <w:r w:rsidR="00F2671C" w:rsidRPr="0018149C">
        <w:rPr>
          <w:sz w:val="24"/>
          <w:szCs w:val="24"/>
        </w:rPr>
        <w:t>, + = BE</w:t>
      </w:r>
      <w:r w:rsidR="0018149C">
        <w:rPr>
          <w:sz w:val="24"/>
          <w:szCs w:val="24"/>
        </w:rPr>
        <w:t xml:space="preserve"> </w:t>
      </w:r>
      <w:r w:rsidR="00F2671C" w:rsidRPr="0018149C">
        <w:rPr>
          <w:sz w:val="24"/>
          <w:szCs w:val="24"/>
        </w:rPr>
        <w:t>+</w:t>
      </w:r>
      <w:r w:rsidR="0018149C" w:rsidRPr="0018149C">
        <w:rPr>
          <w:rFonts w:eastAsia="Times New Roman"/>
          <w:i/>
          <w:color w:val="000000"/>
          <w:sz w:val="24"/>
          <w:szCs w:val="24"/>
        </w:rPr>
        <w:t xml:space="preserve"> u</w:t>
      </w:r>
      <w:r w:rsidRPr="0018149C">
        <w:rPr>
          <w:sz w:val="24"/>
          <w:szCs w:val="24"/>
        </w:rPr>
        <w:t>.</w:t>
      </w:r>
    </w:p>
    <w:tbl>
      <w:tblPr>
        <w:tblStyle w:val="LightShading"/>
        <w:tblW w:w="5000" w:type="pct"/>
        <w:tblLayout w:type="fixed"/>
        <w:tblLook w:val="04A0" w:firstRow="1" w:lastRow="0" w:firstColumn="1" w:lastColumn="0" w:noHBand="0" w:noVBand="1"/>
      </w:tblPr>
      <w:tblGrid>
        <w:gridCol w:w="2901"/>
        <w:gridCol w:w="450"/>
        <w:gridCol w:w="808"/>
        <w:gridCol w:w="538"/>
        <w:gridCol w:w="900"/>
        <w:gridCol w:w="500"/>
        <w:gridCol w:w="437"/>
        <w:gridCol w:w="833"/>
        <w:gridCol w:w="749"/>
        <w:gridCol w:w="705"/>
        <w:gridCol w:w="755"/>
      </w:tblGrid>
      <w:tr w:rsidR="00590D91" w:rsidRPr="00590D91" w14:paraId="64C5D625" w14:textId="77777777" w:rsidTr="00B146F5">
        <w:trPr>
          <w:cnfStyle w:val="100000000000" w:firstRow="1" w:lastRow="0" w:firstColumn="0" w:lastColumn="0" w:oddVBand="0" w:evenVBand="0" w:oddHBand="0" w:evenHBand="0" w:firstRowFirstColumn="0" w:firstRowLastColumn="0" w:lastRowFirstColumn="0" w:lastRowLastColumn="0"/>
          <w:trHeight w:val="945"/>
          <w:tblHeader/>
        </w:trPr>
        <w:tc>
          <w:tcPr>
            <w:cnfStyle w:val="001000000000" w:firstRow="0" w:lastRow="0" w:firstColumn="1" w:lastColumn="0" w:oddVBand="0" w:evenVBand="0" w:oddHBand="0" w:evenHBand="0" w:firstRowFirstColumn="0" w:firstRowLastColumn="0" w:lastRowFirstColumn="0" w:lastRowLastColumn="0"/>
            <w:tcW w:w="1514" w:type="pct"/>
            <w:hideMark/>
          </w:tcPr>
          <w:p w14:paraId="60636D11" w14:textId="77777777" w:rsidR="0018149C" w:rsidRDefault="0018149C" w:rsidP="00590D91">
            <w:pPr>
              <w:jc w:val="center"/>
              <w:rPr>
                <w:rFonts w:asciiTheme="minorHAnsi" w:eastAsia="Times New Roman" w:hAnsiTheme="minorHAnsi"/>
                <w:color w:val="000000"/>
                <w:sz w:val="24"/>
                <w:szCs w:val="24"/>
              </w:rPr>
            </w:pPr>
          </w:p>
          <w:p w14:paraId="6C9078AB" w14:textId="5A71F8FC" w:rsidR="00590D91" w:rsidRPr="0018149C" w:rsidRDefault="00670584" w:rsidP="0018149C">
            <w:pPr>
              <w:jc w:val="center"/>
              <w:rPr>
                <w:rFonts w:asciiTheme="minorHAnsi" w:eastAsia="Times New Roman" w:hAnsiTheme="minorHAnsi"/>
                <w:color w:val="000000"/>
                <w:sz w:val="24"/>
                <w:szCs w:val="24"/>
              </w:rPr>
            </w:pPr>
            <w:r>
              <w:rPr>
                <w:rFonts w:asciiTheme="minorHAnsi" w:eastAsia="Times New Roman" w:hAnsiTheme="minorHAnsi"/>
                <w:color w:val="000000"/>
                <w:sz w:val="24"/>
                <w:szCs w:val="24"/>
              </w:rPr>
              <w:t>Species</w:t>
            </w:r>
            <w:r w:rsidRPr="0018149C">
              <w:rPr>
                <w:rFonts w:asciiTheme="minorHAnsi" w:eastAsia="Times New Roman" w:hAnsiTheme="minorHAnsi"/>
                <w:color w:val="000000"/>
                <w:sz w:val="24"/>
                <w:szCs w:val="24"/>
              </w:rPr>
              <w:t xml:space="preserve"> </w:t>
            </w:r>
            <w:r w:rsidR="006802BE">
              <w:rPr>
                <w:rFonts w:asciiTheme="minorHAnsi" w:eastAsia="Times New Roman" w:hAnsiTheme="minorHAnsi"/>
                <w:color w:val="000000"/>
                <w:sz w:val="24"/>
                <w:szCs w:val="24"/>
              </w:rPr>
              <w:t xml:space="preserve">Common </w:t>
            </w:r>
            <w:r w:rsidR="00590D91" w:rsidRPr="0018149C">
              <w:rPr>
                <w:rFonts w:asciiTheme="minorHAnsi" w:eastAsia="Times New Roman" w:hAnsiTheme="minorHAnsi"/>
                <w:color w:val="000000"/>
                <w:sz w:val="24"/>
                <w:szCs w:val="24"/>
              </w:rPr>
              <w:t>Name</w:t>
            </w:r>
          </w:p>
        </w:tc>
        <w:tc>
          <w:tcPr>
            <w:tcW w:w="657" w:type="pct"/>
            <w:gridSpan w:val="2"/>
            <w:hideMark/>
          </w:tcPr>
          <w:p w14:paraId="3463241C" w14:textId="77777777" w:rsidR="0018149C" w:rsidRDefault="0018149C"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1873294E" w14:textId="77777777" w:rsidR="00590D91" w:rsidRPr="0018149C" w:rsidRDefault="00590D91"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POP</w:t>
            </w:r>
          </w:p>
          <w:p w14:paraId="1D612DF2" w14:textId="33F17238" w:rsidR="00590D91" w:rsidRPr="0018149C" w:rsidRDefault="00590D91" w:rsidP="0018149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hAnsiTheme="minorHAnsi"/>
                <w:b w:val="0"/>
                <w:sz w:val="24"/>
                <w:szCs w:val="24"/>
              </w:rPr>
              <w:t>BE</w:t>
            </w:r>
            <w:r w:rsidR="0018149C">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00B853D2" w:rsidRPr="0018149C">
              <w:rPr>
                <w:rFonts w:asciiTheme="minorHAnsi" w:eastAsia="Times New Roman" w:hAnsiTheme="minorHAnsi"/>
                <w:b w:val="0"/>
                <w:color w:val="000000"/>
                <w:sz w:val="24"/>
                <w:szCs w:val="24"/>
              </w:rPr>
              <w:t xml:space="preserve"> </w:t>
            </w:r>
            <w:r w:rsidR="0018149C" w:rsidRPr="0018149C">
              <w:rPr>
                <w:rFonts w:asciiTheme="minorHAnsi" w:eastAsia="Times New Roman" w:hAnsiTheme="minorHAnsi"/>
                <w:b w:val="0"/>
                <w:i/>
                <w:color w:val="000000"/>
                <w:sz w:val="24"/>
                <w:szCs w:val="24"/>
              </w:rPr>
              <w:t>u</w:t>
            </w:r>
          </w:p>
        </w:tc>
        <w:tc>
          <w:tcPr>
            <w:tcW w:w="751" w:type="pct"/>
            <w:gridSpan w:val="2"/>
            <w:hideMark/>
          </w:tcPr>
          <w:p w14:paraId="5A6D1C57" w14:textId="77777777" w:rsidR="0018149C" w:rsidRDefault="0018149C"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673C2953" w14:textId="77777777" w:rsidR="00590D91" w:rsidRPr="0018149C" w:rsidRDefault="00590D91"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 xml:space="preserve">CCSpop </w:t>
            </w:r>
          </w:p>
          <w:p w14:paraId="24B2CB61" w14:textId="0FB90660" w:rsidR="00590D91" w:rsidRPr="0018149C" w:rsidRDefault="00590D91"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hAnsiTheme="minorHAnsi"/>
                <w:b w:val="0"/>
                <w:sz w:val="24"/>
                <w:szCs w:val="24"/>
              </w:rPr>
              <w:t>BE</w:t>
            </w:r>
            <w:r w:rsidR="0018149C" w:rsidRPr="0018149C">
              <w:rPr>
                <w:rFonts w:asciiTheme="minorHAnsi" w:eastAsia="Times New Roman" w:hAnsiTheme="minorHAnsi"/>
                <w:b w:val="0"/>
                <w:color w:val="000000"/>
                <w:sz w:val="24"/>
                <w:szCs w:val="24"/>
              </w:rPr>
              <w:t xml:space="preserve">   </w:t>
            </w:r>
            <w:r w:rsidR="0018149C">
              <w:rPr>
                <w:rFonts w:asciiTheme="minorHAnsi" w:eastAsia="Times New Roman" w:hAnsiTheme="minorHAnsi"/>
                <w:b w:val="0"/>
                <w:color w:val="000000"/>
                <w:sz w:val="24"/>
                <w:szCs w:val="24"/>
              </w:rPr>
              <w:t xml:space="preserve">      </w:t>
            </w:r>
            <w:r w:rsidR="0018149C" w:rsidRPr="0018149C">
              <w:rPr>
                <w:rFonts w:asciiTheme="minorHAnsi" w:eastAsia="Times New Roman" w:hAnsiTheme="minorHAnsi"/>
                <w:b w:val="0"/>
                <w:i/>
                <w:color w:val="000000"/>
                <w:sz w:val="24"/>
                <w:szCs w:val="24"/>
              </w:rPr>
              <w:t>u</w:t>
            </w:r>
          </w:p>
        </w:tc>
        <w:tc>
          <w:tcPr>
            <w:tcW w:w="261" w:type="pct"/>
            <w:hideMark/>
          </w:tcPr>
          <w:p w14:paraId="3BE7A196" w14:textId="77777777" w:rsidR="0018149C" w:rsidRDefault="0018149C" w:rsidP="0018149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7A310FA4" w14:textId="77777777" w:rsidR="00590D91" w:rsidRPr="0018149C" w:rsidRDefault="00590D91"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 xml:space="preserve">TS </w:t>
            </w:r>
          </w:p>
        </w:tc>
        <w:tc>
          <w:tcPr>
            <w:tcW w:w="663" w:type="pct"/>
            <w:gridSpan w:val="2"/>
            <w:hideMark/>
          </w:tcPr>
          <w:p w14:paraId="402ED9B9" w14:textId="77777777" w:rsidR="0018149C" w:rsidRDefault="0018149C"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6B6A8932" w14:textId="77777777" w:rsidR="00590D91" w:rsidRPr="0018149C" w:rsidRDefault="00590D91"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 xml:space="preserve">AS </w:t>
            </w:r>
          </w:p>
          <w:p w14:paraId="65D35179" w14:textId="01C7A7D8" w:rsidR="00590D91" w:rsidRPr="0018149C" w:rsidRDefault="00590D91" w:rsidP="00B853D2">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hAnsiTheme="minorHAnsi"/>
                <w:b w:val="0"/>
                <w:sz w:val="24"/>
                <w:szCs w:val="24"/>
              </w:rPr>
              <w:t>BE</w:t>
            </w:r>
            <w:r w:rsidRPr="0018149C">
              <w:rPr>
                <w:rFonts w:asciiTheme="minorHAnsi" w:eastAsia="Times New Roman" w:hAnsiTheme="minorHAnsi"/>
                <w:b w:val="0"/>
                <w:color w:val="000000"/>
                <w:sz w:val="24"/>
                <w:szCs w:val="24"/>
              </w:rPr>
              <w:t xml:space="preserve"> </w:t>
            </w:r>
            <w:r w:rsidR="0018149C" w:rsidRPr="0018149C">
              <w:rPr>
                <w:rFonts w:asciiTheme="minorHAnsi" w:eastAsia="Times New Roman" w:hAnsiTheme="minorHAnsi"/>
                <w:b w:val="0"/>
                <w:color w:val="000000"/>
                <w:sz w:val="24"/>
                <w:szCs w:val="24"/>
              </w:rPr>
              <w:t xml:space="preserve"> </w:t>
            </w:r>
            <w:r w:rsidR="0018149C">
              <w:rPr>
                <w:rFonts w:asciiTheme="minorHAnsi" w:eastAsia="Times New Roman" w:hAnsiTheme="minorHAnsi"/>
                <w:b w:val="0"/>
                <w:color w:val="000000"/>
                <w:sz w:val="24"/>
                <w:szCs w:val="24"/>
              </w:rPr>
              <w:t xml:space="preserve">       </w:t>
            </w:r>
            <w:r w:rsidR="0018149C" w:rsidRPr="0018149C">
              <w:rPr>
                <w:rFonts w:asciiTheme="minorHAnsi" w:eastAsia="Times New Roman" w:hAnsiTheme="minorHAnsi"/>
                <w:b w:val="0"/>
                <w:i/>
                <w:color w:val="000000"/>
                <w:sz w:val="24"/>
                <w:szCs w:val="24"/>
              </w:rPr>
              <w:t>u</w:t>
            </w:r>
          </w:p>
        </w:tc>
        <w:tc>
          <w:tcPr>
            <w:tcW w:w="1153" w:type="pct"/>
            <w:gridSpan w:val="3"/>
            <w:hideMark/>
          </w:tcPr>
          <w:p w14:paraId="285A645E" w14:textId="4C5737DF" w:rsidR="00590D91" w:rsidRPr="0018149C" w:rsidRDefault="00B853D2"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Population Vulnerability</w:t>
            </w:r>
          </w:p>
          <w:p w14:paraId="3D32E69C" w14:textId="696ACDDD" w:rsidR="00590D91" w:rsidRPr="0018149C" w:rsidRDefault="00C80E48" w:rsidP="00590D91">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 xml:space="preserve">   -          BE           +</w:t>
            </w:r>
          </w:p>
        </w:tc>
      </w:tr>
      <w:tr w:rsidR="00B853D2" w:rsidRPr="00590D91" w14:paraId="304BD20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4B543BA" w14:textId="2EC92D23"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 Scoter</w:t>
            </w:r>
          </w:p>
        </w:tc>
        <w:tc>
          <w:tcPr>
            <w:tcW w:w="235" w:type="pct"/>
            <w:noWrap/>
            <w:hideMark/>
          </w:tcPr>
          <w:p w14:paraId="08F3FAD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12EA831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49B2D3C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6C745B4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6DDA92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40AEFD3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1435A5E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6929CD0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1.69</w:t>
            </w:r>
          </w:p>
        </w:tc>
        <w:tc>
          <w:tcPr>
            <w:tcW w:w="368" w:type="pct"/>
            <w:noWrap/>
            <w:hideMark/>
          </w:tcPr>
          <w:p w14:paraId="03AC78E4"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2.25</w:t>
            </w:r>
          </w:p>
        </w:tc>
        <w:tc>
          <w:tcPr>
            <w:tcW w:w="394" w:type="pct"/>
            <w:noWrap/>
            <w:hideMark/>
          </w:tcPr>
          <w:p w14:paraId="0AA67E6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r>
      <w:tr w:rsidR="00B853D2" w:rsidRPr="00590D91" w14:paraId="7CE34B5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7C5B24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Surf Scoter</w:t>
            </w:r>
          </w:p>
        </w:tc>
        <w:tc>
          <w:tcPr>
            <w:tcW w:w="235" w:type="pct"/>
            <w:noWrap/>
            <w:hideMark/>
          </w:tcPr>
          <w:p w14:paraId="2656510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586F223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1.5</w:t>
            </w:r>
          </w:p>
        </w:tc>
        <w:tc>
          <w:tcPr>
            <w:tcW w:w="281" w:type="pct"/>
            <w:noWrap/>
            <w:hideMark/>
          </w:tcPr>
          <w:p w14:paraId="3A80FD1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017B068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67B6E77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6EDBEDA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0638B79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48E733C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1.50</w:t>
            </w:r>
          </w:p>
        </w:tc>
        <w:tc>
          <w:tcPr>
            <w:tcW w:w="368" w:type="pct"/>
            <w:noWrap/>
            <w:hideMark/>
          </w:tcPr>
          <w:p w14:paraId="68BA4E0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2.31</w:t>
            </w:r>
          </w:p>
        </w:tc>
        <w:tc>
          <w:tcPr>
            <w:tcW w:w="394" w:type="pct"/>
            <w:noWrap/>
            <w:hideMark/>
          </w:tcPr>
          <w:p w14:paraId="4E50629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3.13</w:t>
            </w:r>
          </w:p>
        </w:tc>
      </w:tr>
      <w:tr w:rsidR="00B853D2" w:rsidRPr="00590D91" w14:paraId="2F212FB3"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6CD440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White-winged Scoter</w:t>
            </w:r>
          </w:p>
        </w:tc>
        <w:tc>
          <w:tcPr>
            <w:tcW w:w="235" w:type="pct"/>
            <w:noWrap/>
            <w:hideMark/>
          </w:tcPr>
          <w:p w14:paraId="7BB8C0F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79D0F6C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6097880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04B6C9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5892693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03DC882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3E601A1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07D5704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1.19</w:t>
            </w:r>
          </w:p>
        </w:tc>
        <w:tc>
          <w:tcPr>
            <w:tcW w:w="368" w:type="pct"/>
            <w:noWrap/>
            <w:hideMark/>
          </w:tcPr>
          <w:p w14:paraId="2240DC5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2D519DD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2.44</w:t>
            </w:r>
          </w:p>
        </w:tc>
      </w:tr>
      <w:tr w:rsidR="00B853D2" w:rsidRPr="00590D91" w14:paraId="0A5B92B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72FC3C4"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Brant</w:t>
            </w:r>
          </w:p>
        </w:tc>
        <w:tc>
          <w:tcPr>
            <w:tcW w:w="235" w:type="pct"/>
            <w:noWrap/>
            <w:hideMark/>
          </w:tcPr>
          <w:p w14:paraId="6E75F29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3DE89A7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1F7BB58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67F0E3F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1F679E8E" w14:textId="5BFCECB1" w:rsidR="00590D91" w:rsidRPr="00590D91" w:rsidRDefault="00135522"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Pr>
                <w:rFonts w:ascii="Calibri" w:eastAsia="Times New Roman" w:hAnsi="Calibri"/>
                <w:color w:val="000000"/>
                <w:sz w:val="24"/>
                <w:szCs w:val="24"/>
              </w:rPr>
              <w:t>1</w:t>
            </w:r>
          </w:p>
        </w:tc>
        <w:tc>
          <w:tcPr>
            <w:tcW w:w="228" w:type="pct"/>
            <w:noWrap/>
            <w:hideMark/>
          </w:tcPr>
          <w:p w14:paraId="653A7D2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0FE063F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391" w:type="pct"/>
            <w:noWrap/>
            <w:hideMark/>
          </w:tcPr>
          <w:p w14:paraId="2E68AF70" w14:textId="3640496C" w:rsidR="00590D91" w:rsidRPr="00B853D2" w:rsidRDefault="00135522"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Pr>
                <w:rFonts w:ascii="Calibri" w:eastAsia="Times New Roman" w:hAnsi="Calibri"/>
                <w:b/>
                <w:color w:val="000000"/>
                <w:sz w:val="24"/>
                <w:szCs w:val="24"/>
              </w:rPr>
              <w:t>1.81</w:t>
            </w:r>
          </w:p>
        </w:tc>
        <w:tc>
          <w:tcPr>
            <w:tcW w:w="368" w:type="pct"/>
            <w:noWrap/>
            <w:hideMark/>
          </w:tcPr>
          <w:p w14:paraId="011F1CF4" w14:textId="1CEA5527" w:rsidR="00590D91" w:rsidRPr="00B853D2" w:rsidRDefault="00135522"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Pr>
                <w:rFonts w:ascii="Calibri" w:eastAsia="Times New Roman" w:hAnsi="Calibri"/>
                <w:b/>
                <w:color w:val="000000"/>
                <w:sz w:val="24"/>
                <w:szCs w:val="24"/>
              </w:rPr>
              <w:t>2.31</w:t>
            </w:r>
          </w:p>
        </w:tc>
        <w:tc>
          <w:tcPr>
            <w:tcW w:w="394" w:type="pct"/>
            <w:noWrap/>
            <w:hideMark/>
          </w:tcPr>
          <w:p w14:paraId="21A67823" w14:textId="7A665C30" w:rsidR="00590D91" w:rsidRPr="00B853D2" w:rsidRDefault="00135522"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Pr>
                <w:rFonts w:ascii="Calibri" w:eastAsia="Times New Roman" w:hAnsi="Calibri"/>
                <w:b/>
                <w:color w:val="000000"/>
                <w:sz w:val="24"/>
                <w:szCs w:val="24"/>
              </w:rPr>
              <w:t>2.81</w:t>
            </w:r>
          </w:p>
        </w:tc>
      </w:tr>
      <w:tr w:rsidR="00B853D2" w:rsidRPr="00590D91" w14:paraId="771AE13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619083A"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Common Merganser</w:t>
            </w:r>
          </w:p>
        </w:tc>
        <w:tc>
          <w:tcPr>
            <w:tcW w:w="235" w:type="pct"/>
            <w:noWrap/>
            <w:hideMark/>
          </w:tcPr>
          <w:p w14:paraId="395D9E0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57846C0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0E3026B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8496DA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64017F1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28751E6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301CEE4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60ECDEFF"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1.01</w:t>
            </w:r>
          </w:p>
        </w:tc>
        <w:tc>
          <w:tcPr>
            <w:tcW w:w="368" w:type="pct"/>
            <w:noWrap/>
            <w:hideMark/>
          </w:tcPr>
          <w:p w14:paraId="7A33BCF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1.31</w:t>
            </w:r>
          </w:p>
        </w:tc>
        <w:tc>
          <w:tcPr>
            <w:tcW w:w="394" w:type="pct"/>
            <w:noWrap/>
            <w:hideMark/>
          </w:tcPr>
          <w:p w14:paraId="2DE64CB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1.61</w:t>
            </w:r>
          </w:p>
        </w:tc>
      </w:tr>
      <w:tr w:rsidR="00B853D2" w:rsidRPr="00590D91" w14:paraId="212EEBC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D3F3D7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Red-breasted Merganser</w:t>
            </w:r>
          </w:p>
        </w:tc>
        <w:tc>
          <w:tcPr>
            <w:tcW w:w="235" w:type="pct"/>
            <w:noWrap/>
            <w:hideMark/>
          </w:tcPr>
          <w:p w14:paraId="5E26F94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1836890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7F331EF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737D2A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63984FB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6537088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0B4F163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7413D00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1.43</w:t>
            </w:r>
          </w:p>
        </w:tc>
        <w:tc>
          <w:tcPr>
            <w:tcW w:w="368" w:type="pct"/>
            <w:noWrap/>
            <w:hideMark/>
          </w:tcPr>
          <w:p w14:paraId="3721C35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2550A0A0"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2.20</w:t>
            </w:r>
          </w:p>
        </w:tc>
      </w:tr>
      <w:tr w:rsidR="00B853D2" w:rsidRPr="00590D91" w14:paraId="0DB6EC72"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018CA80"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Common Loon</w:t>
            </w:r>
          </w:p>
        </w:tc>
        <w:tc>
          <w:tcPr>
            <w:tcW w:w="235" w:type="pct"/>
            <w:noWrap/>
            <w:hideMark/>
          </w:tcPr>
          <w:p w14:paraId="721D5EB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6BC7D15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6BB6293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465797D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2968045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167C630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3CEF544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1.25</w:t>
            </w:r>
          </w:p>
        </w:tc>
        <w:tc>
          <w:tcPr>
            <w:tcW w:w="391" w:type="pct"/>
            <w:noWrap/>
            <w:hideMark/>
          </w:tcPr>
          <w:p w14:paraId="448076F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2.93</w:t>
            </w:r>
          </w:p>
        </w:tc>
        <w:tc>
          <w:tcPr>
            <w:tcW w:w="368" w:type="pct"/>
            <w:noWrap/>
            <w:hideMark/>
          </w:tcPr>
          <w:p w14:paraId="0F5FC4E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94" w:type="pct"/>
            <w:noWrap/>
            <w:hideMark/>
          </w:tcPr>
          <w:p w14:paraId="6811CB73"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4.08</w:t>
            </w:r>
          </w:p>
        </w:tc>
      </w:tr>
      <w:tr w:rsidR="00B853D2" w:rsidRPr="00590D91" w14:paraId="60F63674"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D9999F2"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Pacific Loon</w:t>
            </w:r>
          </w:p>
        </w:tc>
        <w:tc>
          <w:tcPr>
            <w:tcW w:w="235" w:type="pct"/>
            <w:noWrap/>
            <w:hideMark/>
          </w:tcPr>
          <w:p w14:paraId="48B3AC2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2FE0732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50AEFD0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642DEF8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514ADCC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0052DE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21BF3F8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40F3F50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2.00</w:t>
            </w:r>
          </w:p>
        </w:tc>
        <w:tc>
          <w:tcPr>
            <w:tcW w:w="368" w:type="pct"/>
            <w:noWrap/>
            <w:hideMark/>
          </w:tcPr>
          <w:p w14:paraId="6A0B099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c>
          <w:tcPr>
            <w:tcW w:w="394" w:type="pct"/>
            <w:noWrap/>
            <w:hideMark/>
          </w:tcPr>
          <w:p w14:paraId="447BEB1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3.13</w:t>
            </w:r>
          </w:p>
        </w:tc>
      </w:tr>
      <w:tr w:rsidR="00B853D2" w:rsidRPr="00590D91" w14:paraId="2D742B20"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093F85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Red-throated Loon</w:t>
            </w:r>
          </w:p>
        </w:tc>
        <w:tc>
          <w:tcPr>
            <w:tcW w:w="235" w:type="pct"/>
            <w:noWrap/>
            <w:hideMark/>
          </w:tcPr>
          <w:p w14:paraId="27AA6F7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508387A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60F8779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711FA0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7B2EF7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hideMark/>
          </w:tcPr>
          <w:p w14:paraId="369A405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56A215D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232D2F6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2.19</w:t>
            </w:r>
          </w:p>
        </w:tc>
        <w:tc>
          <w:tcPr>
            <w:tcW w:w="368" w:type="pct"/>
            <w:noWrap/>
            <w:hideMark/>
          </w:tcPr>
          <w:p w14:paraId="178048C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c>
          <w:tcPr>
            <w:tcW w:w="394" w:type="pct"/>
            <w:noWrap/>
            <w:hideMark/>
          </w:tcPr>
          <w:p w14:paraId="2F74C34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3.44</w:t>
            </w:r>
          </w:p>
        </w:tc>
      </w:tr>
      <w:tr w:rsidR="00B853D2" w:rsidRPr="00590D91" w14:paraId="052B75D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CA7242B"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Yellow-billed Loon</w:t>
            </w:r>
          </w:p>
        </w:tc>
        <w:tc>
          <w:tcPr>
            <w:tcW w:w="235" w:type="pct"/>
            <w:noWrap/>
            <w:hideMark/>
          </w:tcPr>
          <w:p w14:paraId="132372A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51F1E26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4788828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5B047CD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5635167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4DACE54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7CE5624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1.25</w:t>
            </w:r>
          </w:p>
        </w:tc>
        <w:tc>
          <w:tcPr>
            <w:tcW w:w="391" w:type="pct"/>
            <w:noWrap/>
            <w:hideMark/>
          </w:tcPr>
          <w:p w14:paraId="06F9586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3.19</w:t>
            </w:r>
          </w:p>
        </w:tc>
        <w:tc>
          <w:tcPr>
            <w:tcW w:w="368" w:type="pct"/>
            <w:noWrap/>
            <w:hideMark/>
          </w:tcPr>
          <w:p w14:paraId="26C129E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5B707AF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4.31</w:t>
            </w:r>
          </w:p>
        </w:tc>
      </w:tr>
      <w:tr w:rsidR="00B853D2" w:rsidRPr="00590D91" w14:paraId="039FC3A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F5352A0"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Clark's Grebe</w:t>
            </w:r>
          </w:p>
        </w:tc>
        <w:tc>
          <w:tcPr>
            <w:tcW w:w="235" w:type="pct"/>
            <w:noWrap/>
            <w:hideMark/>
          </w:tcPr>
          <w:p w14:paraId="6A95A87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0A6C4C6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77BAB75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51198FB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5CAABE4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1D52E4D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1020E7C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5968FD42"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2.13</w:t>
            </w:r>
          </w:p>
        </w:tc>
        <w:tc>
          <w:tcPr>
            <w:tcW w:w="368" w:type="pct"/>
            <w:noWrap/>
            <w:hideMark/>
          </w:tcPr>
          <w:p w14:paraId="2BC8B4C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4DCB198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3.38</w:t>
            </w:r>
          </w:p>
        </w:tc>
      </w:tr>
      <w:tr w:rsidR="00B853D2" w:rsidRPr="00590D91" w14:paraId="1CD7FD6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3210B6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Western Grebe</w:t>
            </w:r>
          </w:p>
        </w:tc>
        <w:tc>
          <w:tcPr>
            <w:tcW w:w="235" w:type="pct"/>
            <w:noWrap/>
            <w:hideMark/>
          </w:tcPr>
          <w:p w14:paraId="45BF10F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4DFA7D1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1D9DBF6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47C3FF3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61" w:type="pct"/>
            <w:noWrap/>
            <w:hideMark/>
          </w:tcPr>
          <w:p w14:paraId="4523FC4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1091712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36AEC4B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69BCF79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2.03</w:t>
            </w:r>
          </w:p>
        </w:tc>
        <w:tc>
          <w:tcPr>
            <w:tcW w:w="368" w:type="pct"/>
            <w:noWrap/>
            <w:hideMark/>
          </w:tcPr>
          <w:p w14:paraId="11726F23"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6E1E560C"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3.48</w:t>
            </w:r>
          </w:p>
        </w:tc>
      </w:tr>
      <w:tr w:rsidR="00B853D2" w:rsidRPr="00590D91" w14:paraId="0B42824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5201ED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Eared Grebe</w:t>
            </w:r>
          </w:p>
        </w:tc>
        <w:tc>
          <w:tcPr>
            <w:tcW w:w="235" w:type="pct"/>
            <w:noWrap/>
            <w:hideMark/>
          </w:tcPr>
          <w:p w14:paraId="5C4B3B0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4D25369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27AD1D8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752542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6C73380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1B3958E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0214999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6B542EF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1.04</w:t>
            </w:r>
          </w:p>
        </w:tc>
        <w:tc>
          <w:tcPr>
            <w:tcW w:w="368" w:type="pct"/>
            <w:noWrap/>
            <w:hideMark/>
          </w:tcPr>
          <w:p w14:paraId="179B553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1.31</w:t>
            </w:r>
          </w:p>
        </w:tc>
        <w:tc>
          <w:tcPr>
            <w:tcW w:w="394" w:type="pct"/>
            <w:noWrap/>
            <w:hideMark/>
          </w:tcPr>
          <w:p w14:paraId="3D1FE28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1.59</w:t>
            </w:r>
          </w:p>
        </w:tc>
      </w:tr>
      <w:tr w:rsidR="00B853D2" w:rsidRPr="00590D91" w14:paraId="231D0E0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18CB5D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Horned Grebe</w:t>
            </w:r>
          </w:p>
        </w:tc>
        <w:tc>
          <w:tcPr>
            <w:tcW w:w="235" w:type="pct"/>
            <w:noWrap/>
            <w:hideMark/>
          </w:tcPr>
          <w:p w14:paraId="5E2896A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562767B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1.5</w:t>
            </w:r>
          </w:p>
        </w:tc>
        <w:tc>
          <w:tcPr>
            <w:tcW w:w="281" w:type="pct"/>
            <w:noWrap/>
            <w:hideMark/>
          </w:tcPr>
          <w:p w14:paraId="40C1DCE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844371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1C02A83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hideMark/>
          </w:tcPr>
          <w:p w14:paraId="2CFC935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70AE058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5F17662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1.44</w:t>
            </w:r>
          </w:p>
        </w:tc>
        <w:tc>
          <w:tcPr>
            <w:tcW w:w="368" w:type="pct"/>
            <w:noWrap/>
            <w:hideMark/>
          </w:tcPr>
          <w:p w14:paraId="1FB7037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2.00</w:t>
            </w:r>
          </w:p>
        </w:tc>
        <w:tc>
          <w:tcPr>
            <w:tcW w:w="394" w:type="pct"/>
            <w:noWrap/>
            <w:hideMark/>
          </w:tcPr>
          <w:p w14:paraId="4B0BEA0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r>
      <w:tr w:rsidR="00B853D2" w:rsidRPr="00590D91" w14:paraId="5CFD5FC3"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CB0822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Red-necked Grebe</w:t>
            </w:r>
          </w:p>
        </w:tc>
        <w:tc>
          <w:tcPr>
            <w:tcW w:w="235" w:type="pct"/>
            <w:noWrap/>
            <w:hideMark/>
          </w:tcPr>
          <w:p w14:paraId="0A7D066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796C66A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4EAAF37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0F4A7A7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3747F79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hideMark/>
          </w:tcPr>
          <w:p w14:paraId="5EF28B6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19DB2B6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081C528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2.40</w:t>
            </w:r>
          </w:p>
        </w:tc>
        <w:tc>
          <w:tcPr>
            <w:tcW w:w="368" w:type="pct"/>
            <w:noWrap/>
            <w:hideMark/>
          </w:tcPr>
          <w:p w14:paraId="4197C00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75AF312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3.60</w:t>
            </w:r>
          </w:p>
        </w:tc>
      </w:tr>
      <w:tr w:rsidR="00B853D2" w:rsidRPr="00590D91" w14:paraId="5F2197B9"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F4F9779"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Black-footed Albatross</w:t>
            </w:r>
          </w:p>
        </w:tc>
        <w:tc>
          <w:tcPr>
            <w:tcW w:w="235" w:type="pct"/>
            <w:noWrap/>
            <w:hideMark/>
          </w:tcPr>
          <w:p w14:paraId="2B7302C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763E760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55425C9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6DE7888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666DF4F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235C8C9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308B42C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698E44D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2.65</w:t>
            </w:r>
          </w:p>
        </w:tc>
        <w:tc>
          <w:tcPr>
            <w:tcW w:w="368" w:type="pct"/>
            <w:noWrap/>
            <w:hideMark/>
          </w:tcPr>
          <w:p w14:paraId="11F3661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41A12BF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4.85</w:t>
            </w:r>
          </w:p>
        </w:tc>
      </w:tr>
      <w:tr w:rsidR="00B853D2" w:rsidRPr="00590D91" w14:paraId="2D890AB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6C675F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Laysan Albatross</w:t>
            </w:r>
          </w:p>
        </w:tc>
        <w:tc>
          <w:tcPr>
            <w:tcW w:w="235" w:type="pct"/>
            <w:noWrap/>
            <w:hideMark/>
          </w:tcPr>
          <w:p w14:paraId="26A9465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46FBA8B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3F83F75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44B4279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0.1</w:t>
            </w:r>
          </w:p>
        </w:tc>
        <w:tc>
          <w:tcPr>
            <w:tcW w:w="261" w:type="pct"/>
            <w:noWrap/>
            <w:hideMark/>
          </w:tcPr>
          <w:p w14:paraId="4E605A3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617117C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AAA823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0A53408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2.55</w:t>
            </w:r>
          </w:p>
        </w:tc>
        <w:tc>
          <w:tcPr>
            <w:tcW w:w="368" w:type="pct"/>
            <w:noWrap/>
            <w:hideMark/>
          </w:tcPr>
          <w:p w14:paraId="36DFDAE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44DEAC6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2.95</w:t>
            </w:r>
          </w:p>
        </w:tc>
      </w:tr>
      <w:tr w:rsidR="00B853D2" w:rsidRPr="00590D91" w14:paraId="42E85CB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D6CEEC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Short-tailed Albatross</w:t>
            </w:r>
          </w:p>
        </w:tc>
        <w:tc>
          <w:tcPr>
            <w:tcW w:w="235" w:type="pct"/>
            <w:noWrap/>
            <w:hideMark/>
          </w:tcPr>
          <w:p w14:paraId="5710985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32B111D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4E06C6A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74FF516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01E1BAE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4BCAE58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1D4A18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1545599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3.38</w:t>
            </w:r>
          </w:p>
        </w:tc>
        <w:tc>
          <w:tcPr>
            <w:tcW w:w="368" w:type="pct"/>
            <w:noWrap/>
            <w:hideMark/>
          </w:tcPr>
          <w:p w14:paraId="208B9DE6"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4.25</w:t>
            </w:r>
          </w:p>
        </w:tc>
        <w:tc>
          <w:tcPr>
            <w:tcW w:w="394" w:type="pct"/>
            <w:noWrap/>
            <w:hideMark/>
          </w:tcPr>
          <w:p w14:paraId="27354D6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5.13</w:t>
            </w:r>
          </w:p>
        </w:tc>
      </w:tr>
      <w:tr w:rsidR="00B853D2" w:rsidRPr="00590D91" w14:paraId="39B5276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73A881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Buller's Shearwater</w:t>
            </w:r>
          </w:p>
        </w:tc>
        <w:tc>
          <w:tcPr>
            <w:tcW w:w="235" w:type="pct"/>
            <w:noWrap/>
            <w:hideMark/>
          </w:tcPr>
          <w:p w14:paraId="4B83B47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16B0335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00AD99B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1EEE116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2E1DE6F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4C33966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721E7DE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16D0957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2.08</w:t>
            </w:r>
          </w:p>
        </w:tc>
        <w:tc>
          <w:tcPr>
            <w:tcW w:w="368" w:type="pct"/>
            <w:noWrap/>
            <w:hideMark/>
          </w:tcPr>
          <w:p w14:paraId="5B02664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061A4AD3"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3.93</w:t>
            </w:r>
          </w:p>
        </w:tc>
      </w:tr>
      <w:tr w:rsidR="00B853D2" w:rsidRPr="00590D91" w14:paraId="25D05E49"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5B4FDA4"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Manx Shearwater</w:t>
            </w:r>
          </w:p>
        </w:tc>
        <w:tc>
          <w:tcPr>
            <w:tcW w:w="235" w:type="pct"/>
            <w:noWrap/>
            <w:hideMark/>
          </w:tcPr>
          <w:p w14:paraId="3B73865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59F6C5D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6B10FFC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06316F5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w:t>
            </w:r>
          </w:p>
        </w:tc>
        <w:tc>
          <w:tcPr>
            <w:tcW w:w="261" w:type="pct"/>
            <w:noWrap/>
            <w:hideMark/>
          </w:tcPr>
          <w:p w14:paraId="3189A57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089E856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471785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5022A853"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2.25</w:t>
            </w:r>
          </w:p>
        </w:tc>
        <w:tc>
          <w:tcPr>
            <w:tcW w:w="368" w:type="pct"/>
            <w:noWrap/>
            <w:hideMark/>
          </w:tcPr>
          <w:p w14:paraId="5CA0689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c>
          <w:tcPr>
            <w:tcW w:w="394" w:type="pct"/>
            <w:noWrap/>
            <w:hideMark/>
          </w:tcPr>
          <w:p w14:paraId="10DA67E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2.88</w:t>
            </w:r>
          </w:p>
        </w:tc>
      </w:tr>
      <w:tr w:rsidR="00B853D2" w:rsidRPr="00590D91" w14:paraId="3EC06AAA"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5BDE2CC"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Pink-footed Shearwater</w:t>
            </w:r>
          </w:p>
        </w:tc>
        <w:tc>
          <w:tcPr>
            <w:tcW w:w="235" w:type="pct"/>
            <w:noWrap/>
            <w:hideMark/>
          </w:tcPr>
          <w:p w14:paraId="20B2828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7B4552E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2D8A18B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5E2481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74F49BF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6710CF2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0AE8562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0E3DCC1F"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3.13</w:t>
            </w:r>
          </w:p>
        </w:tc>
        <w:tc>
          <w:tcPr>
            <w:tcW w:w="368" w:type="pct"/>
            <w:noWrap/>
            <w:hideMark/>
          </w:tcPr>
          <w:p w14:paraId="73CC6C5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4.00</w:t>
            </w:r>
          </w:p>
        </w:tc>
        <w:tc>
          <w:tcPr>
            <w:tcW w:w="394" w:type="pct"/>
            <w:noWrap/>
            <w:hideMark/>
          </w:tcPr>
          <w:p w14:paraId="046556D2"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4.88</w:t>
            </w:r>
          </w:p>
        </w:tc>
      </w:tr>
      <w:tr w:rsidR="00B853D2" w:rsidRPr="00590D91" w14:paraId="7889A38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6C8D452"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Flesh-footed Shearwater</w:t>
            </w:r>
          </w:p>
        </w:tc>
        <w:tc>
          <w:tcPr>
            <w:tcW w:w="235" w:type="pct"/>
            <w:noWrap/>
            <w:hideMark/>
          </w:tcPr>
          <w:p w14:paraId="1186427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66B02EE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10057C0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3D735C3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0DA5EE7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31B948E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2C2FB12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3CACAF3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2.18</w:t>
            </w:r>
          </w:p>
        </w:tc>
        <w:tc>
          <w:tcPr>
            <w:tcW w:w="368" w:type="pct"/>
            <w:noWrap/>
            <w:hideMark/>
          </w:tcPr>
          <w:p w14:paraId="47CB913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678F1E4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3.83</w:t>
            </w:r>
          </w:p>
        </w:tc>
      </w:tr>
      <w:tr w:rsidR="00B853D2" w:rsidRPr="00590D91" w14:paraId="21A7C0B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3540135"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Short-tailed Shearwater</w:t>
            </w:r>
          </w:p>
        </w:tc>
        <w:tc>
          <w:tcPr>
            <w:tcW w:w="235" w:type="pct"/>
            <w:noWrap/>
            <w:hideMark/>
          </w:tcPr>
          <w:p w14:paraId="58BF35E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3A82DA9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4908DB9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73DD696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10207E3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995CA1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12766EE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6488931D"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1.35</w:t>
            </w:r>
          </w:p>
        </w:tc>
        <w:tc>
          <w:tcPr>
            <w:tcW w:w="368" w:type="pct"/>
            <w:noWrap/>
            <w:hideMark/>
          </w:tcPr>
          <w:p w14:paraId="6680B68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72E6F73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2.78</w:t>
            </w:r>
          </w:p>
        </w:tc>
      </w:tr>
      <w:tr w:rsidR="00B853D2" w:rsidRPr="00590D91" w14:paraId="6E9DEA38"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B991980"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Sooty Shearwater</w:t>
            </w:r>
          </w:p>
        </w:tc>
        <w:tc>
          <w:tcPr>
            <w:tcW w:w="235" w:type="pct"/>
            <w:noWrap/>
            <w:hideMark/>
          </w:tcPr>
          <w:p w14:paraId="7B74285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323CF14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67009F2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1DE7B3F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5CF058D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0B8DBE0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57BEC3D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4C6AFD25"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1.91</w:t>
            </w:r>
          </w:p>
        </w:tc>
        <w:tc>
          <w:tcPr>
            <w:tcW w:w="368" w:type="pct"/>
            <w:noWrap/>
            <w:hideMark/>
          </w:tcPr>
          <w:p w14:paraId="3F7E5493"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6C7F66F6"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3.59</w:t>
            </w:r>
          </w:p>
        </w:tc>
      </w:tr>
      <w:tr w:rsidR="00B853D2" w:rsidRPr="00590D91" w14:paraId="1B29FE8C"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B2F541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Black-vented Shearwater</w:t>
            </w:r>
          </w:p>
        </w:tc>
        <w:tc>
          <w:tcPr>
            <w:tcW w:w="235" w:type="pct"/>
            <w:noWrap/>
            <w:hideMark/>
          </w:tcPr>
          <w:p w14:paraId="21BABA6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138E8B9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5E8CF45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6086B66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2B11410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4FF768D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617D5FF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21D73D2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2.90</w:t>
            </w:r>
          </w:p>
        </w:tc>
        <w:tc>
          <w:tcPr>
            <w:tcW w:w="368" w:type="pct"/>
            <w:noWrap/>
            <w:hideMark/>
          </w:tcPr>
          <w:p w14:paraId="5950EFE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110F833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4.60</w:t>
            </w:r>
          </w:p>
        </w:tc>
      </w:tr>
      <w:tr w:rsidR="00B853D2" w:rsidRPr="00590D91" w14:paraId="671FC98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516F65C"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Pacific Northern Fulmar</w:t>
            </w:r>
          </w:p>
        </w:tc>
        <w:tc>
          <w:tcPr>
            <w:tcW w:w="235" w:type="pct"/>
            <w:noWrap/>
            <w:hideMark/>
          </w:tcPr>
          <w:p w14:paraId="4CF5F56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12D50D7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1271A6C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D1719E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6A485F1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757508D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25DFFF6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1D553B2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2.04</w:t>
            </w:r>
          </w:p>
        </w:tc>
        <w:tc>
          <w:tcPr>
            <w:tcW w:w="368" w:type="pct"/>
            <w:noWrap/>
            <w:hideMark/>
          </w:tcPr>
          <w:p w14:paraId="69CA235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2.31</w:t>
            </w:r>
          </w:p>
        </w:tc>
        <w:tc>
          <w:tcPr>
            <w:tcW w:w="394" w:type="pct"/>
            <w:noWrap/>
            <w:hideMark/>
          </w:tcPr>
          <w:p w14:paraId="0ABBF12C"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2.59</w:t>
            </w:r>
          </w:p>
        </w:tc>
      </w:tr>
      <w:tr w:rsidR="00B853D2" w:rsidRPr="00590D91" w14:paraId="615BBAD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983F24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Hawaiian Petrel</w:t>
            </w:r>
          </w:p>
        </w:tc>
        <w:tc>
          <w:tcPr>
            <w:tcW w:w="235" w:type="pct"/>
            <w:noWrap/>
            <w:hideMark/>
          </w:tcPr>
          <w:p w14:paraId="65F24F4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1BD84D8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5424169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0783FFD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6DFBAD0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6B29ED6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284D4F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7CEA03A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3.19</w:t>
            </w:r>
          </w:p>
        </w:tc>
        <w:tc>
          <w:tcPr>
            <w:tcW w:w="368" w:type="pct"/>
            <w:noWrap/>
            <w:hideMark/>
          </w:tcPr>
          <w:p w14:paraId="389A2EC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4.00</w:t>
            </w:r>
          </w:p>
        </w:tc>
        <w:tc>
          <w:tcPr>
            <w:tcW w:w="394" w:type="pct"/>
            <w:noWrap/>
            <w:hideMark/>
          </w:tcPr>
          <w:p w14:paraId="0E01425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4.81</w:t>
            </w:r>
          </w:p>
        </w:tc>
      </w:tr>
      <w:tr w:rsidR="00B853D2" w:rsidRPr="00590D91" w14:paraId="65596E06"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71C51E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Cooks Petrel</w:t>
            </w:r>
          </w:p>
        </w:tc>
        <w:tc>
          <w:tcPr>
            <w:tcW w:w="235" w:type="pct"/>
            <w:noWrap/>
            <w:hideMark/>
          </w:tcPr>
          <w:p w14:paraId="347FE04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28CC660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4471F62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62FCFC1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1E5F50C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49AB918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55FAC5B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107F662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68" w:type="pct"/>
            <w:noWrap/>
            <w:hideMark/>
          </w:tcPr>
          <w:p w14:paraId="027FB9B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79058F5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4.75</w:t>
            </w:r>
          </w:p>
        </w:tc>
      </w:tr>
      <w:tr w:rsidR="00B853D2" w:rsidRPr="00590D91" w14:paraId="72E78CD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2DED68A"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Mottled Petrel</w:t>
            </w:r>
          </w:p>
        </w:tc>
        <w:tc>
          <w:tcPr>
            <w:tcW w:w="235" w:type="pct"/>
            <w:noWrap/>
            <w:hideMark/>
          </w:tcPr>
          <w:p w14:paraId="29D9375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0D2DAC5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2C39A9B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B3009E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3CF9910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4D3DA1C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5073CF7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05EA09D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1.95</w:t>
            </w:r>
          </w:p>
        </w:tc>
        <w:tc>
          <w:tcPr>
            <w:tcW w:w="368" w:type="pct"/>
            <w:noWrap/>
            <w:hideMark/>
          </w:tcPr>
          <w:p w14:paraId="7E87D37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3BC7968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3.55</w:t>
            </w:r>
          </w:p>
        </w:tc>
      </w:tr>
      <w:tr w:rsidR="00B853D2" w:rsidRPr="00590D91" w14:paraId="7BB1E29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8130A58"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Ashy Storm-petrel</w:t>
            </w:r>
          </w:p>
        </w:tc>
        <w:tc>
          <w:tcPr>
            <w:tcW w:w="235" w:type="pct"/>
            <w:noWrap/>
            <w:hideMark/>
          </w:tcPr>
          <w:p w14:paraId="4D809DB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5A2F8E2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6D6E81F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70" w:type="pct"/>
            <w:hideMark/>
          </w:tcPr>
          <w:p w14:paraId="437C688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1.25</w:t>
            </w:r>
          </w:p>
        </w:tc>
        <w:tc>
          <w:tcPr>
            <w:tcW w:w="261" w:type="pct"/>
            <w:noWrap/>
            <w:hideMark/>
          </w:tcPr>
          <w:p w14:paraId="16C2B25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463FE53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1C49E26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598028D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3.56</w:t>
            </w:r>
          </w:p>
        </w:tc>
        <w:tc>
          <w:tcPr>
            <w:tcW w:w="368" w:type="pct"/>
            <w:noWrap/>
            <w:hideMark/>
          </w:tcPr>
          <w:p w14:paraId="24ABB79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4.50</w:t>
            </w:r>
          </w:p>
        </w:tc>
        <w:tc>
          <w:tcPr>
            <w:tcW w:w="394" w:type="pct"/>
            <w:noWrap/>
            <w:hideMark/>
          </w:tcPr>
          <w:p w14:paraId="6AAFF75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5.44</w:t>
            </w:r>
          </w:p>
        </w:tc>
      </w:tr>
      <w:tr w:rsidR="00B853D2" w:rsidRPr="00590D91" w14:paraId="4AA89BC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24E5D9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 Storm-petrel</w:t>
            </w:r>
          </w:p>
        </w:tc>
        <w:tc>
          <w:tcPr>
            <w:tcW w:w="235" w:type="pct"/>
            <w:noWrap/>
            <w:hideMark/>
          </w:tcPr>
          <w:p w14:paraId="436A816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67F2B11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647FCDE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160B63B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0.1</w:t>
            </w:r>
          </w:p>
        </w:tc>
        <w:tc>
          <w:tcPr>
            <w:tcW w:w="261" w:type="pct"/>
            <w:noWrap/>
            <w:hideMark/>
          </w:tcPr>
          <w:p w14:paraId="4DFC8DC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6CD7537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1BAA166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672B734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2.54</w:t>
            </w:r>
          </w:p>
        </w:tc>
        <w:tc>
          <w:tcPr>
            <w:tcW w:w="368" w:type="pct"/>
            <w:noWrap/>
            <w:hideMark/>
          </w:tcPr>
          <w:p w14:paraId="08F1FAD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3.25</w:t>
            </w:r>
          </w:p>
        </w:tc>
        <w:tc>
          <w:tcPr>
            <w:tcW w:w="394" w:type="pct"/>
            <w:noWrap/>
            <w:hideMark/>
          </w:tcPr>
          <w:p w14:paraId="46306BE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3.96</w:t>
            </w:r>
          </w:p>
        </w:tc>
      </w:tr>
      <w:tr w:rsidR="00B853D2" w:rsidRPr="00590D91" w14:paraId="51B088B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16C8B0A"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Fork-tailed Storm-petrel</w:t>
            </w:r>
          </w:p>
        </w:tc>
        <w:tc>
          <w:tcPr>
            <w:tcW w:w="235" w:type="pct"/>
            <w:noWrap/>
            <w:hideMark/>
          </w:tcPr>
          <w:p w14:paraId="7C1EDA7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46B1082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0.25</w:t>
            </w:r>
          </w:p>
        </w:tc>
        <w:tc>
          <w:tcPr>
            <w:tcW w:w="281" w:type="pct"/>
            <w:noWrap/>
            <w:hideMark/>
          </w:tcPr>
          <w:p w14:paraId="1092040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4CB0534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0.1</w:t>
            </w:r>
          </w:p>
        </w:tc>
        <w:tc>
          <w:tcPr>
            <w:tcW w:w="261" w:type="pct"/>
            <w:noWrap/>
            <w:hideMark/>
          </w:tcPr>
          <w:p w14:paraId="2378D95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6E3697B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3F66979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5DD2C63C"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1.54</w:t>
            </w:r>
          </w:p>
        </w:tc>
        <w:tc>
          <w:tcPr>
            <w:tcW w:w="368" w:type="pct"/>
            <w:noWrap/>
            <w:hideMark/>
          </w:tcPr>
          <w:p w14:paraId="7A0BDD16"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2.13</w:t>
            </w:r>
          </w:p>
        </w:tc>
        <w:tc>
          <w:tcPr>
            <w:tcW w:w="394" w:type="pct"/>
            <w:noWrap/>
            <w:hideMark/>
          </w:tcPr>
          <w:p w14:paraId="342D876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2.71</w:t>
            </w:r>
          </w:p>
        </w:tc>
      </w:tr>
      <w:tr w:rsidR="00B853D2" w:rsidRPr="00590D91" w14:paraId="0026C76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C795F1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Leach's Storm-petrel</w:t>
            </w:r>
          </w:p>
        </w:tc>
        <w:tc>
          <w:tcPr>
            <w:tcW w:w="235" w:type="pct"/>
            <w:noWrap/>
            <w:hideMark/>
          </w:tcPr>
          <w:p w14:paraId="5742FA2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3F83BEE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3C3F6CC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683BCA8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58D49F0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6FE5225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44640F5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4DAC85D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1.60</w:t>
            </w:r>
          </w:p>
        </w:tc>
        <w:tc>
          <w:tcPr>
            <w:tcW w:w="368" w:type="pct"/>
            <w:noWrap/>
            <w:hideMark/>
          </w:tcPr>
          <w:p w14:paraId="6E978D2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2.25</w:t>
            </w:r>
          </w:p>
        </w:tc>
        <w:tc>
          <w:tcPr>
            <w:tcW w:w="394" w:type="pct"/>
            <w:noWrap/>
            <w:hideMark/>
          </w:tcPr>
          <w:p w14:paraId="470E06C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2.90</w:t>
            </w:r>
          </w:p>
        </w:tc>
      </w:tr>
      <w:tr w:rsidR="00B853D2" w:rsidRPr="00590D91" w14:paraId="0025683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ABC7C5A" w14:textId="0F7A1FFB" w:rsidR="00590D91" w:rsidRPr="006802BE" w:rsidRDefault="00B067C8"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Wil</w:t>
            </w:r>
            <w:r w:rsidR="00590D91" w:rsidRPr="006802BE">
              <w:rPr>
                <w:rFonts w:ascii="Calibri" w:eastAsia="Times New Roman" w:hAnsi="Calibri"/>
                <w:b w:val="0"/>
                <w:color w:val="000000"/>
                <w:sz w:val="24"/>
                <w:szCs w:val="24"/>
              </w:rPr>
              <w:t>son's Storm-petrel</w:t>
            </w:r>
          </w:p>
        </w:tc>
        <w:tc>
          <w:tcPr>
            <w:tcW w:w="235" w:type="pct"/>
            <w:noWrap/>
            <w:hideMark/>
          </w:tcPr>
          <w:p w14:paraId="5BFB82E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5AD9C9F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7025A76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F92F2E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737C75E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08C3385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4455485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16C4BFD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1.41</w:t>
            </w:r>
          </w:p>
        </w:tc>
        <w:tc>
          <w:tcPr>
            <w:tcW w:w="368" w:type="pct"/>
            <w:noWrap/>
            <w:hideMark/>
          </w:tcPr>
          <w:p w14:paraId="1500889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508457B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2.21</w:t>
            </w:r>
          </w:p>
        </w:tc>
      </w:tr>
      <w:tr w:rsidR="00B853D2" w:rsidRPr="00590D91" w14:paraId="4B73C9A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61CA974"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Brown Pelican</w:t>
            </w:r>
          </w:p>
        </w:tc>
        <w:tc>
          <w:tcPr>
            <w:tcW w:w="235" w:type="pct"/>
            <w:noWrap/>
            <w:hideMark/>
          </w:tcPr>
          <w:p w14:paraId="049D90F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2BCE78E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2B01A38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78EAD81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6471D69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7E41EA5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1C71D9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1.25</w:t>
            </w:r>
          </w:p>
        </w:tc>
        <w:tc>
          <w:tcPr>
            <w:tcW w:w="391" w:type="pct"/>
            <w:noWrap/>
            <w:hideMark/>
          </w:tcPr>
          <w:p w14:paraId="0EC7D10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68" w:type="pct"/>
            <w:noWrap/>
            <w:hideMark/>
          </w:tcPr>
          <w:p w14:paraId="22A9B2F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4.25</w:t>
            </w:r>
          </w:p>
        </w:tc>
        <w:tc>
          <w:tcPr>
            <w:tcW w:w="394" w:type="pct"/>
            <w:noWrap/>
            <w:hideMark/>
          </w:tcPr>
          <w:p w14:paraId="63443A0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5.00</w:t>
            </w:r>
          </w:p>
        </w:tc>
      </w:tr>
      <w:tr w:rsidR="00B853D2" w:rsidRPr="00590D91" w14:paraId="1B82C8B8"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40C101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American White Pelican</w:t>
            </w:r>
          </w:p>
        </w:tc>
        <w:tc>
          <w:tcPr>
            <w:tcW w:w="235" w:type="pct"/>
            <w:noWrap/>
            <w:hideMark/>
          </w:tcPr>
          <w:p w14:paraId="4DD1347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6DD5ABD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392E3A5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3D7FD56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6C2B593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560A69A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6884CB7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497E883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2.90</w:t>
            </w:r>
          </w:p>
        </w:tc>
        <w:tc>
          <w:tcPr>
            <w:tcW w:w="368" w:type="pct"/>
            <w:noWrap/>
            <w:hideMark/>
          </w:tcPr>
          <w:p w14:paraId="163CAD1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30C89ED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4.60</w:t>
            </w:r>
          </w:p>
        </w:tc>
      </w:tr>
      <w:tr w:rsidR="00B853D2" w:rsidRPr="00590D91" w14:paraId="59CEAB5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035B052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Brandt's Cormorant</w:t>
            </w:r>
          </w:p>
        </w:tc>
        <w:tc>
          <w:tcPr>
            <w:tcW w:w="235" w:type="pct"/>
            <w:noWrap/>
            <w:hideMark/>
          </w:tcPr>
          <w:p w14:paraId="55E24A0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653E5DE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24A5810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7C54752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0.4</w:t>
            </w:r>
          </w:p>
        </w:tc>
        <w:tc>
          <w:tcPr>
            <w:tcW w:w="261" w:type="pct"/>
            <w:noWrap/>
            <w:hideMark/>
          </w:tcPr>
          <w:p w14:paraId="4F20856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2DA9DD7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68A0ED8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0.3</w:t>
            </w:r>
          </w:p>
        </w:tc>
        <w:tc>
          <w:tcPr>
            <w:tcW w:w="391" w:type="pct"/>
            <w:noWrap/>
            <w:hideMark/>
          </w:tcPr>
          <w:p w14:paraId="00C6083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3.23</w:t>
            </w:r>
          </w:p>
        </w:tc>
        <w:tc>
          <w:tcPr>
            <w:tcW w:w="368" w:type="pct"/>
            <w:noWrap/>
            <w:hideMark/>
          </w:tcPr>
          <w:p w14:paraId="48364FE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94" w:type="pct"/>
            <w:noWrap/>
            <w:hideMark/>
          </w:tcPr>
          <w:p w14:paraId="66A4C2B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3.78</w:t>
            </w:r>
          </w:p>
        </w:tc>
      </w:tr>
      <w:tr w:rsidR="00B853D2" w:rsidRPr="00590D91" w14:paraId="01B86A4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88FFFAC" w14:textId="77777777" w:rsidR="00590D91" w:rsidRPr="006802BE" w:rsidRDefault="00590D91" w:rsidP="00590D91">
            <w:pPr>
              <w:rPr>
                <w:rFonts w:ascii="Calibri" w:eastAsia="Times New Roman" w:hAnsi="Calibri"/>
                <w:b w:val="0"/>
                <w:sz w:val="24"/>
                <w:szCs w:val="24"/>
              </w:rPr>
            </w:pPr>
            <w:r w:rsidRPr="006802BE">
              <w:rPr>
                <w:rFonts w:ascii="Calibri" w:eastAsia="Times New Roman" w:hAnsi="Calibri"/>
                <w:b w:val="0"/>
                <w:sz w:val="24"/>
                <w:szCs w:val="24"/>
              </w:rPr>
              <w:t>Double-crested Cormorant</w:t>
            </w:r>
          </w:p>
        </w:tc>
        <w:tc>
          <w:tcPr>
            <w:tcW w:w="235" w:type="pct"/>
            <w:noWrap/>
            <w:hideMark/>
          </w:tcPr>
          <w:p w14:paraId="775045D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5D95546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44D4C05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0E30B1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112E450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371A1FA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003D909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54E1479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1.96</w:t>
            </w:r>
          </w:p>
        </w:tc>
        <w:tc>
          <w:tcPr>
            <w:tcW w:w="368" w:type="pct"/>
            <w:noWrap/>
            <w:hideMark/>
          </w:tcPr>
          <w:p w14:paraId="6184A8C0"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2.31</w:t>
            </w:r>
          </w:p>
        </w:tc>
        <w:tc>
          <w:tcPr>
            <w:tcW w:w="394" w:type="pct"/>
            <w:noWrap/>
            <w:hideMark/>
          </w:tcPr>
          <w:p w14:paraId="394AB2C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2.66</w:t>
            </w:r>
          </w:p>
        </w:tc>
      </w:tr>
      <w:tr w:rsidR="00B853D2" w:rsidRPr="00590D91" w14:paraId="359699A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AD13F25"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Pelagic Cormorant</w:t>
            </w:r>
          </w:p>
        </w:tc>
        <w:tc>
          <w:tcPr>
            <w:tcW w:w="235" w:type="pct"/>
            <w:noWrap/>
            <w:hideMark/>
          </w:tcPr>
          <w:p w14:paraId="687027C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31B252F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2125692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33FE97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35EB599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20D8988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3061108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16C39A1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2.73</w:t>
            </w:r>
          </w:p>
        </w:tc>
        <w:tc>
          <w:tcPr>
            <w:tcW w:w="368" w:type="pct"/>
            <w:noWrap/>
            <w:hideMark/>
          </w:tcPr>
          <w:p w14:paraId="68FBC4D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3.25</w:t>
            </w:r>
          </w:p>
        </w:tc>
        <w:tc>
          <w:tcPr>
            <w:tcW w:w="394" w:type="pct"/>
            <w:noWrap/>
            <w:hideMark/>
          </w:tcPr>
          <w:p w14:paraId="1DBB4D7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3.78</w:t>
            </w:r>
          </w:p>
        </w:tc>
      </w:tr>
      <w:tr w:rsidR="00B853D2" w:rsidRPr="00590D91" w14:paraId="0B857D6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D917EF2"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Red Phalarope</w:t>
            </w:r>
          </w:p>
        </w:tc>
        <w:tc>
          <w:tcPr>
            <w:tcW w:w="235" w:type="pct"/>
            <w:noWrap/>
            <w:hideMark/>
          </w:tcPr>
          <w:p w14:paraId="01BFFD9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3D70E82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2F8790B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7EC6A35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25749CD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05B2B1E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3360198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08BF25E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1.64</w:t>
            </w:r>
          </w:p>
        </w:tc>
        <w:tc>
          <w:tcPr>
            <w:tcW w:w="368" w:type="pct"/>
            <w:noWrap/>
            <w:hideMark/>
          </w:tcPr>
          <w:p w14:paraId="281D158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7ECFF8B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2.49</w:t>
            </w:r>
          </w:p>
        </w:tc>
      </w:tr>
      <w:tr w:rsidR="00B853D2" w:rsidRPr="00590D91" w14:paraId="455BB06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B292BF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Red-necked Phalarope</w:t>
            </w:r>
          </w:p>
        </w:tc>
        <w:tc>
          <w:tcPr>
            <w:tcW w:w="235" w:type="pct"/>
            <w:noWrap/>
            <w:hideMark/>
          </w:tcPr>
          <w:p w14:paraId="15878DA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0C50FB2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19BF102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51DCA3D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1885E42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638F0B8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35" w:type="pct"/>
            <w:hideMark/>
          </w:tcPr>
          <w:p w14:paraId="01BA25F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5D4E579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1.41</w:t>
            </w:r>
          </w:p>
        </w:tc>
        <w:tc>
          <w:tcPr>
            <w:tcW w:w="368" w:type="pct"/>
            <w:noWrap/>
            <w:hideMark/>
          </w:tcPr>
          <w:p w14:paraId="2183B2F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5475C6E2"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2.21</w:t>
            </w:r>
          </w:p>
        </w:tc>
      </w:tr>
      <w:tr w:rsidR="00B853D2" w:rsidRPr="00590D91" w14:paraId="3281BDC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98C4E1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Black-legged Kittiwake</w:t>
            </w:r>
          </w:p>
        </w:tc>
        <w:tc>
          <w:tcPr>
            <w:tcW w:w="235" w:type="pct"/>
            <w:noWrap/>
            <w:hideMark/>
          </w:tcPr>
          <w:p w14:paraId="469DACC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29FA9DB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0E80871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73CC280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7A28226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70BCBA7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134B04A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3FFD8FB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1.49</w:t>
            </w:r>
          </w:p>
        </w:tc>
        <w:tc>
          <w:tcPr>
            <w:tcW w:w="368" w:type="pct"/>
            <w:noWrap/>
            <w:hideMark/>
          </w:tcPr>
          <w:p w14:paraId="7D80648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419CAC10"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2.64</w:t>
            </w:r>
          </w:p>
        </w:tc>
      </w:tr>
      <w:tr w:rsidR="00B853D2" w:rsidRPr="00590D91" w14:paraId="74F8308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65943B8"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Bonaparte's Gull</w:t>
            </w:r>
          </w:p>
        </w:tc>
        <w:tc>
          <w:tcPr>
            <w:tcW w:w="235" w:type="pct"/>
            <w:noWrap/>
            <w:hideMark/>
          </w:tcPr>
          <w:p w14:paraId="1987C2F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084E238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38B6415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42F6A3F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61" w:type="pct"/>
            <w:noWrap/>
            <w:hideMark/>
          </w:tcPr>
          <w:p w14:paraId="0AFE0FE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FB404F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482ED2C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47597A8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1.94</w:t>
            </w:r>
          </w:p>
        </w:tc>
        <w:tc>
          <w:tcPr>
            <w:tcW w:w="368" w:type="pct"/>
            <w:noWrap/>
            <w:hideMark/>
          </w:tcPr>
          <w:p w14:paraId="4EBE838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3.06</w:t>
            </w:r>
          </w:p>
        </w:tc>
        <w:tc>
          <w:tcPr>
            <w:tcW w:w="394" w:type="pct"/>
            <w:noWrap/>
            <w:hideMark/>
          </w:tcPr>
          <w:p w14:paraId="7DC7CC5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4.19</w:t>
            </w:r>
          </w:p>
        </w:tc>
      </w:tr>
      <w:tr w:rsidR="00B853D2" w:rsidRPr="00590D91" w14:paraId="6BDA83F1"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06B7B8B"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lastRenderedPageBreak/>
              <w:t>Sabine's Gull</w:t>
            </w:r>
          </w:p>
        </w:tc>
        <w:tc>
          <w:tcPr>
            <w:tcW w:w="235" w:type="pct"/>
            <w:noWrap/>
            <w:hideMark/>
          </w:tcPr>
          <w:p w14:paraId="666F7A1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5DAC4C5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35F9094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DE5F60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6A1C79C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6179B91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15BD83D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2278821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68" w:type="pct"/>
            <w:noWrap/>
            <w:hideMark/>
          </w:tcPr>
          <w:p w14:paraId="042366C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2.31</w:t>
            </w:r>
          </w:p>
        </w:tc>
        <w:tc>
          <w:tcPr>
            <w:tcW w:w="394" w:type="pct"/>
            <w:noWrap/>
            <w:hideMark/>
          </w:tcPr>
          <w:p w14:paraId="5D2B9406"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r>
      <w:tr w:rsidR="00B853D2" w:rsidRPr="00590D91" w14:paraId="0725075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904A59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California Gull</w:t>
            </w:r>
          </w:p>
        </w:tc>
        <w:tc>
          <w:tcPr>
            <w:tcW w:w="235" w:type="pct"/>
            <w:noWrap/>
            <w:hideMark/>
          </w:tcPr>
          <w:p w14:paraId="02527BF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316B475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7B9DAC4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6AE7FDE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261" w:type="pct"/>
            <w:noWrap/>
            <w:hideMark/>
          </w:tcPr>
          <w:p w14:paraId="61058C5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2CE4FF2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681E55E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6ED3A3F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2.11</w:t>
            </w:r>
          </w:p>
        </w:tc>
        <w:tc>
          <w:tcPr>
            <w:tcW w:w="368" w:type="pct"/>
            <w:noWrap/>
            <w:hideMark/>
          </w:tcPr>
          <w:p w14:paraId="4845208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1EFDBC14"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3.39</w:t>
            </w:r>
          </w:p>
        </w:tc>
      </w:tr>
      <w:tr w:rsidR="00B853D2" w:rsidRPr="00590D91" w14:paraId="438EE8B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29821D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Heermann's Gull</w:t>
            </w:r>
          </w:p>
        </w:tc>
        <w:tc>
          <w:tcPr>
            <w:tcW w:w="235" w:type="pct"/>
            <w:noWrap/>
            <w:hideMark/>
          </w:tcPr>
          <w:p w14:paraId="1156677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3ACCACA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5907794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0EC3612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78729A8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5FA0632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270884B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0CD941F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2.18</w:t>
            </w:r>
          </w:p>
        </w:tc>
        <w:tc>
          <w:tcPr>
            <w:tcW w:w="368" w:type="pct"/>
            <w:noWrap/>
            <w:hideMark/>
          </w:tcPr>
          <w:p w14:paraId="05C5865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05C0768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3.83</w:t>
            </w:r>
          </w:p>
        </w:tc>
      </w:tr>
      <w:tr w:rsidR="00B853D2" w:rsidRPr="00590D91" w14:paraId="0FB71C0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C83652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Mew Gull</w:t>
            </w:r>
          </w:p>
        </w:tc>
        <w:tc>
          <w:tcPr>
            <w:tcW w:w="235" w:type="pct"/>
            <w:noWrap/>
            <w:hideMark/>
          </w:tcPr>
          <w:p w14:paraId="37CBDEA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232AB9C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0.25</w:t>
            </w:r>
          </w:p>
        </w:tc>
        <w:tc>
          <w:tcPr>
            <w:tcW w:w="281" w:type="pct"/>
            <w:noWrap/>
            <w:hideMark/>
          </w:tcPr>
          <w:p w14:paraId="3926488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0CB9748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41B93BA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7A33891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261EC2A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051F0473"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1.00</w:t>
            </w:r>
          </w:p>
        </w:tc>
        <w:tc>
          <w:tcPr>
            <w:tcW w:w="368" w:type="pct"/>
            <w:noWrap/>
            <w:hideMark/>
          </w:tcPr>
          <w:p w14:paraId="11FA599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1.56</w:t>
            </w:r>
          </w:p>
        </w:tc>
        <w:tc>
          <w:tcPr>
            <w:tcW w:w="394" w:type="pct"/>
            <w:noWrap/>
            <w:hideMark/>
          </w:tcPr>
          <w:p w14:paraId="4C4BB6F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2.13</w:t>
            </w:r>
          </w:p>
        </w:tc>
      </w:tr>
      <w:tr w:rsidR="00B853D2" w:rsidRPr="00590D91" w14:paraId="72EBD7C4"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EBA89B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Ring-billed Gull</w:t>
            </w:r>
          </w:p>
        </w:tc>
        <w:tc>
          <w:tcPr>
            <w:tcW w:w="235" w:type="pct"/>
            <w:noWrap/>
            <w:hideMark/>
          </w:tcPr>
          <w:p w14:paraId="5541F72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5EB3DD6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3541756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B42117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20A3DCC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95A08D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1E115F8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0.75</w:t>
            </w:r>
          </w:p>
        </w:tc>
        <w:tc>
          <w:tcPr>
            <w:tcW w:w="391" w:type="pct"/>
            <w:noWrap/>
            <w:hideMark/>
          </w:tcPr>
          <w:p w14:paraId="1B8A352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1.70</w:t>
            </w:r>
          </w:p>
        </w:tc>
        <w:tc>
          <w:tcPr>
            <w:tcW w:w="368" w:type="pct"/>
            <w:noWrap/>
            <w:hideMark/>
          </w:tcPr>
          <w:p w14:paraId="2024F53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44E07B6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2.43</w:t>
            </w:r>
          </w:p>
        </w:tc>
      </w:tr>
      <w:tr w:rsidR="00B853D2" w:rsidRPr="00590D91" w14:paraId="4A35D09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CC16BD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Herring Gull</w:t>
            </w:r>
          </w:p>
        </w:tc>
        <w:tc>
          <w:tcPr>
            <w:tcW w:w="235" w:type="pct"/>
            <w:noWrap/>
            <w:hideMark/>
          </w:tcPr>
          <w:p w14:paraId="0354129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4B5B119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0.25</w:t>
            </w:r>
          </w:p>
        </w:tc>
        <w:tc>
          <w:tcPr>
            <w:tcW w:w="281" w:type="pct"/>
            <w:noWrap/>
            <w:hideMark/>
          </w:tcPr>
          <w:p w14:paraId="7FBF822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70F2473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19A3432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2754FDB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02967D0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6247085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1.25</w:t>
            </w:r>
          </w:p>
        </w:tc>
        <w:tc>
          <w:tcPr>
            <w:tcW w:w="368" w:type="pct"/>
            <w:noWrap/>
            <w:hideMark/>
          </w:tcPr>
          <w:p w14:paraId="5A182EE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6CCB317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2.38</w:t>
            </w:r>
          </w:p>
        </w:tc>
      </w:tr>
      <w:tr w:rsidR="00B853D2" w:rsidRPr="00590D91" w14:paraId="033F5D2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0D8FFE69"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Thayer's Gull</w:t>
            </w:r>
          </w:p>
        </w:tc>
        <w:tc>
          <w:tcPr>
            <w:tcW w:w="235" w:type="pct"/>
            <w:noWrap/>
            <w:hideMark/>
          </w:tcPr>
          <w:p w14:paraId="681FB58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2384869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2E2B1FD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4770AF8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4909B72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14C39A4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2F03349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2906778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68" w:type="pct"/>
            <w:noWrap/>
            <w:hideMark/>
          </w:tcPr>
          <w:p w14:paraId="78243F9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c>
          <w:tcPr>
            <w:tcW w:w="394" w:type="pct"/>
            <w:noWrap/>
            <w:hideMark/>
          </w:tcPr>
          <w:p w14:paraId="21A99ED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3.56</w:t>
            </w:r>
          </w:p>
        </w:tc>
      </w:tr>
      <w:tr w:rsidR="00B853D2" w:rsidRPr="00590D91" w14:paraId="2E5376DA"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0E43EE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Glaucous-winged Gull</w:t>
            </w:r>
          </w:p>
        </w:tc>
        <w:tc>
          <w:tcPr>
            <w:tcW w:w="235" w:type="pct"/>
            <w:noWrap/>
            <w:hideMark/>
          </w:tcPr>
          <w:p w14:paraId="3F4D4F0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13DD91B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0.3</w:t>
            </w:r>
          </w:p>
        </w:tc>
        <w:tc>
          <w:tcPr>
            <w:tcW w:w="281" w:type="pct"/>
            <w:noWrap/>
            <w:hideMark/>
          </w:tcPr>
          <w:p w14:paraId="362CE37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731F23F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0CB3D5D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6A1F263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480A040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4348E6D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1.61</w:t>
            </w:r>
          </w:p>
        </w:tc>
        <w:tc>
          <w:tcPr>
            <w:tcW w:w="368" w:type="pct"/>
            <w:noWrap/>
            <w:hideMark/>
          </w:tcPr>
          <w:p w14:paraId="5ECCBAB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2.31</w:t>
            </w:r>
          </w:p>
        </w:tc>
        <w:tc>
          <w:tcPr>
            <w:tcW w:w="394" w:type="pct"/>
            <w:noWrap/>
            <w:hideMark/>
          </w:tcPr>
          <w:p w14:paraId="6F230A6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3.01</w:t>
            </w:r>
          </w:p>
        </w:tc>
      </w:tr>
      <w:tr w:rsidR="00B853D2" w:rsidRPr="00590D91" w14:paraId="135CDA7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30343D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Western Gull</w:t>
            </w:r>
          </w:p>
        </w:tc>
        <w:tc>
          <w:tcPr>
            <w:tcW w:w="235" w:type="pct"/>
            <w:noWrap/>
            <w:hideMark/>
          </w:tcPr>
          <w:p w14:paraId="3F4F57B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61E5E16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4B05DE6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70" w:type="pct"/>
            <w:hideMark/>
          </w:tcPr>
          <w:p w14:paraId="3B32CE8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61" w:type="pct"/>
            <w:noWrap/>
            <w:hideMark/>
          </w:tcPr>
          <w:p w14:paraId="272A874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2593C3D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30CE142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6CE7392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2.09</w:t>
            </w:r>
          </w:p>
        </w:tc>
        <w:tc>
          <w:tcPr>
            <w:tcW w:w="368" w:type="pct"/>
            <w:noWrap/>
            <w:hideMark/>
          </w:tcPr>
          <w:p w14:paraId="7D89C24C"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3.06</w:t>
            </w:r>
          </w:p>
        </w:tc>
        <w:tc>
          <w:tcPr>
            <w:tcW w:w="394" w:type="pct"/>
            <w:noWrap/>
            <w:hideMark/>
          </w:tcPr>
          <w:p w14:paraId="28EFD220"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4.04</w:t>
            </w:r>
          </w:p>
        </w:tc>
      </w:tr>
      <w:tr w:rsidR="00B853D2" w:rsidRPr="00590D91" w14:paraId="4EF448A3"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C369E1C"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Caspian Tern</w:t>
            </w:r>
          </w:p>
        </w:tc>
        <w:tc>
          <w:tcPr>
            <w:tcW w:w="235" w:type="pct"/>
            <w:noWrap/>
            <w:hideMark/>
          </w:tcPr>
          <w:p w14:paraId="065C9AE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29B0283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6604006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4290464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33E43FD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5671401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51B3B1C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75B804D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2.53</w:t>
            </w:r>
          </w:p>
        </w:tc>
        <w:tc>
          <w:tcPr>
            <w:tcW w:w="368" w:type="pct"/>
            <w:noWrap/>
            <w:hideMark/>
          </w:tcPr>
          <w:p w14:paraId="2F9DCAD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3.25</w:t>
            </w:r>
          </w:p>
        </w:tc>
        <w:tc>
          <w:tcPr>
            <w:tcW w:w="394" w:type="pct"/>
            <w:noWrap/>
            <w:hideMark/>
          </w:tcPr>
          <w:p w14:paraId="537BC9A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3.98</w:t>
            </w:r>
          </w:p>
        </w:tc>
      </w:tr>
      <w:tr w:rsidR="00B853D2" w:rsidRPr="00590D91" w14:paraId="00BA439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0C9372C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Arctic Tern</w:t>
            </w:r>
          </w:p>
        </w:tc>
        <w:tc>
          <w:tcPr>
            <w:tcW w:w="235" w:type="pct"/>
            <w:noWrap/>
            <w:hideMark/>
          </w:tcPr>
          <w:p w14:paraId="0FA7F74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39C6C36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1943010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A8AAB9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74E51E4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14C7C85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4F5D61C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4C7D2DF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1.83</w:t>
            </w:r>
          </w:p>
        </w:tc>
        <w:tc>
          <w:tcPr>
            <w:tcW w:w="368" w:type="pct"/>
            <w:noWrap/>
            <w:hideMark/>
          </w:tcPr>
          <w:p w14:paraId="795A382B"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2.50</w:t>
            </w:r>
          </w:p>
        </w:tc>
        <w:tc>
          <w:tcPr>
            <w:tcW w:w="394" w:type="pct"/>
            <w:noWrap/>
            <w:hideMark/>
          </w:tcPr>
          <w:p w14:paraId="1529D41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3.18</w:t>
            </w:r>
          </w:p>
        </w:tc>
      </w:tr>
      <w:tr w:rsidR="00B853D2" w:rsidRPr="00590D91" w14:paraId="5EF00F1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04C0759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Common Tern</w:t>
            </w:r>
          </w:p>
        </w:tc>
        <w:tc>
          <w:tcPr>
            <w:tcW w:w="235" w:type="pct"/>
            <w:noWrap/>
            <w:hideMark/>
          </w:tcPr>
          <w:p w14:paraId="666AF08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2F99460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261F9DB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25F2009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500CB66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12BDA32C"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1029931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25FCDDD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68" w:type="pct"/>
            <w:noWrap/>
            <w:hideMark/>
          </w:tcPr>
          <w:p w14:paraId="70D6ED3F"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2.25</w:t>
            </w:r>
          </w:p>
        </w:tc>
        <w:tc>
          <w:tcPr>
            <w:tcW w:w="394" w:type="pct"/>
            <w:noWrap/>
            <w:hideMark/>
          </w:tcPr>
          <w:p w14:paraId="005884E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2.69</w:t>
            </w:r>
          </w:p>
        </w:tc>
      </w:tr>
      <w:tr w:rsidR="00B853D2" w:rsidRPr="00590D91" w14:paraId="067614A4"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A802938"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Elegant Tern</w:t>
            </w:r>
          </w:p>
        </w:tc>
        <w:tc>
          <w:tcPr>
            <w:tcW w:w="235" w:type="pct"/>
            <w:noWrap/>
            <w:hideMark/>
          </w:tcPr>
          <w:p w14:paraId="61BA2A3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3DF2C79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25DFC18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140F169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21E205C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77039CB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60A0365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7D52101B"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68" w:type="pct"/>
            <w:noWrap/>
            <w:hideMark/>
          </w:tcPr>
          <w:p w14:paraId="5040CDD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4.00</w:t>
            </w:r>
          </w:p>
        </w:tc>
        <w:tc>
          <w:tcPr>
            <w:tcW w:w="394" w:type="pct"/>
            <w:noWrap/>
            <w:hideMark/>
          </w:tcPr>
          <w:p w14:paraId="6125E95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5.00</w:t>
            </w:r>
          </w:p>
        </w:tc>
      </w:tr>
      <w:tr w:rsidR="00B853D2" w:rsidRPr="00590D91" w14:paraId="0780EB42"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B027D1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Royal Tern</w:t>
            </w:r>
          </w:p>
        </w:tc>
        <w:tc>
          <w:tcPr>
            <w:tcW w:w="235" w:type="pct"/>
            <w:noWrap/>
            <w:hideMark/>
          </w:tcPr>
          <w:p w14:paraId="2986C1D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31C6213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18F49D2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7B3DFC7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140C5C5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39405FE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75AB43D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465711D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2.09</w:t>
            </w:r>
          </w:p>
        </w:tc>
        <w:tc>
          <w:tcPr>
            <w:tcW w:w="368" w:type="pct"/>
            <w:noWrap/>
            <w:hideMark/>
          </w:tcPr>
          <w:p w14:paraId="1553FA2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51B0D24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3.41</w:t>
            </w:r>
          </w:p>
        </w:tc>
      </w:tr>
      <w:tr w:rsidR="00B853D2" w:rsidRPr="00590D91" w14:paraId="4013D62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7CDEC2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Forster's Tern</w:t>
            </w:r>
          </w:p>
        </w:tc>
        <w:tc>
          <w:tcPr>
            <w:tcW w:w="235" w:type="pct"/>
            <w:noWrap/>
            <w:hideMark/>
          </w:tcPr>
          <w:p w14:paraId="31EAC38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165C070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63859FF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185657B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4370D06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59F85BC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27E5E95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3A36693B"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2.16</w:t>
            </w:r>
          </w:p>
        </w:tc>
        <w:tc>
          <w:tcPr>
            <w:tcW w:w="368" w:type="pct"/>
            <w:noWrap/>
            <w:hideMark/>
          </w:tcPr>
          <w:p w14:paraId="546FCB1B"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c>
          <w:tcPr>
            <w:tcW w:w="394" w:type="pct"/>
            <w:noWrap/>
            <w:hideMark/>
          </w:tcPr>
          <w:p w14:paraId="5FCFC05F"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3.46</w:t>
            </w:r>
          </w:p>
        </w:tc>
      </w:tr>
      <w:tr w:rsidR="00B853D2" w:rsidRPr="00590D91" w14:paraId="699B221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40A6CC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Least Tern</w:t>
            </w:r>
          </w:p>
        </w:tc>
        <w:tc>
          <w:tcPr>
            <w:tcW w:w="235" w:type="pct"/>
            <w:noWrap/>
            <w:hideMark/>
          </w:tcPr>
          <w:p w14:paraId="2EFB0DD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704FCAB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4021FE1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731CB59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2F6FD69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7087822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1999916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336ADD21"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3.25</w:t>
            </w:r>
          </w:p>
        </w:tc>
        <w:tc>
          <w:tcPr>
            <w:tcW w:w="368" w:type="pct"/>
            <w:noWrap/>
            <w:hideMark/>
          </w:tcPr>
          <w:p w14:paraId="25B1F8E2"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4.00</w:t>
            </w:r>
          </w:p>
        </w:tc>
        <w:tc>
          <w:tcPr>
            <w:tcW w:w="394" w:type="pct"/>
            <w:noWrap/>
            <w:hideMark/>
          </w:tcPr>
          <w:p w14:paraId="37A5AAED"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4.75</w:t>
            </w:r>
          </w:p>
        </w:tc>
      </w:tr>
      <w:tr w:rsidR="00B853D2" w:rsidRPr="00590D91" w14:paraId="6031D8C6"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F78681B"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Gull-billed Tern</w:t>
            </w:r>
          </w:p>
        </w:tc>
        <w:tc>
          <w:tcPr>
            <w:tcW w:w="235" w:type="pct"/>
            <w:noWrap/>
            <w:hideMark/>
          </w:tcPr>
          <w:p w14:paraId="493ECF2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099D715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7811171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42AF2E4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0.25</w:t>
            </w:r>
          </w:p>
        </w:tc>
        <w:tc>
          <w:tcPr>
            <w:tcW w:w="261" w:type="pct"/>
            <w:noWrap/>
            <w:hideMark/>
          </w:tcPr>
          <w:p w14:paraId="558E8BA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5890017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2795523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267F672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1.75</w:t>
            </w:r>
          </w:p>
        </w:tc>
        <w:tc>
          <w:tcPr>
            <w:tcW w:w="368" w:type="pct"/>
            <w:noWrap/>
            <w:hideMark/>
          </w:tcPr>
          <w:p w14:paraId="00A57AAC"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c>
          <w:tcPr>
            <w:tcW w:w="394" w:type="pct"/>
            <w:noWrap/>
            <w:hideMark/>
          </w:tcPr>
          <w:p w14:paraId="675FC5B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3.38</w:t>
            </w:r>
          </w:p>
        </w:tc>
      </w:tr>
      <w:tr w:rsidR="00B853D2" w:rsidRPr="00590D91" w14:paraId="26736F0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356058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Black Skimmer</w:t>
            </w:r>
          </w:p>
        </w:tc>
        <w:tc>
          <w:tcPr>
            <w:tcW w:w="235" w:type="pct"/>
            <w:noWrap/>
            <w:hideMark/>
          </w:tcPr>
          <w:p w14:paraId="462032C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5C49425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01826D4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03A711B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3B5E5F1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2E71AAC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59B19D8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0DF66E2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2.85</w:t>
            </w:r>
          </w:p>
        </w:tc>
        <w:tc>
          <w:tcPr>
            <w:tcW w:w="368" w:type="pct"/>
            <w:noWrap/>
            <w:hideMark/>
          </w:tcPr>
          <w:p w14:paraId="41ECF45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94" w:type="pct"/>
            <w:noWrap/>
            <w:hideMark/>
          </w:tcPr>
          <w:p w14:paraId="3A67429E"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4.15</w:t>
            </w:r>
          </w:p>
        </w:tc>
      </w:tr>
      <w:tr w:rsidR="00B853D2" w:rsidRPr="00590D91" w14:paraId="00DEB9DA"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5775242"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Long-tailed Jaeger</w:t>
            </w:r>
          </w:p>
        </w:tc>
        <w:tc>
          <w:tcPr>
            <w:tcW w:w="235" w:type="pct"/>
            <w:noWrap/>
            <w:hideMark/>
          </w:tcPr>
          <w:p w14:paraId="3D9B8B5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133D488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3113EDD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497E43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321AD1A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9EA761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42C162E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0FFC8FF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1.06</w:t>
            </w:r>
          </w:p>
        </w:tc>
        <w:tc>
          <w:tcPr>
            <w:tcW w:w="368" w:type="pct"/>
            <w:noWrap/>
            <w:hideMark/>
          </w:tcPr>
          <w:p w14:paraId="672AB75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6CC9481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r>
      <w:tr w:rsidR="00B853D2" w:rsidRPr="00590D91" w14:paraId="4CADEDB1"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B8C9577"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Parasitic Jaeger</w:t>
            </w:r>
          </w:p>
        </w:tc>
        <w:tc>
          <w:tcPr>
            <w:tcW w:w="235" w:type="pct"/>
            <w:noWrap/>
            <w:hideMark/>
          </w:tcPr>
          <w:p w14:paraId="5B4EFC0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002873D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2AF0AEE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6E72F62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B598E9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5C0ADB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0BD63F4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35460D7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1.06</w:t>
            </w:r>
          </w:p>
        </w:tc>
        <w:tc>
          <w:tcPr>
            <w:tcW w:w="368" w:type="pct"/>
            <w:noWrap/>
            <w:hideMark/>
          </w:tcPr>
          <w:p w14:paraId="5B7F4813"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1.81</w:t>
            </w:r>
          </w:p>
        </w:tc>
        <w:tc>
          <w:tcPr>
            <w:tcW w:w="394" w:type="pct"/>
            <w:noWrap/>
            <w:hideMark/>
          </w:tcPr>
          <w:p w14:paraId="3CFCE36F"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2.56</w:t>
            </w:r>
          </w:p>
        </w:tc>
      </w:tr>
      <w:tr w:rsidR="00B853D2" w:rsidRPr="00590D91" w14:paraId="67C30537"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7848D5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Pomarine Jaeger</w:t>
            </w:r>
          </w:p>
        </w:tc>
        <w:tc>
          <w:tcPr>
            <w:tcW w:w="235" w:type="pct"/>
            <w:noWrap/>
            <w:hideMark/>
          </w:tcPr>
          <w:p w14:paraId="433048D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2E66EC9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1</w:t>
            </w:r>
          </w:p>
        </w:tc>
        <w:tc>
          <w:tcPr>
            <w:tcW w:w="281" w:type="pct"/>
            <w:noWrap/>
            <w:hideMark/>
          </w:tcPr>
          <w:p w14:paraId="3D90500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645BD6B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32491C1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39C6C67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19B89A9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5A0FB17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1.31</w:t>
            </w:r>
          </w:p>
        </w:tc>
        <w:tc>
          <w:tcPr>
            <w:tcW w:w="368" w:type="pct"/>
            <w:noWrap/>
            <w:hideMark/>
          </w:tcPr>
          <w:p w14:paraId="2718839E"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727E064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r>
      <w:tr w:rsidR="00B853D2" w:rsidRPr="00590D91" w14:paraId="77C8A75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FABF6E8"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South Polar Skua</w:t>
            </w:r>
          </w:p>
        </w:tc>
        <w:tc>
          <w:tcPr>
            <w:tcW w:w="235" w:type="pct"/>
            <w:noWrap/>
            <w:hideMark/>
          </w:tcPr>
          <w:p w14:paraId="432BF9A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0915273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0B8DBDD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57B8098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4A51D9D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411E81C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A66122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48D4227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2.81</w:t>
            </w:r>
          </w:p>
        </w:tc>
        <w:tc>
          <w:tcPr>
            <w:tcW w:w="368" w:type="pct"/>
            <w:noWrap/>
            <w:hideMark/>
          </w:tcPr>
          <w:p w14:paraId="0D3BDC98"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3.31</w:t>
            </w:r>
          </w:p>
        </w:tc>
        <w:tc>
          <w:tcPr>
            <w:tcW w:w="394" w:type="pct"/>
            <w:noWrap/>
            <w:hideMark/>
          </w:tcPr>
          <w:p w14:paraId="4C8A7C20"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3.81</w:t>
            </w:r>
          </w:p>
        </w:tc>
      </w:tr>
      <w:tr w:rsidR="00B853D2" w:rsidRPr="00590D91" w14:paraId="439770B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67C8E55C"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Ancient Murrelet</w:t>
            </w:r>
          </w:p>
        </w:tc>
        <w:tc>
          <w:tcPr>
            <w:tcW w:w="235" w:type="pct"/>
            <w:noWrap/>
            <w:hideMark/>
          </w:tcPr>
          <w:p w14:paraId="2113E72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13973F6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2C68E8E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70" w:type="pct"/>
            <w:hideMark/>
          </w:tcPr>
          <w:p w14:paraId="4FBCAC0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261" w:type="pct"/>
            <w:noWrap/>
            <w:hideMark/>
          </w:tcPr>
          <w:p w14:paraId="141F8F6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19CC877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35" w:type="pct"/>
            <w:hideMark/>
          </w:tcPr>
          <w:p w14:paraId="567559B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391" w:type="pct"/>
            <w:noWrap/>
            <w:hideMark/>
          </w:tcPr>
          <w:p w14:paraId="6EFF7C85"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1.95</w:t>
            </w:r>
          </w:p>
        </w:tc>
        <w:tc>
          <w:tcPr>
            <w:tcW w:w="368" w:type="pct"/>
            <w:noWrap/>
            <w:hideMark/>
          </w:tcPr>
          <w:p w14:paraId="5A58FF9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2.50</w:t>
            </w:r>
          </w:p>
        </w:tc>
        <w:tc>
          <w:tcPr>
            <w:tcW w:w="394" w:type="pct"/>
            <w:noWrap/>
            <w:hideMark/>
          </w:tcPr>
          <w:p w14:paraId="23530945"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3.05</w:t>
            </w:r>
          </w:p>
        </w:tc>
      </w:tr>
      <w:tr w:rsidR="00B853D2" w:rsidRPr="00590D91" w14:paraId="507DEA6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3CCBFE1"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Marbled Murrelet</w:t>
            </w:r>
          </w:p>
        </w:tc>
        <w:tc>
          <w:tcPr>
            <w:tcW w:w="235" w:type="pct"/>
            <w:noWrap/>
            <w:hideMark/>
          </w:tcPr>
          <w:p w14:paraId="00E9DD9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22" w:type="pct"/>
            <w:noWrap/>
            <w:hideMark/>
          </w:tcPr>
          <w:p w14:paraId="26E62B2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0.75</w:t>
            </w:r>
          </w:p>
        </w:tc>
        <w:tc>
          <w:tcPr>
            <w:tcW w:w="281" w:type="pct"/>
            <w:noWrap/>
            <w:hideMark/>
          </w:tcPr>
          <w:p w14:paraId="6711DCA4"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34A7FB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C137D6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22BFC3E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31CB075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54E5D56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2.94</w:t>
            </w:r>
          </w:p>
        </w:tc>
        <w:tc>
          <w:tcPr>
            <w:tcW w:w="368" w:type="pct"/>
            <w:noWrap/>
            <w:hideMark/>
          </w:tcPr>
          <w:p w14:paraId="10386B65"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94" w:type="pct"/>
            <w:noWrap/>
            <w:hideMark/>
          </w:tcPr>
          <w:p w14:paraId="5F7CC42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4.06</w:t>
            </w:r>
          </w:p>
        </w:tc>
      </w:tr>
      <w:tr w:rsidR="00B853D2" w:rsidRPr="00590D91" w14:paraId="3D76CCD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099744C6"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Scripps's Murrelet</w:t>
            </w:r>
          </w:p>
        </w:tc>
        <w:tc>
          <w:tcPr>
            <w:tcW w:w="235" w:type="pct"/>
            <w:noWrap/>
            <w:hideMark/>
          </w:tcPr>
          <w:p w14:paraId="0B3605F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3290C59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76F98719"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5DC0C85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47D267A1"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6DDE63E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07AB7BA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58B343FA"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3.08</w:t>
            </w:r>
          </w:p>
        </w:tc>
        <w:tc>
          <w:tcPr>
            <w:tcW w:w="368" w:type="pct"/>
            <w:noWrap/>
            <w:hideMark/>
          </w:tcPr>
          <w:p w14:paraId="7043C24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3.75</w:t>
            </w:r>
          </w:p>
        </w:tc>
        <w:tc>
          <w:tcPr>
            <w:tcW w:w="394" w:type="pct"/>
            <w:noWrap/>
            <w:hideMark/>
          </w:tcPr>
          <w:p w14:paraId="72804227"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4.43</w:t>
            </w:r>
          </w:p>
        </w:tc>
      </w:tr>
      <w:tr w:rsidR="00B853D2" w:rsidRPr="00590D91" w14:paraId="6D288546"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19CA1D5" w14:textId="179E713C"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Craveri</w:t>
            </w:r>
            <w:r w:rsidR="006802BE">
              <w:rPr>
                <w:rFonts w:ascii="Calibri" w:eastAsia="Times New Roman" w:hAnsi="Calibri"/>
                <w:b w:val="0"/>
                <w:color w:val="000000"/>
                <w:sz w:val="24"/>
                <w:szCs w:val="24"/>
              </w:rPr>
              <w:t>’</w:t>
            </w:r>
            <w:r w:rsidRPr="006802BE">
              <w:rPr>
                <w:rFonts w:ascii="Calibri" w:eastAsia="Times New Roman" w:hAnsi="Calibri"/>
                <w:b w:val="0"/>
                <w:color w:val="000000"/>
                <w:sz w:val="24"/>
                <w:szCs w:val="24"/>
              </w:rPr>
              <w:t>s murrelet</w:t>
            </w:r>
          </w:p>
        </w:tc>
        <w:tc>
          <w:tcPr>
            <w:tcW w:w="235" w:type="pct"/>
            <w:noWrap/>
            <w:hideMark/>
          </w:tcPr>
          <w:p w14:paraId="40F9206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22" w:type="pct"/>
            <w:noWrap/>
            <w:hideMark/>
          </w:tcPr>
          <w:p w14:paraId="305DCA5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0.5</w:t>
            </w:r>
          </w:p>
        </w:tc>
        <w:tc>
          <w:tcPr>
            <w:tcW w:w="281" w:type="pct"/>
            <w:noWrap/>
            <w:hideMark/>
          </w:tcPr>
          <w:p w14:paraId="19285628"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B7DFB3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61" w:type="pct"/>
            <w:noWrap/>
            <w:hideMark/>
          </w:tcPr>
          <w:p w14:paraId="6B1C7AF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3EA7840B"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3B817A2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71371F8C"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68" w:type="pct"/>
            <w:noWrap/>
            <w:hideMark/>
          </w:tcPr>
          <w:p w14:paraId="6AC23CB6"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3.50</w:t>
            </w:r>
          </w:p>
        </w:tc>
        <w:tc>
          <w:tcPr>
            <w:tcW w:w="394" w:type="pct"/>
            <w:noWrap/>
            <w:hideMark/>
          </w:tcPr>
          <w:p w14:paraId="389FFFE3"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4.25</w:t>
            </w:r>
          </w:p>
        </w:tc>
      </w:tr>
      <w:tr w:rsidR="00B853D2" w:rsidRPr="00590D91" w14:paraId="6796A497"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68DB827"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Common Murre</w:t>
            </w:r>
          </w:p>
        </w:tc>
        <w:tc>
          <w:tcPr>
            <w:tcW w:w="235" w:type="pct"/>
            <w:noWrap/>
            <w:hideMark/>
          </w:tcPr>
          <w:p w14:paraId="45DE956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07162CBF"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0.1</w:t>
            </w:r>
          </w:p>
        </w:tc>
        <w:tc>
          <w:tcPr>
            <w:tcW w:w="281" w:type="pct"/>
            <w:noWrap/>
            <w:hideMark/>
          </w:tcPr>
          <w:p w14:paraId="78BF41D2"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5C4D1C7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1549A86C"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45CEEAA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2E0C39E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1.25</w:t>
            </w:r>
          </w:p>
        </w:tc>
        <w:tc>
          <w:tcPr>
            <w:tcW w:w="391" w:type="pct"/>
            <w:noWrap/>
            <w:hideMark/>
          </w:tcPr>
          <w:p w14:paraId="2616C9E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2.36</w:t>
            </w:r>
          </w:p>
        </w:tc>
        <w:tc>
          <w:tcPr>
            <w:tcW w:w="368" w:type="pct"/>
            <w:noWrap/>
            <w:hideMark/>
          </w:tcPr>
          <w:p w14:paraId="534BB0F4"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2.75</w:t>
            </w:r>
          </w:p>
        </w:tc>
        <w:tc>
          <w:tcPr>
            <w:tcW w:w="394" w:type="pct"/>
            <w:noWrap/>
            <w:hideMark/>
          </w:tcPr>
          <w:p w14:paraId="19D04FEB"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3.14</w:t>
            </w:r>
          </w:p>
        </w:tc>
      </w:tr>
      <w:tr w:rsidR="00B853D2" w:rsidRPr="00590D91" w14:paraId="39DDE0E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93513DE"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Pigeon Guillemot</w:t>
            </w:r>
          </w:p>
        </w:tc>
        <w:tc>
          <w:tcPr>
            <w:tcW w:w="235" w:type="pct"/>
            <w:noWrap/>
            <w:hideMark/>
          </w:tcPr>
          <w:p w14:paraId="2447EB6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22" w:type="pct"/>
            <w:noWrap/>
            <w:hideMark/>
          </w:tcPr>
          <w:p w14:paraId="761F0B16"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0.4</w:t>
            </w:r>
          </w:p>
        </w:tc>
        <w:tc>
          <w:tcPr>
            <w:tcW w:w="281" w:type="pct"/>
            <w:noWrap/>
            <w:hideMark/>
          </w:tcPr>
          <w:p w14:paraId="1FF9331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3628F88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0.2</w:t>
            </w:r>
          </w:p>
        </w:tc>
        <w:tc>
          <w:tcPr>
            <w:tcW w:w="261" w:type="pct"/>
            <w:noWrap/>
            <w:hideMark/>
          </w:tcPr>
          <w:p w14:paraId="5CD43035"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228" w:type="pct"/>
            <w:noWrap/>
            <w:hideMark/>
          </w:tcPr>
          <w:p w14:paraId="534A4C2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64593BE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4E5BF9CA"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2.48</w:t>
            </w:r>
          </w:p>
        </w:tc>
        <w:tc>
          <w:tcPr>
            <w:tcW w:w="368" w:type="pct"/>
            <w:noWrap/>
            <w:hideMark/>
          </w:tcPr>
          <w:p w14:paraId="398A914D"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13F5056D"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3.53</w:t>
            </w:r>
          </w:p>
        </w:tc>
      </w:tr>
      <w:tr w:rsidR="00B853D2" w:rsidRPr="00590D91" w14:paraId="52205676"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100970CF"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Tufted Puffin</w:t>
            </w:r>
          </w:p>
        </w:tc>
        <w:tc>
          <w:tcPr>
            <w:tcW w:w="235" w:type="pct"/>
            <w:noWrap/>
            <w:hideMark/>
          </w:tcPr>
          <w:p w14:paraId="553970D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17AAD86D"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0.25</w:t>
            </w:r>
          </w:p>
        </w:tc>
        <w:tc>
          <w:tcPr>
            <w:tcW w:w="281" w:type="pct"/>
            <w:noWrap/>
            <w:hideMark/>
          </w:tcPr>
          <w:p w14:paraId="103D8BC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428951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3EC122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228" w:type="pct"/>
            <w:noWrap/>
            <w:hideMark/>
          </w:tcPr>
          <w:p w14:paraId="528165F7"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4931A1FA"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101FC73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2.44</w:t>
            </w:r>
          </w:p>
        </w:tc>
        <w:tc>
          <w:tcPr>
            <w:tcW w:w="368" w:type="pct"/>
            <w:noWrap/>
            <w:hideMark/>
          </w:tcPr>
          <w:p w14:paraId="2E2A6931"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3.25</w:t>
            </w:r>
          </w:p>
        </w:tc>
        <w:tc>
          <w:tcPr>
            <w:tcW w:w="394" w:type="pct"/>
            <w:noWrap/>
            <w:hideMark/>
          </w:tcPr>
          <w:p w14:paraId="2C1238F8"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4.06</w:t>
            </w:r>
          </w:p>
        </w:tc>
      </w:tr>
      <w:tr w:rsidR="00B853D2" w:rsidRPr="00590D91" w14:paraId="06B9EE2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3DA1DAF0"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Horned Puffin</w:t>
            </w:r>
          </w:p>
        </w:tc>
        <w:tc>
          <w:tcPr>
            <w:tcW w:w="235" w:type="pct"/>
            <w:noWrap/>
            <w:hideMark/>
          </w:tcPr>
          <w:p w14:paraId="0558FC83"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41DBE07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2B3F1BE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2F1D811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19EE6750"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228" w:type="pct"/>
            <w:noWrap/>
            <w:hideMark/>
          </w:tcPr>
          <w:p w14:paraId="69FE299F"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5</w:t>
            </w:r>
          </w:p>
        </w:tc>
        <w:tc>
          <w:tcPr>
            <w:tcW w:w="435" w:type="pct"/>
            <w:hideMark/>
          </w:tcPr>
          <w:p w14:paraId="568FB67E"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2.5</w:t>
            </w:r>
          </w:p>
        </w:tc>
        <w:tc>
          <w:tcPr>
            <w:tcW w:w="391" w:type="pct"/>
            <w:noWrap/>
            <w:hideMark/>
          </w:tcPr>
          <w:p w14:paraId="6258D1A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1.70</w:t>
            </w:r>
          </w:p>
        </w:tc>
        <w:tc>
          <w:tcPr>
            <w:tcW w:w="368" w:type="pct"/>
            <w:noWrap/>
            <w:hideMark/>
          </w:tcPr>
          <w:p w14:paraId="04707B6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2.50</w:t>
            </w:r>
          </w:p>
        </w:tc>
        <w:tc>
          <w:tcPr>
            <w:tcW w:w="394" w:type="pct"/>
            <w:noWrap/>
            <w:hideMark/>
          </w:tcPr>
          <w:p w14:paraId="6A3B79BB"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3.30</w:t>
            </w:r>
          </w:p>
        </w:tc>
      </w:tr>
      <w:tr w:rsidR="00B853D2" w:rsidRPr="00590D91" w14:paraId="285C48A9"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5F2F5C3"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Rhinoceros Auklet</w:t>
            </w:r>
          </w:p>
        </w:tc>
        <w:tc>
          <w:tcPr>
            <w:tcW w:w="235" w:type="pct"/>
            <w:noWrap/>
            <w:hideMark/>
          </w:tcPr>
          <w:p w14:paraId="74CB0344"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2B494835"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3563E08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53A8D17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0E788DD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41E608C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30EBC9C8"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391" w:type="pct"/>
            <w:noWrap/>
            <w:hideMark/>
          </w:tcPr>
          <w:p w14:paraId="60A8D16D"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2.58</w:t>
            </w:r>
          </w:p>
        </w:tc>
        <w:tc>
          <w:tcPr>
            <w:tcW w:w="368" w:type="pct"/>
            <w:noWrap/>
            <w:hideMark/>
          </w:tcPr>
          <w:p w14:paraId="47771F4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3.00</w:t>
            </w:r>
          </w:p>
        </w:tc>
        <w:tc>
          <w:tcPr>
            <w:tcW w:w="394" w:type="pct"/>
            <w:noWrap/>
            <w:hideMark/>
          </w:tcPr>
          <w:p w14:paraId="3FF8017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3.43</w:t>
            </w:r>
          </w:p>
        </w:tc>
      </w:tr>
      <w:tr w:rsidR="00B853D2" w:rsidRPr="00590D91" w14:paraId="35715095"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75C317D"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Parakeet Auklet</w:t>
            </w:r>
          </w:p>
        </w:tc>
        <w:tc>
          <w:tcPr>
            <w:tcW w:w="235" w:type="pct"/>
            <w:noWrap/>
            <w:hideMark/>
          </w:tcPr>
          <w:p w14:paraId="26E38E2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22" w:type="pct"/>
            <w:noWrap/>
            <w:hideMark/>
          </w:tcPr>
          <w:p w14:paraId="02D17737"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w:t>
            </w:r>
          </w:p>
        </w:tc>
        <w:tc>
          <w:tcPr>
            <w:tcW w:w="281" w:type="pct"/>
            <w:noWrap/>
            <w:hideMark/>
          </w:tcPr>
          <w:p w14:paraId="38D734ED"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70" w:type="pct"/>
            <w:hideMark/>
          </w:tcPr>
          <w:p w14:paraId="33162791"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73F8AA62"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228" w:type="pct"/>
            <w:noWrap/>
            <w:hideMark/>
          </w:tcPr>
          <w:p w14:paraId="25AD6119"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435" w:type="pct"/>
            <w:hideMark/>
          </w:tcPr>
          <w:p w14:paraId="0772BA5A" w14:textId="77777777" w:rsidR="00590D91" w:rsidRPr="00590D91"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391" w:type="pct"/>
            <w:noWrap/>
            <w:hideMark/>
          </w:tcPr>
          <w:p w14:paraId="5763BFFF"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1.39</w:t>
            </w:r>
          </w:p>
        </w:tc>
        <w:tc>
          <w:tcPr>
            <w:tcW w:w="368" w:type="pct"/>
            <w:noWrap/>
            <w:hideMark/>
          </w:tcPr>
          <w:p w14:paraId="28C98769"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2.06</w:t>
            </w:r>
          </w:p>
        </w:tc>
        <w:tc>
          <w:tcPr>
            <w:tcW w:w="394" w:type="pct"/>
            <w:noWrap/>
            <w:hideMark/>
          </w:tcPr>
          <w:p w14:paraId="565C7E97" w14:textId="77777777" w:rsidR="00590D91" w:rsidRPr="00B853D2" w:rsidRDefault="00590D91" w:rsidP="00590D9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2.74</w:t>
            </w:r>
          </w:p>
        </w:tc>
      </w:tr>
      <w:tr w:rsidR="00B853D2" w:rsidRPr="00590D91" w14:paraId="08E6451F"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1514" w:type="pct"/>
            <w:noWrap/>
            <w:hideMark/>
          </w:tcPr>
          <w:p w14:paraId="572D22EB" w14:textId="77777777" w:rsidR="00590D91" w:rsidRPr="006802BE" w:rsidRDefault="00590D91" w:rsidP="00590D91">
            <w:pPr>
              <w:rPr>
                <w:rFonts w:ascii="Calibri" w:eastAsia="Times New Roman" w:hAnsi="Calibri"/>
                <w:b w:val="0"/>
                <w:color w:val="000000"/>
                <w:sz w:val="24"/>
                <w:szCs w:val="24"/>
              </w:rPr>
            </w:pPr>
            <w:r w:rsidRPr="006802BE">
              <w:rPr>
                <w:rFonts w:ascii="Calibri" w:eastAsia="Times New Roman" w:hAnsi="Calibri"/>
                <w:b w:val="0"/>
                <w:color w:val="000000"/>
                <w:sz w:val="24"/>
                <w:szCs w:val="24"/>
              </w:rPr>
              <w:t>Cassin's Auklet</w:t>
            </w:r>
          </w:p>
        </w:tc>
        <w:tc>
          <w:tcPr>
            <w:tcW w:w="235" w:type="pct"/>
            <w:noWrap/>
            <w:hideMark/>
          </w:tcPr>
          <w:p w14:paraId="79A1737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w:t>
            </w:r>
          </w:p>
        </w:tc>
        <w:tc>
          <w:tcPr>
            <w:tcW w:w="422" w:type="pct"/>
            <w:noWrap/>
            <w:hideMark/>
          </w:tcPr>
          <w:p w14:paraId="41D6FA10"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333333"/>
                <w:sz w:val="24"/>
                <w:szCs w:val="24"/>
              </w:rPr>
            </w:pPr>
            <w:r w:rsidRPr="00590D91">
              <w:rPr>
                <w:rFonts w:ascii="Calibri" w:eastAsia="Times New Roman" w:hAnsi="Calibri"/>
                <w:color w:val="333333"/>
                <w:sz w:val="24"/>
                <w:szCs w:val="24"/>
              </w:rPr>
              <w:t>0.25</w:t>
            </w:r>
          </w:p>
        </w:tc>
        <w:tc>
          <w:tcPr>
            <w:tcW w:w="281" w:type="pct"/>
            <w:noWrap/>
            <w:hideMark/>
          </w:tcPr>
          <w:p w14:paraId="6F44183E"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2</w:t>
            </w:r>
          </w:p>
        </w:tc>
        <w:tc>
          <w:tcPr>
            <w:tcW w:w="470" w:type="pct"/>
            <w:hideMark/>
          </w:tcPr>
          <w:p w14:paraId="2262F9F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0.5</w:t>
            </w:r>
          </w:p>
        </w:tc>
        <w:tc>
          <w:tcPr>
            <w:tcW w:w="261" w:type="pct"/>
            <w:noWrap/>
            <w:hideMark/>
          </w:tcPr>
          <w:p w14:paraId="4A1C1A86"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4</w:t>
            </w:r>
          </w:p>
        </w:tc>
        <w:tc>
          <w:tcPr>
            <w:tcW w:w="228" w:type="pct"/>
            <w:noWrap/>
            <w:hideMark/>
          </w:tcPr>
          <w:p w14:paraId="33325D73"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3</w:t>
            </w:r>
          </w:p>
        </w:tc>
        <w:tc>
          <w:tcPr>
            <w:tcW w:w="435" w:type="pct"/>
            <w:hideMark/>
          </w:tcPr>
          <w:p w14:paraId="2E37C54B" w14:textId="77777777" w:rsidR="00590D91" w:rsidRPr="00590D91"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szCs w:val="24"/>
              </w:rPr>
            </w:pPr>
            <w:r w:rsidRPr="00590D91">
              <w:rPr>
                <w:rFonts w:ascii="Calibri" w:eastAsia="Times New Roman" w:hAnsi="Calibri"/>
                <w:color w:val="000000"/>
                <w:sz w:val="24"/>
                <w:szCs w:val="24"/>
              </w:rPr>
              <w:t>1.5</w:t>
            </w:r>
          </w:p>
        </w:tc>
        <w:tc>
          <w:tcPr>
            <w:tcW w:w="391" w:type="pct"/>
            <w:noWrap/>
            <w:hideMark/>
          </w:tcPr>
          <w:p w14:paraId="2C9890C9"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1.94</w:t>
            </w:r>
          </w:p>
        </w:tc>
        <w:tc>
          <w:tcPr>
            <w:tcW w:w="368" w:type="pct"/>
            <w:noWrap/>
            <w:hideMark/>
          </w:tcPr>
          <w:p w14:paraId="73F72DE2"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2.50</w:t>
            </w:r>
          </w:p>
        </w:tc>
        <w:tc>
          <w:tcPr>
            <w:tcW w:w="394" w:type="pct"/>
            <w:noWrap/>
            <w:hideMark/>
          </w:tcPr>
          <w:p w14:paraId="6CA82026" w14:textId="77777777" w:rsidR="00590D91" w:rsidRPr="00B853D2" w:rsidRDefault="00590D91" w:rsidP="00590D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4"/>
                <w:szCs w:val="24"/>
              </w:rPr>
            </w:pPr>
            <w:r w:rsidRPr="00B853D2">
              <w:rPr>
                <w:rFonts w:ascii="Calibri" w:eastAsia="Times New Roman" w:hAnsi="Calibri"/>
                <w:b/>
                <w:color w:val="000000"/>
                <w:sz w:val="24"/>
                <w:szCs w:val="24"/>
              </w:rPr>
              <w:t>3.06</w:t>
            </w:r>
          </w:p>
        </w:tc>
      </w:tr>
    </w:tbl>
    <w:p w14:paraId="4224693B" w14:textId="77777777" w:rsidR="00AF550D" w:rsidRPr="00781F9C" w:rsidRDefault="00AF550D" w:rsidP="00AF550D">
      <w:pPr>
        <w:rPr>
          <w:sz w:val="24"/>
          <w:szCs w:val="24"/>
        </w:rPr>
      </w:pPr>
    </w:p>
    <w:p w14:paraId="0F1FC81F" w14:textId="77777777" w:rsidR="006802BE" w:rsidRDefault="006802BE">
      <w:pPr>
        <w:rPr>
          <w:b/>
          <w:sz w:val="24"/>
          <w:szCs w:val="24"/>
        </w:rPr>
      </w:pPr>
      <w:r>
        <w:rPr>
          <w:b/>
          <w:sz w:val="24"/>
          <w:szCs w:val="24"/>
        </w:rPr>
        <w:br w:type="page"/>
      </w:r>
    </w:p>
    <w:p w14:paraId="346CCB2E" w14:textId="46FDBBF0" w:rsidR="0018149C" w:rsidRPr="0018149C" w:rsidRDefault="00AF550D" w:rsidP="0018149C">
      <w:pPr>
        <w:pStyle w:val="NoSpacing"/>
        <w:rPr>
          <w:sz w:val="24"/>
          <w:szCs w:val="24"/>
        </w:rPr>
      </w:pPr>
      <w:proofErr w:type="gramStart"/>
      <w:r w:rsidRPr="00781F9C">
        <w:rPr>
          <w:b/>
          <w:sz w:val="24"/>
          <w:szCs w:val="24"/>
        </w:rPr>
        <w:lastRenderedPageBreak/>
        <w:t>Table 5.</w:t>
      </w:r>
      <w:proofErr w:type="gramEnd"/>
      <w:r w:rsidRPr="00781F9C">
        <w:rPr>
          <w:b/>
          <w:sz w:val="24"/>
          <w:szCs w:val="24"/>
        </w:rPr>
        <w:t xml:space="preserve"> </w:t>
      </w:r>
      <w:proofErr w:type="gramStart"/>
      <w:r w:rsidR="00DA7358" w:rsidRPr="00781F9C">
        <w:rPr>
          <w:sz w:val="24"/>
          <w:szCs w:val="24"/>
        </w:rPr>
        <w:t>Values and uncertainties for each metric in the collision vulnerability calculation and final collision vulnerability scores for all species.</w:t>
      </w:r>
      <w:proofErr w:type="gramEnd"/>
      <w:r w:rsidR="00DA7358" w:rsidRPr="00781F9C">
        <w:rPr>
          <w:sz w:val="24"/>
          <w:szCs w:val="24"/>
        </w:rPr>
        <w:t xml:space="preserve">  </w:t>
      </w:r>
      <w:r w:rsidR="00B146F5">
        <w:rPr>
          <w:sz w:val="24"/>
          <w:szCs w:val="24"/>
        </w:rPr>
        <w:t>AO= annual occurance, NFA</w:t>
      </w:r>
      <w:r w:rsidR="00F2671C">
        <w:rPr>
          <w:sz w:val="24"/>
          <w:szCs w:val="24"/>
        </w:rPr>
        <w:t xml:space="preserve"> </w:t>
      </w:r>
      <w:r w:rsidR="00AF2F9B" w:rsidRPr="00781F9C">
        <w:rPr>
          <w:sz w:val="24"/>
          <w:szCs w:val="24"/>
        </w:rPr>
        <w:t xml:space="preserve">= nocturnal flight </w:t>
      </w:r>
      <w:r w:rsidR="00262520" w:rsidRPr="00781F9C">
        <w:rPr>
          <w:sz w:val="24"/>
          <w:szCs w:val="24"/>
        </w:rPr>
        <w:t>activity</w:t>
      </w:r>
      <w:r w:rsidR="00AF2F9B" w:rsidRPr="00781F9C">
        <w:rPr>
          <w:sz w:val="24"/>
          <w:szCs w:val="24"/>
        </w:rPr>
        <w:t>,</w:t>
      </w:r>
      <w:r w:rsidR="00B146F5">
        <w:rPr>
          <w:sz w:val="24"/>
          <w:szCs w:val="24"/>
        </w:rPr>
        <w:t xml:space="preserve"> DFA</w:t>
      </w:r>
      <w:r w:rsidR="00F2671C">
        <w:rPr>
          <w:sz w:val="24"/>
          <w:szCs w:val="24"/>
        </w:rPr>
        <w:t xml:space="preserve"> </w:t>
      </w:r>
      <w:r w:rsidR="00AF2F9B" w:rsidRPr="00781F9C">
        <w:rPr>
          <w:sz w:val="24"/>
          <w:szCs w:val="24"/>
        </w:rPr>
        <w:t>=</w:t>
      </w:r>
      <w:r w:rsidR="00F2671C">
        <w:rPr>
          <w:sz w:val="24"/>
          <w:szCs w:val="24"/>
        </w:rPr>
        <w:t xml:space="preserve"> </w:t>
      </w:r>
      <w:r w:rsidR="00AF2F9B" w:rsidRPr="00781F9C">
        <w:rPr>
          <w:sz w:val="24"/>
          <w:szCs w:val="24"/>
        </w:rPr>
        <w:t xml:space="preserve">diurnal flight </w:t>
      </w:r>
      <w:r w:rsidR="00262520" w:rsidRPr="00781F9C">
        <w:rPr>
          <w:sz w:val="24"/>
          <w:szCs w:val="24"/>
        </w:rPr>
        <w:t>activity</w:t>
      </w:r>
      <w:r w:rsidR="00AF2F9B" w:rsidRPr="00781F9C">
        <w:rPr>
          <w:sz w:val="24"/>
          <w:szCs w:val="24"/>
        </w:rPr>
        <w:t>,</w:t>
      </w:r>
      <w:r w:rsidRPr="00781F9C">
        <w:rPr>
          <w:sz w:val="24"/>
          <w:szCs w:val="24"/>
        </w:rPr>
        <w:t xml:space="preserve"> RTZ</w:t>
      </w:r>
      <w:r w:rsidR="00B146F5">
        <w:rPr>
          <w:sz w:val="24"/>
          <w:szCs w:val="24"/>
        </w:rPr>
        <w:t>t</w:t>
      </w:r>
      <w:r w:rsidR="00F2671C">
        <w:rPr>
          <w:sz w:val="24"/>
          <w:szCs w:val="24"/>
        </w:rPr>
        <w:t xml:space="preserve"> </w:t>
      </w:r>
      <w:r w:rsidR="00AF2F9B" w:rsidRPr="00781F9C">
        <w:rPr>
          <w:sz w:val="24"/>
          <w:szCs w:val="24"/>
        </w:rPr>
        <w:t>=</w:t>
      </w:r>
      <w:r w:rsidR="00F2671C">
        <w:rPr>
          <w:sz w:val="24"/>
          <w:szCs w:val="24"/>
        </w:rPr>
        <w:t xml:space="preserve"> </w:t>
      </w:r>
      <w:r w:rsidR="00AF2F9B" w:rsidRPr="00781F9C">
        <w:rPr>
          <w:sz w:val="24"/>
          <w:szCs w:val="24"/>
        </w:rPr>
        <w:t>percent time spent in rotor sweep zone,</w:t>
      </w:r>
      <w:r w:rsidRPr="00781F9C">
        <w:rPr>
          <w:sz w:val="24"/>
          <w:szCs w:val="24"/>
        </w:rPr>
        <w:t xml:space="preserve"> MA</w:t>
      </w:r>
      <w:r w:rsidR="00F2671C">
        <w:rPr>
          <w:sz w:val="24"/>
          <w:szCs w:val="24"/>
        </w:rPr>
        <w:t xml:space="preserve"> </w:t>
      </w:r>
      <w:r w:rsidR="00AF2F9B" w:rsidRPr="00781F9C">
        <w:rPr>
          <w:sz w:val="24"/>
          <w:szCs w:val="24"/>
        </w:rPr>
        <w:t>=</w:t>
      </w:r>
      <w:r w:rsidR="00F2671C">
        <w:rPr>
          <w:sz w:val="24"/>
          <w:szCs w:val="24"/>
        </w:rPr>
        <w:t xml:space="preserve"> </w:t>
      </w:r>
      <w:r w:rsidR="00AF2F9B" w:rsidRPr="00781F9C">
        <w:rPr>
          <w:sz w:val="24"/>
          <w:szCs w:val="24"/>
        </w:rPr>
        <w:t>macro-avoidance,</w:t>
      </w:r>
      <w:r w:rsidRPr="00781F9C">
        <w:rPr>
          <w:sz w:val="24"/>
          <w:szCs w:val="24"/>
        </w:rPr>
        <w:t xml:space="preserve"> BR</w:t>
      </w:r>
      <w:r w:rsidR="00F2671C">
        <w:rPr>
          <w:sz w:val="24"/>
          <w:szCs w:val="24"/>
        </w:rPr>
        <w:t xml:space="preserve"> </w:t>
      </w:r>
      <w:r w:rsidR="00AF2F9B" w:rsidRPr="00781F9C">
        <w:rPr>
          <w:sz w:val="24"/>
          <w:szCs w:val="24"/>
        </w:rPr>
        <w:t>=</w:t>
      </w:r>
      <w:r w:rsidR="00F2671C">
        <w:rPr>
          <w:sz w:val="24"/>
          <w:szCs w:val="24"/>
        </w:rPr>
        <w:t xml:space="preserve"> </w:t>
      </w:r>
      <w:r w:rsidR="00AF2F9B" w:rsidRPr="00781F9C">
        <w:rPr>
          <w:sz w:val="24"/>
          <w:szCs w:val="24"/>
        </w:rPr>
        <w:t>breed/feeding time in the CCS</w:t>
      </w:r>
      <w:r w:rsidR="00F2671C">
        <w:rPr>
          <w:sz w:val="24"/>
          <w:szCs w:val="24"/>
        </w:rPr>
        <w:t xml:space="preserve">, </w:t>
      </w:r>
      <w:r w:rsidR="0018149C" w:rsidRPr="0018149C">
        <w:rPr>
          <w:rFonts w:eastAsia="Times New Roman"/>
          <w:i/>
          <w:color w:val="000000"/>
          <w:sz w:val="24"/>
          <w:szCs w:val="24"/>
        </w:rPr>
        <w:t>u</w:t>
      </w:r>
      <w:r w:rsidR="0018149C" w:rsidRPr="0018149C">
        <w:rPr>
          <w:sz w:val="24"/>
          <w:szCs w:val="24"/>
        </w:rPr>
        <w:t xml:space="preserve"> = uncertainty value, BE = best estimate value,</w:t>
      </w:r>
      <w:r w:rsidR="0018149C">
        <w:rPr>
          <w:sz w:val="24"/>
          <w:szCs w:val="24"/>
        </w:rPr>
        <w:t xml:space="preserve"> </w:t>
      </w:r>
      <w:r w:rsidR="0018149C" w:rsidRPr="0018149C">
        <w:rPr>
          <w:sz w:val="24"/>
          <w:szCs w:val="24"/>
        </w:rPr>
        <w:t>- = BE</w:t>
      </w:r>
      <w:r w:rsidR="0018149C">
        <w:rPr>
          <w:sz w:val="24"/>
          <w:szCs w:val="24"/>
        </w:rPr>
        <w:t xml:space="preserve"> </w:t>
      </w:r>
      <w:r w:rsidR="0018149C" w:rsidRPr="0018149C">
        <w:rPr>
          <w:sz w:val="24"/>
          <w:szCs w:val="24"/>
        </w:rPr>
        <w:t>-</w:t>
      </w:r>
      <w:r w:rsidR="0018149C" w:rsidRPr="0018149C">
        <w:rPr>
          <w:rFonts w:eastAsia="Times New Roman"/>
          <w:i/>
          <w:color w:val="000000"/>
          <w:sz w:val="24"/>
          <w:szCs w:val="24"/>
        </w:rPr>
        <w:t xml:space="preserve"> u</w:t>
      </w:r>
      <w:r w:rsidR="0018149C" w:rsidRPr="0018149C">
        <w:rPr>
          <w:sz w:val="24"/>
          <w:szCs w:val="24"/>
        </w:rPr>
        <w:t>, + = BE</w:t>
      </w:r>
      <w:r w:rsidR="0018149C">
        <w:rPr>
          <w:sz w:val="24"/>
          <w:szCs w:val="24"/>
        </w:rPr>
        <w:t xml:space="preserve"> </w:t>
      </w:r>
      <w:r w:rsidR="0018149C" w:rsidRPr="0018149C">
        <w:rPr>
          <w:sz w:val="24"/>
          <w:szCs w:val="24"/>
        </w:rPr>
        <w:t>+</w:t>
      </w:r>
      <w:r w:rsidR="0018149C" w:rsidRPr="0018149C">
        <w:rPr>
          <w:rFonts w:eastAsia="Times New Roman"/>
          <w:i/>
          <w:color w:val="000000"/>
          <w:sz w:val="24"/>
          <w:szCs w:val="24"/>
        </w:rPr>
        <w:t xml:space="preserve"> u</w:t>
      </w:r>
      <w:r w:rsidR="0018149C" w:rsidRPr="0018149C">
        <w:rPr>
          <w:sz w:val="24"/>
          <w:szCs w:val="24"/>
        </w:rPr>
        <w:t>.</w:t>
      </w:r>
    </w:p>
    <w:tbl>
      <w:tblPr>
        <w:tblStyle w:val="LightShading"/>
        <w:tblW w:w="10530" w:type="dxa"/>
        <w:tblLayout w:type="fixed"/>
        <w:tblLook w:val="04A0" w:firstRow="1" w:lastRow="0" w:firstColumn="1" w:lastColumn="0" w:noHBand="0" w:noVBand="1"/>
      </w:tblPr>
      <w:tblGrid>
        <w:gridCol w:w="2880"/>
        <w:gridCol w:w="540"/>
        <w:gridCol w:w="450"/>
        <w:gridCol w:w="720"/>
        <w:gridCol w:w="450"/>
        <w:gridCol w:w="720"/>
        <w:gridCol w:w="450"/>
        <w:gridCol w:w="720"/>
        <w:gridCol w:w="360"/>
        <w:gridCol w:w="810"/>
        <w:gridCol w:w="540"/>
        <w:gridCol w:w="630"/>
        <w:gridCol w:w="630"/>
        <w:gridCol w:w="630"/>
      </w:tblGrid>
      <w:tr w:rsidR="00F2671C" w:rsidRPr="0018149C" w14:paraId="5623C148" w14:textId="77777777" w:rsidTr="00B146F5">
        <w:trPr>
          <w:cnfStyle w:val="100000000000" w:firstRow="1" w:lastRow="0" w:firstColumn="0" w:lastColumn="0" w:oddVBand="0" w:evenVBand="0" w:oddHBand="0" w:evenHBand="0" w:firstRowFirstColumn="0" w:firstRowLastColumn="0" w:lastRowFirstColumn="0" w:lastRowLastColumn="0"/>
          <w:trHeight w:val="600"/>
          <w:tblHead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F31E8F5" w14:textId="77777777" w:rsidR="0018149C" w:rsidRDefault="0018149C" w:rsidP="0018149C">
            <w:pPr>
              <w:jc w:val="center"/>
              <w:rPr>
                <w:rFonts w:asciiTheme="minorHAnsi" w:eastAsia="Times New Roman" w:hAnsiTheme="minorHAnsi"/>
                <w:color w:val="000000"/>
                <w:sz w:val="24"/>
                <w:szCs w:val="24"/>
              </w:rPr>
            </w:pPr>
          </w:p>
          <w:p w14:paraId="037C3D12" w14:textId="346AB821" w:rsidR="00C80E48" w:rsidRPr="0018149C" w:rsidRDefault="00670584" w:rsidP="0018149C">
            <w:pPr>
              <w:jc w:val="center"/>
              <w:rPr>
                <w:rFonts w:asciiTheme="minorHAnsi" w:eastAsia="Times New Roman" w:hAnsiTheme="minorHAnsi"/>
                <w:color w:val="000000"/>
                <w:sz w:val="24"/>
                <w:szCs w:val="24"/>
              </w:rPr>
            </w:pPr>
            <w:r>
              <w:rPr>
                <w:rFonts w:asciiTheme="minorHAnsi" w:eastAsia="Times New Roman" w:hAnsiTheme="minorHAnsi"/>
                <w:color w:val="000000"/>
                <w:sz w:val="24"/>
                <w:szCs w:val="24"/>
              </w:rPr>
              <w:t>Species</w:t>
            </w:r>
            <w:r w:rsidR="006802BE">
              <w:rPr>
                <w:rFonts w:asciiTheme="minorHAnsi" w:eastAsia="Times New Roman" w:hAnsiTheme="minorHAnsi"/>
                <w:color w:val="000000"/>
                <w:sz w:val="24"/>
                <w:szCs w:val="24"/>
              </w:rPr>
              <w:t xml:space="preserve"> Common</w:t>
            </w:r>
            <w:r w:rsidRPr="0018149C">
              <w:rPr>
                <w:rFonts w:asciiTheme="minorHAnsi" w:eastAsia="Times New Roman" w:hAnsiTheme="minorHAnsi"/>
                <w:color w:val="000000"/>
                <w:sz w:val="24"/>
                <w:szCs w:val="24"/>
              </w:rPr>
              <w:t xml:space="preserve"> </w:t>
            </w:r>
            <w:r w:rsidR="00C80E48" w:rsidRPr="0018149C">
              <w:rPr>
                <w:rFonts w:asciiTheme="minorHAnsi" w:eastAsia="Times New Roman" w:hAnsiTheme="minorHAnsi"/>
                <w:color w:val="000000"/>
                <w:sz w:val="24"/>
                <w:szCs w:val="24"/>
              </w:rPr>
              <w:t>Name</w:t>
            </w:r>
          </w:p>
        </w:tc>
        <w:tc>
          <w:tcPr>
            <w:tcW w:w="540" w:type="dxa"/>
            <w:hideMark/>
          </w:tcPr>
          <w:p w14:paraId="38C2EC40"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503F8B91"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AO</w:t>
            </w:r>
          </w:p>
        </w:tc>
        <w:tc>
          <w:tcPr>
            <w:tcW w:w="1170" w:type="dxa"/>
            <w:gridSpan w:val="2"/>
            <w:hideMark/>
          </w:tcPr>
          <w:p w14:paraId="28EE26CC"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1A4DD61E"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NFA</w:t>
            </w:r>
          </w:p>
          <w:p w14:paraId="3BA6C40B" w14:textId="14EF69C2" w:rsidR="00C80E48" w:rsidRP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1170" w:type="dxa"/>
            <w:gridSpan w:val="2"/>
            <w:hideMark/>
          </w:tcPr>
          <w:p w14:paraId="535327E4"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0A6B1B24"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DFA</w:t>
            </w:r>
          </w:p>
          <w:p w14:paraId="485BF9FD" w14:textId="6651600F" w:rsidR="00C80E48" w:rsidRP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1170" w:type="dxa"/>
            <w:gridSpan w:val="2"/>
            <w:hideMark/>
          </w:tcPr>
          <w:p w14:paraId="382E301E"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52BD2498"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RSZt</w:t>
            </w:r>
          </w:p>
          <w:p w14:paraId="0594B889" w14:textId="5519EAC6" w:rsidR="00C80E48" w:rsidRP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1170" w:type="dxa"/>
            <w:gridSpan w:val="2"/>
            <w:hideMark/>
          </w:tcPr>
          <w:p w14:paraId="5EF8C404"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75CA3DF7"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 xml:space="preserve">MA </w:t>
            </w:r>
          </w:p>
          <w:p w14:paraId="5A61CB3D" w14:textId="7C7726A4" w:rsidR="00C80E48" w:rsidRP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540" w:type="dxa"/>
            <w:hideMark/>
          </w:tcPr>
          <w:p w14:paraId="0884B47C" w14:textId="77777777" w:rsidR="0018149C" w:rsidRDefault="0018149C"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74BECBC2"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BR</w:t>
            </w:r>
          </w:p>
        </w:tc>
        <w:tc>
          <w:tcPr>
            <w:tcW w:w="1890" w:type="dxa"/>
            <w:gridSpan w:val="3"/>
            <w:hideMark/>
          </w:tcPr>
          <w:p w14:paraId="5C105559" w14:textId="77777777" w:rsidR="00C80E48" w:rsidRPr="0018149C" w:rsidRDefault="00C80E48" w:rsidP="00C80E4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Collision Vulnerability</w:t>
            </w:r>
          </w:p>
          <w:p w14:paraId="724B846A" w14:textId="2319BF73" w:rsidR="00C80E48" w:rsidRPr="0018149C" w:rsidRDefault="00C80E48" w:rsidP="00C80E4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 xml:space="preserve">   -        BE        +</w:t>
            </w:r>
          </w:p>
        </w:tc>
      </w:tr>
      <w:tr w:rsidR="00B067C8" w:rsidRPr="00C80E48" w14:paraId="144A0EDA"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4BABADA" w14:textId="79A722B3"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Scoter</w:t>
            </w:r>
          </w:p>
        </w:tc>
        <w:tc>
          <w:tcPr>
            <w:tcW w:w="540" w:type="dxa"/>
            <w:noWrap/>
            <w:hideMark/>
          </w:tcPr>
          <w:p w14:paraId="7A9F12E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450" w:type="dxa"/>
            <w:noWrap/>
            <w:hideMark/>
          </w:tcPr>
          <w:p w14:paraId="43A56D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C55880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8505B7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DD2E0A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1E00D4B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0EC270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360" w:type="dxa"/>
            <w:noWrap/>
            <w:hideMark/>
          </w:tcPr>
          <w:p w14:paraId="1EA0F44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FC83A5C"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5F73AAD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36E0EF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6041D6A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58D591D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r>
      <w:tr w:rsidR="00B067C8" w:rsidRPr="00C80E48" w14:paraId="1C552CF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82877D1"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Surf Scoter</w:t>
            </w:r>
          </w:p>
        </w:tc>
        <w:tc>
          <w:tcPr>
            <w:tcW w:w="540" w:type="dxa"/>
            <w:noWrap/>
            <w:hideMark/>
          </w:tcPr>
          <w:p w14:paraId="438976B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0B9C835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0E670B7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2230189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2A2D425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2555B38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3D5324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04F6F81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198F8A1"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348703A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AA38B8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2F2CE24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67F0CF7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r>
      <w:tr w:rsidR="00B067C8" w:rsidRPr="00C80E48" w14:paraId="6D1925C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AAA631D"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White-winged Scoter</w:t>
            </w:r>
          </w:p>
        </w:tc>
        <w:tc>
          <w:tcPr>
            <w:tcW w:w="540" w:type="dxa"/>
            <w:noWrap/>
            <w:hideMark/>
          </w:tcPr>
          <w:p w14:paraId="45A8F42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7DAC355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2883AE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4F479A9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90245F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37429D3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195752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2DBC723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177B840"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58E42F2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4F235C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630" w:type="dxa"/>
            <w:noWrap/>
            <w:hideMark/>
          </w:tcPr>
          <w:p w14:paraId="1B05CCC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488D3AE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r>
      <w:tr w:rsidR="00B067C8" w:rsidRPr="00C80E48" w14:paraId="7EDFF86F"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8CC15AA"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Brant</w:t>
            </w:r>
          </w:p>
        </w:tc>
        <w:tc>
          <w:tcPr>
            <w:tcW w:w="540" w:type="dxa"/>
            <w:noWrap/>
            <w:hideMark/>
          </w:tcPr>
          <w:p w14:paraId="4868260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E888DF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7BB6DB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2C6CBA4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2341E5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47D184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E18E40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2BF1065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88DD023"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5376AAF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A891D1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c>
          <w:tcPr>
            <w:tcW w:w="630" w:type="dxa"/>
            <w:noWrap/>
            <w:hideMark/>
          </w:tcPr>
          <w:p w14:paraId="492EF6D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29C17CD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r>
      <w:tr w:rsidR="00B067C8" w:rsidRPr="00C80E48" w14:paraId="1E32C263"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14AA57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Merganser</w:t>
            </w:r>
          </w:p>
        </w:tc>
        <w:tc>
          <w:tcPr>
            <w:tcW w:w="540" w:type="dxa"/>
            <w:noWrap/>
            <w:hideMark/>
          </w:tcPr>
          <w:p w14:paraId="57BAE33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37AB306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D6D02E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1A158B8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796563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6D76613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17C174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4096D84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75F45756"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39C770E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334264A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630" w:type="dxa"/>
            <w:noWrap/>
            <w:hideMark/>
          </w:tcPr>
          <w:p w14:paraId="151BDFE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c>
          <w:tcPr>
            <w:tcW w:w="630" w:type="dxa"/>
            <w:noWrap/>
            <w:hideMark/>
          </w:tcPr>
          <w:p w14:paraId="6969E2E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r>
      <w:tr w:rsidR="00B067C8" w:rsidRPr="00C80E48" w14:paraId="2EF4DB44"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C581D3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Red-breasted Merganser</w:t>
            </w:r>
          </w:p>
        </w:tc>
        <w:tc>
          <w:tcPr>
            <w:tcW w:w="540" w:type="dxa"/>
            <w:noWrap/>
            <w:hideMark/>
          </w:tcPr>
          <w:p w14:paraId="7B65AB3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450" w:type="dxa"/>
            <w:noWrap/>
            <w:hideMark/>
          </w:tcPr>
          <w:p w14:paraId="0666F7F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7445AA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450" w:type="dxa"/>
            <w:noWrap/>
            <w:hideMark/>
          </w:tcPr>
          <w:p w14:paraId="5455DB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CDC725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450" w:type="dxa"/>
            <w:noWrap/>
            <w:hideMark/>
          </w:tcPr>
          <w:p w14:paraId="301AB39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B6989B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6AD6139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31BA7254"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58C0DEB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A2C5F3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w:t>
            </w:r>
          </w:p>
        </w:tc>
        <w:tc>
          <w:tcPr>
            <w:tcW w:w="630" w:type="dxa"/>
            <w:noWrap/>
            <w:hideMark/>
          </w:tcPr>
          <w:p w14:paraId="134E2AF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630" w:type="dxa"/>
            <w:noWrap/>
            <w:hideMark/>
          </w:tcPr>
          <w:p w14:paraId="38D3C33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40</w:t>
            </w:r>
          </w:p>
        </w:tc>
      </w:tr>
      <w:tr w:rsidR="00B067C8" w:rsidRPr="00C80E48" w14:paraId="454D6B1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28C81B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Loon</w:t>
            </w:r>
          </w:p>
        </w:tc>
        <w:tc>
          <w:tcPr>
            <w:tcW w:w="540" w:type="dxa"/>
            <w:noWrap/>
            <w:hideMark/>
          </w:tcPr>
          <w:p w14:paraId="6359244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6DD230C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3A649D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D6B873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12EEEB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3089DDD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41073D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76381CA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1AFF295"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35FA15B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6201AA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w:t>
            </w:r>
          </w:p>
        </w:tc>
        <w:tc>
          <w:tcPr>
            <w:tcW w:w="630" w:type="dxa"/>
            <w:noWrap/>
            <w:hideMark/>
          </w:tcPr>
          <w:p w14:paraId="28AB0DE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630" w:type="dxa"/>
            <w:noWrap/>
            <w:hideMark/>
          </w:tcPr>
          <w:p w14:paraId="45400D5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r>
      <w:tr w:rsidR="00B067C8" w:rsidRPr="00C80E48" w14:paraId="77C0E3D8"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6126E6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Pacific Loon</w:t>
            </w:r>
          </w:p>
        </w:tc>
        <w:tc>
          <w:tcPr>
            <w:tcW w:w="540" w:type="dxa"/>
            <w:noWrap/>
            <w:hideMark/>
          </w:tcPr>
          <w:p w14:paraId="4C225AD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D03690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6E2297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D5D528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033195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3612AA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1AF0E8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3CD4F8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6709289"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17B256D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2FBAD52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630" w:type="dxa"/>
            <w:noWrap/>
            <w:hideMark/>
          </w:tcPr>
          <w:p w14:paraId="2D90A2A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20BC6D7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r>
      <w:tr w:rsidR="00B067C8" w:rsidRPr="00C80E48" w14:paraId="39D7515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DF1BF5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Red-throated Loon</w:t>
            </w:r>
          </w:p>
        </w:tc>
        <w:tc>
          <w:tcPr>
            <w:tcW w:w="540" w:type="dxa"/>
            <w:noWrap/>
            <w:hideMark/>
          </w:tcPr>
          <w:p w14:paraId="7E465FC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450" w:type="dxa"/>
            <w:noWrap/>
            <w:hideMark/>
          </w:tcPr>
          <w:p w14:paraId="6CD4E95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F09D56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774D906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5AAEA5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38EDA4F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FDE4D9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5E53FDC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73BF6FD"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327F222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24CF3C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w:t>
            </w:r>
          </w:p>
        </w:tc>
        <w:tc>
          <w:tcPr>
            <w:tcW w:w="630" w:type="dxa"/>
            <w:noWrap/>
            <w:hideMark/>
          </w:tcPr>
          <w:p w14:paraId="6D30DE1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c>
          <w:tcPr>
            <w:tcW w:w="630" w:type="dxa"/>
            <w:noWrap/>
            <w:hideMark/>
          </w:tcPr>
          <w:p w14:paraId="06C475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r>
      <w:tr w:rsidR="00B067C8" w:rsidRPr="00C80E48" w14:paraId="782D70B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4596229"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Yellow-billed Loon</w:t>
            </w:r>
          </w:p>
        </w:tc>
        <w:tc>
          <w:tcPr>
            <w:tcW w:w="540" w:type="dxa"/>
            <w:noWrap/>
            <w:hideMark/>
          </w:tcPr>
          <w:p w14:paraId="44177EA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450" w:type="dxa"/>
            <w:noWrap/>
            <w:hideMark/>
          </w:tcPr>
          <w:p w14:paraId="5462E2F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0AA528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12D10B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48E6DFC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5C23779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7B07CD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8B2A79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8D41103"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2A9D930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A1E65C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7B34901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w:t>
            </w:r>
          </w:p>
        </w:tc>
        <w:tc>
          <w:tcPr>
            <w:tcW w:w="630" w:type="dxa"/>
            <w:noWrap/>
            <w:hideMark/>
          </w:tcPr>
          <w:p w14:paraId="2A89812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r>
      <w:tr w:rsidR="00B067C8" w:rsidRPr="00C80E48" w14:paraId="2121176F"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2490BDF"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Clark's Grebe</w:t>
            </w:r>
          </w:p>
        </w:tc>
        <w:tc>
          <w:tcPr>
            <w:tcW w:w="540" w:type="dxa"/>
            <w:noWrap/>
            <w:hideMark/>
          </w:tcPr>
          <w:p w14:paraId="47592E4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350F91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1471BB8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6A341CC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C401BD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278C70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E77E26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783596A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AE193EE"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AF4F6B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22A8A6F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630" w:type="dxa"/>
            <w:noWrap/>
            <w:hideMark/>
          </w:tcPr>
          <w:p w14:paraId="3B1B04D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630" w:type="dxa"/>
            <w:noWrap/>
            <w:hideMark/>
          </w:tcPr>
          <w:p w14:paraId="16965AA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81</w:t>
            </w:r>
          </w:p>
        </w:tc>
      </w:tr>
      <w:tr w:rsidR="00B067C8" w:rsidRPr="00C80E48" w14:paraId="7FE66E27"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D8CB17A"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Western Grebe</w:t>
            </w:r>
          </w:p>
        </w:tc>
        <w:tc>
          <w:tcPr>
            <w:tcW w:w="540" w:type="dxa"/>
            <w:noWrap/>
            <w:hideMark/>
          </w:tcPr>
          <w:p w14:paraId="698158F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223F6FD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6B2A96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F1AB36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E6088F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8729DA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01705A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4E41C14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4BA064D5"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349276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0878929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630" w:type="dxa"/>
            <w:noWrap/>
            <w:hideMark/>
          </w:tcPr>
          <w:p w14:paraId="149BDF2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630" w:type="dxa"/>
            <w:noWrap/>
            <w:hideMark/>
          </w:tcPr>
          <w:p w14:paraId="3ACDB00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r>
      <w:tr w:rsidR="00B067C8" w:rsidRPr="00C80E48" w14:paraId="06BF8981"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61CD32A"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Eared Grebe</w:t>
            </w:r>
          </w:p>
        </w:tc>
        <w:tc>
          <w:tcPr>
            <w:tcW w:w="540" w:type="dxa"/>
            <w:noWrap/>
            <w:hideMark/>
          </w:tcPr>
          <w:p w14:paraId="5ADDDBF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0C4D115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39EF25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3C32B1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158585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6541AC5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37C679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769E95E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CE95912"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F0ACA2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BFA000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00DEE4E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c>
          <w:tcPr>
            <w:tcW w:w="630" w:type="dxa"/>
            <w:noWrap/>
            <w:hideMark/>
          </w:tcPr>
          <w:p w14:paraId="02014BA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r>
      <w:tr w:rsidR="00B067C8" w:rsidRPr="00C80E48" w14:paraId="54F2DA0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D0ADE4E"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Horned Grebe</w:t>
            </w:r>
          </w:p>
        </w:tc>
        <w:tc>
          <w:tcPr>
            <w:tcW w:w="540" w:type="dxa"/>
            <w:noWrap/>
            <w:hideMark/>
          </w:tcPr>
          <w:p w14:paraId="24FF4FF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450" w:type="dxa"/>
            <w:noWrap/>
            <w:hideMark/>
          </w:tcPr>
          <w:p w14:paraId="71AC952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4E380E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6D5793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6698BFA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0CFE114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9E900C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4ACF5FB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09769F0"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1BC7E51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EAC997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630" w:type="dxa"/>
            <w:noWrap/>
            <w:hideMark/>
          </w:tcPr>
          <w:p w14:paraId="1E87681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50</w:t>
            </w:r>
          </w:p>
        </w:tc>
        <w:tc>
          <w:tcPr>
            <w:tcW w:w="630" w:type="dxa"/>
            <w:noWrap/>
            <w:hideMark/>
          </w:tcPr>
          <w:p w14:paraId="4BB0B3E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75</w:t>
            </w:r>
          </w:p>
        </w:tc>
      </w:tr>
      <w:tr w:rsidR="00B067C8" w:rsidRPr="00C80E48" w14:paraId="23776330"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3A2CCA2"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Red-necked Grebe</w:t>
            </w:r>
          </w:p>
        </w:tc>
        <w:tc>
          <w:tcPr>
            <w:tcW w:w="540" w:type="dxa"/>
            <w:noWrap/>
            <w:hideMark/>
          </w:tcPr>
          <w:p w14:paraId="17911C0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450" w:type="dxa"/>
            <w:noWrap/>
            <w:hideMark/>
          </w:tcPr>
          <w:p w14:paraId="34ECDC5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DCE888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7581AA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A03455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3A872DB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EF262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63A8AE5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935382A"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9B8870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6722488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c>
          <w:tcPr>
            <w:tcW w:w="630" w:type="dxa"/>
            <w:noWrap/>
            <w:hideMark/>
          </w:tcPr>
          <w:p w14:paraId="29463DF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w:t>
            </w:r>
          </w:p>
        </w:tc>
        <w:tc>
          <w:tcPr>
            <w:tcW w:w="630" w:type="dxa"/>
            <w:noWrap/>
            <w:hideMark/>
          </w:tcPr>
          <w:p w14:paraId="06C3E00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r>
      <w:tr w:rsidR="00B067C8" w:rsidRPr="00C80E48" w14:paraId="190EAC6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624E3B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Black-footed Albatross</w:t>
            </w:r>
          </w:p>
        </w:tc>
        <w:tc>
          <w:tcPr>
            <w:tcW w:w="540" w:type="dxa"/>
            <w:noWrap/>
            <w:hideMark/>
          </w:tcPr>
          <w:p w14:paraId="4040643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0151FE3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192EC4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3C7E7D1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5B929E5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22D27E6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046F6E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3D79CC9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4AA6ED7"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196ACF8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1A821F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w:t>
            </w:r>
          </w:p>
        </w:tc>
        <w:tc>
          <w:tcPr>
            <w:tcW w:w="630" w:type="dxa"/>
            <w:noWrap/>
            <w:hideMark/>
          </w:tcPr>
          <w:p w14:paraId="1A2BFC3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28</w:t>
            </w:r>
          </w:p>
        </w:tc>
        <w:tc>
          <w:tcPr>
            <w:tcW w:w="630" w:type="dxa"/>
            <w:noWrap/>
            <w:hideMark/>
          </w:tcPr>
          <w:p w14:paraId="24778AA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39</w:t>
            </w:r>
          </w:p>
        </w:tc>
      </w:tr>
      <w:tr w:rsidR="00B067C8" w:rsidRPr="00C80E48" w14:paraId="25A77FF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2F93B7E"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Laysan Albatross</w:t>
            </w:r>
          </w:p>
        </w:tc>
        <w:tc>
          <w:tcPr>
            <w:tcW w:w="540" w:type="dxa"/>
            <w:noWrap/>
            <w:hideMark/>
          </w:tcPr>
          <w:p w14:paraId="0E6C3A9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450" w:type="dxa"/>
            <w:noWrap/>
            <w:hideMark/>
          </w:tcPr>
          <w:p w14:paraId="690FDF2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0F105D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597A73D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9BB757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37965F6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ED7A27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5180FFE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CE63C19"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79C7C9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964DA8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4D20BB9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c>
          <w:tcPr>
            <w:tcW w:w="630" w:type="dxa"/>
            <w:noWrap/>
            <w:hideMark/>
          </w:tcPr>
          <w:p w14:paraId="7BCA944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w:t>
            </w:r>
          </w:p>
        </w:tc>
      </w:tr>
      <w:tr w:rsidR="00B067C8" w:rsidRPr="00C80E48" w14:paraId="72B5E988"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5E54A00"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Short-tailed Albatross</w:t>
            </w:r>
          </w:p>
        </w:tc>
        <w:tc>
          <w:tcPr>
            <w:tcW w:w="540" w:type="dxa"/>
            <w:noWrap/>
            <w:hideMark/>
          </w:tcPr>
          <w:p w14:paraId="6854B3F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1489265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C91552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1E7CF98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3B7CD48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3EF32DB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22EA9E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2339525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917E53C"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4C219A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55EA98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0B9A910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28</w:t>
            </w:r>
          </w:p>
        </w:tc>
        <w:tc>
          <w:tcPr>
            <w:tcW w:w="630" w:type="dxa"/>
            <w:noWrap/>
            <w:hideMark/>
          </w:tcPr>
          <w:p w14:paraId="43BADCD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42</w:t>
            </w:r>
          </w:p>
        </w:tc>
      </w:tr>
      <w:tr w:rsidR="00B067C8" w:rsidRPr="00C80E48" w14:paraId="53A7B584"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CCFBA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Buller's Shearwater</w:t>
            </w:r>
          </w:p>
        </w:tc>
        <w:tc>
          <w:tcPr>
            <w:tcW w:w="540" w:type="dxa"/>
            <w:noWrap/>
            <w:hideMark/>
          </w:tcPr>
          <w:p w14:paraId="1DDFB34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450" w:type="dxa"/>
            <w:noWrap/>
            <w:hideMark/>
          </w:tcPr>
          <w:p w14:paraId="29EE653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9ACE8E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970F46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D5C527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19D419D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78EFFD9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9E02AF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7DD7763"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639DE2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50BE8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04DE171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5728CF5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r>
      <w:tr w:rsidR="00B067C8" w:rsidRPr="00C80E48" w14:paraId="2189905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3EB7286"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Manx Shearwater</w:t>
            </w:r>
          </w:p>
        </w:tc>
        <w:tc>
          <w:tcPr>
            <w:tcW w:w="540" w:type="dxa"/>
            <w:noWrap/>
            <w:hideMark/>
          </w:tcPr>
          <w:p w14:paraId="5A957C4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3CCDA4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4DF8C2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1F104EE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FB0614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3C913E8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2B17C6E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A36AFA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EFCD5A2"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349C846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38FB05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c>
          <w:tcPr>
            <w:tcW w:w="630" w:type="dxa"/>
            <w:noWrap/>
            <w:hideMark/>
          </w:tcPr>
          <w:p w14:paraId="6A6BF1E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4A2C536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r>
      <w:tr w:rsidR="00B067C8" w:rsidRPr="00C80E48" w14:paraId="3922A9E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573D464"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Pink-footed Shearwater</w:t>
            </w:r>
          </w:p>
        </w:tc>
        <w:tc>
          <w:tcPr>
            <w:tcW w:w="540" w:type="dxa"/>
            <w:noWrap/>
            <w:hideMark/>
          </w:tcPr>
          <w:p w14:paraId="37A7D84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D21988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CE540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11E3416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64FB09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A35FA2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3CA829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5B0074D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B8FD086"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173F6BC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716E65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630" w:type="dxa"/>
            <w:noWrap/>
            <w:hideMark/>
          </w:tcPr>
          <w:p w14:paraId="448EABA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305B499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w:t>
            </w:r>
          </w:p>
        </w:tc>
      </w:tr>
      <w:tr w:rsidR="00B067C8" w:rsidRPr="00C80E48" w14:paraId="4F06076A"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1DCD56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Flesh-footed Shearwater</w:t>
            </w:r>
          </w:p>
        </w:tc>
        <w:tc>
          <w:tcPr>
            <w:tcW w:w="540" w:type="dxa"/>
            <w:noWrap/>
            <w:hideMark/>
          </w:tcPr>
          <w:p w14:paraId="0FF41CD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230291E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4A47E8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5969D3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1E1A2C3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6D1ED64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3103B2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30B98E9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9A0581A"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760B31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3C3446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c>
          <w:tcPr>
            <w:tcW w:w="630" w:type="dxa"/>
            <w:noWrap/>
            <w:hideMark/>
          </w:tcPr>
          <w:p w14:paraId="0525307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w:t>
            </w:r>
          </w:p>
        </w:tc>
        <w:tc>
          <w:tcPr>
            <w:tcW w:w="630" w:type="dxa"/>
            <w:noWrap/>
            <w:hideMark/>
          </w:tcPr>
          <w:p w14:paraId="7EC10C6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r>
      <w:tr w:rsidR="00B067C8" w:rsidRPr="00C80E48" w14:paraId="30FF805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5573D4F"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Short-tailed Shearwater</w:t>
            </w:r>
          </w:p>
        </w:tc>
        <w:tc>
          <w:tcPr>
            <w:tcW w:w="540" w:type="dxa"/>
            <w:noWrap/>
            <w:hideMark/>
          </w:tcPr>
          <w:p w14:paraId="6ED7C45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450" w:type="dxa"/>
            <w:noWrap/>
            <w:hideMark/>
          </w:tcPr>
          <w:p w14:paraId="6693D96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1082D3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1BC81C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7CBC2D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EFE0B7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309D26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3AD8B56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6B3BB96"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8301F7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933037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451A09F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12FDE32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r>
      <w:tr w:rsidR="00B067C8" w:rsidRPr="00C80E48" w14:paraId="47853CBA"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4EB8683"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Sooty Shearwater</w:t>
            </w:r>
          </w:p>
        </w:tc>
        <w:tc>
          <w:tcPr>
            <w:tcW w:w="540" w:type="dxa"/>
            <w:noWrap/>
            <w:hideMark/>
          </w:tcPr>
          <w:p w14:paraId="6A94218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FD8603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AEFDBB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1ECD157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CBD0D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3BC5A6A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2897A3C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5C72988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35161D5"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5423017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DFC31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630" w:type="dxa"/>
            <w:noWrap/>
            <w:hideMark/>
          </w:tcPr>
          <w:p w14:paraId="2EFC7FF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27C4E4A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r>
      <w:tr w:rsidR="00B067C8" w:rsidRPr="00C80E48" w14:paraId="7B5D25F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7785C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Black-vented Shearwater</w:t>
            </w:r>
          </w:p>
        </w:tc>
        <w:tc>
          <w:tcPr>
            <w:tcW w:w="540" w:type="dxa"/>
            <w:noWrap/>
            <w:hideMark/>
          </w:tcPr>
          <w:p w14:paraId="4D543E2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3E1E2C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BC56FA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6059AD4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B58E1B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BD9204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63B7E6C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11D803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3CBA31C"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63D0B5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5EE8DBD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630" w:type="dxa"/>
            <w:noWrap/>
            <w:hideMark/>
          </w:tcPr>
          <w:p w14:paraId="26470C7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0EB61C0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w:t>
            </w:r>
          </w:p>
        </w:tc>
      </w:tr>
      <w:tr w:rsidR="00B067C8" w:rsidRPr="00C80E48" w14:paraId="5986DAC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F87034C"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Northern Fulmar</w:t>
            </w:r>
          </w:p>
        </w:tc>
        <w:tc>
          <w:tcPr>
            <w:tcW w:w="540" w:type="dxa"/>
            <w:noWrap/>
            <w:hideMark/>
          </w:tcPr>
          <w:p w14:paraId="399650D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6A897A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1CCEE76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4890B01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1C123D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98A0BF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FF9B03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08E9EB4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0F3A63D"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6E3D226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A5E157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630" w:type="dxa"/>
            <w:noWrap/>
            <w:hideMark/>
          </w:tcPr>
          <w:p w14:paraId="4669A7A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5E50B6E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r>
      <w:tr w:rsidR="00B067C8" w:rsidRPr="00C80E48" w14:paraId="093E08D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5849422"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Hawaiian Petrel</w:t>
            </w:r>
          </w:p>
        </w:tc>
        <w:tc>
          <w:tcPr>
            <w:tcW w:w="540" w:type="dxa"/>
            <w:noWrap/>
            <w:hideMark/>
          </w:tcPr>
          <w:p w14:paraId="6A33B5E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450" w:type="dxa"/>
            <w:noWrap/>
            <w:hideMark/>
          </w:tcPr>
          <w:p w14:paraId="5CD5C7F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0661EC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8B7D1B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7EF6663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DBC90B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609A29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AAE4A7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B6BEDD5"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168FD11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2655D2A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457EFBF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33957F3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r>
      <w:tr w:rsidR="00B067C8" w:rsidRPr="00C80E48" w14:paraId="19B59E8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BE61239"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Cooks Petrel</w:t>
            </w:r>
          </w:p>
        </w:tc>
        <w:tc>
          <w:tcPr>
            <w:tcW w:w="540" w:type="dxa"/>
            <w:noWrap/>
            <w:hideMark/>
          </w:tcPr>
          <w:p w14:paraId="3455E0A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450" w:type="dxa"/>
            <w:noWrap/>
            <w:hideMark/>
          </w:tcPr>
          <w:p w14:paraId="5D997A7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63FBAF0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49764ED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ABABFB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95A42E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26C6375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1D45FC1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0E5D9E0"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CE42B1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855B41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1AEBEDE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c>
          <w:tcPr>
            <w:tcW w:w="630" w:type="dxa"/>
            <w:noWrap/>
            <w:hideMark/>
          </w:tcPr>
          <w:p w14:paraId="68121B7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30</w:t>
            </w:r>
          </w:p>
        </w:tc>
      </w:tr>
      <w:tr w:rsidR="00B067C8" w:rsidRPr="00C80E48" w14:paraId="38B71BA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790184E"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Mottled Petrel</w:t>
            </w:r>
          </w:p>
        </w:tc>
        <w:tc>
          <w:tcPr>
            <w:tcW w:w="540" w:type="dxa"/>
            <w:noWrap/>
            <w:hideMark/>
          </w:tcPr>
          <w:p w14:paraId="1E01521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450" w:type="dxa"/>
            <w:noWrap/>
            <w:hideMark/>
          </w:tcPr>
          <w:p w14:paraId="33B5EE9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58F6C0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A30197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24DCAA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6D64ACD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A472F6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7F1B1D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7E4187BB"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3011B5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C822BD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w:t>
            </w:r>
          </w:p>
        </w:tc>
        <w:tc>
          <w:tcPr>
            <w:tcW w:w="630" w:type="dxa"/>
            <w:noWrap/>
            <w:hideMark/>
          </w:tcPr>
          <w:p w14:paraId="38D9F95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c>
          <w:tcPr>
            <w:tcW w:w="630" w:type="dxa"/>
            <w:noWrap/>
            <w:hideMark/>
          </w:tcPr>
          <w:p w14:paraId="1D3FEEC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r>
      <w:tr w:rsidR="00B067C8" w:rsidRPr="00C80E48" w14:paraId="5984010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3ACE90D"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Ashy Storm-petrel</w:t>
            </w:r>
          </w:p>
        </w:tc>
        <w:tc>
          <w:tcPr>
            <w:tcW w:w="540" w:type="dxa"/>
            <w:noWrap/>
            <w:hideMark/>
          </w:tcPr>
          <w:p w14:paraId="7B757C9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450" w:type="dxa"/>
            <w:noWrap/>
            <w:hideMark/>
          </w:tcPr>
          <w:p w14:paraId="6538FFF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56C0D4F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3EB5E11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2890A6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E6092C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9EB4D6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73047CD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E35646D"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15A5ED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2F6707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c>
          <w:tcPr>
            <w:tcW w:w="630" w:type="dxa"/>
            <w:noWrap/>
            <w:hideMark/>
          </w:tcPr>
          <w:p w14:paraId="7345952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630" w:type="dxa"/>
            <w:noWrap/>
            <w:hideMark/>
          </w:tcPr>
          <w:p w14:paraId="4F7869E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r>
      <w:tr w:rsidR="00B067C8" w:rsidRPr="00C80E48" w14:paraId="04784F6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827A31C"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Storm-petrel</w:t>
            </w:r>
          </w:p>
        </w:tc>
        <w:tc>
          <w:tcPr>
            <w:tcW w:w="540" w:type="dxa"/>
            <w:noWrap/>
            <w:hideMark/>
          </w:tcPr>
          <w:p w14:paraId="63A94CE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450" w:type="dxa"/>
            <w:noWrap/>
            <w:hideMark/>
          </w:tcPr>
          <w:p w14:paraId="70F80AB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76BEFAC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17A83D8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C4C25C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052FC3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0AA1D20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7D02EB1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74011746"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8E6D23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7A1A5BB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c>
          <w:tcPr>
            <w:tcW w:w="630" w:type="dxa"/>
            <w:noWrap/>
            <w:hideMark/>
          </w:tcPr>
          <w:p w14:paraId="603D8B5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c>
          <w:tcPr>
            <w:tcW w:w="630" w:type="dxa"/>
            <w:noWrap/>
            <w:hideMark/>
          </w:tcPr>
          <w:p w14:paraId="34177F3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35</w:t>
            </w:r>
          </w:p>
        </w:tc>
      </w:tr>
      <w:tr w:rsidR="00B067C8" w:rsidRPr="00C80E48" w14:paraId="180A0429"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68BD866"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Fork-tailed Storm-petrel</w:t>
            </w:r>
          </w:p>
        </w:tc>
        <w:tc>
          <w:tcPr>
            <w:tcW w:w="540" w:type="dxa"/>
            <w:noWrap/>
            <w:hideMark/>
          </w:tcPr>
          <w:p w14:paraId="0DF985B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88A997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382E2C9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5E7280B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9BFD13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ECA907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C15CCE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B62641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78A71D66"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E1FB7B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61D86D8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w:t>
            </w:r>
          </w:p>
        </w:tc>
        <w:tc>
          <w:tcPr>
            <w:tcW w:w="630" w:type="dxa"/>
            <w:noWrap/>
            <w:hideMark/>
          </w:tcPr>
          <w:p w14:paraId="46EDCF4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630" w:type="dxa"/>
            <w:noWrap/>
            <w:hideMark/>
          </w:tcPr>
          <w:p w14:paraId="2C35690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38</w:t>
            </w:r>
          </w:p>
        </w:tc>
      </w:tr>
      <w:tr w:rsidR="00B067C8" w:rsidRPr="00C80E48" w14:paraId="53C77519"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34E669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Leach's Storm-petrel</w:t>
            </w:r>
          </w:p>
        </w:tc>
        <w:tc>
          <w:tcPr>
            <w:tcW w:w="540" w:type="dxa"/>
            <w:noWrap/>
            <w:hideMark/>
          </w:tcPr>
          <w:p w14:paraId="01C2BCE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26D66C3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0B01986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57416B6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3C25E8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52B0600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3605B8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32A467B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82AD1BB"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4DBCEA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6378068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w:t>
            </w:r>
          </w:p>
        </w:tc>
        <w:tc>
          <w:tcPr>
            <w:tcW w:w="630" w:type="dxa"/>
            <w:noWrap/>
            <w:hideMark/>
          </w:tcPr>
          <w:p w14:paraId="0E9EE52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34</w:t>
            </w:r>
          </w:p>
        </w:tc>
        <w:tc>
          <w:tcPr>
            <w:tcW w:w="630" w:type="dxa"/>
            <w:noWrap/>
            <w:hideMark/>
          </w:tcPr>
          <w:p w14:paraId="00C9AB9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r>
      <w:tr w:rsidR="00B067C8" w:rsidRPr="00C80E48" w14:paraId="3840C2CE"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5E42C5B" w14:textId="29491F09" w:rsidR="00C80E48" w:rsidRPr="006802BE" w:rsidRDefault="00B067C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Wil</w:t>
            </w:r>
            <w:r w:rsidR="00C80E48" w:rsidRPr="006802BE">
              <w:rPr>
                <w:rFonts w:asciiTheme="minorHAnsi" w:eastAsia="Times New Roman" w:hAnsiTheme="minorHAnsi"/>
                <w:b w:val="0"/>
                <w:color w:val="000000"/>
                <w:sz w:val="24"/>
                <w:szCs w:val="24"/>
              </w:rPr>
              <w:t>son's Storm-petrel</w:t>
            </w:r>
          </w:p>
        </w:tc>
        <w:tc>
          <w:tcPr>
            <w:tcW w:w="540" w:type="dxa"/>
            <w:noWrap/>
            <w:hideMark/>
          </w:tcPr>
          <w:p w14:paraId="3D86700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450" w:type="dxa"/>
            <w:noWrap/>
            <w:hideMark/>
          </w:tcPr>
          <w:p w14:paraId="6985B07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8D0785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00A6502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75E46E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46D3F2F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C1D2FF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16C6998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BFCDF14"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0F06F8F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98977B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c>
          <w:tcPr>
            <w:tcW w:w="630" w:type="dxa"/>
            <w:noWrap/>
            <w:hideMark/>
          </w:tcPr>
          <w:p w14:paraId="49C18CF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630" w:type="dxa"/>
            <w:noWrap/>
            <w:hideMark/>
          </w:tcPr>
          <w:p w14:paraId="214A3E3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r>
      <w:tr w:rsidR="00B067C8" w:rsidRPr="00C80E48" w14:paraId="4FF006B5"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77E2CF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Brown Pelican</w:t>
            </w:r>
          </w:p>
        </w:tc>
        <w:tc>
          <w:tcPr>
            <w:tcW w:w="540" w:type="dxa"/>
            <w:noWrap/>
            <w:hideMark/>
          </w:tcPr>
          <w:p w14:paraId="2E90725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767FA00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92A919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111F58E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AA20E4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360A7F6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BC6628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14BE427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620880E8"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540" w:type="dxa"/>
            <w:noWrap/>
            <w:hideMark/>
          </w:tcPr>
          <w:p w14:paraId="7B462E8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4E73E09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630" w:type="dxa"/>
            <w:noWrap/>
            <w:hideMark/>
          </w:tcPr>
          <w:p w14:paraId="4E7CAC5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630" w:type="dxa"/>
            <w:noWrap/>
            <w:hideMark/>
          </w:tcPr>
          <w:p w14:paraId="1FEC867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450</w:t>
            </w:r>
          </w:p>
        </w:tc>
      </w:tr>
      <w:tr w:rsidR="00B067C8" w:rsidRPr="00C80E48" w14:paraId="2E7E423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63E286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American White Pelican</w:t>
            </w:r>
          </w:p>
        </w:tc>
        <w:tc>
          <w:tcPr>
            <w:tcW w:w="540" w:type="dxa"/>
            <w:noWrap/>
            <w:hideMark/>
          </w:tcPr>
          <w:p w14:paraId="59A1627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1F4B680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AE233C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2EA0AD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7AF1CB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3ECA7C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8EDC30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445FCAC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29F3B320"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540" w:type="dxa"/>
            <w:noWrap/>
            <w:hideMark/>
          </w:tcPr>
          <w:p w14:paraId="052BA34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62292C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630" w:type="dxa"/>
            <w:noWrap/>
            <w:hideMark/>
          </w:tcPr>
          <w:p w14:paraId="2766F0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630" w:type="dxa"/>
            <w:noWrap/>
            <w:hideMark/>
          </w:tcPr>
          <w:p w14:paraId="332F092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r>
      <w:tr w:rsidR="00B067C8" w:rsidRPr="00C80E48" w14:paraId="6F018B51"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BEB176"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Brandt's Cormorant</w:t>
            </w:r>
          </w:p>
        </w:tc>
        <w:tc>
          <w:tcPr>
            <w:tcW w:w="540" w:type="dxa"/>
            <w:noWrap/>
            <w:hideMark/>
          </w:tcPr>
          <w:p w14:paraId="7AAADD4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07F7A5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28FC00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FC6547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6A3FCA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C1F6F5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CFE9DE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360" w:type="dxa"/>
            <w:noWrap/>
            <w:hideMark/>
          </w:tcPr>
          <w:p w14:paraId="5EFC0C6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810" w:type="dxa"/>
            <w:hideMark/>
          </w:tcPr>
          <w:p w14:paraId="06744CFF"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36BA7EF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2BA6C47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w:t>
            </w:r>
          </w:p>
        </w:tc>
        <w:tc>
          <w:tcPr>
            <w:tcW w:w="630" w:type="dxa"/>
            <w:noWrap/>
            <w:hideMark/>
          </w:tcPr>
          <w:p w14:paraId="37CCF70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96</w:t>
            </w:r>
          </w:p>
        </w:tc>
        <w:tc>
          <w:tcPr>
            <w:tcW w:w="630" w:type="dxa"/>
            <w:noWrap/>
            <w:hideMark/>
          </w:tcPr>
          <w:p w14:paraId="4D2DBEE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173</w:t>
            </w:r>
          </w:p>
        </w:tc>
      </w:tr>
      <w:tr w:rsidR="00B067C8" w:rsidRPr="00C80E48" w14:paraId="3DB904D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94A95BE" w14:textId="77777777" w:rsidR="00C80E48" w:rsidRPr="006802BE" w:rsidRDefault="00C80E48" w:rsidP="00C80E48">
            <w:pPr>
              <w:rPr>
                <w:rFonts w:asciiTheme="minorHAnsi" w:eastAsia="Times New Roman" w:hAnsiTheme="minorHAnsi"/>
                <w:b w:val="0"/>
                <w:sz w:val="24"/>
                <w:szCs w:val="24"/>
              </w:rPr>
            </w:pPr>
            <w:r w:rsidRPr="006802BE">
              <w:rPr>
                <w:rFonts w:asciiTheme="minorHAnsi" w:eastAsia="Times New Roman" w:hAnsiTheme="minorHAnsi"/>
                <w:b w:val="0"/>
                <w:sz w:val="24"/>
                <w:szCs w:val="24"/>
              </w:rPr>
              <w:t>Double-crested Cormorant</w:t>
            </w:r>
          </w:p>
        </w:tc>
        <w:tc>
          <w:tcPr>
            <w:tcW w:w="540" w:type="dxa"/>
            <w:noWrap/>
            <w:hideMark/>
          </w:tcPr>
          <w:p w14:paraId="2D5F627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F51D4F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163B7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450" w:type="dxa"/>
            <w:noWrap/>
            <w:hideMark/>
          </w:tcPr>
          <w:p w14:paraId="298D77E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33CA38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3859E2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B4BC4F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54D12B6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810" w:type="dxa"/>
            <w:hideMark/>
          </w:tcPr>
          <w:p w14:paraId="7779D950"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1892D14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5373EE3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130</w:t>
            </w:r>
          </w:p>
        </w:tc>
        <w:tc>
          <w:tcPr>
            <w:tcW w:w="630" w:type="dxa"/>
            <w:noWrap/>
            <w:hideMark/>
          </w:tcPr>
          <w:p w14:paraId="2186376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144</w:t>
            </w:r>
          </w:p>
        </w:tc>
        <w:tc>
          <w:tcPr>
            <w:tcW w:w="630" w:type="dxa"/>
            <w:noWrap/>
            <w:hideMark/>
          </w:tcPr>
          <w:p w14:paraId="3509381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158</w:t>
            </w:r>
          </w:p>
        </w:tc>
      </w:tr>
      <w:tr w:rsidR="00B067C8" w:rsidRPr="00C80E48" w14:paraId="6B3BE2D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DFAD6E9"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Pelagic Cormorant</w:t>
            </w:r>
          </w:p>
        </w:tc>
        <w:tc>
          <w:tcPr>
            <w:tcW w:w="540" w:type="dxa"/>
            <w:noWrap/>
            <w:hideMark/>
          </w:tcPr>
          <w:p w14:paraId="1B1394B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93C217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2DBCF6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5B09D1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386C91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4DCE2C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8F3BB7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360" w:type="dxa"/>
            <w:noWrap/>
            <w:hideMark/>
          </w:tcPr>
          <w:p w14:paraId="596B844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810" w:type="dxa"/>
            <w:hideMark/>
          </w:tcPr>
          <w:p w14:paraId="0CBF16B4"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19D6A89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5B0F9C3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w:t>
            </w:r>
          </w:p>
        </w:tc>
        <w:tc>
          <w:tcPr>
            <w:tcW w:w="630" w:type="dxa"/>
            <w:noWrap/>
            <w:hideMark/>
          </w:tcPr>
          <w:p w14:paraId="00E8327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96</w:t>
            </w:r>
          </w:p>
        </w:tc>
        <w:tc>
          <w:tcPr>
            <w:tcW w:w="630" w:type="dxa"/>
            <w:noWrap/>
            <w:hideMark/>
          </w:tcPr>
          <w:p w14:paraId="66E49BD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173</w:t>
            </w:r>
          </w:p>
        </w:tc>
      </w:tr>
      <w:tr w:rsidR="00B067C8" w:rsidRPr="00C80E48" w14:paraId="079E9672"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37B60CC"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 Phalarope</w:t>
            </w:r>
          </w:p>
        </w:tc>
        <w:tc>
          <w:tcPr>
            <w:tcW w:w="540" w:type="dxa"/>
            <w:noWrap/>
            <w:hideMark/>
          </w:tcPr>
          <w:p w14:paraId="5F3D5F9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088992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367D4E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615F0E5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6B6CFF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E5509D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F66CE5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6071F5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810" w:type="dxa"/>
            <w:hideMark/>
          </w:tcPr>
          <w:p w14:paraId="1A4A6C35"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3425DCA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2B8FFE9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w:t>
            </w:r>
          </w:p>
        </w:tc>
        <w:tc>
          <w:tcPr>
            <w:tcW w:w="630" w:type="dxa"/>
            <w:noWrap/>
            <w:hideMark/>
          </w:tcPr>
          <w:p w14:paraId="4E26B89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43</w:t>
            </w:r>
          </w:p>
        </w:tc>
        <w:tc>
          <w:tcPr>
            <w:tcW w:w="630" w:type="dxa"/>
            <w:noWrap/>
            <w:hideMark/>
          </w:tcPr>
          <w:p w14:paraId="3E84CC4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65</w:t>
            </w:r>
          </w:p>
        </w:tc>
      </w:tr>
      <w:tr w:rsidR="00B067C8" w:rsidRPr="00C80E48" w14:paraId="78F367B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9FE392D"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Red-necked Phalarope</w:t>
            </w:r>
          </w:p>
        </w:tc>
        <w:tc>
          <w:tcPr>
            <w:tcW w:w="540" w:type="dxa"/>
            <w:noWrap/>
            <w:hideMark/>
          </w:tcPr>
          <w:p w14:paraId="58E4622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C96D7E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1E568F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68F7F64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BB1323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7DFD83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177BD2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79A174C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810" w:type="dxa"/>
            <w:hideMark/>
          </w:tcPr>
          <w:p w14:paraId="420B2701" w14:textId="77777777" w:rsidR="00C80E48" w:rsidRPr="0018149C" w:rsidRDefault="00C80E48" w:rsidP="00F2671C">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40E42A4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C37BD1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c>
          <w:tcPr>
            <w:tcW w:w="630" w:type="dxa"/>
            <w:noWrap/>
            <w:hideMark/>
          </w:tcPr>
          <w:p w14:paraId="515EE60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630" w:type="dxa"/>
            <w:noWrap/>
            <w:hideMark/>
          </w:tcPr>
          <w:p w14:paraId="40AAF12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r>
      <w:tr w:rsidR="00B067C8" w:rsidRPr="00C80E48" w14:paraId="1BDAFA48"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CDF014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Black-legged Kittiwake</w:t>
            </w:r>
          </w:p>
        </w:tc>
        <w:tc>
          <w:tcPr>
            <w:tcW w:w="540" w:type="dxa"/>
            <w:noWrap/>
            <w:hideMark/>
          </w:tcPr>
          <w:p w14:paraId="02407EA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450" w:type="dxa"/>
            <w:noWrap/>
            <w:hideMark/>
          </w:tcPr>
          <w:p w14:paraId="7F46695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B43DE5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05B56EC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C675A2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43F9604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0F072A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336AE36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6A2E0DA" w14:textId="77777777" w:rsidR="00C80E48" w:rsidRPr="0018149C" w:rsidRDefault="00C80E48" w:rsidP="00F2671C">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198DD6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072292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630" w:type="dxa"/>
            <w:noWrap/>
            <w:hideMark/>
          </w:tcPr>
          <w:p w14:paraId="66A0D51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c>
          <w:tcPr>
            <w:tcW w:w="630" w:type="dxa"/>
            <w:noWrap/>
            <w:hideMark/>
          </w:tcPr>
          <w:p w14:paraId="431BC82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r>
      <w:tr w:rsidR="00B067C8" w:rsidRPr="00C80E48" w14:paraId="71AFF00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AC05BC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lastRenderedPageBreak/>
              <w:t>Bonaparte's Gull</w:t>
            </w:r>
          </w:p>
        </w:tc>
        <w:tc>
          <w:tcPr>
            <w:tcW w:w="540" w:type="dxa"/>
            <w:noWrap/>
            <w:hideMark/>
          </w:tcPr>
          <w:p w14:paraId="008D769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E0AAF5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AF61A9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1E67D53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06AC90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6BAF515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FD1104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5269AC1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3AFBA85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63764EC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CB9DA9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40</w:t>
            </w:r>
          </w:p>
        </w:tc>
        <w:tc>
          <w:tcPr>
            <w:tcW w:w="630" w:type="dxa"/>
            <w:noWrap/>
            <w:hideMark/>
          </w:tcPr>
          <w:p w14:paraId="11040E6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630" w:type="dxa"/>
            <w:noWrap/>
            <w:hideMark/>
          </w:tcPr>
          <w:p w14:paraId="63A951B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216</w:t>
            </w:r>
          </w:p>
        </w:tc>
      </w:tr>
      <w:tr w:rsidR="00B067C8" w:rsidRPr="00C80E48" w14:paraId="6EC02765"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599337D"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Sabine's Gull</w:t>
            </w:r>
          </w:p>
        </w:tc>
        <w:tc>
          <w:tcPr>
            <w:tcW w:w="540" w:type="dxa"/>
            <w:noWrap/>
            <w:hideMark/>
          </w:tcPr>
          <w:p w14:paraId="6158F33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7</w:t>
            </w:r>
          </w:p>
        </w:tc>
        <w:tc>
          <w:tcPr>
            <w:tcW w:w="450" w:type="dxa"/>
            <w:noWrap/>
            <w:hideMark/>
          </w:tcPr>
          <w:p w14:paraId="2C765BC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3AC4F0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146119B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C2518B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6632E38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94F760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086ED48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1EDC733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0A3E0BC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957C87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c>
          <w:tcPr>
            <w:tcW w:w="630" w:type="dxa"/>
            <w:noWrap/>
            <w:hideMark/>
          </w:tcPr>
          <w:p w14:paraId="07B21C8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70</w:t>
            </w:r>
          </w:p>
        </w:tc>
        <w:tc>
          <w:tcPr>
            <w:tcW w:w="630" w:type="dxa"/>
            <w:noWrap/>
            <w:hideMark/>
          </w:tcPr>
          <w:p w14:paraId="56FE243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126</w:t>
            </w:r>
          </w:p>
        </w:tc>
      </w:tr>
      <w:tr w:rsidR="00B067C8" w:rsidRPr="00C80E48" w14:paraId="445F9990"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CB45097"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California Gull</w:t>
            </w:r>
          </w:p>
        </w:tc>
        <w:tc>
          <w:tcPr>
            <w:tcW w:w="540" w:type="dxa"/>
            <w:noWrap/>
            <w:hideMark/>
          </w:tcPr>
          <w:p w14:paraId="0C84974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5AC8A9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74E5A4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73E9A32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5247E0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402FC2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1902D7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532C60F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68914C9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2934C4D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686FCFC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630" w:type="dxa"/>
            <w:noWrap/>
            <w:hideMark/>
          </w:tcPr>
          <w:p w14:paraId="2483128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630" w:type="dxa"/>
            <w:noWrap/>
            <w:hideMark/>
          </w:tcPr>
          <w:p w14:paraId="536AD44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324</w:t>
            </w:r>
          </w:p>
        </w:tc>
      </w:tr>
      <w:tr w:rsidR="00B067C8" w:rsidRPr="00C80E48" w14:paraId="40F0BB46"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293125D"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Heermann's Gull</w:t>
            </w:r>
          </w:p>
        </w:tc>
        <w:tc>
          <w:tcPr>
            <w:tcW w:w="540" w:type="dxa"/>
            <w:noWrap/>
            <w:hideMark/>
          </w:tcPr>
          <w:p w14:paraId="7F34469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1384C94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682B5C8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62895A7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A5F921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F75666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5E697F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5A61E0E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77FE2B3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6CCD2F1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693F86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40</w:t>
            </w:r>
          </w:p>
        </w:tc>
        <w:tc>
          <w:tcPr>
            <w:tcW w:w="630" w:type="dxa"/>
            <w:noWrap/>
            <w:hideMark/>
          </w:tcPr>
          <w:p w14:paraId="45AD045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630" w:type="dxa"/>
            <w:noWrap/>
            <w:hideMark/>
          </w:tcPr>
          <w:p w14:paraId="198C930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216</w:t>
            </w:r>
          </w:p>
        </w:tc>
      </w:tr>
      <w:tr w:rsidR="00B067C8" w:rsidRPr="00C80E48" w14:paraId="379C76F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E4D367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Mew Gull</w:t>
            </w:r>
          </w:p>
        </w:tc>
        <w:tc>
          <w:tcPr>
            <w:tcW w:w="540" w:type="dxa"/>
            <w:noWrap/>
            <w:hideMark/>
          </w:tcPr>
          <w:p w14:paraId="232F120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450" w:type="dxa"/>
            <w:noWrap/>
            <w:hideMark/>
          </w:tcPr>
          <w:p w14:paraId="5FD3633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4B91480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1F85571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969D9D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CD66BC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8F0F83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2F6E86A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3E2FC0F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490B25A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BAFD0D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c>
          <w:tcPr>
            <w:tcW w:w="630" w:type="dxa"/>
            <w:noWrap/>
            <w:hideMark/>
          </w:tcPr>
          <w:p w14:paraId="32EC37F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630" w:type="dxa"/>
            <w:noWrap/>
            <w:hideMark/>
          </w:tcPr>
          <w:p w14:paraId="2B2B4FA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r>
      <w:tr w:rsidR="00B067C8" w:rsidRPr="00C80E48" w14:paraId="6D35117E"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88DAB4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Ring-billed Gull</w:t>
            </w:r>
          </w:p>
        </w:tc>
        <w:tc>
          <w:tcPr>
            <w:tcW w:w="540" w:type="dxa"/>
            <w:noWrap/>
            <w:hideMark/>
          </w:tcPr>
          <w:p w14:paraId="3DF023F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0A1D4B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B6B2E1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9D474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67EE4D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D1F27B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F425B4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4FB3E86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43E7100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125DE1B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36A9CE4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630" w:type="dxa"/>
            <w:noWrap/>
            <w:hideMark/>
          </w:tcPr>
          <w:p w14:paraId="2B5C341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216</w:t>
            </w:r>
          </w:p>
        </w:tc>
        <w:tc>
          <w:tcPr>
            <w:tcW w:w="630" w:type="dxa"/>
            <w:noWrap/>
            <w:hideMark/>
          </w:tcPr>
          <w:p w14:paraId="0B483C1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389</w:t>
            </w:r>
          </w:p>
        </w:tc>
      </w:tr>
      <w:tr w:rsidR="00B067C8" w:rsidRPr="00C80E48" w14:paraId="12160693"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7ED0D41"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Herring Gull</w:t>
            </w:r>
          </w:p>
        </w:tc>
        <w:tc>
          <w:tcPr>
            <w:tcW w:w="540" w:type="dxa"/>
            <w:noWrap/>
            <w:hideMark/>
          </w:tcPr>
          <w:p w14:paraId="4C22417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450" w:type="dxa"/>
            <w:noWrap/>
            <w:hideMark/>
          </w:tcPr>
          <w:p w14:paraId="59365DA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5B4A1D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450" w:type="dxa"/>
            <w:noWrap/>
            <w:hideMark/>
          </w:tcPr>
          <w:p w14:paraId="4DB0C55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118E679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1F295B1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09904A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360" w:type="dxa"/>
            <w:noWrap/>
            <w:hideMark/>
          </w:tcPr>
          <w:p w14:paraId="59557A4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3F41B5D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56E8BE3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9D6DD3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630" w:type="dxa"/>
            <w:noWrap/>
            <w:hideMark/>
          </w:tcPr>
          <w:p w14:paraId="02F048A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100</w:t>
            </w:r>
          </w:p>
        </w:tc>
        <w:tc>
          <w:tcPr>
            <w:tcW w:w="630" w:type="dxa"/>
            <w:noWrap/>
            <w:hideMark/>
          </w:tcPr>
          <w:p w14:paraId="57206D8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184</w:t>
            </w:r>
          </w:p>
        </w:tc>
      </w:tr>
      <w:tr w:rsidR="00B067C8" w:rsidRPr="00C80E48" w14:paraId="6E3DE016"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206E08F"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Thayer's Gull</w:t>
            </w:r>
          </w:p>
        </w:tc>
        <w:tc>
          <w:tcPr>
            <w:tcW w:w="540" w:type="dxa"/>
            <w:noWrap/>
            <w:hideMark/>
          </w:tcPr>
          <w:p w14:paraId="0CE1BFC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450" w:type="dxa"/>
            <w:noWrap/>
            <w:hideMark/>
          </w:tcPr>
          <w:p w14:paraId="4B8698B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59EA95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32D3FD5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9AA16E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D3D1C7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C78FF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360" w:type="dxa"/>
            <w:noWrap/>
            <w:hideMark/>
          </w:tcPr>
          <w:p w14:paraId="18E72E8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810" w:type="dxa"/>
            <w:hideMark/>
          </w:tcPr>
          <w:p w14:paraId="77F0A6B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6637B03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170E93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630" w:type="dxa"/>
            <w:noWrap/>
            <w:hideMark/>
          </w:tcPr>
          <w:p w14:paraId="63AF4FF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630" w:type="dxa"/>
            <w:noWrap/>
            <w:hideMark/>
          </w:tcPr>
          <w:p w14:paraId="579AF1D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184</w:t>
            </w:r>
          </w:p>
        </w:tc>
      </w:tr>
      <w:tr w:rsidR="00B067C8" w:rsidRPr="00C80E48" w14:paraId="51049FC6"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6CA914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Glaucous-winged Gull</w:t>
            </w:r>
          </w:p>
        </w:tc>
        <w:tc>
          <w:tcPr>
            <w:tcW w:w="540" w:type="dxa"/>
            <w:noWrap/>
            <w:hideMark/>
          </w:tcPr>
          <w:p w14:paraId="3434DA4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6AA62B6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3DB2FC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AC4FC0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20643E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56701A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BB83C1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360" w:type="dxa"/>
            <w:noWrap/>
            <w:hideMark/>
          </w:tcPr>
          <w:p w14:paraId="45E6FE7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49BC5A6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9E5902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56D783A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30</w:t>
            </w:r>
          </w:p>
        </w:tc>
        <w:tc>
          <w:tcPr>
            <w:tcW w:w="630" w:type="dxa"/>
            <w:noWrap/>
            <w:hideMark/>
          </w:tcPr>
          <w:p w14:paraId="24E3727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c>
          <w:tcPr>
            <w:tcW w:w="630" w:type="dxa"/>
            <w:noWrap/>
            <w:hideMark/>
          </w:tcPr>
          <w:p w14:paraId="44AA36C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221</w:t>
            </w:r>
          </w:p>
        </w:tc>
      </w:tr>
      <w:tr w:rsidR="00B067C8" w:rsidRPr="00C80E48" w14:paraId="51CC48EA"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9725834"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Western Gull</w:t>
            </w:r>
          </w:p>
        </w:tc>
        <w:tc>
          <w:tcPr>
            <w:tcW w:w="540" w:type="dxa"/>
            <w:noWrap/>
            <w:hideMark/>
          </w:tcPr>
          <w:p w14:paraId="72AEA49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0ED560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C0A194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A79286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510400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B74238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182EE1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360" w:type="dxa"/>
            <w:noWrap/>
            <w:hideMark/>
          </w:tcPr>
          <w:p w14:paraId="06F4EDA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7D4DFED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435D8B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0C7CC4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c>
          <w:tcPr>
            <w:tcW w:w="630" w:type="dxa"/>
            <w:noWrap/>
            <w:hideMark/>
          </w:tcPr>
          <w:p w14:paraId="5BF3C96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630" w:type="dxa"/>
            <w:noWrap/>
            <w:hideMark/>
          </w:tcPr>
          <w:p w14:paraId="328274E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147</w:t>
            </w:r>
          </w:p>
        </w:tc>
      </w:tr>
      <w:tr w:rsidR="00B067C8" w:rsidRPr="00C80E48" w14:paraId="7647B08C"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5162847"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Caspian Tern</w:t>
            </w:r>
          </w:p>
        </w:tc>
        <w:tc>
          <w:tcPr>
            <w:tcW w:w="540" w:type="dxa"/>
            <w:noWrap/>
            <w:hideMark/>
          </w:tcPr>
          <w:p w14:paraId="5E13FB8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FA4DAF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271BBD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03F9C6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35F832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236DB9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D93E03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6D0D713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7BD905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E57448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74ECD09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162</w:t>
            </w:r>
          </w:p>
        </w:tc>
        <w:tc>
          <w:tcPr>
            <w:tcW w:w="630" w:type="dxa"/>
            <w:noWrap/>
            <w:hideMark/>
          </w:tcPr>
          <w:p w14:paraId="3C0B6A9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630" w:type="dxa"/>
            <w:noWrap/>
            <w:hideMark/>
          </w:tcPr>
          <w:p w14:paraId="1D057AE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198</w:t>
            </w:r>
          </w:p>
        </w:tc>
      </w:tr>
      <w:tr w:rsidR="00B067C8" w:rsidRPr="00C80E48" w14:paraId="39DD367B"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74CEE82"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Arctic Tern</w:t>
            </w:r>
          </w:p>
        </w:tc>
        <w:tc>
          <w:tcPr>
            <w:tcW w:w="540" w:type="dxa"/>
            <w:noWrap/>
            <w:hideMark/>
          </w:tcPr>
          <w:p w14:paraId="1D66D09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7</w:t>
            </w:r>
          </w:p>
        </w:tc>
        <w:tc>
          <w:tcPr>
            <w:tcW w:w="450" w:type="dxa"/>
            <w:noWrap/>
            <w:hideMark/>
          </w:tcPr>
          <w:p w14:paraId="0C5DD34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67F262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56E6A9F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6A122FE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56C3C6D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FAF385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7011111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9CA3F2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EE5AF3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C80522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w:t>
            </w:r>
          </w:p>
        </w:tc>
        <w:tc>
          <w:tcPr>
            <w:tcW w:w="630" w:type="dxa"/>
            <w:noWrap/>
            <w:hideMark/>
          </w:tcPr>
          <w:p w14:paraId="31DBCB2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49</w:t>
            </w:r>
          </w:p>
        </w:tc>
        <w:tc>
          <w:tcPr>
            <w:tcW w:w="630" w:type="dxa"/>
            <w:noWrap/>
            <w:hideMark/>
          </w:tcPr>
          <w:p w14:paraId="580E5B9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65</w:t>
            </w:r>
          </w:p>
        </w:tc>
      </w:tr>
      <w:tr w:rsidR="00B067C8" w:rsidRPr="00C80E48" w14:paraId="75D99B3A"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67FD91C"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Tern</w:t>
            </w:r>
          </w:p>
        </w:tc>
        <w:tc>
          <w:tcPr>
            <w:tcW w:w="540" w:type="dxa"/>
            <w:noWrap/>
            <w:hideMark/>
          </w:tcPr>
          <w:p w14:paraId="21B8EB8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450" w:type="dxa"/>
            <w:noWrap/>
            <w:hideMark/>
          </w:tcPr>
          <w:p w14:paraId="4E2F6FB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CDE37C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40F3EF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7EE4F0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2C59E7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001CA1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2FB1E10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61327E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7EFB37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01C5E76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58</w:t>
            </w:r>
          </w:p>
        </w:tc>
        <w:tc>
          <w:tcPr>
            <w:tcW w:w="630" w:type="dxa"/>
            <w:noWrap/>
            <w:hideMark/>
          </w:tcPr>
          <w:p w14:paraId="204B333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88</w:t>
            </w:r>
          </w:p>
        </w:tc>
        <w:tc>
          <w:tcPr>
            <w:tcW w:w="630" w:type="dxa"/>
            <w:noWrap/>
            <w:hideMark/>
          </w:tcPr>
          <w:p w14:paraId="7FF85B7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118</w:t>
            </w:r>
          </w:p>
        </w:tc>
      </w:tr>
      <w:tr w:rsidR="00B067C8" w:rsidRPr="00C80E48" w14:paraId="47186F40"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824E680"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Elegant Tern</w:t>
            </w:r>
          </w:p>
        </w:tc>
        <w:tc>
          <w:tcPr>
            <w:tcW w:w="540" w:type="dxa"/>
            <w:noWrap/>
            <w:hideMark/>
          </w:tcPr>
          <w:p w14:paraId="7AAB7BA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450" w:type="dxa"/>
            <w:noWrap/>
            <w:hideMark/>
          </w:tcPr>
          <w:p w14:paraId="1FB4075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889914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30965AD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328612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0F239D4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454DE7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26E868B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D06A96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39E65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2EB28EE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42</w:t>
            </w:r>
          </w:p>
        </w:tc>
        <w:tc>
          <w:tcPr>
            <w:tcW w:w="630" w:type="dxa"/>
            <w:noWrap/>
            <w:hideMark/>
          </w:tcPr>
          <w:p w14:paraId="132216E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84</w:t>
            </w:r>
          </w:p>
        </w:tc>
        <w:tc>
          <w:tcPr>
            <w:tcW w:w="630" w:type="dxa"/>
            <w:noWrap/>
            <w:hideMark/>
          </w:tcPr>
          <w:p w14:paraId="1DD6737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126</w:t>
            </w:r>
          </w:p>
        </w:tc>
      </w:tr>
      <w:tr w:rsidR="00B067C8" w:rsidRPr="00C80E48" w14:paraId="38998C2D"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F70CDFC"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Royal Tern</w:t>
            </w:r>
          </w:p>
        </w:tc>
        <w:tc>
          <w:tcPr>
            <w:tcW w:w="540" w:type="dxa"/>
            <w:noWrap/>
            <w:hideMark/>
          </w:tcPr>
          <w:p w14:paraId="759AE6F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29B178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22E162E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3B9B93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5A654BD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7B1B431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FE95D8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16B53F3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4245CAB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A7D88E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0CF9938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c>
          <w:tcPr>
            <w:tcW w:w="630" w:type="dxa"/>
            <w:noWrap/>
            <w:hideMark/>
          </w:tcPr>
          <w:p w14:paraId="5D9E8AA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144</w:t>
            </w:r>
          </w:p>
        </w:tc>
        <w:tc>
          <w:tcPr>
            <w:tcW w:w="630" w:type="dxa"/>
            <w:noWrap/>
            <w:hideMark/>
          </w:tcPr>
          <w:p w14:paraId="263ACB6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r>
      <w:tr w:rsidR="00B067C8" w:rsidRPr="00C80E48" w14:paraId="052D999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5A373CF"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Forster's Tern</w:t>
            </w:r>
          </w:p>
        </w:tc>
        <w:tc>
          <w:tcPr>
            <w:tcW w:w="540" w:type="dxa"/>
            <w:noWrap/>
            <w:hideMark/>
          </w:tcPr>
          <w:p w14:paraId="1A9EC7C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862252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8394F6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59A7AEE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0EEC71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3359778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A4B67A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09D399C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15BF3EA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4D3AB4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275F242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c>
          <w:tcPr>
            <w:tcW w:w="630" w:type="dxa"/>
            <w:noWrap/>
            <w:hideMark/>
          </w:tcPr>
          <w:p w14:paraId="07FBBA9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630" w:type="dxa"/>
            <w:noWrap/>
            <w:hideMark/>
          </w:tcPr>
          <w:p w14:paraId="5F31664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225</w:t>
            </w:r>
          </w:p>
        </w:tc>
      </w:tr>
      <w:tr w:rsidR="00B067C8" w:rsidRPr="00C80E48" w14:paraId="51F58E01"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1693F7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Least Tern</w:t>
            </w:r>
          </w:p>
        </w:tc>
        <w:tc>
          <w:tcPr>
            <w:tcW w:w="540" w:type="dxa"/>
            <w:noWrap/>
            <w:hideMark/>
          </w:tcPr>
          <w:p w14:paraId="7DB4B8B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450" w:type="dxa"/>
            <w:noWrap/>
            <w:hideMark/>
          </w:tcPr>
          <w:p w14:paraId="191FCB7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3CDF6B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3F7F8E5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B83BBB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7C5A38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41FBE3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30D1696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CC6307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A3E5C7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156CFD7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32</w:t>
            </w:r>
          </w:p>
        </w:tc>
        <w:tc>
          <w:tcPr>
            <w:tcW w:w="630" w:type="dxa"/>
            <w:noWrap/>
            <w:hideMark/>
          </w:tcPr>
          <w:p w14:paraId="1143C03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96</w:t>
            </w:r>
          </w:p>
        </w:tc>
        <w:tc>
          <w:tcPr>
            <w:tcW w:w="630" w:type="dxa"/>
            <w:noWrap/>
            <w:hideMark/>
          </w:tcPr>
          <w:p w14:paraId="6F3150C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173</w:t>
            </w:r>
          </w:p>
        </w:tc>
      </w:tr>
      <w:tr w:rsidR="00B067C8" w:rsidRPr="00C80E48" w14:paraId="405A74FE"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455ABC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Gull-billed Tern</w:t>
            </w:r>
          </w:p>
        </w:tc>
        <w:tc>
          <w:tcPr>
            <w:tcW w:w="540" w:type="dxa"/>
            <w:noWrap/>
            <w:hideMark/>
          </w:tcPr>
          <w:p w14:paraId="75ABF55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450" w:type="dxa"/>
            <w:noWrap/>
            <w:hideMark/>
          </w:tcPr>
          <w:p w14:paraId="60EF003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BE8051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F18054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778FE21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65E1700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492ED0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639CA38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B3B28E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79DB14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7A634C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630" w:type="dxa"/>
            <w:noWrap/>
            <w:hideMark/>
          </w:tcPr>
          <w:p w14:paraId="3E437D4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630" w:type="dxa"/>
            <w:noWrap/>
            <w:hideMark/>
          </w:tcPr>
          <w:p w14:paraId="3E28DAB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66</w:t>
            </w:r>
          </w:p>
        </w:tc>
      </w:tr>
      <w:tr w:rsidR="00B067C8" w:rsidRPr="00C80E48" w14:paraId="152CB0F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947130E"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Skimmer</w:t>
            </w:r>
          </w:p>
        </w:tc>
        <w:tc>
          <w:tcPr>
            <w:tcW w:w="540" w:type="dxa"/>
            <w:noWrap/>
            <w:hideMark/>
          </w:tcPr>
          <w:p w14:paraId="66B2F7A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7AD4576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F2AD78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699C05E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19A516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83257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E427E1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360" w:type="dxa"/>
            <w:noWrap/>
            <w:hideMark/>
          </w:tcPr>
          <w:p w14:paraId="57ED0A0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BA7AE1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ACEEE5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5F996F3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630" w:type="dxa"/>
            <w:noWrap/>
            <w:hideMark/>
          </w:tcPr>
          <w:p w14:paraId="1C4C905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c>
          <w:tcPr>
            <w:tcW w:w="630" w:type="dxa"/>
            <w:noWrap/>
            <w:hideMark/>
          </w:tcPr>
          <w:p w14:paraId="404AEB2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162</w:t>
            </w:r>
          </w:p>
        </w:tc>
      </w:tr>
      <w:tr w:rsidR="00B067C8" w:rsidRPr="00C80E48" w14:paraId="7CC945FE"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E8E5749"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Long-tailed Jaeger</w:t>
            </w:r>
          </w:p>
        </w:tc>
        <w:tc>
          <w:tcPr>
            <w:tcW w:w="540" w:type="dxa"/>
            <w:noWrap/>
            <w:hideMark/>
          </w:tcPr>
          <w:p w14:paraId="65B77E0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450" w:type="dxa"/>
            <w:noWrap/>
            <w:hideMark/>
          </w:tcPr>
          <w:p w14:paraId="4B6A018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CCA242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31D9291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730ADB3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0288576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38DA11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2B6AFD8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428CF7A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540" w:type="dxa"/>
            <w:noWrap/>
            <w:hideMark/>
          </w:tcPr>
          <w:p w14:paraId="3506038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42C1686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630" w:type="dxa"/>
            <w:noWrap/>
            <w:hideMark/>
          </w:tcPr>
          <w:p w14:paraId="10CEC03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630" w:type="dxa"/>
            <w:noWrap/>
            <w:hideMark/>
          </w:tcPr>
          <w:p w14:paraId="66AFAE9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113</w:t>
            </w:r>
          </w:p>
        </w:tc>
      </w:tr>
      <w:tr w:rsidR="00B067C8" w:rsidRPr="00C80E48" w14:paraId="258B1878"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08F267F"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Parasitic Jaeger</w:t>
            </w:r>
          </w:p>
        </w:tc>
        <w:tc>
          <w:tcPr>
            <w:tcW w:w="540" w:type="dxa"/>
            <w:noWrap/>
            <w:hideMark/>
          </w:tcPr>
          <w:p w14:paraId="1EC4AE7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7A665E1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434045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A97B78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9679C4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6E3A73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692A4C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42C817D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1146AF9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540" w:type="dxa"/>
            <w:noWrap/>
            <w:hideMark/>
          </w:tcPr>
          <w:p w14:paraId="5FCB786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BD67F2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630" w:type="dxa"/>
            <w:noWrap/>
            <w:hideMark/>
          </w:tcPr>
          <w:p w14:paraId="0ED9BBF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630" w:type="dxa"/>
            <w:noWrap/>
            <w:hideMark/>
          </w:tcPr>
          <w:p w14:paraId="520BB0D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540</w:t>
            </w:r>
          </w:p>
        </w:tc>
      </w:tr>
      <w:tr w:rsidR="00B067C8" w:rsidRPr="00C80E48" w14:paraId="0618A74F"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4368590"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Pomarine Jaeger</w:t>
            </w:r>
          </w:p>
        </w:tc>
        <w:tc>
          <w:tcPr>
            <w:tcW w:w="540" w:type="dxa"/>
            <w:noWrap/>
            <w:hideMark/>
          </w:tcPr>
          <w:p w14:paraId="1AAEDA9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41041D8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5ECD17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792D199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23AF79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B3937F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D23FB7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360" w:type="dxa"/>
            <w:noWrap/>
            <w:hideMark/>
          </w:tcPr>
          <w:p w14:paraId="0872885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2CE5BE2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540" w:type="dxa"/>
            <w:noWrap/>
            <w:hideMark/>
          </w:tcPr>
          <w:p w14:paraId="04BD001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61B939F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c>
          <w:tcPr>
            <w:tcW w:w="630" w:type="dxa"/>
            <w:noWrap/>
            <w:hideMark/>
          </w:tcPr>
          <w:p w14:paraId="19F26B4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630" w:type="dxa"/>
            <w:noWrap/>
            <w:hideMark/>
          </w:tcPr>
          <w:p w14:paraId="0409C6B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345</w:t>
            </w:r>
          </w:p>
        </w:tc>
      </w:tr>
      <w:tr w:rsidR="00B067C8" w:rsidRPr="00C80E48" w14:paraId="14D776DC"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AD732D9"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South Polar Skua</w:t>
            </w:r>
          </w:p>
        </w:tc>
        <w:tc>
          <w:tcPr>
            <w:tcW w:w="540" w:type="dxa"/>
            <w:noWrap/>
            <w:hideMark/>
          </w:tcPr>
          <w:p w14:paraId="2CC6B50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450" w:type="dxa"/>
            <w:noWrap/>
            <w:hideMark/>
          </w:tcPr>
          <w:p w14:paraId="5E1BB3A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7C8971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55828E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722571C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218A5C3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400BF7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360" w:type="dxa"/>
            <w:noWrap/>
            <w:hideMark/>
          </w:tcPr>
          <w:p w14:paraId="3BBDFA0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810" w:type="dxa"/>
            <w:hideMark/>
          </w:tcPr>
          <w:p w14:paraId="022D57B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540" w:type="dxa"/>
            <w:noWrap/>
            <w:hideMark/>
          </w:tcPr>
          <w:p w14:paraId="208B401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192714D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w:t>
            </w:r>
          </w:p>
        </w:tc>
        <w:tc>
          <w:tcPr>
            <w:tcW w:w="630" w:type="dxa"/>
            <w:noWrap/>
            <w:hideMark/>
          </w:tcPr>
          <w:p w14:paraId="0B5856F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42</w:t>
            </w:r>
          </w:p>
        </w:tc>
        <w:tc>
          <w:tcPr>
            <w:tcW w:w="630" w:type="dxa"/>
            <w:noWrap/>
            <w:hideMark/>
          </w:tcPr>
          <w:p w14:paraId="570C7AF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63</w:t>
            </w:r>
          </w:p>
        </w:tc>
      </w:tr>
      <w:tr w:rsidR="00B067C8" w:rsidRPr="00C80E48" w14:paraId="67FFA64D"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8F790D1"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Ancient Murrelet</w:t>
            </w:r>
          </w:p>
        </w:tc>
        <w:tc>
          <w:tcPr>
            <w:tcW w:w="540" w:type="dxa"/>
            <w:noWrap/>
            <w:hideMark/>
          </w:tcPr>
          <w:p w14:paraId="3C7B72E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66F4AF2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3EF9EA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2AA6CE8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C4CF02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EA6A28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29B4CC2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18091B8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30730E8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4901E34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6879138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07EE073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5198A50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r>
      <w:tr w:rsidR="00B067C8" w:rsidRPr="00C80E48" w14:paraId="0CACD14B"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59BD0FB"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Marbled Murrelet</w:t>
            </w:r>
          </w:p>
        </w:tc>
        <w:tc>
          <w:tcPr>
            <w:tcW w:w="540" w:type="dxa"/>
            <w:noWrap/>
            <w:hideMark/>
          </w:tcPr>
          <w:p w14:paraId="55AD146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6BF5CBB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4F94890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1059230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6A10BA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2B48A5D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D0DF37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3B42842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1D3ED0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3A384BB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1CBD1A6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1DAA9C0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352FFA9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r>
      <w:tr w:rsidR="00B067C8" w:rsidRPr="00C80E48" w14:paraId="4CE38A29"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CE5CF56"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Scripps's Murrelet</w:t>
            </w:r>
          </w:p>
        </w:tc>
        <w:tc>
          <w:tcPr>
            <w:tcW w:w="540" w:type="dxa"/>
            <w:noWrap/>
            <w:hideMark/>
          </w:tcPr>
          <w:p w14:paraId="774FECB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038CD1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2E21F15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67351AC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B50512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34531D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20969AD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CBFF73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7B7CA8A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785F62D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noWrap/>
            <w:hideMark/>
          </w:tcPr>
          <w:p w14:paraId="7E60A1B5"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w:t>
            </w:r>
          </w:p>
        </w:tc>
        <w:tc>
          <w:tcPr>
            <w:tcW w:w="630" w:type="dxa"/>
            <w:noWrap/>
            <w:hideMark/>
          </w:tcPr>
          <w:p w14:paraId="5C288C7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1AA1D13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r>
      <w:tr w:rsidR="00B067C8" w:rsidRPr="00C80E48" w14:paraId="06B29092"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03831AB" w14:textId="4E29F26A"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Craveri</w:t>
            </w:r>
            <w:r w:rsidR="006802BE">
              <w:rPr>
                <w:rFonts w:asciiTheme="minorHAnsi" w:eastAsia="Times New Roman" w:hAnsiTheme="minorHAnsi"/>
                <w:b w:val="0"/>
                <w:color w:val="000000"/>
                <w:sz w:val="24"/>
                <w:szCs w:val="24"/>
              </w:rPr>
              <w:t>’</w:t>
            </w:r>
            <w:r w:rsidRPr="006802BE">
              <w:rPr>
                <w:rFonts w:asciiTheme="minorHAnsi" w:eastAsia="Times New Roman" w:hAnsiTheme="minorHAnsi"/>
                <w:b w:val="0"/>
                <w:color w:val="000000"/>
                <w:sz w:val="24"/>
                <w:szCs w:val="24"/>
              </w:rPr>
              <w:t>s murrelet</w:t>
            </w:r>
          </w:p>
        </w:tc>
        <w:tc>
          <w:tcPr>
            <w:tcW w:w="540" w:type="dxa"/>
            <w:noWrap/>
            <w:hideMark/>
          </w:tcPr>
          <w:p w14:paraId="16D640B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450" w:type="dxa"/>
            <w:noWrap/>
            <w:hideMark/>
          </w:tcPr>
          <w:p w14:paraId="347E87C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52B8D1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22D0CD9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F6B63F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5E77D6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6CC1F35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67A1292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CB54B7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421BC1F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3DEDA02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630" w:type="dxa"/>
            <w:noWrap/>
            <w:hideMark/>
          </w:tcPr>
          <w:p w14:paraId="602626E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630" w:type="dxa"/>
            <w:noWrap/>
            <w:hideMark/>
          </w:tcPr>
          <w:p w14:paraId="32AF35E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r>
      <w:tr w:rsidR="00B067C8" w:rsidRPr="00C80E48" w14:paraId="686A5E5C"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B60DB61"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Murre</w:t>
            </w:r>
          </w:p>
        </w:tc>
        <w:tc>
          <w:tcPr>
            <w:tcW w:w="540" w:type="dxa"/>
            <w:noWrap/>
            <w:hideMark/>
          </w:tcPr>
          <w:p w14:paraId="1DCCBD6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28AF5D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3806997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7039577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2DC909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2A5064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4FEF3F9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2868581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4608D72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5C31E63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015A25BA"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w:t>
            </w:r>
          </w:p>
        </w:tc>
        <w:tc>
          <w:tcPr>
            <w:tcW w:w="630" w:type="dxa"/>
            <w:noWrap/>
            <w:hideMark/>
          </w:tcPr>
          <w:p w14:paraId="7A65FE3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35D5DC1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r>
      <w:tr w:rsidR="00B067C8" w:rsidRPr="00C80E48" w14:paraId="79C9DE26"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3B2EC1A"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Pigeon Guillemot</w:t>
            </w:r>
          </w:p>
        </w:tc>
        <w:tc>
          <w:tcPr>
            <w:tcW w:w="540" w:type="dxa"/>
            <w:noWrap/>
            <w:hideMark/>
          </w:tcPr>
          <w:p w14:paraId="121884E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450" w:type="dxa"/>
            <w:noWrap/>
            <w:hideMark/>
          </w:tcPr>
          <w:p w14:paraId="51AE60A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9BE303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04BC5F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5F70386"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204F279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17AF848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37C2EB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0E19367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784B431A"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7A5A2E6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630" w:type="dxa"/>
            <w:noWrap/>
            <w:hideMark/>
          </w:tcPr>
          <w:p w14:paraId="70B3569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c>
          <w:tcPr>
            <w:tcW w:w="630" w:type="dxa"/>
            <w:noWrap/>
            <w:hideMark/>
          </w:tcPr>
          <w:p w14:paraId="2B0F01E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w:t>
            </w:r>
          </w:p>
        </w:tc>
      </w:tr>
      <w:tr w:rsidR="00B067C8" w:rsidRPr="00C80E48" w14:paraId="4E03FCBF"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05C5E13"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Tufted Puffin</w:t>
            </w:r>
          </w:p>
        </w:tc>
        <w:tc>
          <w:tcPr>
            <w:tcW w:w="540" w:type="dxa"/>
            <w:noWrap/>
            <w:hideMark/>
          </w:tcPr>
          <w:p w14:paraId="0291EBE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3314A19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987E41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2D45323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2A48A93"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0D65096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7825E89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6158C99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63A6C8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2A61C272"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036D55A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630" w:type="dxa"/>
            <w:noWrap/>
            <w:hideMark/>
          </w:tcPr>
          <w:p w14:paraId="147A962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3DDFCE8E"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r>
      <w:tr w:rsidR="00B067C8" w:rsidRPr="00C80E48" w14:paraId="12948787"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0A03F917"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Horned Puffin</w:t>
            </w:r>
          </w:p>
        </w:tc>
        <w:tc>
          <w:tcPr>
            <w:tcW w:w="540" w:type="dxa"/>
            <w:noWrap/>
            <w:hideMark/>
          </w:tcPr>
          <w:p w14:paraId="5577A8B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450" w:type="dxa"/>
            <w:noWrap/>
            <w:hideMark/>
          </w:tcPr>
          <w:p w14:paraId="6A8F7720"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CD9E4E3"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6E2E9F4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DA10CDC"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67711E2"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0F6139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0B5B92C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531BACB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67BDFE6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7ED5EDBD"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w:t>
            </w:r>
          </w:p>
        </w:tc>
        <w:tc>
          <w:tcPr>
            <w:tcW w:w="630" w:type="dxa"/>
            <w:noWrap/>
            <w:hideMark/>
          </w:tcPr>
          <w:p w14:paraId="700E659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w:t>
            </w:r>
          </w:p>
        </w:tc>
        <w:tc>
          <w:tcPr>
            <w:tcW w:w="630" w:type="dxa"/>
            <w:noWrap/>
            <w:hideMark/>
          </w:tcPr>
          <w:p w14:paraId="735B59E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r>
      <w:tr w:rsidR="00B067C8" w:rsidRPr="00C80E48" w14:paraId="30639163"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671FF7B8"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Rhinoceros Auklet</w:t>
            </w:r>
          </w:p>
        </w:tc>
        <w:tc>
          <w:tcPr>
            <w:tcW w:w="540" w:type="dxa"/>
            <w:noWrap/>
            <w:hideMark/>
          </w:tcPr>
          <w:p w14:paraId="506F381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55C7B9E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A347E5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ADF566C"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5035B6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CD572A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339D39E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31C331B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856979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1D0337F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1F8758C6"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630" w:type="dxa"/>
            <w:noWrap/>
            <w:hideMark/>
          </w:tcPr>
          <w:p w14:paraId="26656D70"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630" w:type="dxa"/>
            <w:noWrap/>
            <w:hideMark/>
          </w:tcPr>
          <w:p w14:paraId="1C241C6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r>
      <w:tr w:rsidR="00B067C8" w:rsidRPr="00C80E48" w14:paraId="158FA4EE" w14:textId="77777777" w:rsidTr="001814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6CD4C3E"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Parakeet Auklet</w:t>
            </w:r>
          </w:p>
        </w:tc>
        <w:tc>
          <w:tcPr>
            <w:tcW w:w="540" w:type="dxa"/>
            <w:noWrap/>
            <w:hideMark/>
          </w:tcPr>
          <w:p w14:paraId="3CF2D917"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450" w:type="dxa"/>
            <w:noWrap/>
            <w:hideMark/>
          </w:tcPr>
          <w:p w14:paraId="4B7F16DB"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59C9EA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4807238"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EAAB59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6056D99"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94A5734"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140050D1"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6B291D1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234EF4C5"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noWrap/>
            <w:hideMark/>
          </w:tcPr>
          <w:p w14:paraId="2711008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630" w:type="dxa"/>
            <w:noWrap/>
            <w:hideMark/>
          </w:tcPr>
          <w:p w14:paraId="524F435E"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630" w:type="dxa"/>
            <w:noWrap/>
            <w:hideMark/>
          </w:tcPr>
          <w:p w14:paraId="45D849AF" w14:textId="77777777" w:rsidR="00C80E48" w:rsidRPr="0018149C" w:rsidRDefault="00C80E48" w:rsidP="00C80E4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r>
      <w:tr w:rsidR="00B067C8" w:rsidRPr="00C80E48" w14:paraId="3E9D24AF" w14:textId="77777777" w:rsidTr="0018149C">
        <w:trPr>
          <w:trHeight w:val="31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2B6F695" w14:textId="77777777" w:rsidR="00C80E48" w:rsidRPr="006802BE" w:rsidRDefault="00C80E48" w:rsidP="00C80E4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Cassin's Auklet</w:t>
            </w:r>
          </w:p>
        </w:tc>
        <w:tc>
          <w:tcPr>
            <w:tcW w:w="540" w:type="dxa"/>
            <w:noWrap/>
            <w:hideMark/>
          </w:tcPr>
          <w:p w14:paraId="001E8DD8"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450" w:type="dxa"/>
            <w:noWrap/>
            <w:hideMark/>
          </w:tcPr>
          <w:p w14:paraId="2F345789"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60EE1D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450" w:type="dxa"/>
            <w:noWrap/>
            <w:hideMark/>
          </w:tcPr>
          <w:p w14:paraId="03FB9AE7"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6724B8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9C99D44"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20" w:type="dxa"/>
            <w:hideMark/>
          </w:tcPr>
          <w:p w14:paraId="56A31E4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360" w:type="dxa"/>
            <w:noWrap/>
            <w:hideMark/>
          </w:tcPr>
          <w:p w14:paraId="4ACC9AAD"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810" w:type="dxa"/>
            <w:hideMark/>
          </w:tcPr>
          <w:p w14:paraId="2656AA6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65D302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noWrap/>
            <w:hideMark/>
          </w:tcPr>
          <w:p w14:paraId="6B0C7DF1"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630" w:type="dxa"/>
            <w:noWrap/>
            <w:hideMark/>
          </w:tcPr>
          <w:p w14:paraId="5948804F"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630" w:type="dxa"/>
            <w:noWrap/>
            <w:hideMark/>
          </w:tcPr>
          <w:p w14:paraId="4D6F36FB" w14:textId="77777777" w:rsidR="00C80E48" w:rsidRPr="0018149C" w:rsidRDefault="00C80E48" w:rsidP="00C80E4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r>
    </w:tbl>
    <w:p w14:paraId="3EAE5D43" w14:textId="77777777" w:rsidR="0087345D" w:rsidRPr="00781F9C" w:rsidRDefault="0087345D" w:rsidP="0087345D">
      <w:pPr>
        <w:rPr>
          <w:sz w:val="24"/>
          <w:szCs w:val="24"/>
        </w:rPr>
      </w:pPr>
    </w:p>
    <w:p w14:paraId="223E3180" w14:textId="77777777" w:rsidR="006802BE" w:rsidRDefault="006802BE">
      <w:pPr>
        <w:rPr>
          <w:b/>
          <w:sz w:val="24"/>
          <w:szCs w:val="24"/>
        </w:rPr>
      </w:pPr>
      <w:r>
        <w:rPr>
          <w:b/>
          <w:sz w:val="24"/>
          <w:szCs w:val="24"/>
        </w:rPr>
        <w:br w:type="page"/>
      </w:r>
    </w:p>
    <w:p w14:paraId="13689FBD" w14:textId="39C05308" w:rsidR="0018149C" w:rsidRPr="0018149C" w:rsidRDefault="00E3782F" w:rsidP="0018149C">
      <w:pPr>
        <w:pStyle w:val="NoSpacing"/>
        <w:rPr>
          <w:sz w:val="24"/>
          <w:szCs w:val="24"/>
        </w:rPr>
      </w:pPr>
      <w:proofErr w:type="gramStart"/>
      <w:r w:rsidRPr="00781F9C">
        <w:rPr>
          <w:b/>
          <w:sz w:val="24"/>
          <w:szCs w:val="24"/>
        </w:rPr>
        <w:lastRenderedPageBreak/>
        <w:t>Table 6.</w:t>
      </w:r>
      <w:proofErr w:type="gramEnd"/>
      <w:r w:rsidRPr="00781F9C">
        <w:rPr>
          <w:sz w:val="24"/>
          <w:szCs w:val="24"/>
        </w:rPr>
        <w:t xml:space="preserve"> </w:t>
      </w:r>
      <w:proofErr w:type="gramStart"/>
      <w:r w:rsidR="00DA7358" w:rsidRPr="00781F9C">
        <w:rPr>
          <w:sz w:val="24"/>
          <w:szCs w:val="24"/>
        </w:rPr>
        <w:t>Values and uncertainties for each metric in the displacement vulnerability calculation and final displacement vulnerability scores for all species.</w:t>
      </w:r>
      <w:proofErr w:type="gramEnd"/>
      <w:r w:rsidR="00DA7358" w:rsidRPr="00781F9C">
        <w:rPr>
          <w:sz w:val="24"/>
          <w:szCs w:val="24"/>
        </w:rPr>
        <w:t xml:space="preserve">  </w:t>
      </w:r>
      <w:r w:rsidRPr="00781F9C">
        <w:rPr>
          <w:sz w:val="24"/>
          <w:szCs w:val="24"/>
        </w:rPr>
        <w:t>AO</w:t>
      </w:r>
      <w:r w:rsidR="00CD0190">
        <w:rPr>
          <w:sz w:val="24"/>
          <w:szCs w:val="24"/>
        </w:rPr>
        <w:t xml:space="preserve"> </w:t>
      </w:r>
      <w:r w:rsidRPr="00781F9C">
        <w:rPr>
          <w:sz w:val="24"/>
          <w:szCs w:val="24"/>
        </w:rPr>
        <w:t>=</w:t>
      </w:r>
      <w:r w:rsidR="00CD0190">
        <w:rPr>
          <w:sz w:val="24"/>
          <w:szCs w:val="24"/>
        </w:rPr>
        <w:t xml:space="preserve"> </w:t>
      </w:r>
      <w:r w:rsidRPr="00781F9C">
        <w:rPr>
          <w:sz w:val="24"/>
          <w:szCs w:val="24"/>
        </w:rPr>
        <w:t>annual occurrence, MA</w:t>
      </w:r>
      <w:r w:rsidR="00CD0190">
        <w:rPr>
          <w:sz w:val="24"/>
          <w:szCs w:val="24"/>
        </w:rPr>
        <w:t xml:space="preserve"> </w:t>
      </w:r>
      <w:r w:rsidRPr="00781F9C">
        <w:rPr>
          <w:sz w:val="24"/>
          <w:szCs w:val="24"/>
        </w:rPr>
        <w:t>=</w:t>
      </w:r>
      <w:r w:rsidR="00CD0190">
        <w:rPr>
          <w:sz w:val="24"/>
          <w:szCs w:val="24"/>
        </w:rPr>
        <w:t xml:space="preserve"> </w:t>
      </w:r>
      <w:r w:rsidRPr="00781F9C">
        <w:rPr>
          <w:sz w:val="24"/>
          <w:szCs w:val="24"/>
        </w:rPr>
        <w:t>macro-avoidance, HF</w:t>
      </w:r>
      <w:r w:rsidR="00CD0190">
        <w:rPr>
          <w:sz w:val="24"/>
          <w:szCs w:val="24"/>
        </w:rPr>
        <w:t xml:space="preserve"> </w:t>
      </w:r>
      <w:r w:rsidRPr="00781F9C">
        <w:rPr>
          <w:sz w:val="24"/>
          <w:szCs w:val="24"/>
        </w:rPr>
        <w:t>=</w:t>
      </w:r>
      <w:r w:rsidR="00CD0190">
        <w:rPr>
          <w:sz w:val="24"/>
          <w:szCs w:val="24"/>
        </w:rPr>
        <w:t xml:space="preserve"> </w:t>
      </w:r>
      <w:r w:rsidRPr="00781F9C">
        <w:rPr>
          <w:sz w:val="24"/>
          <w:szCs w:val="24"/>
        </w:rPr>
        <w:t>habitat flexibility, BR</w:t>
      </w:r>
      <w:r w:rsidR="00CD0190">
        <w:rPr>
          <w:sz w:val="24"/>
          <w:szCs w:val="24"/>
        </w:rPr>
        <w:t xml:space="preserve"> </w:t>
      </w:r>
      <w:r w:rsidRPr="00781F9C">
        <w:rPr>
          <w:sz w:val="24"/>
          <w:szCs w:val="24"/>
        </w:rPr>
        <w:t>=</w:t>
      </w:r>
      <w:r w:rsidR="00CD0190">
        <w:rPr>
          <w:sz w:val="24"/>
          <w:szCs w:val="24"/>
        </w:rPr>
        <w:t xml:space="preserve"> </w:t>
      </w:r>
      <w:r w:rsidRPr="00781F9C">
        <w:rPr>
          <w:sz w:val="24"/>
          <w:szCs w:val="24"/>
        </w:rPr>
        <w:t>breeding/feeding time in CCS</w:t>
      </w:r>
      <w:r w:rsidR="00CD0190">
        <w:rPr>
          <w:sz w:val="24"/>
          <w:szCs w:val="24"/>
        </w:rPr>
        <w:t xml:space="preserve">, </w:t>
      </w:r>
      <w:r w:rsidR="0018149C" w:rsidRPr="0018149C">
        <w:rPr>
          <w:rFonts w:eastAsia="Times New Roman"/>
          <w:i/>
          <w:color w:val="000000"/>
          <w:sz w:val="24"/>
          <w:szCs w:val="24"/>
        </w:rPr>
        <w:t>u</w:t>
      </w:r>
      <w:r w:rsidR="0018149C" w:rsidRPr="0018149C">
        <w:rPr>
          <w:sz w:val="24"/>
          <w:szCs w:val="24"/>
        </w:rPr>
        <w:t xml:space="preserve"> = uncertainty value, BE = best estimate value,</w:t>
      </w:r>
      <w:r w:rsidR="0018149C">
        <w:rPr>
          <w:sz w:val="24"/>
          <w:szCs w:val="24"/>
        </w:rPr>
        <w:t xml:space="preserve"> </w:t>
      </w:r>
      <w:r w:rsidR="0018149C" w:rsidRPr="0018149C">
        <w:rPr>
          <w:sz w:val="24"/>
          <w:szCs w:val="24"/>
        </w:rPr>
        <w:t>- = BE</w:t>
      </w:r>
      <w:r w:rsidR="0018149C">
        <w:rPr>
          <w:sz w:val="24"/>
          <w:szCs w:val="24"/>
        </w:rPr>
        <w:t xml:space="preserve"> </w:t>
      </w:r>
      <w:r w:rsidR="0018149C" w:rsidRPr="0018149C">
        <w:rPr>
          <w:sz w:val="24"/>
          <w:szCs w:val="24"/>
        </w:rPr>
        <w:t>-</w:t>
      </w:r>
      <w:r w:rsidR="0018149C" w:rsidRPr="0018149C">
        <w:rPr>
          <w:rFonts w:eastAsia="Times New Roman"/>
          <w:i/>
          <w:color w:val="000000"/>
          <w:sz w:val="24"/>
          <w:szCs w:val="24"/>
        </w:rPr>
        <w:t xml:space="preserve"> u</w:t>
      </w:r>
      <w:r w:rsidR="0018149C" w:rsidRPr="0018149C">
        <w:rPr>
          <w:sz w:val="24"/>
          <w:szCs w:val="24"/>
        </w:rPr>
        <w:t>, + = BE</w:t>
      </w:r>
      <w:r w:rsidR="0018149C">
        <w:rPr>
          <w:sz w:val="24"/>
          <w:szCs w:val="24"/>
        </w:rPr>
        <w:t xml:space="preserve"> </w:t>
      </w:r>
      <w:r w:rsidR="0018149C" w:rsidRPr="0018149C">
        <w:rPr>
          <w:sz w:val="24"/>
          <w:szCs w:val="24"/>
        </w:rPr>
        <w:t>+</w:t>
      </w:r>
      <w:r w:rsidR="0018149C" w:rsidRPr="0018149C">
        <w:rPr>
          <w:rFonts w:eastAsia="Times New Roman"/>
          <w:i/>
          <w:color w:val="000000"/>
          <w:sz w:val="24"/>
          <w:szCs w:val="24"/>
        </w:rPr>
        <w:t xml:space="preserve"> u</w:t>
      </w:r>
      <w:r w:rsidR="0018149C" w:rsidRPr="0018149C">
        <w:rPr>
          <w:sz w:val="24"/>
          <w:szCs w:val="24"/>
        </w:rPr>
        <w:t>.</w:t>
      </w:r>
    </w:p>
    <w:tbl>
      <w:tblPr>
        <w:tblStyle w:val="LightShading"/>
        <w:tblW w:w="0" w:type="auto"/>
        <w:tblLook w:val="04A0" w:firstRow="1" w:lastRow="0" w:firstColumn="1" w:lastColumn="0" w:noHBand="0" w:noVBand="1"/>
      </w:tblPr>
      <w:tblGrid>
        <w:gridCol w:w="2988"/>
        <w:gridCol w:w="537"/>
        <w:gridCol w:w="540"/>
        <w:gridCol w:w="716"/>
        <w:gridCol w:w="450"/>
        <w:gridCol w:w="720"/>
        <w:gridCol w:w="540"/>
        <w:gridCol w:w="630"/>
        <w:gridCol w:w="581"/>
        <w:gridCol w:w="581"/>
      </w:tblGrid>
      <w:tr w:rsidR="00B067C8" w:rsidRPr="0018149C" w14:paraId="2C0BB8E9" w14:textId="77777777" w:rsidTr="00B146F5">
        <w:trPr>
          <w:cnfStyle w:val="100000000000" w:firstRow="1" w:lastRow="0" w:firstColumn="0" w:lastColumn="0" w:oddVBand="0" w:evenVBand="0" w:oddHBand="0" w:evenHBand="0" w:firstRowFirstColumn="0" w:firstRowLastColumn="0" w:lastRowFirstColumn="0" w:lastRowLastColumn="0"/>
          <w:trHeight w:val="600"/>
          <w:tblHeader/>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BD19076" w14:textId="77777777" w:rsidR="00670584" w:rsidRDefault="00670584" w:rsidP="00670584">
            <w:pPr>
              <w:jc w:val="center"/>
              <w:rPr>
                <w:rFonts w:asciiTheme="minorHAnsi" w:eastAsia="Times New Roman" w:hAnsiTheme="minorHAnsi"/>
                <w:color w:val="000000"/>
                <w:sz w:val="24"/>
                <w:szCs w:val="24"/>
              </w:rPr>
            </w:pPr>
          </w:p>
          <w:p w14:paraId="529E717E" w14:textId="3A45B376" w:rsidR="00B067C8" w:rsidRPr="0018149C" w:rsidRDefault="00670584" w:rsidP="00670584">
            <w:pPr>
              <w:jc w:val="center"/>
              <w:rPr>
                <w:rFonts w:asciiTheme="minorHAnsi" w:eastAsia="Times New Roman" w:hAnsiTheme="minorHAnsi"/>
                <w:color w:val="000000"/>
                <w:sz w:val="24"/>
                <w:szCs w:val="24"/>
              </w:rPr>
            </w:pPr>
            <w:r>
              <w:rPr>
                <w:rFonts w:asciiTheme="minorHAnsi" w:eastAsia="Times New Roman" w:hAnsiTheme="minorHAnsi"/>
                <w:color w:val="000000"/>
                <w:sz w:val="24"/>
                <w:szCs w:val="24"/>
              </w:rPr>
              <w:t>Species</w:t>
            </w:r>
            <w:r w:rsidR="00B067C8" w:rsidRPr="0018149C">
              <w:rPr>
                <w:rFonts w:asciiTheme="minorHAnsi" w:eastAsia="Times New Roman" w:hAnsiTheme="minorHAnsi"/>
                <w:color w:val="000000"/>
                <w:sz w:val="24"/>
                <w:szCs w:val="24"/>
              </w:rPr>
              <w:t xml:space="preserve"> </w:t>
            </w:r>
            <w:r w:rsidR="006802BE">
              <w:rPr>
                <w:rFonts w:asciiTheme="minorHAnsi" w:eastAsia="Times New Roman" w:hAnsiTheme="minorHAnsi"/>
                <w:color w:val="000000"/>
                <w:sz w:val="24"/>
                <w:szCs w:val="24"/>
              </w:rPr>
              <w:t xml:space="preserve">Common </w:t>
            </w:r>
            <w:r w:rsidR="00B067C8" w:rsidRPr="0018149C">
              <w:rPr>
                <w:rFonts w:asciiTheme="minorHAnsi" w:eastAsia="Times New Roman" w:hAnsiTheme="minorHAnsi"/>
                <w:color w:val="000000"/>
                <w:sz w:val="24"/>
                <w:szCs w:val="24"/>
              </w:rPr>
              <w:t>Name</w:t>
            </w:r>
          </w:p>
        </w:tc>
        <w:tc>
          <w:tcPr>
            <w:tcW w:w="537" w:type="dxa"/>
            <w:hideMark/>
          </w:tcPr>
          <w:p w14:paraId="419FD8B5" w14:textId="77777777" w:rsidR="00670584" w:rsidRDefault="00670584"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2374DF3E"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AO</w:t>
            </w:r>
          </w:p>
        </w:tc>
        <w:tc>
          <w:tcPr>
            <w:tcW w:w="1256" w:type="dxa"/>
            <w:gridSpan w:val="2"/>
            <w:hideMark/>
          </w:tcPr>
          <w:p w14:paraId="2C49696D" w14:textId="77777777" w:rsidR="00670584" w:rsidRDefault="00670584"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64EC3B7A"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MA</w:t>
            </w:r>
          </w:p>
          <w:p w14:paraId="39D5E420" w14:textId="1063539D" w:rsidR="00B067C8" w:rsidRPr="0018149C" w:rsidRDefault="0018149C"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1170" w:type="dxa"/>
            <w:gridSpan w:val="2"/>
            <w:hideMark/>
          </w:tcPr>
          <w:p w14:paraId="175E53FD" w14:textId="77777777" w:rsidR="00670584" w:rsidRDefault="00670584"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0A181291"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 xml:space="preserve">HF </w:t>
            </w:r>
          </w:p>
          <w:p w14:paraId="7B41534F" w14:textId="7922997F" w:rsidR="00B067C8" w:rsidRPr="0018149C" w:rsidRDefault="0018149C"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hAnsiTheme="minorHAnsi"/>
                <w:b w:val="0"/>
                <w:sz w:val="24"/>
                <w:szCs w:val="24"/>
              </w:rPr>
              <w:t>BE</w:t>
            </w:r>
            <w:r>
              <w:rPr>
                <w:rFonts w:asciiTheme="minorHAnsi" w:hAnsiTheme="minorHAnsi"/>
                <w:b w:val="0"/>
                <w:sz w:val="24"/>
                <w:szCs w:val="24"/>
              </w:rPr>
              <w:t xml:space="preserve">     </w:t>
            </w:r>
            <w:r w:rsidRPr="0018149C">
              <w:rPr>
                <w:rFonts w:asciiTheme="minorHAnsi" w:eastAsia="Times New Roman" w:hAnsiTheme="minorHAnsi"/>
                <w:b w:val="0"/>
                <w:color w:val="000000"/>
                <w:sz w:val="24"/>
                <w:szCs w:val="24"/>
              </w:rPr>
              <w:t xml:space="preserve">  </w:t>
            </w:r>
            <w:r w:rsidRPr="0018149C">
              <w:rPr>
                <w:rFonts w:asciiTheme="minorHAnsi" w:eastAsia="Times New Roman" w:hAnsiTheme="minorHAnsi"/>
                <w:b w:val="0"/>
                <w:i/>
                <w:color w:val="000000"/>
                <w:sz w:val="24"/>
                <w:szCs w:val="24"/>
              </w:rPr>
              <w:t>u</w:t>
            </w:r>
          </w:p>
        </w:tc>
        <w:tc>
          <w:tcPr>
            <w:tcW w:w="540" w:type="dxa"/>
            <w:hideMark/>
          </w:tcPr>
          <w:p w14:paraId="18C8DF23" w14:textId="77777777" w:rsidR="00670584" w:rsidRDefault="00670584"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p>
          <w:p w14:paraId="1425E81A"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BR</w:t>
            </w:r>
          </w:p>
        </w:tc>
        <w:tc>
          <w:tcPr>
            <w:tcW w:w="1792" w:type="dxa"/>
            <w:gridSpan w:val="3"/>
            <w:hideMark/>
          </w:tcPr>
          <w:p w14:paraId="72FB18A7"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Displacement</w:t>
            </w:r>
          </w:p>
          <w:p w14:paraId="25EDC47E" w14:textId="77777777"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Vulnerability</w:t>
            </w:r>
          </w:p>
          <w:p w14:paraId="42ED7E1B" w14:textId="6AA580F1" w:rsidR="00B067C8" w:rsidRPr="0018149C" w:rsidRDefault="00B067C8" w:rsidP="00B067C8">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val="0"/>
                <w:color w:val="000000"/>
                <w:sz w:val="24"/>
                <w:szCs w:val="24"/>
              </w:rPr>
            </w:pPr>
            <w:r w:rsidRPr="0018149C">
              <w:rPr>
                <w:rFonts w:asciiTheme="minorHAnsi" w:eastAsia="Times New Roman" w:hAnsiTheme="minorHAnsi"/>
                <w:color w:val="000000"/>
                <w:sz w:val="24"/>
                <w:szCs w:val="24"/>
              </w:rPr>
              <w:t xml:space="preserve">   -        BE        +</w:t>
            </w:r>
          </w:p>
        </w:tc>
      </w:tr>
      <w:tr w:rsidR="00B067C8" w:rsidRPr="0018149C" w14:paraId="713C0A01"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8C19A16" w14:textId="2D97D923"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Scoter</w:t>
            </w:r>
          </w:p>
        </w:tc>
        <w:tc>
          <w:tcPr>
            <w:tcW w:w="537" w:type="dxa"/>
            <w:noWrap/>
            <w:hideMark/>
          </w:tcPr>
          <w:p w14:paraId="164116D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540" w:type="dxa"/>
            <w:noWrap/>
            <w:hideMark/>
          </w:tcPr>
          <w:p w14:paraId="5A16B9B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4E0238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15C0082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030486C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5FB40B6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926AA0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38</w:t>
            </w:r>
          </w:p>
        </w:tc>
        <w:tc>
          <w:tcPr>
            <w:tcW w:w="581" w:type="dxa"/>
            <w:noWrap/>
            <w:hideMark/>
          </w:tcPr>
          <w:p w14:paraId="7B562BE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100</w:t>
            </w:r>
          </w:p>
        </w:tc>
        <w:tc>
          <w:tcPr>
            <w:tcW w:w="581" w:type="dxa"/>
            <w:noWrap/>
            <w:hideMark/>
          </w:tcPr>
          <w:p w14:paraId="33DE464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188</w:t>
            </w:r>
          </w:p>
        </w:tc>
      </w:tr>
      <w:tr w:rsidR="00B067C8" w:rsidRPr="0018149C" w14:paraId="6455525D"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758C93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Surf Scoter</w:t>
            </w:r>
          </w:p>
        </w:tc>
        <w:tc>
          <w:tcPr>
            <w:tcW w:w="537" w:type="dxa"/>
            <w:noWrap/>
            <w:hideMark/>
          </w:tcPr>
          <w:p w14:paraId="142D133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2045CCB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0CC404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26C9F66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2CFE796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39842FC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F2A749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3AC853C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32438BC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450</w:t>
            </w:r>
          </w:p>
        </w:tc>
      </w:tr>
      <w:tr w:rsidR="00B067C8" w:rsidRPr="0018149C" w14:paraId="56C105B2"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8459F2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White-winged Scoter</w:t>
            </w:r>
          </w:p>
        </w:tc>
        <w:tc>
          <w:tcPr>
            <w:tcW w:w="537" w:type="dxa"/>
            <w:noWrap/>
            <w:hideMark/>
          </w:tcPr>
          <w:p w14:paraId="61F7DEE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D2E48A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3A65CF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5048C34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2791F8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4BBBBE4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C80B9F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716BD7D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581" w:type="dxa"/>
            <w:noWrap/>
            <w:hideMark/>
          </w:tcPr>
          <w:p w14:paraId="5144C83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338</w:t>
            </w:r>
          </w:p>
        </w:tc>
      </w:tr>
      <w:tr w:rsidR="00B067C8" w:rsidRPr="0018149C" w14:paraId="331F648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6046E35"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Brant</w:t>
            </w:r>
          </w:p>
        </w:tc>
        <w:tc>
          <w:tcPr>
            <w:tcW w:w="537" w:type="dxa"/>
            <w:noWrap/>
            <w:hideMark/>
          </w:tcPr>
          <w:p w14:paraId="3304BA5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76DD30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B45A68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2A138ED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B5AE41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78ECD2A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059D5B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0167A16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7FA68A9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450</w:t>
            </w:r>
          </w:p>
        </w:tc>
      </w:tr>
      <w:tr w:rsidR="00B067C8" w:rsidRPr="0018149C" w14:paraId="4C9DB73A"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65F56F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Merganser</w:t>
            </w:r>
          </w:p>
        </w:tc>
        <w:tc>
          <w:tcPr>
            <w:tcW w:w="537" w:type="dxa"/>
            <w:noWrap/>
            <w:hideMark/>
          </w:tcPr>
          <w:p w14:paraId="2297509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21FB800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16" w:type="dxa"/>
            <w:hideMark/>
          </w:tcPr>
          <w:p w14:paraId="486C72B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0379202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8D3844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4586B19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5B58F71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581" w:type="dxa"/>
            <w:noWrap/>
            <w:hideMark/>
          </w:tcPr>
          <w:p w14:paraId="7F0B9DB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c>
          <w:tcPr>
            <w:tcW w:w="581" w:type="dxa"/>
            <w:noWrap/>
            <w:hideMark/>
          </w:tcPr>
          <w:p w14:paraId="7BAD90E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r>
      <w:tr w:rsidR="00B067C8" w:rsidRPr="0018149C" w14:paraId="1EB48363"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98B11E6"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Red-breasted Merganser</w:t>
            </w:r>
          </w:p>
        </w:tc>
        <w:tc>
          <w:tcPr>
            <w:tcW w:w="537" w:type="dxa"/>
            <w:noWrap/>
            <w:hideMark/>
          </w:tcPr>
          <w:p w14:paraId="473A78A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540" w:type="dxa"/>
            <w:noWrap/>
            <w:hideMark/>
          </w:tcPr>
          <w:p w14:paraId="2932645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16" w:type="dxa"/>
            <w:hideMark/>
          </w:tcPr>
          <w:p w14:paraId="0D3F819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450" w:type="dxa"/>
            <w:noWrap/>
            <w:hideMark/>
          </w:tcPr>
          <w:p w14:paraId="585B7BF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8AF5AB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A3904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876A43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581" w:type="dxa"/>
            <w:noWrap/>
            <w:hideMark/>
          </w:tcPr>
          <w:p w14:paraId="0A86B39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581" w:type="dxa"/>
            <w:noWrap/>
            <w:hideMark/>
          </w:tcPr>
          <w:p w14:paraId="6CA55B8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81</w:t>
            </w:r>
          </w:p>
        </w:tc>
      </w:tr>
      <w:tr w:rsidR="00B067C8" w:rsidRPr="0018149C" w14:paraId="25AF9CBE"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E213BD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Loon</w:t>
            </w:r>
          </w:p>
        </w:tc>
        <w:tc>
          <w:tcPr>
            <w:tcW w:w="537" w:type="dxa"/>
            <w:noWrap/>
            <w:hideMark/>
          </w:tcPr>
          <w:p w14:paraId="2C02716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4C4D69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E68D00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6012B2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05E1611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0.4</w:t>
            </w:r>
          </w:p>
        </w:tc>
        <w:tc>
          <w:tcPr>
            <w:tcW w:w="540" w:type="dxa"/>
            <w:noWrap/>
            <w:hideMark/>
          </w:tcPr>
          <w:p w14:paraId="32578F9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42C8FE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194</w:t>
            </w:r>
          </w:p>
        </w:tc>
        <w:tc>
          <w:tcPr>
            <w:tcW w:w="581" w:type="dxa"/>
            <w:noWrap/>
            <w:hideMark/>
          </w:tcPr>
          <w:p w14:paraId="1C9ABC3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77341FA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290</w:t>
            </w:r>
          </w:p>
        </w:tc>
      </w:tr>
      <w:tr w:rsidR="00B067C8" w:rsidRPr="0018149C" w14:paraId="6FBA1B44"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D1CF2B9"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Pacific Loon</w:t>
            </w:r>
          </w:p>
        </w:tc>
        <w:tc>
          <w:tcPr>
            <w:tcW w:w="537" w:type="dxa"/>
            <w:noWrap/>
            <w:hideMark/>
          </w:tcPr>
          <w:p w14:paraId="3A988AE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0915CF1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4B71D1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1FE3025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62DDDCC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746AE2C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38BDAF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c>
          <w:tcPr>
            <w:tcW w:w="581" w:type="dxa"/>
            <w:noWrap/>
            <w:hideMark/>
          </w:tcPr>
          <w:p w14:paraId="675D1A5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79C7594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396</w:t>
            </w:r>
          </w:p>
        </w:tc>
      </w:tr>
      <w:tr w:rsidR="00B067C8" w:rsidRPr="0018149C" w14:paraId="277001CA"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1B4EB60"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Red-throated Loon</w:t>
            </w:r>
          </w:p>
        </w:tc>
        <w:tc>
          <w:tcPr>
            <w:tcW w:w="537" w:type="dxa"/>
            <w:noWrap/>
            <w:hideMark/>
          </w:tcPr>
          <w:p w14:paraId="24B69C7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540" w:type="dxa"/>
            <w:noWrap/>
            <w:hideMark/>
          </w:tcPr>
          <w:p w14:paraId="0C9D4BD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09740D7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4435603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EB879C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0.4</w:t>
            </w:r>
          </w:p>
        </w:tc>
        <w:tc>
          <w:tcPr>
            <w:tcW w:w="540" w:type="dxa"/>
            <w:noWrap/>
            <w:hideMark/>
          </w:tcPr>
          <w:p w14:paraId="16251E7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290F6EA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49</w:t>
            </w:r>
          </w:p>
        </w:tc>
        <w:tc>
          <w:tcPr>
            <w:tcW w:w="581" w:type="dxa"/>
            <w:noWrap/>
            <w:hideMark/>
          </w:tcPr>
          <w:p w14:paraId="50152DA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5785147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73</w:t>
            </w:r>
          </w:p>
        </w:tc>
      </w:tr>
      <w:tr w:rsidR="00B067C8" w:rsidRPr="0018149C" w14:paraId="5E2EC0FB"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F0157F6"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Yellow-billed Loon</w:t>
            </w:r>
          </w:p>
        </w:tc>
        <w:tc>
          <w:tcPr>
            <w:tcW w:w="537" w:type="dxa"/>
            <w:noWrap/>
            <w:hideMark/>
          </w:tcPr>
          <w:p w14:paraId="419826F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540" w:type="dxa"/>
            <w:noWrap/>
            <w:hideMark/>
          </w:tcPr>
          <w:p w14:paraId="051BF78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CF48E9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6D0E79A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5F5D530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1A482F3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5E47C60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028559E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200</w:t>
            </w:r>
          </w:p>
        </w:tc>
        <w:tc>
          <w:tcPr>
            <w:tcW w:w="581" w:type="dxa"/>
            <w:noWrap/>
            <w:hideMark/>
          </w:tcPr>
          <w:p w14:paraId="50D6DED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330</w:t>
            </w:r>
          </w:p>
        </w:tc>
      </w:tr>
      <w:tr w:rsidR="00B067C8" w:rsidRPr="0018149C" w14:paraId="241D0925"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2AE51D9"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Clark's Grebe</w:t>
            </w:r>
          </w:p>
        </w:tc>
        <w:tc>
          <w:tcPr>
            <w:tcW w:w="537" w:type="dxa"/>
            <w:noWrap/>
            <w:hideMark/>
          </w:tcPr>
          <w:p w14:paraId="3486C48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12F437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D3B274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615FD2B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422DE2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38B0DF0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7467C74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4C541B0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581" w:type="dxa"/>
            <w:noWrap/>
            <w:hideMark/>
          </w:tcPr>
          <w:p w14:paraId="519D8C5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608</w:t>
            </w:r>
          </w:p>
        </w:tc>
      </w:tr>
      <w:tr w:rsidR="00B067C8" w:rsidRPr="0018149C" w14:paraId="4CF3C29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8F4A4BD"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Western Grebe</w:t>
            </w:r>
          </w:p>
        </w:tc>
        <w:tc>
          <w:tcPr>
            <w:tcW w:w="537" w:type="dxa"/>
            <w:noWrap/>
            <w:hideMark/>
          </w:tcPr>
          <w:p w14:paraId="2C60A76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302CB8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D45A00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3180A2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C4B22A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197D7DB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7E4CCAE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63107ED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581" w:type="dxa"/>
            <w:noWrap/>
            <w:hideMark/>
          </w:tcPr>
          <w:p w14:paraId="0ADFF62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608</w:t>
            </w:r>
          </w:p>
        </w:tc>
      </w:tr>
      <w:tr w:rsidR="00B067C8" w:rsidRPr="0018149C" w14:paraId="57AEBC90"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E7BDA3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Eared Grebe</w:t>
            </w:r>
          </w:p>
        </w:tc>
        <w:tc>
          <w:tcPr>
            <w:tcW w:w="537" w:type="dxa"/>
            <w:noWrap/>
            <w:hideMark/>
          </w:tcPr>
          <w:p w14:paraId="306F49E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872AED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2A9F6A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6D680CE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BC3E88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35BBC75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FDA9DE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w:t>
            </w:r>
          </w:p>
        </w:tc>
        <w:tc>
          <w:tcPr>
            <w:tcW w:w="581" w:type="dxa"/>
            <w:noWrap/>
            <w:hideMark/>
          </w:tcPr>
          <w:p w14:paraId="00E8B68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180</w:t>
            </w:r>
          </w:p>
        </w:tc>
        <w:tc>
          <w:tcPr>
            <w:tcW w:w="581" w:type="dxa"/>
            <w:noWrap/>
            <w:hideMark/>
          </w:tcPr>
          <w:p w14:paraId="7AB0475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405</w:t>
            </w:r>
          </w:p>
        </w:tc>
      </w:tr>
      <w:tr w:rsidR="00B067C8" w:rsidRPr="0018149C" w14:paraId="3CE74787"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584B66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Horned Grebe</w:t>
            </w:r>
          </w:p>
        </w:tc>
        <w:tc>
          <w:tcPr>
            <w:tcW w:w="537" w:type="dxa"/>
            <w:noWrap/>
            <w:hideMark/>
          </w:tcPr>
          <w:p w14:paraId="2F56824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540" w:type="dxa"/>
            <w:noWrap/>
            <w:hideMark/>
          </w:tcPr>
          <w:p w14:paraId="24D1D1F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070AC3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1D8BE91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1B79DDC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0.4</w:t>
            </w:r>
          </w:p>
        </w:tc>
        <w:tc>
          <w:tcPr>
            <w:tcW w:w="540" w:type="dxa"/>
            <w:noWrap/>
            <w:hideMark/>
          </w:tcPr>
          <w:p w14:paraId="2D3E5E5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CB5B57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71FEDD0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200</w:t>
            </w:r>
          </w:p>
        </w:tc>
        <w:tc>
          <w:tcPr>
            <w:tcW w:w="581" w:type="dxa"/>
            <w:noWrap/>
            <w:hideMark/>
          </w:tcPr>
          <w:p w14:paraId="597371F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330</w:t>
            </w:r>
          </w:p>
        </w:tc>
      </w:tr>
      <w:tr w:rsidR="00B067C8" w:rsidRPr="0018149C" w14:paraId="6EF03E1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FAFCE2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Red-necked Grebe</w:t>
            </w:r>
          </w:p>
        </w:tc>
        <w:tc>
          <w:tcPr>
            <w:tcW w:w="537" w:type="dxa"/>
            <w:noWrap/>
            <w:hideMark/>
          </w:tcPr>
          <w:p w14:paraId="6683716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540" w:type="dxa"/>
            <w:noWrap/>
            <w:hideMark/>
          </w:tcPr>
          <w:p w14:paraId="5BA3273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D24EAF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C56A1C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288406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0.3</w:t>
            </w:r>
          </w:p>
        </w:tc>
        <w:tc>
          <w:tcPr>
            <w:tcW w:w="540" w:type="dxa"/>
            <w:noWrap/>
            <w:hideMark/>
          </w:tcPr>
          <w:p w14:paraId="101BA0B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EF1322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581" w:type="dxa"/>
            <w:noWrap/>
            <w:hideMark/>
          </w:tcPr>
          <w:p w14:paraId="561E837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581" w:type="dxa"/>
            <w:noWrap/>
            <w:hideMark/>
          </w:tcPr>
          <w:p w14:paraId="6BA6895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198</w:t>
            </w:r>
          </w:p>
        </w:tc>
      </w:tr>
      <w:tr w:rsidR="00B067C8" w:rsidRPr="0018149C" w14:paraId="0C80544F"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18A4CD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Black-footed Albatross</w:t>
            </w:r>
          </w:p>
        </w:tc>
        <w:tc>
          <w:tcPr>
            <w:tcW w:w="537" w:type="dxa"/>
            <w:noWrap/>
            <w:hideMark/>
          </w:tcPr>
          <w:p w14:paraId="01B2001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24BB1AA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8F9278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96EF1E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0435F7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3B35B8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2CB6CC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581" w:type="dxa"/>
            <w:noWrap/>
            <w:hideMark/>
          </w:tcPr>
          <w:p w14:paraId="111948F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12100AF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4E49B67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22F1A3D"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Laysan Albatross</w:t>
            </w:r>
          </w:p>
        </w:tc>
        <w:tc>
          <w:tcPr>
            <w:tcW w:w="537" w:type="dxa"/>
            <w:noWrap/>
            <w:hideMark/>
          </w:tcPr>
          <w:p w14:paraId="540E713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540" w:type="dxa"/>
            <w:noWrap/>
            <w:hideMark/>
          </w:tcPr>
          <w:p w14:paraId="49197F9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2411B1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6BA6ED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93B349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F5DD38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D87FAD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w:t>
            </w:r>
          </w:p>
        </w:tc>
        <w:tc>
          <w:tcPr>
            <w:tcW w:w="581" w:type="dxa"/>
            <w:noWrap/>
            <w:hideMark/>
          </w:tcPr>
          <w:p w14:paraId="64AFEBF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50</w:t>
            </w:r>
          </w:p>
        </w:tc>
        <w:tc>
          <w:tcPr>
            <w:tcW w:w="581" w:type="dxa"/>
            <w:noWrap/>
            <w:hideMark/>
          </w:tcPr>
          <w:p w14:paraId="4BFD44E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113</w:t>
            </w:r>
          </w:p>
        </w:tc>
      </w:tr>
      <w:tr w:rsidR="00B067C8" w:rsidRPr="0018149C" w14:paraId="22E5659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CE933C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Short-tailed Albatross</w:t>
            </w:r>
          </w:p>
        </w:tc>
        <w:tc>
          <w:tcPr>
            <w:tcW w:w="537" w:type="dxa"/>
            <w:noWrap/>
            <w:hideMark/>
          </w:tcPr>
          <w:p w14:paraId="1973C5D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09788D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0E14E1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0E7DB36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7594C2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7CBD2D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164EF1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581" w:type="dxa"/>
            <w:noWrap/>
            <w:hideMark/>
          </w:tcPr>
          <w:p w14:paraId="0835A69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0D44C92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3ED187C0"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57605F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Buller's Shearwater</w:t>
            </w:r>
          </w:p>
        </w:tc>
        <w:tc>
          <w:tcPr>
            <w:tcW w:w="537" w:type="dxa"/>
            <w:noWrap/>
            <w:hideMark/>
          </w:tcPr>
          <w:p w14:paraId="2BD0184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540" w:type="dxa"/>
            <w:noWrap/>
            <w:hideMark/>
          </w:tcPr>
          <w:p w14:paraId="6940D23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6CE0B3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5991C28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7E19F9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5B56F0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C71385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581" w:type="dxa"/>
            <w:noWrap/>
            <w:hideMark/>
          </w:tcPr>
          <w:p w14:paraId="6E8AF81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w:t>
            </w:r>
          </w:p>
        </w:tc>
        <w:tc>
          <w:tcPr>
            <w:tcW w:w="581" w:type="dxa"/>
            <w:noWrap/>
            <w:hideMark/>
          </w:tcPr>
          <w:p w14:paraId="645C2A5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101</w:t>
            </w:r>
          </w:p>
        </w:tc>
      </w:tr>
      <w:tr w:rsidR="00B067C8" w:rsidRPr="0018149C" w14:paraId="6BF25315"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751AE6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Manx Shearwater</w:t>
            </w:r>
          </w:p>
        </w:tc>
        <w:tc>
          <w:tcPr>
            <w:tcW w:w="537" w:type="dxa"/>
            <w:noWrap/>
            <w:hideMark/>
          </w:tcPr>
          <w:p w14:paraId="639CCDE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19510D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EB482E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0E0E3CC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33F1B0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36FCA8D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5E737E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41</w:t>
            </w:r>
          </w:p>
        </w:tc>
        <w:tc>
          <w:tcPr>
            <w:tcW w:w="581" w:type="dxa"/>
            <w:noWrap/>
            <w:hideMark/>
          </w:tcPr>
          <w:p w14:paraId="62573D1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47CF04A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83</w:t>
            </w:r>
          </w:p>
        </w:tc>
      </w:tr>
      <w:tr w:rsidR="00B067C8" w:rsidRPr="0018149C" w14:paraId="44E533FE"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A6A335B"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Pink-footed Shearwater</w:t>
            </w:r>
          </w:p>
        </w:tc>
        <w:tc>
          <w:tcPr>
            <w:tcW w:w="537" w:type="dxa"/>
            <w:noWrap/>
            <w:hideMark/>
          </w:tcPr>
          <w:p w14:paraId="6741051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446D5E2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2C208B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58D5025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EC77D5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621A77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4214C5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581" w:type="dxa"/>
            <w:noWrap/>
            <w:hideMark/>
          </w:tcPr>
          <w:p w14:paraId="5C7A07C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5089789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75256553"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808750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Flesh-footed Shearwater</w:t>
            </w:r>
          </w:p>
        </w:tc>
        <w:tc>
          <w:tcPr>
            <w:tcW w:w="537" w:type="dxa"/>
            <w:noWrap/>
            <w:hideMark/>
          </w:tcPr>
          <w:p w14:paraId="677DB07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BE847F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91D63B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7787118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3B9901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50D88C0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E81D18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581" w:type="dxa"/>
            <w:noWrap/>
            <w:hideMark/>
          </w:tcPr>
          <w:p w14:paraId="7550C73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36F8782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4F1550B1"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6AD0B1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Short-tailed Shearwater</w:t>
            </w:r>
          </w:p>
        </w:tc>
        <w:tc>
          <w:tcPr>
            <w:tcW w:w="537" w:type="dxa"/>
            <w:noWrap/>
            <w:hideMark/>
          </w:tcPr>
          <w:p w14:paraId="278FB84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540" w:type="dxa"/>
            <w:noWrap/>
            <w:hideMark/>
          </w:tcPr>
          <w:p w14:paraId="4F9DD28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4A2C1E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2F6EAC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59AB9C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BD5D21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4E8E12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c>
          <w:tcPr>
            <w:tcW w:w="581" w:type="dxa"/>
            <w:noWrap/>
            <w:hideMark/>
          </w:tcPr>
          <w:p w14:paraId="5513064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w:t>
            </w:r>
          </w:p>
        </w:tc>
        <w:tc>
          <w:tcPr>
            <w:tcW w:w="581" w:type="dxa"/>
            <w:noWrap/>
            <w:hideMark/>
          </w:tcPr>
          <w:p w14:paraId="55E50C4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101</w:t>
            </w:r>
          </w:p>
        </w:tc>
      </w:tr>
      <w:tr w:rsidR="00B067C8" w:rsidRPr="0018149C" w14:paraId="5D5CA34C"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FC58005"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Sooty Shearwater</w:t>
            </w:r>
          </w:p>
        </w:tc>
        <w:tc>
          <w:tcPr>
            <w:tcW w:w="537" w:type="dxa"/>
            <w:noWrap/>
            <w:hideMark/>
          </w:tcPr>
          <w:p w14:paraId="56CD4B5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CCFDE1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D88B70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30E2861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D3F3EF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7E5FEB1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0CB9FC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41</w:t>
            </w:r>
          </w:p>
        </w:tc>
        <w:tc>
          <w:tcPr>
            <w:tcW w:w="581" w:type="dxa"/>
            <w:noWrap/>
            <w:hideMark/>
          </w:tcPr>
          <w:p w14:paraId="5EBCC8C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0B6FDC2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83</w:t>
            </w:r>
          </w:p>
        </w:tc>
      </w:tr>
      <w:tr w:rsidR="00B067C8" w:rsidRPr="0018149C" w14:paraId="784B580F"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5F1751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Black-vented Shearwater</w:t>
            </w:r>
          </w:p>
        </w:tc>
        <w:tc>
          <w:tcPr>
            <w:tcW w:w="537" w:type="dxa"/>
            <w:noWrap/>
            <w:hideMark/>
          </w:tcPr>
          <w:p w14:paraId="5B27104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04A89B3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3562BA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BD637E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42B91A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267E98D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1BB4C2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30</w:t>
            </w:r>
          </w:p>
        </w:tc>
        <w:tc>
          <w:tcPr>
            <w:tcW w:w="581" w:type="dxa"/>
            <w:noWrap/>
            <w:hideMark/>
          </w:tcPr>
          <w:p w14:paraId="69651CE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581" w:type="dxa"/>
            <w:noWrap/>
            <w:hideMark/>
          </w:tcPr>
          <w:p w14:paraId="6713A91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r>
      <w:tr w:rsidR="00B067C8" w:rsidRPr="0018149C" w14:paraId="08126C18"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7E1CD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Northern Fulmar</w:t>
            </w:r>
          </w:p>
        </w:tc>
        <w:tc>
          <w:tcPr>
            <w:tcW w:w="537" w:type="dxa"/>
            <w:noWrap/>
            <w:hideMark/>
          </w:tcPr>
          <w:p w14:paraId="6A24C1B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F28551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954EB0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79C97B0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181B5A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28238AB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68C376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41</w:t>
            </w:r>
          </w:p>
        </w:tc>
        <w:tc>
          <w:tcPr>
            <w:tcW w:w="581" w:type="dxa"/>
            <w:noWrap/>
            <w:hideMark/>
          </w:tcPr>
          <w:p w14:paraId="7C3791A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7ADCEA3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83</w:t>
            </w:r>
          </w:p>
        </w:tc>
      </w:tr>
      <w:tr w:rsidR="00B067C8" w:rsidRPr="0018149C" w14:paraId="75F1840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5C99109"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Hawaiian Petrel</w:t>
            </w:r>
          </w:p>
        </w:tc>
        <w:tc>
          <w:tcPr>
            <w:tcW w:w="537" w:type="dxa"/>
            <w:noWrap/>
            <w:hideMark/>
          </w:tcPr>
          <w:p w14:paraId="60CDE89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540" w:type="dxa"/>
            <w:noWrap/>
            <w:hideMark/>
          </w:tcPr>
          <w:p w14:paraId="5660353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3E6EC8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0D0BE31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C129A4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10B4875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8B97C6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c>
          <w:tcPr>
            <w:tcW w:w="581" w:type="dxa"/>
            <w:noWrap/>
            <w:hideMark/>
          </w:tcPr>
          <w:p w14:paraId="7EE7880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1359C54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r>
      <w:tr w:rsidR="00B067C8" w:rsidRPr="0018149C" w14:paraId="011AB1D3"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D625DC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Cooks Petrel</w:t>
            </w:r>
          </w:p>
        </w:tc>
        <w:tc>
          <w:tcPr>
            <w:tcW w:w="537" w:type="dxa"/>
            <w:noWrap/>
            <w:hideMark/>
          </w:tcPr>
          <w:p w14:paraId="51B46A5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540" w:type="dxa"/>
            <w:noWrap/>
            <w:hideMark/>
          </w:tcPr>
          <w:p w14:paraId="11607DA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DC10E5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324EF81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1A8F785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D07BAF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C9C025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581" w:type="dxa"/>
            <w:noWrap/>
            <w:hideMark/>
          </w:tcPr>
          <w:p w14:paraId="0812024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55</w:t>
            </w:r>
          </w:p>
        </w:tc>
        <w:tc>
          <w:tcPr>
            <w:tcW w:w="581" w:type="dxa"/>
            <w:noWrap/>
            <w:hideMark/>
          </w:tcPr>
          <w:p w14:paraId="35EDDBE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124</w:t>
            </w:r>
          </w:p>
        </w:tc>
      </w:tr>
      <w:tr w:rsidR="00B067C8" w:rsidRPr="0018149C" w14:paraId="49073F94"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8248AE5"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Mottled Petrel</w:t>
            </w:r>
          </w:p>
        </w:tc>
        <w:tc>
          <w:tcPr>
            <w:tcW w:w="537" w:type="dxa"/>
            <w:noWrap/>
            <w:hideMark/>
          </w:tcPr>
          <w:p w14:paraId="2CF1699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540" w:type="dxa"/>
            <w:noWrap/>
            <w:hideMark/>
          </w:tcPr>
          <w:p w14:paraId="446C37D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06A7349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57990D2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59B310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DB5479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E88487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w:t>
            </w:r>
          </w:p>
        </w:tc>
        <w:tc>
          <w:tcPr>
            <w:tcW w:w="581" w:type="dxa"/>
            <w:noWrap/>
            <w:hideMark/>
          </w:tcPr>
          <w:p w14:paraId="0D50EA8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581" w:type="dxa"/>
            <w:noWrap/>
            <w:hideMark/>
          </w:tcPr>
          <w:p w14:paraId="7442FD9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w:t>
            </w:r>
          </w:p>
        </w:tc>
      </w:tr>
      <w:tr w:rsidR="00B067C8" w:rsidRPr="0018149C" w14:paraId="32CF607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61EF3B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Ashy Storm-petrel</w:t>
            </w:r>
          </w:p>
        </w:tc>
        <w:tc>
          <w:tcPr>
            <w:tcW w:w="537" w:type="dxa"/>
            <w:noWrap/>
            <w:hideMark/>
          </w:tcPr>
          <w:p w14:paraId="5C79BE3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540" w:type="dxa"/>
            <w:noWrap/>
            <w:hideMark/>
          </w:tcPr>
          <w:p w14:paraId="4582A63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030215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117CD74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D5ADD1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21E0743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3AD7A9D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55</w:t>
            </w:r>
          </w:p>
        </w:tc>
        <w:tc>
          <w:tcPr>
            <w:tcW w:w="581" w:type="dxa"/>
            <w:noWrap/>
            <w:hideMark/>
          </w:tcPr>
          <w:p w14:paraId="7E9A7B1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220</w:t>
            </w:r>
          </w:p>
        </w:tc>
        <w:tc>
          <w:tcPr>
            <w:tcW w:w="581" w:type="dxa"/>
            <w:noWrap/>
            <w:hideMark/>
          </w:tcPr>
          <w:p w14:paraId="0771C64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495</w:t>
            </w:r>
          </w:p>
        </w:tc>
      </w:tr>
      <w:tr w:rsidR="00B067C8" w:rsidRPr="0018149C" w14:paraId="2B4827FA"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8B384B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Storm-petrel</w:t>
            </w:r>
          </w:p>
        </w:tc>
        <w:tc>
          <w:tcPr>
            <w:tcW w:w="537" w:type="dxa"/>
            <w:noWrap/>
            <w:hideMark/>
          </w:tcPr>
          <w:p w14:paraId="79F6A2F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540" w:type="dxa"/>
            <w:noWrap/>
            <w:hideMark/>
          </w:tcPr>
          <w:p w14:paraId="05D6B2B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892564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104555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5E4B580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B7DDC5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7679D0F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21</w:t>
            </w:r>
          </w:p>
        </w:tc>
        <w:tc>
          <w:tcPr>
            <w:tcW w:w="581" w:type="dxa"/>
            <w:noWrap/>
            <w:hideMark/>
          </w:tcPr>
          <w:p w14:paraId="3A53514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83</w:t>
            </w:r>
          </w:p>
        </w:tc>
        <w:tc>
          <w:tcPr>
            <w:tcW w:w="581" w:type="dxa"/>
            <w:noWrap/>
            <w:hideMark/>
          </w:tcPr>
          <w:p w14:paraId="2961E2D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186</w:t>
            </w:r>
          </w:p>
        </w:tc>
      </w:tr>
      <w:tr w:rsidR="00B067C8" w:rsidRPr="0018149C" w14:paraId="4FFB6DD2"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A325B72"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Fork-tailed Storm-petrel</w:t>
            </w:r>
          </w:p>
        </w:tc>
        <w:tc>
          <w:tcPr>
            <w:tcW w:w="537" w:type="dxa"/>
            <w:noWrap/>
            <w:hideMark/>
          </w:tcPr>
          <w:p w14:paraId="48EACBA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2948C9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7E1F6B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2C2822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B07EA6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9B97D1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1C01A4B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c>
          <w:tcPr>
            <w:tcW w:w="581" w:type="dxa"/>
            <w:noWrap/>
            <w:hideMark/>
          </w:tcPr>
          <w:p w14:paraId="0619D36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27CF1F9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r>
      <w:tr w:rsidR="00B067C8" w:rsidRPr="0018149C" w14:paraId="1627D166"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BB0F132"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Leach's Storm-petrel</w:t>
            </w:r>
          </w:p>
        </w:tc>
        <w:tc>
          <w:tcPr>
            <w:tcW w:w="537" w:type="dxa"/>
            <w:noWrap/>
            <w:hideMark/>
          </w:tcPr>
          <w:p w14:paraId="4E21F82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083B080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BAEDB8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5E291A6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9E75A2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6B7B725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79DE9FC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81</w:t>
            </w:r>
          </w:p>
        </w:tc>
        <w:tc>
          <w:tcPr>
            <w:tcW w:w="581" w:type="dxa"/>
            <w:noWrap/>
            <w:hideMark/>
          </w:tcPr>
          <w:p w14:paraId="6CA4F21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581" w:type="dxa"/>
            <w:noWrap/>
            <w:hideMark/>
          </w:tcPr>
          <w:p w14:paraId="0EE8DB0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165</w:t>
            </w:r>
          </w:p>
        </w:tc>
      </w:tr>
      <w:tr w:rsidR="00B067C8" w:rsidRPr="0018149C" w14:paraId="5B5487EF"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098E377" w14:textId="7D4805F3" w:rsidR="00B067C8" w:rsidRPr="006802BE" w:rsidRDefault="00CD0190"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Wi</w:t>
            </w:r>
            <w:r w:rsidR="00B067C8" w:rsidRPr="006802BE">
              <w:rPr>
                <w:rFonts w:asciiTheme="minorHAnsi" w:eastAsia="Times New Roman" w:hAnsiTheme="minorHAnsi"/>
                <w:b w:val="0"/>
                <w:color w:val="000000"/>
                <w:sz w:val="24"/>
                <w:szCs w:val="24"/>
              </w:rPr>
              <w:t>lson's Storm-petrel</w:t>
            </w:r>
          </w:p>
        </w:tc>
        <w:tc>
          <w:tcPr>
            <w:tcW w:w="537" w:type="dxa"/>
            <w:noWrap/>
            <w:hideMark/>
          </w:tcPr>
          <w:p w14:paraId="545B028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540" w:type="dxa"/>
            <w:noWrap/>
            <w:hideMark/>
          </w:tcPr>
          <w:p w14:paraId="427DCF8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F8EAAD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4F3C89D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080DCA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A9D49C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F236A9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581" w:type="dxa"/>
            <w:noWrap/>
            <w:hideMark/>
          </w:tcPr>
          <w:p w14:paraId="5CBC4DB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581" w:type="dxa"/>
            <w:noWrap/>
            <w:hideMark/>
          </w:tcPr>
          <w:p w14:paraId="3EFF185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47</w:t>
            </w:r>
          </w:p>
        </w:tc>
      </w:tr>
      <w:tr w:rsidR="00B067C8" w:rsidRPr="0018149C" w14:paraId="5A80653B"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4EFB19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Brown Pelican</w:t>
            </w:r>
          </w:p>
        </w:tc>
        <w:tc>
          <w:tcPr>
            <w:tcW w:w="537" w:type="dxa"/>
            <w:noWrap/>
            <w:hideMark/>
          </w:tcPr>
          <w:p w14:paraId="0A7DD36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8245B4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45CDACF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7E71968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66A9DE7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1DC75D8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045B108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c>
          <w:tcPr>
            <w:tcW w:w="581" w:type="dxa"/>
            <w:noWrap/>
            <w:hideMark/>
          </w:tcPr>
          <w:p w14:paraId="3494FB4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581" w:type="dxa"/>
            <w:noWrap/>
            <w:hideMark/>
          </w:tcPr>
          <w:p w14:paraId="5277D70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162</w:t>
            </w:r>
          </w:p>
        </w:tc>
      </w:tr>
      <w:tr w:rsidR="00B067C8" w:rsidRPr="0018149C" w14:paraId="6D044D63"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AB86BCB"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American White Pelican</w:t>
            </w:r>
          </w:p>
        </w:tc>
        <w:tc>
          <w:tcPr>
            <w:tcW w:w="537" w:type="dxa"/>
            <w:noWrap/>
            <w:hideMark/>
          </w:tcPr>
          <w:p w14:paraId="600BF8A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464FEBF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031BA0B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55F18BB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2E8988E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6D56EBB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A9D18A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w:t>
            </w:r>
          </w:p>
        </w:tc>
        <w:tc>
          <w:tcPr>
            <w:tcW w:w="581" w:type="dxa"/>
            <w:noWrap/>
            <w:hideMark/>
          </w:tcPr>
          <w:p w14:paraId="37C89F5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c>
          <w:tcPr>
            <w:tcW w:w="581" w:type="dxa"/>
            <w:noWrap/>
            <w:hideMark/>
          </w:tcPr>
          <w:p w14:paraId="26963F3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108</w:t>
            </w:r>
          </w:p>
        </w:tc>
      </w:tr>
      <w:tr w:rsidR="00B067C8" w:rsidRPr="0018149C" w14:paraId="20CA1556"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919CD7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Brandt's Cormorant</w:t>
            </w:r>
          </w:p>
        </w:tc>
        <w:tc>
          <w:tcPr>
            <w:tcW w:w="537" w:type="dxa"/>
            <w:noWrap/>
            <w:hideMark/>
          </w:tcPr>
          <w:p w14:paraId="4DEB594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8CC712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361DAAC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B2D645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76E50F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w:t>
            </w:r>
          </w:p>
        </w:tc>
        <w:tc>
          <w:tcPr>
            <w:tcW w:w="540" w:type="dxa"/>
            <w:noWrap/>
            <w:hideMark/>
          </w:tcPr>
          <w:p w14:paraId="2E24EFE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5A13E7B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65</w:t>
            </w:r>
          </w:p>
        </w:tc>
        <w:tc>
          <w:tcPr>
            <w:tcW w:w="581" w:type="dxa"/>
            <w:noWrap/>
            <w:hideMark/>
          </w:tcPr>
          <w:p w14:paraId="48ACB11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144</w:t>
            </w:r>
          </w:p>
        </w:tc>
        <w:tc>
          <w:tcPr>
            <w:tcW w:w="581" w:type="dxa"/>
            <w:noWrap/>
            <w:hideMark/>
          </w:tcPr>
          <w:p w14:paraId="2413A5B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238</w:t>
            </w:r>
          </w:p>
        </w:tc>
      </w:tr>
      <w:tr w:rsidR="00B067C8" w:rsidRPr="0018149C" w14:paraId="5223B3B4"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3A13746" w14:textId="77777777" w:rsidR="00B067C8" w:rsidRPr="006802BE" w:rsidRDefault="00B067C8" w:rsidP="00B067C8">
            <w:pPr>
              <w:rPr>
                <w:rFonts w:asciiTheme="minorHAnsi" w:eastAsia="Times New Roman" w:hAnsiTheme="minorHAnsi"/>
                <w:b w:val="0"/>
                <w:sz w:val="24"/>
                <w:szCs w:val="24"/>
              </w:rPr>
            </w:pPr>
            <w:r w:rsidRPr="006802BE">
              <w:rPr>
                <w:rFonts w:asciiTheme="minorHAnsi" w:eastAsia="Times New Roman" w:hAnsiTheme="minorHAnsi"/>
                <w:b w:val="0"/>
                <w:sz w:val="24"/>
                <w:szCs w:val="24"/>
              </w:rPr>
              <w:t>Double-crested Cormorant</w:t>
            </w:r>
          </w:p>
        </w:tc>
        <w:tc>
          <w:tcPr>
            <w:tcW w:w="537" w:type="dxa"/>
            <w:noWrap/>
            <w:hideMark/>
          </w:tcPr>
          <w:p w14:paraId="5AD2204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4A2DA90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54B930F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F98C7B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33218E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w:t>
            </w:r>
          </w:p>
        </w:tc>
        <w:tc>
          <w:tcPr>
            <w:tcW w:w="540" w:type="dxa"/>
            <w:noWrap/>
            <w:hideMark/>
          </w:tcPr>
          <w:p w14:paraId="33F2784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77FD79F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65</w:t>
            </w:r>
          </w:p>
        </w:tc>
        <w:tc>
          <w:tcPr>
            <w:tcW w:w="581" w:type="dxa"/>
            <w:noWrap/>
            <w:hideMark/>
          </w:tcPr>
          <w:p w14:paraId="523CC35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144</w:t>
            </w:r>
          </w:p>
        </w:tc>
        <w:tc>
          <w:tcPr>
            <w:tcW w:w="581" w:type="dxa"/>
            <w:noWrap/>
            <w:hideMark/>
          </w:tcPr>
          <w:p w14:paraId="001F76F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238</w:t>
            </w:r>
          </w:p>
        </w:tc>
      </w:tr>
      <w:tr w:rsidR="00B067C8" w:rsidRPr="0018149C" w14:paraId="32F5FD70"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EB1CF4B"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Pelagic Cormorant</w:t>
            </w:r>
          </w:p>
        </w:tc>
        <w:tc>
          <w:tcPr>
            <w:tcW w:w="537" w:type="dxa"/>
            <w:noWrap/>
            <w:hideMark/>
          </w:tcPr>
          <w:p w14:paraId="466A3C6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49AF75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780F442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CB6891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1B56FF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w:t>
            </w:r>
          </w:p>
        </w:tc>
        <w:tc>
          <w:tcPr>
            <w:tcW w:w="540" w:type="dxa"/>
            <w:noWrap/>
            <w:hideMark/>
          </w:tcPr>
          <w:p w14:paraId="2894933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66E0B24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65</w:t>
            </w:r>
          </w:p>
        </w:tc>
        <w:tc>
          <w:tcPr>
            <w:tcW w:w="581" w:type="dxa"/>
            <w:noWrap/>
            <w:hideMark/>
          </w:tcPr>
          <w:p w14:paraId="5524EE1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144</w:t>
            </w:r>
          </w:p>
        </w:tc>
        <w:tc>
          <w:tcPr>
            <w:tcW w:w="581" w:type="dxa"/>
            <w:noWrap/>
            <w:hideMark/>
          </w:tcPr>
          <w:p w14:paraId="04CFCCF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238</w:t>
            </w:r>
          </w:p>
        </w:tc>
      </w:tr>
      <w:tr w:rsidR="00B067C8" w:rsidRPr="0018149C" w14:paraId="4FEDFA18"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2087AE5"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 Phalarope</w:t>
            </w:r>
          </w:p>
        </w:tc>
        <w:tc>
          <w:tcPr>
            <w:tcW w:w="537" w:type="dxa"/>
            <w:noWrap/>
            <w:hideMark/>
          </w:tcPr>
          <w:p w14:paraId="3A5F686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935F12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2570E03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656C52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9D5FF7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1B78A1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938B3C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581" w:type="dxa"/>
            <w:noWrap/>
            <w:hideMark/>
          </w:tcPr>
          <w:p w14:paraId="2F55879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581" w:type="dxa"/>
            <w:noWrap/>
            <w:hideMark/>
          </w:tcPr>
          <w:p w14:paraId="7F3FDC2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6009F1F0"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7A04574"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Red-necked Phalarope</w:t>
            </w:r>
          </w:p>
        </w:tc>
        <w:tc>
          <w:tcPr>
            <w:tcW w:w="537" w:type="dxa"/>
            <w:noWrap/>
            <w:hideMark/>
          </w:tcPr>
          <w:p w14:paraId="5A95721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245EAF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3F54CC9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3338BCA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22AA34A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6B39AC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3468F0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581" w:type="dxa"/>
            <w:noWrap/>
            <w:hideMark/>
          </w:tcPr>
          <w:p w14:paraId="24E9D06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581" w:type="dxa"/>
            <w:noWrap/>
            <w:hideMark/>
          </w:tcPr>
          <w:p w14:paraId="38EC65C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4B44BDAB"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893722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Black-legged Kittiwake</w:t>
            </w:r>
          </w:p>
        </w:tc>
        <w:tc>
          <w:tcPr>
            <w:tcW w:w="537" w:type="dxa"/>
            <w:noWrap/>
            <w:hideMark/>
          </w:tcPr>
          <w:p w14:paraId="4B90416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540" w:type="dxa"/>
            <w:noWrap/>
            <w:hideMark/>
          </w:tcPr>
          <w:p w14:paraId="782AD00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1D7BB02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D219B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D5F834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w:t>
            </w:r>
          </w:p>
        </w:tc>
        <w:tc>
          <w:tcPr>
            <w:tcW w:w="540" w:type="dxa"/>
            <w:noWrap/>
            <w:hideMark/>
          </w:tcPr>
          <w:p w14:paraId="543B7BA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902A4A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22</w:t>
            </w:r>
          </w:p>
        </w:tc>
        <w:tc>
          <w:tcPr>
            <w:tcW w:w="581" w:type="dxa"/>
            <w:noWrap/>
            <w:hideMark/>
          </w:tcPr>
          <w:p w14:paraId="4574953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48</w:t>
            </w:r>
          </w:p>
        </w:tc>
        <w:tc>
          <w:tcPr>
            <w:tcW w:w="581" w:type="dxa"/>
            <w:noWrap/>
            <w:hideMark/>
          </w:tcPr>
          <w:p w14:paraId="248CDE9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79</w:t>
            </w:r>
          </w:p>
        </w:tc>
      </w:tr>
      <w:tr w:rsidR="00B067C8" w:rsidRPr="0018149C" w14:paraId="50FE2AF5"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72D2F66"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Bonaparte's Gull</w:t>
            </w:r>
          </w:p>
        </w:tc>
        <w:tc>
          <w:tcPr>
            <w:tcW w:w="537" w:type="dxa"/>
            <w:noWrap/>
            <w:hideMark/>
          </w:tcPr>
          <w:p w14:paraId="0B80339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04747D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599D1C1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B4A7AC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73555D3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CE5EBE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B9816E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581" w:type="dxa"/>
            <w:noWrap/>
            <w:hideMark/>
          </w:tcPr>
          <w:p w14:paraId="64B3337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72</w:t>
            </w:r>
          </w:p>
        </w:tc>
        <w:tc>
          <w:tcPr>
            <w:tcW w:w="581" w:type="dxa"/>
            <w:noWrap/>
            <w:hideMark/>
          </w:tcPr>
          <w:p w14:paraId="49C9779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32CE3857"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1C2D4F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lastRenderedPageBreak/>
              <w:t>Sabine's Gull</w:t>
            </w:r>
          </w:p>
        </w:tc>
        <w:tc>
          <w:tcPr>
            <w:tcW w:w="537" w:type="dxa"/>
            <w:noWrap/>
            <w:hideMark/>
          </w:tcPr>
          <w:p w14:paraId="6A6FF68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7</w:t>
            </w:r>
          </w:p>
        </w:tc>
        <w:tc>
          <w:tcPr>
            <w:tcW w:w="540" w:type="dxa"/>
            <w:noWrap/>
            <w:hideMark/>
          </w:tcPr>
          <w:p w14:paraId="6451256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1814DF8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3CEE75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638F185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03A623D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7B8CA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c>
          <w:tcPr>
            <w:tcW w:w="581" w:type="dxa"/>
            <w:noWrap/>
            <w:hideMark/>
          </w:tcPr>
          <w:p w14:paraId="2745946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42</w:t>
            </w:r>
          </w:p>
        </w:tc>
        <w:tc>
          <w:tcPr>
            <w:tcW w:w="581" w:type="dxa"/>
            <w:noWrap/>
            <w:hideMark/>
          </w:tcPr>
          <w:p w14:paraId="335A85D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79</w:t>
            </w:r>
          </w:p>
        </w:tc>
      </w:tr>
      <w:tr w:rsidR="00B067C8" w:rsidRPr="0018149C" w14:paraId="0EAB353D"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C543F44"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California Gull</w:t>
            </w:r>
          </w:p>
        </w:tc>
        <w:tc>
          <w:tcPr>
            <w:tcW w:w="537" w:type="dxa"/>
            <w:noWrap/>
            <w:hideMark/>
          </w:tcPr>
          <w:p w14:paraId="370BEF7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FEF7BC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016D6F2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E4E9C9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08DA09C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2FB5C9B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6C087B0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581" w:type="dxa"/>
            <w:noWrap/>
            <w:hideMark/>
          </w:tcPr>
          <w:p w14:paraId="1C65681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581" w:type="dxa"/>
            <w:noWrap/>
            <w:hideMark/>
          </w:tcPr>
          <w:p w14:paraId="7956B6A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122</w:t>
            </w:r>
          </w:p>
        </w:tc>
      </w:tr>
      <w:tr w:rsidR="00B067C8" w:rsidRPr="0018149C" w14:paraId="779E94F4"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9261ABC"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Heermann's Gull</w:t>
            </w:r>
          </w:p>
        </w:tc>
        <w:tc>
          <w:tcPr>
            <w:tcW w:w="537" w:type="dxa"/>
            <w:noWrap/>
            <w:hideMark/>
          </w:tcPr>
          <w:p w14:paraId="25DC734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153ED0C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25DCD47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23CF8F1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CB1C94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7B83E47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0DE169B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581" w:type="dxa"/>
            <w:noWrap/>
            <w:hideMark/>
          </w:tcPr>
          <w:p w14:paraId="1BA0CD3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581" w:type="dxa"/>
            <w:noWrap/>
            <w:hideMark/>
          </w:tcPr>
          <w:p w14:paraId="02EDCB5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81</w:t>
            </w:r>
          </w:p>
        </w:tc>
      </w:tr>
      <w:tr w:rsidR="00B067C8" w:rsidRPr="0018149C" w14:paraId="4B81E309"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9C5585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Mew Gull</w:t>
            </w:r>
          </w:p>
        </w:tc>
        <w:tc>
          <w:tcPr>
            <w:tcW w:w="537" w:type="dxa"/>
            <w:noWrap/>
            <w:hideMark/>
          </w:tcPr>
          <w:p w14:paraId="42DBE52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540" w:type="dxa"/>
            <w:noWrap/>
            <w:hideMark/>
          </w:tcPr>
          <w:p w14:paraId="08F26B8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5712C3A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5E983D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6A73873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D1797C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D26BA1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w:t>
            </w:r>
          </w:p>
        </w:tc>
        <w:tc>
          <w:tcPr>
            <w:tcW w:w="581" w:type="dxa"/>
            <w:noWrap/>
            <w:hideMark/>
          </w:tcPr>
          <w:p w14:paraId="11BD9D2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w:t>
            </w:r>
          </w:p>
        </w:tc>
        <w:tc>
          <w:tcPr>
            <w:tcW w:w="581" w:type="dxa"/>
            <w:noWrap/>
            <w:hideMark/>
          </w:tcPr>
          <w:p w14:paraId="3242E61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41</w:t>
            </w:r>
          </w:p>
        </w:tc>
      </w:tr>
      <w:tr w:rsidR="00B067C8" w:rsidRPr="0018149C" w14:paraId="5E13FE5F"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0EFB293"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Ring-billed Gull</w:t>
            </w:r>
          </w:p>
        </w:tc>
        <w:tc>
          <w:tcPr>
            <w:tcW w:w="537" w:type="dxa"/>
            <w:noWrap/>
            <w:hideMark/>
          </w:tcPr>
          <w:p w14:paraId="16A2973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690868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2184D51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7FEE845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7C57693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406CA05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224F6A4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581" w:type="dxa"/>
            <w:noWrap/>
            <w:hideMark/>
          </w:tcPr>
          <w:p w14:paraId="5BAD866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581" w:type="dxa"/>
            <w:noWrap/>
            <w:hideMark/>
          </w:tcPr>
          <w:p w14:paraId="2B0AF2D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122</w:t>
            </w:r>
          </w:p>
        </w:tc>
      </w:tr>
      <w:tr w:rsidR="00B067C8" w:rsidRPr="0018149C" w14:paraId="09C80985"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012668B"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Herring Gull</w:t>
            </w:r>
          </w:p>
        </w:tc>
        <w:tc>
          <w:tcPr>
            <w:tcW w:w="537" w:type="dxa"/>
            <w:noWrap/>
            <w:hideMark/>
          </w:tcPr>
          <w:p w14:paraId="1CF4A8C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10</w:t>
            </w:r>
          </w:p>
        </w:tc>
        <w:tc>
          <w:tcPr>
            <w:tcW w:w="540" w:type="dxa"/>
            <w:noWrap/>
            <w:hideMark/>
          </w:tcPr>
          <w:p w14:paraId="70FBC2A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0567F4F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002C545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3FAD179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6E6F420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3D4572B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14</w:t>
            </w:r>
          </w:p>
        </w:tc>
        <w:tc>
          <w:tcPr>
            <w:tcW w:w="581" w:type="dxa"/>
            <w:noWrap/>
            <w:hideMark/>
          </w:tcPr>
          <w:p w14:paraId="2C4EC4B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30</w:t>
            </w:r>
          </w:p>
        </w:tc>
        <w:tc>
          <w:tcPr>
            <w:tcW w:w="581" w:type="dxa"/>
            <w:noWrap/>
            <w:hideMark/>
          </w:tcPr>
          <w:p w14:paraId="64DCE84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50</w:t>
            </w:r>
          </w:p>
        </w:tc>
      </w:tr>
      <w:tr w:rsidR="00B067C8" w:rsidRPr="0018149C" w14:paraId="5F739335"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A21F45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Thayer's Gull</w:t>
            </w:r>
          </w:p>
        </w:tc>
        <w:tc>
          <w:tcPr>
            <w:tcW w:w="537" w:type="dxa"/>
            <w:noWrap/>
            <w:hideMark/>
          </w:tcPr>
          <w:p w14:paraId="63A8140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9</w:t>
            </w:r>
          </w:p>
        </w:tc>
        <w:tc>
          <w:tcPr>
            <w:tcW w:w="540" w:type="dxa"/>
            <w:noWrap/>
            <w:hideMark/>
          </w:tcPr>
          <w:p w14:paraId="42147F7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276B0A4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5075AD3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4D83010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35CA5E0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2F86042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w:t>
            </w:r>
          </w:p>
        </w:tc>
        <w:tc>
          <w:tcPr>
            <w:tcW w:w="581" w:type="dxa"/>
            <w:noWrap/>
            <w:hideMark/>
          </w:tcPr>
          <w:p w14:paraId="4359AB8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w:t>
            </w:r>
          </w:p>
        </w:tc>
        <w:tc>
          <w:tcPr>
            <w:tcW w:w="581" w:type="dxa"/>
            <w:noWrap/>
            <w:hideMark/>
          </w:tcPr>
          <w:p w14:paraId="62151FD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61</w:t>
            </w:r>
          </w:p>
        </w:tc>
      </w:tr>
      <w:tr w:rsidR="00B067C8" w:rsidRPr="0018149C" w14:paraId="5FB353E6"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FE34E1D"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Glaucous-winged Gull</w:t>
            </w:r>
          </w:p>
        </w:tc>
        <w:tc>
          <w:tcPr>
            <w:tcW w:w="537" w:type="dxa"/>
            <w:noWrap/>
            <w:hideMark/>
          </w:tcPr>
          <w:p w14:paraId="7E38A40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DF94CD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400521F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1FF5602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3771E2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540" w:type="dxa"/>
            <w:noWrap/>
            <w:hideMark/>
          </w:tcPr>
          <w:p w14:paraId="2BCB769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379029F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w:t>
            </w:r>
          </w:p>
        </w:tc>
        <w:tc>
          <w:tcPr>
            <w:tcW w:w="581" w:type="dxa"/>
            <w:noWrap/>
            <w:hideMark/>
          </w:tcPr>
          <w:p w14:paraId="30A780D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w:t>
            </w:r>
          </w:p>
        </w:tc>
        <w:tc>
          <w:tcPr>
            <w:tcW w:w="581" w:type="dxa"/>
            <w:noWrap/>
            <w:hideMark/>
          </w:tcPr>
          <w:p w14:paraId="2505845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101</w:t>
            </w:r>
          </w:p>
        </w:tc>
      </w:tr>
      <w:tr w:rsidR="00B067C8" w:rsidRPr="0018149C" w14:paraId="19C60B39"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A68B46"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Western Gull</w:t>
            </w:r>
          </w:p>
        </w:tc>
        <w:tc>
          <w:tcPr>
            <w:tcW w:w="537" w:type="dxa"/>
            <w:noWrap/>
            <w:hideMark/>
          </w:tcPr>
          <w:p w14:paraId="7939EBC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E16E1C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16" w:type="dxa"/>
            <w:hideMark/>
          </w:tcPr>
          <w:p w14:paraId="0EE0307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450" w:type="dxa"/>
            <w:noWrap/>
            <w:hideMark/>
          </w:tcPr>
          <w:p w14:paraId="49B0F0C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20" w:type="dxa"/>
            <w:hideMark/>
          </w:tcPr>
          <w:p w14:paraId="24127D3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0.1</w:t>
            </w:r>
          </w:p>
        </w:tc>
        <w:tc>
          <w:tcPr>
            <w:tcW w:w="540" w:type="dxa"/>
            <w:noWrap/>
            <w:hideMark/>
          </w:tcPr>
          <w:p w14:paraId="745AFFF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21ACE7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c>
          <w:tcPr>
            <w:tcW w:w="581" w:type="dxa"/>
            <w:noWrap/>
            <w:hideMark/>
          </w:tcPr>
          <w:p w14:paraId="3970AC4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w:t>
            </w:r>
          </w:p>
        </w:tc>
        <w:tc>
          <w:tcPr>
            <w:tcW w:w="581" w:type="dxa"/>
            <w:noWrap/>
            <w:hideMark/>
          </w:tcPr>
          <w:p w14:paraId="328E57A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59</w:t>
            </w:r>
          </w:p>
        </w:tc>
      </w:tr>
      <w:tr w:rsidR="00B067C8" w:rsidRPr="0018149C" w14:paraId="79E2F1A8"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DA943D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Caspian Tern</w:t>
            </w:r>
          </w:p>
        </w:tc>
        <w:tc>
          <w:tcPr>
            <w:tcW w:w="537" w:type="dxa"/>
            <w:noWrap/>
            <w:hideMark/>
          </w:tcPr>
          <w:p w14:paraId="419CDA3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96D1A0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98D079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22680AE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C77603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5AB1FF9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79A6D16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0FBCCAF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581" w:type="dxa"/>
            <w:noWrap/>
            <w:hideMark/>
          </w:tcPr>
          <w:p w14:paraId="58C432E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608</w:t>
            </w:r>
          </w:p>
        </w:tc>
      </w:tr>
      <w:tr w:rsidR="00B067C8" w:rsidRPr="0018149C" w14:paraId="70B12FC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25DBD62"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Arctic Tern</w:t>
            </w:r>
          </w:p>
        </w:tc>
        <w:tc>
          <w:tcPr>
            <w:tcW w:w="537" w:type="dxa"/>
            <w:noWrap/>
            <w:hideMark/>
          </w:tcPr>
          <w:p w14:paraId="31371C1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7</w:t>
            </w:r>
          </w:p>
        </w:tc>
        <w:tc>
          <w:tcPr>
            <w:tcW w:w="540" w:type="dxa"/>
            <w:noWrap/>
            <w:hideMark/>
          </w:tcPr>
          <w:p w14:paraId="2A3E514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3C0512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73F7236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6B153FF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0.3</w:t>
            </w:r>
          </w:p>
        </w:tc>
        <w:tc>
          <w:tcPr>
            <w:tcW w:w="540" w:type="dxa"/>
            <w:noWrap/>
            <w:hideMark/>
          </w:tcPr>
          <w:p w14:paraId="2944C19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4DC2F73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47</w:t>
            </w:r>
          </w:p>
        </w:tc>
        <w:tc>
          <w:tcPr>
            <w:tcW w:w="581" w:type="dxa"/>
            <w:noWrap/>
            <w:hideMark/>
          </w:tcPr>
          <w:p w14:paraId="4B922E5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105</w:t>
            </w:r>
          </w:p>
        </w:tc>
        <w:tc>
          <w:tcPr>
            <w:tcW w:w="581" w:type="dxa"/>
            <w:noWrap/>
            <w:hideMark/>
          </w:tcPr>
          <w:p w14:paraId="42090FD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173</w:t>
            </w:r>
          </w:p>
        </w:tc>
      </w:tr>
      <w:tr w:rsidR="00B067C8" w:rsidRPr="0018149C" w14:paraId="64D4035F"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881BCA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Tern</w:t>
            </w:r>
          </w:p>
        </w:tc>
        <w:tc>
          <w:tcPr>
            <w:tcW w:w="537" w:type="dxa"/>
            <w:noWrap/>
            <w:hideMark/>
          </w:tcPr>
          <w:p w14:paraId="042E4B4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11</w:t>
            </w:r>
          </w:p>
        </w:tc>
        <w:tc>
          <w:tcPr>
            <w:tcW w:w="540" w:type="dxa"/>
            <w:noWrap/>
            <w:hideMark/>
          </w:tcPr>
          <w:p w14:paraId="7F0A8DA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2E9159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52EEE8B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3261EB8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0.3</w:t>
            </w:r>
          </w:p>
        </w:tc>
        <w:tc>
          <w:tcPr>
            <w:tcW w:w="540" w:type="dxa"/>
            <w:noWrap/>
            <w:hideMark/>
          </w:tcPr>
          <w:p w14:paraId="71946A7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5C600D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74</w:t>
            </w:r>
          </w:p>
        </w:tc>
        <w:tc>
          <w:tcPr>
            <w:tcW w:w="581" w:type="dxa"/>
            <w:noWrap/>
            <w:hideMark/>
          </w:tcPr>
          <w:p w14:paraId="781B4A9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165</w:t>
            </w:r>
          </w:p>
        </w:tc>
        <w:tc>
          <w:tcPr>
            <w:tcW w:w="581" w:type="dxa"/>
            <w:noWrap/>
            <w:hideMark/>
          </w:tcPr>
          <w:p w14:paraId="4A0960D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272</w:t>
            </w:r>
          </w:p>
        </w:tc>
      </w:tr>
      <w:tr w:rsidR="00B067C8" w:rsidRPr="0018149C" w14:paraId="21E588E9"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4923E5C"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Elegant Tern</w:t>
            </w:r>
          </w:p>
        </w:tc>
        <w:tc>
          <w:tcPr>
            <w:tcW w:w="537" w:type="dxa"/>
            <w:noWrap/>
            <w:hideMark/>
          </w:tcPr>
          <w:p w14:paraId="696F2A0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540" w:type="dxa"/>
            <w:noWrap/>
            <w:hideMark/>
          </w:tcPr>
          <w:p w14:paraId="68AB7F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64F8C6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04C983F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1D75D1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7E1AF91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6BD3015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18E6FE3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70B3197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540</w:t>
            </w:r>
          </w:p>
        </w:tc>
      </w:tr>
      <w:tr w:rsidR="00B067C8" w:rsidRPr="0018149C" w14:paraId="09261207"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C2049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Royal Tern</w:t>
            </w:r>
          </w:p>
        </w:tc>
        <w:tc>
          <w:tcPr>
            <w:tcW w:w="537" w:type="dxa"/>
            <w:noWrap/>
            <w:hideMark/>
          </w:tcPr>
          <w:p w14:paraId="1738278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6050F88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D5C0DE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6F8DC76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2D27C9F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6A7C7CE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44D1424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2AE9524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581" w:type="dxa"/>
            <w:noWrap/>
            <w:hideMark/>
          </w:tcPr>
          <w:p w14:paraId="54061A2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608</w:t>
            </w:r>
          </w:p>
        </w:tc>
      </w:tr>
      <w:tr w:rsidR="00B067C8" w:rsidRPr="0018149C" w14:paraId="577DFC2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48E517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Forster's Tern</w:t>
            </w:r>
          </w:p>
        </w:tc>
        <w:tc>
          <w:tcPr>
            <w:tcW w:w="537" w:type="dxa"/>
            <w:noWrap/>
            <w:hideMark/>
          </w:tcPr>
          <w:p w14:paraId="32D706B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E284EF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B6A99C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739A096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766E75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41C4EBD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3A99443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24DBD8E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270</w:t>
            </w:r>
          </w:p>
        </w:tc>
        <w:tc>
          <w:tcPr>
            <w:tcW w:w="581" w:type="dxa"/>
            <w:noWrap/>
            <w:hideMark/>
          </w:tcPr>
          <w:p w14:paraId="211C588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608</w:t>
            </w:r>
          </w:p>
        </w:tc>
      </w:tr>
      <w:tr w:rsidR="00B067C8" w:rsidRPr="0018149C" w14:paraId="6461D43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73E4ED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Least Tern</w:t>
            </w:r>
          </w:p>
        </w:tc>
        <w:tc>
          <w:tcPr>
            <w:tcW w:w="537" w:type="dxa"/>
            <w:noWrap/>
            <w:hideMark/>
          </w:tcPr>
          <w:p w14:paraId="4C63413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8</w:t>
            </w:r>
          </w:p>
        </w:tc>
        <w:tc>
          <w:tcPr>
            <w:tcW w:w="540" w:type="dxa"/>
            <w:noWrap/>
            <w:hideMark/>
          </w:tcPr>
          <w:p w14:paraId="16C9637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6F8FA6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58AB5A7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0BB977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540" w:type="dxa"/>
            <w:noWrap/>
            <w:hideMark/>
          </w:tcPr>
          <w:p w14:paraId="77AFC96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2DCEBF0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6F83290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240</w:t>
            </w:r>
          </w:p>
        </w:tc>
        <w:tc>
          <w:tcPr>
            <w:tcW w:w="581" w:type="dxa"/>
            <w:noWrap/>
            <w:hideMark/>
          </w:tcPr>
          <w:p w14:paraId="15C93E2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540</w:t>
            </w:r>
          </w:p>
        </w:tc>
      </w:tr>
      <w:tr w:rsidR="00B067C8" w:rsidRPr="0018149C" w14:paraId="34E0D70A"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816A2A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Gull-billed Tern</w:t>
            </w:r>
          </w:p>
        </w:tc>
        <w:tc>
          <w:tcPr>
            <w:tcW w:w="537" w:type="dxa"/>
            <w:noWrap/>
            <w:hideMark/>
          </w:tcPr>
          <w:p w14:paraId="376B0A1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6</w:t>
            </w:r>
          </w:p>
        </w:tc>
        <w:tc>
          <w:tcPr>
            <w:tcW w:w="540" w:type="dxa"/>
            <w:noWrap/>
            <w:hideMark/>
          </w:tcPr>
          <w:p w14:paraId="206E958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D6C3ED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CB3277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0FFE52B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2AB7A5F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626802F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w:t>
            </w:r>
          </w:p>
        </w:tc>
        <w:tc>
          <w:tcPr>
            <w:tcW w:w="581" w:type="dxa"/>
            <w:noWrap/>
            <w:hideMark/>
          </w:tcPr>
          <w:p w14:paraId="4B46F46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60</w:t>
            </w:r>
          </w:p>
        </w:tc>
        <w:tc>
          <w:tcPr>
            <w:tcW w:w="581" w:type="dxa"/>
            <w:noWrap/>
            <w:hideMark/>
          </w:tcPr>
          <w:p w14:paraId="7C1B0D7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r>
      <w:tr w:rsidR="00B067C8" w:rsidRPr="0018149C" w14:paraId="56836FC0"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0A66CA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Black Skimmer</w:t>
            </w:r>
          </w:p>
        </w:tc>
        <w:tc>
          <w:tcPr>
            <w:tcW w:w="537" w:type="dxa"/>
            <w:noWrap/>
            <w:hideMark/>
          </w:tcPr>
          <w:p w14:paraId="7BA4251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632F503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92674F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436175F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0CF7E0A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1C71F83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5B4BA9B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90</w:t>
            </w:r>
          </w:p>
        </w:tc>
        <w:tc>
          <w:tcPr>
            <w:tcW w:w="581" w:type="dxa"/>
            <w:noWrap/>
            <w:hideMark/>
          </w:tcPr>
          <w:p w14:paraId="00BA047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7B49BA7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810</w:t>
            </w:r>
          </w:p>
        </w:tc>
      </w:tr>
      <w:tr w:rsidR="00B067C8" w:rsidRPr="0018149C" w14:paraId="5A7AEDE2"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B62FC2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Long-tailed Jaeger</w:t>
            </w:r>
          </w:p>
        </w:tc>
        <w:tc>
          <w:tcPr>
            <w:tcW w:w="537" w:type="dxa"/>
            <w:noWrap/>
            <w:hideMark/>
          </w:tcPr>
          <w:p w14:paraId="6F714BF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540" w:type="dxa"/>
            <w:noWrap/>
            <w:hideMark/>
          </w:tcPr>
          <w:p w14:paraId="687C726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093F0A9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5285AC1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6D274CB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17B6CCF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5AE1FA7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w:t>
            </w:r>
          </w:p>
        </w:tc>
        <w:tc>
          <w:tcPr>
            <w:tcW w:w="581" w:type="dxa"/>
            <w:noWrap/>
            <w:hideMark/>
          </w:tcPr>
          <w:p w14:paraId="2A52A62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w:t>
            </w:r>
          </w:p>
        </w:tc>
        <w:tc>
          <w:tcPr>
            <w:tcW w:w="581" w:type="dxa"/>
            <w:noWrap/>
            <w:hideMark/>
          </w:tcPr>
          <w:p w14:paraId="3FBD413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11</w:t>
            </w:r>
          </w:p>
        </w:tc>
      </w:tr>
      <w:tr w:rsidR="00B067C8" w:rsidRPr="0018149C" w14:paraId="4E98525B"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904E552"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Parasitic Jaeger</w:t>
            </w:r>
          </w:p>
        </w:tc>
        <w:tc>
          <w:tcPr>
            <w:tcW w:w="537" w:type="dxa"/>
            <w:noWrap/>
            <w:hideMark/>
          </w:tcPr>
          <w:p w14:paraId="0BDE5C0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6C7E095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3A39CF76"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56D8AED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1B776AB"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w:t>
            </w:r>
          </w:p>
        </w:tc>
        <w:tc>
          <w:tcPr>
            <w:tcW w:w="540" w:type="dxa"/>
            <w:noWrap/>
            <w:hideMark/>
          </w:tcPr>
          <w:p w14:paraId="065069C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55F76B4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16</w:t>
            </w:r>
          </w:p>
        </w:tc>
        <w:tc>
          <w:tcPr>
            <w:tcW w:w="581" w:type="dxa"/>
            <w:noWrap/>
            <w:hideMark/>
          </w:tcPr>
          <w:p w14:paraId="0FDAAD0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581" w:type="dxa"/>
            <w:noWrap/>
            <w:hideMark/>
          </w:tcPr>
          <w:p w14:paraId="532BB3A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33</w:t>
            </w:r>
          </w:p>
        </w:tc>
      </w:tr>
      <w:tr w:rsidR="00B067C8" w:rsidRPr="0018149C" w14:paraId="31BD4591"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49C3F7B"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Pomarine Jaeger</w:t>
            </w:r>
          </w:p>
        </w:tc>
        <w:tc>
          <w:tcPr>
            <w:tcW w:w="537" w:type="dxa"/>
            <w:noWrap/>
            <w:hideMark/>
          </w:tcPr>
          <w:p w14:paraId="393C240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33F124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35AD4A0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0.25</w:t>
            </w:r>
          </w:p>
        </w:tc>
        <w:tc>
          <w:tcPr>
            <w:tcW w:w="450" w:type="dxa"/>
            <w:noWrap/>
            <w:hideMark/>
          </w:tcPr>
          <w:p w14:paraId="53FD70F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3CE2A03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5D28856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69318E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9</w:t>
            </w:r>
          </w:p>
        </w:tc>
        <w:tc>
          <w:tcPr>
            <w:tcW w:w="581" w:type="dxa"/>
            <w:noWrap/>
            <w:hideMark/>
          </w:tcPr>
          <w:p w14:paraId="042E8D1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24</w:t>
            </w:r>
          </w:p>
        </w:tc>
        <w:tc>
          <w:tcPr>
            <w:tcW w:w="581" w:type="dxa"/>
            <w:noWrap/>
            <w:hideMark/>
          </w:tcPr>
          <w:p w14:paraId="08E76FE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w:t>
            </w:r>
          </w:p>
        </w:tc>
      </w:tr>
      <w:tr w:rsidR="00B067C8" w:rsidRPr="0018149C" w14:paraId="3B98A644"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522922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South Polar Skua</w:t>
            </w:r>
          </w:p>
        </w:tc>
        <w:tc>
          <w:tcPr>
            <w:tcW w:w="537" w:type="dxa"/>
            <w:noWrap/>
            <w:hideMark/>
          </w:tcPr>
          <w:p w14:paraId="5A4EEBF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540" w:type="dxa"/>
            <w:noWrap/>
            <w:hideMark/>
          </w:tcPr>
          <w:p w14:paraId="20C03DB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716" w:type="dxa"/>
            <w:hideMark/>
          </w:tcPr>
          <w:p w14:paraId="0A0CC2D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269C7E4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5CA4B25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355ACA4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770F371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w:t>
            </w:r>
          </w:p>
        </w:tc>
        <w:tc>
          <w:tcPr>
            <w:tcW w:w="581" w:type="dxa"/>
            <w:noWrap/>
            <w:hideMark/>
          </w:tcPr>
          <w:p w14:paraId="1DC0A49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10</w:t>
            </w:r>
          </w:p>
        </w:tc>
        <w:tc>
          <w:tcPr>
            <w:tcW w:w="581" w:type="dxa"/>
            <w:noWrap/>
            <w:hideMark/>
          </w:tcPr>
          <w:p w14:paraId="0277738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23</w:t>
            </w:r>
          </w:p>
        </w:tc>
      </w:tr>
      <w:tr w:rsidR="00B067C8" w:rsidRPr="0018149C" w14:paraId="21776CBA"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A2F417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Ancient Murrelet</w:t>
            </w:r>
          </w:p>
        </w:tc>
        <w:tc>
          <w:tcPr>
            <w:tcW w:w="537" w:type="dxa"/>
            <w:noWrap/>
            <w:hideMark/>
          </w:tcPr>
          <w:p w14:paraId="31EF5D0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46CFC2F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2B780C4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377C95C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18AC8C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0445AA8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7FABB8E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c>
          <w:tcPr>
            <w:tcW w:w="581" w:type="dxa"/>
            <w:noWrap/>
            <w:hideMark/>
          </w:tcPr>
          <w:p w14:paraId="79E1A180"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5FFDAA34"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563</w:t>
            </w:r>
          </w:p>
        </w:tc>
      </w:tr>
      <w:tr w:rsidR="00B067C8" w:rsidRPr="0018149C" w14:paraId="49940C6E"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92DB42"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Marbled Murrelet</w:t>
            </w:r>
          </w:p>
        </w:tc>
        <w:tc>
          <w:tcPr>
            <w:tcW w:w="537" w:type="dxa"/>
            <w:noWrap/>
            <w:hideMark/>
          </w:tcPr>
          <w:p w14:paraId="05F25BF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3DBE658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C4A97C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64ACB68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50E35D1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3D7630F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7A413AC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c>
          <w:tcPr>
            <w:tcW w:w="581" w:type="dxa"/>
            <w:noWrap/>
            <w:hideMark/>
          </w:tcPr>
          <w:p w14:paraId="33782C2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24436C0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563</w:t>
            </w:r>
          </w:p>
        </w:tc>
      </w:tr>
      <w:tr w:rsidR="00B067C8" w:rsidRPr="0018149C" w14:paraId="08D79F8F"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FADA12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Scripps's Murrelet</w:t>
            </w:r>
          </w:p>
        </w:tc>
        <w:tc>
          <w:tcPr>
            <w:tcW w:w="537" w:type="dxa"/>
            <w:noWrap/>
            <w:hideMark/>
          </w:tcPr>
          <w:p w14:paraId="530CB3D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295CAC1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63434F9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28512E2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4D64168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540" w:type="dxa"/>
            <w:noWrap/>
            <w:hideMark/>
          </w:tcPr>
          <w:p w14:paraId="13C252F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1.5</w:t>
            </w:r>
          </w:p>
        </w:tc>
        <w:tc>
          <w:tcPr>
            <w:tcW w:w="630" w:type="dxa"/>
            <w:hideMark/>
          </w:tcPr>
          <w:p w14:paraId="20F6114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c>
          <w:tcPr>
            <w:tcW w:w="581" w:type="dxa"/>
            <w:noWrap/>
            <w:hideMark/>
          </w:tcPr>
          <w:p w14:paraId="1B02473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41738C3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563</w:t>
            </w:r>
          </w:p>
        </w:tc>
      </w:tr>
      <w:tr w:rsidR="00B067C8" w:rsidRPr="0018149C" w14:paraId="5D6AFBC5"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310E88C" w14:textId="6C04D6D2"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Craveri</w:t>
            </w:r>
            <w:r w:rsidR="006802BE">
              <w:rPr>
                <w:rFonts w:asciiTheme="minorHAnsi" w:eastAsia="Times New Roman" w:hAnsiTheme="minorHAnsi"/>
                <w:b w:val="0"/>
                <w:color w:val="000000"/>
                <w:sz w:val="24"/>
                <w:szCs w:val="24"/>
              </w:rPr>
              <w:t>’</w:t>
            </w:r>
            <w:r w:rsidRPr="006802BE">
              <w:rPr>
                <w:rFonts w:asciiTheme="minorHAnsi" w:eastAsia="Times New Roman" w:hAnsiTheme="minorHAnsi"/>
                <w:b w:val="0"/>
                <w:color w:val="000000"/>
                <w:sz w:val="24"/>
                <w:szCs w:val="24"/>
              </w:rPr>
              <w:t>s murrelet</w:t>
            </w:r>
          </w:p>
        </w:tc>
        <w:tc>
          <w:tcPr>
            <w:tcW w:w="537" w:type="dxa"/>
            <w:noWrap/>
            <w:hideMark/>
          </w:tcPr>
          <w:p w14:paraId="4AB6142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540" w:type="dxa"/>
            <w:noWrap/>
            <w:hideMark/>
          </w:tcPr>
          <w:p w14:paraId="46301F7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3F3314E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25B4EBF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720" w:type="dxa"/>
            <w:hideMark/>
          </w:tcPr>
          <w:p w14:paraId="28CDD9C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540" w:type="dxa"/>
            <w:noWrap/>
            <w:hideMark/>
          </w:tcPr>
          <w:p w14:paraId="7C282F6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2CAEB41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30</w:t>
            </w:r>
          </w:p>
        </w:tc>
        <w:tc>
          <w:tcPr>
            <w:tcW w:w="581" w:type="dxa"/>
            <w:noWrap/>
            <w:hideMark/>
          </w:tcPr>
          <w:p w14:paraId="4540C3E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80</w:t>
            </w:r>
          </w:p>
        </w:tc>
        <w:tc>
          <w:tcPr>
            <w:tcW w:w="581" w:type="dxa"/>
            <w:noWrap/>
            <w:hideMark/>
          </w:tcPr>
          <w:p w14:paraId="60A963E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150</w:t>
            </w:r>
          </w:p>
        </w:tc>
      </w:tr>
      <w:tr w:rsidR="00B067C8" w:rsidRPr="0018149C" w14:paraId="54E448E4"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6C49A6C1"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Common Murre</w:t>
            </w:r>
          </w:p>
        </w:tc>
        <w:tc>
          <w:tcPr>
            <w:tcW w:w="537" w:type="dxa"/>
            <w:noWrap/>
            <w:hideMark/>
          </w:tcPr>
          <w:p w14:paraId="608F336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0B4931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A7AF56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450" w:type="dxa"/>
            <w:noWrap/>
            <w:hideMark/>
          </w:tcPr>
          <w:p w14:paraId="3A253E9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41DE2BD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0.3</w:t>
            </w:r>
          </w:p>
        </w:tc>
        <w:tc>
          <w:tcPr>
            <w:tcW w:w="540" w:type="dxa"/>
            <w:noWrap/>
            <w:hideMark/>
          </w:tcPr>
          <w:p w14:paraId="03440DC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64D05F4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292</w:t>
            </w:r>
          </w:p>
        </w:tc>
        <w:tc>
          <w:tcPr>
            <w:tcW w:w="581" w:type="dxa"/>
            <w:noWrap/>
            <w:hideMark/>
          </w:tcPr>
          <w:p w14:paraId="28E33F0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30F57DB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436</w:t>
            </w:r>
          </w:p>
        </w:tc>
      </w:tr>
      <w:tr w:rsidR="00B067C8" w:rsidRPr="0018149C" w14:paraId="25C377B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4CD3F40"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Pigeon Guillemot</w:t>
            </w:r>
          </w:p>
        </w:tc>
        <w:tc>
          <w:tcPr>
            <w:tcW w:w="537" w:type="dxa"/>
            <w:noWrap/>
            <w:hideMark/>
          </w:tcPr>
          <w:p w14:paraId="61004DB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4</w:t>
            </w:r>
          </w:p>
        </w:tc>
        <w:tc>
          <w:tcPr>
            <w:tcW w:w="540" w:type="dxa"/>
            <w:noWrap/>
            <w:hideMark/>
          </w:tcPr>
          <w:p w14:paraId="63B27305"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4FF3653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477F36D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7666B41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5D187B4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0F3D217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68</w:t>
            </w:r>
          </w:p>
        </w:tc>
        <w:tc>
          <w:tcPr>
            <w:tcW w:w="581" w:type="dxa"/>
            <w:noWrap/>
            <w:hideMark/>
          </w:tcPr>
          <w:p w14:paraId="3738A1B3"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120</w:t>
            </w:r>
          </w:p>
        </w:tc>
        <w:tc>
          <w:tcPr>
            <w:tcW w:w="581" w:type="dxa"/>
            <w:noWrap/>
            <w:hideMark/>
          </w:tcPr>
          <w:p w14:paraId="12A02BF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188</w:t>
            </w:r>
          </w:p>
        </w:tc>
      </w:tr>
      <w:tr w:rsidR="00B067C8" w:rsidRPr="0018149C" w14:paraId="1B18B152"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6D3E71E"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Tufted Puffin</w:t>
            </w:r>
          </w:p>
        </w:tc>
        <w:tc>
          <w:tcPr>
            <w:tcW w:w="537" w:type="dxa"/>
            <w:noWrap/>
            <w:hideMark/>
          </w:tcPr>
          <w:p w14:paraId="1A56429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A465D4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87510E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3E16836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0BBC84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3EFF3F0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6121FDA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c>
          <w:tcPr>
            <w:tcW w:w="581" w:type="dxa"/>
            <w:noWrap/>
            <w:hideMark/>
          </w:tcPr>
          <w:p w14:paraId="700DF77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62DB88B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563</w:t>
            </w:r>
          </w:p>
        </w:tc>
      </w:tr>
      <w:tr w:rsidR="00B067C8" w:rsidRPr="0018149C" w14:paraId="562AAC53"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D574C4A"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Horned Puffin</w:t>
            </w:r>
          </w:p>
        </w:tc>
        <w:tc>
          <w:tcPr>
            <w:tcW w:w="537" w:type="dxa"/>
            <w:noWrap/>
            <w:hideMark/>
          </w:tcPr>
          <w:p w14:paraId="391680E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540" w:type="dxa"/>
            <w:noWrap/>
            <w:hideMark/>
          </w:tcPr>
          <w:p w14:paraId="2F5B3B5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9FF446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30F0032D"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02B6B47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3634CD0F"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22AB7DE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25</w:t>
            </w:r>
          </w:p>
        </w:tc>
        <w:tc>
          <w:tcPr>
            <w:tcW w:w="581" w:type="dxa"/>
            <w:noWrap/>
            <w:hideMark/>
          </w:tcPr>
          <w:p w14:paraId="280A2CBC"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45</w:t>
            </w:r>
          </w:p>
        </w:tc>
        <w:tc>
          <w:tcPr>
            <w:tcW w:w="581" w:type="dxa"/>
            <w:noWrap/>
            <w:hideMark/>
          </w:tcPr>
          <w:p w14:paraId="2963010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70</w:t>
            </w:r>
          </w:p>
        </w:tc>
      </w:tr>
      <w:tr w:rsidR="00B067C8" w:rsidRPr="0018149C" w14:paraId="317A1094"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E21DCFF"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Rhinoceros Auklet</w:t>
            </w:r>
          </w:p>
        </w:tc>
        <w:tc>
          <w:tcPr>
            <w:tcW w:w="537" w:type="dxa"/>
            <w:noWrap/>
            <w:hideMark/>
          </w:tcPr>
          <w:p w14:paraId="3427EB3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7A7883B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7C62B7C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2.5</w:t>
            </w:r>
          </w:p>
        </w:tc>
        <w:tc>
          <w:tcPr>
            <w:tcW w:w="450" w:type="dxa"/>
            <w:noWrap/>
            <w:hideMark/>
          </w:tcPr>
          <w:p w14:paraId="72326B6B"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34FE561"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7B1F774D"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0130C69A"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135</w:t>
            </w:r>
          </w:p>
        </w:tc>
        <w:tc>
          <w:tcPr>
            <w:tcW w:w="581" w:type="dxa"/>
            <w:noWrap/>
            <w:hideMark/>
          </w:tcPr>
          <w:p w14:paraId="473FBEB6"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738431DE"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675</w:t>
            </w:r>
          </w:p>
        </w:tc>
      </w:tr>
      <w:tr w:rsidR="00B067C8" w:rsidRPr="0018149C" w14:paraId="7D990179" w14:textId="77777777" w:rsidTr="006705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2DACC3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Parakeet Auklet</w:t>
            </w:r>
          </w:p>
        </w:tc>
        <w:tc>
          <w:tcPr>
            <w:tcW w:w="537" w:type="dxa"/>
            <w:noWrap/>
            <w:hideMark/>
          </w:tcPr>
          <w:p w14:paraId="0ED93AA4"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540" w:type="dxa"/>
            <w:noWrap/>
            <w:hideMark/>
          </w:tcPr>
          <w:p w14:paraId="3EAB6531"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5055EACE"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0B1DD128"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720" w:type="dxa"/>
            <w:hideMark/>
          </w:tcPr>
          <w:p w14:paraId="11EDA9BA"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0.5</w:t>
            </w:r>
          </w:p>
        </w:tc>
        <w:tc>
          <w:tcPr>
            <w:tcW w:w="540" w:type="dxa"/>
            <w:noWrap/>
            <w:hideMark/>
          </w:tcPr>
          <w:p w14:paraId="6594EEE7"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w:t>
            </w:r>
          </w:p>
        </w:tc>
        <w:tc>
          <w:tcPr>
            <w:tcW w:w="630" w:type="dxa"/>
            <w:hideMark/>
          </w:tcPr>
          <w:p w14:paraId="1D9E05D0"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28</w:t>
            </w:r>
          </w:p>
        </w:tc>
        <w:tc>
          <w:tcPr>
            <w:tcW w:w="581" w:type="dxa"/>
            <w:noWrap/>
            <w:hideMark/>
          </w:tcPr>
          <w:p w14:paraId="5251B3A2"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50</w:t>
            </w:r>
          </w:p>
        </w:tc>
        <w:tc>
          <w:tcPr>
            <w:tcW w:w="581" w:type="dxa"/>
            <w:noWrap/>
            <w:hideMark/>
          </w:tcPr>
          <w:p w14:paraId="23653B19" w14:textId="77777777" w:rsidR="00B067C8" w:rsidRPr="0018149C" w:rsidRDefault="00B067C8" w:rsidP="00B067C8">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78</w:t>
            </w:r>
          </w:p>
        </w:tc>
      </w:tr>
      <w:tr w:rsidR="00B067C8" w:rsidRPr="0018149C" w14:paraId="3E4684A0" w14:textId="77777777" w:rsidTr="00670584">
        <w:trPr>
          <w:trHeight w:val="315"/>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1DA8587" w14:textId="77777777" w:rsidR="00B067C8" w:rsidRPr="006802BE" w:rsidRDefault="00B067C8" w:rsidP="00B067C8">
            <w:pPr>
              <w:rPr>
                <w:rFonts w:asciiTheme="minorHAnsi" w:eastAsia="Times New Roman" w:hAnsiTheme="minorHAnsi"/>
                <w:b w:val="0"/>
                <w:color w:val="000000"/>
                <w:sz w:val="24"/>
                <w:szCs w:val="24"/>
              </w:rPr>
            </w:pPr>
            <w:r w:rsidRPr="006802BE">
              <w:rPr>
                <w:rFonts w:asciiTheme="minorHAnsi" w:eastAsia="Times New Roman" w:hAnsiTheme="minorHAnsi"/>
                <w:b w:val="0"/>
                <w:color w:val="000000"/>
                <w:sz w:val="24"/>
                <w:szCs w:val="24"/>
              </w:rPr>
              <w:t>Cassin's Auklet</w:t>
            </w:r>
          </w:p>
        </w:tc>
        <w:tc>
          <w:tcPr>
            <w:tcW w:w="537" w:type="dxa"/>
            <w:noWrap/>
            <w:hideMark/>
          </w:tcPr>
          <w:p w14:paraId="67416E9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w:t>
            </w:r>
          </w:p>
        </w:tc>
        <w:tc>
          <w:tcPr>
            <w:tcW w:w="540" w:type="dxa"/>
            <w:noWrap/>
            <w:hideMark/>
          </w:tcPr>
          <w:p w14:paraId="543BD1D8"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5</w:t>
            </w:r>
          </w:p>
        </w:tc>
        <w:tc>
          <w:tcPr>
            <w:tcW w:w="716" w:type="dxa"/>
            <w:hideMark/>
          </w:tcPr>
          <w:p w14:paraId="15EE4082"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1.25</w:t>
            </w:r>
          </w:p>
        </w:tc>
        <w:tc>
          <w:tcPr>
            <w:tcW w:w="450" w:type="dxa"/>
            <w:noWrap/>
            <w:hideMark/>
          </w:tcPr>
          <w:p w14:paraId="702D8A6C"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3</w:t>
            </w:r>
          </w:p>
        </w:tc>
        <w:tc>
          <w:tcPr>
            <w:tcW w:w="720" w:type="dxa"/>
            <w:hideMark/>
          </w:tcPr>
          <w:p w14:paraId="1E245137"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0.75</w:t>
            </w:r>
          </w:p>
        </w:tc>
        <w:tc>
          <w:tcPr>
            <w:tcW w:w="540" w:type="dxa"/>
            <w:noWrap/>
            <w:hideMark/>
          </w:tcPr>
          <w:p w14:paraId="724C67BF"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18149C">
              <w:rPr>
                <w:rFonts w:asciiTheme="minorHAnsi" w:eastAsia="Times New Roman" w:hAnsiTheme="minorHAnsi"/>
                <w:color w:val="000000"/>
                <w:sz w:val="24"/>
                <w:szCs w:val="24"/>
              </w:rPr>
              <w:t>2</w:t>
            </w:r>
          </w:p>
        </w:tc>
        <w:tc>
          <w:tcPr>
            <w:tcW w:w="630" w:type="dxa"/>
            <w:hideMark/>
          </w:tcPr>
          <w:p w14:paraId="7834F023"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203</w:t>
            </w:r>
          </w:p>
        </w:tc>
        <w:tc>
          <w:tcPr>
            <w:tcW w:w="581" w:type="dxa"/>
            <w:noWrap/>
            <w:hideMark/>
          </w:tcPr>
          <w:p w14:paraId="21ED6255"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360</w:t>
            </w:r>
          </w:p>
        </w:tc>
        <w:tc>
          <w:tcPr>
            <w:tcW w:w="581" w:type="dxa"/>
            <w:noWrap/>
            <w:hideMark/>
          </w:tcPr>
          <w:p w14:paraId="2AE214D9" w14:textId="77777777" w:rsidR="00B067C8" w:rsidRPr="0018149C" w:rsidRDefault="00B067C8" w:rsidP="00B067C8">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4"/>
                <w:szCs w:val="24"/>
              </w:rPr>
            </w:pPr>
            <w:r w:rsidRPr="0018149C">
              <w:rPr>
                <w:rFonts w:asciiTheme="minorHAnsi" w:eastAsia="Times New Roman" w:hAnsiTheme="minorHAnsi"/>
                <w:b/>
                <w:color w:val="000000"/>
                <w:sz w:val="24"/>
                <w:szCs w:val="24"/>
              </w:rPr>
              <w:t>563</w:t>
            </w:r>
          </w:p>
        </w:tc>
      </w:tr>
    </w:tbl>
    <w:p w14:paraId="5B299468" w14:textId="77777777" w:rsidR="00B067C8" w:rsidRDefault="00B067C8" w:rsidP="00F45C08">
      <w:pPr>
        <w:pStyle w:val="NoSpacing"/>
        <w:rPr>
          <w:sz w:val="24"/>
          <w:szCs w:val="24"/>
        </w:rPr>
      </w:pPr>
    </w:p>
    <w:p w14:paraId="6F3AB1B5" w14:textId="77777777" w:rsidR="006802BE" w:rsidRDefault="006802BE">
      <w:pPr>
        <w:rPr>
          <w:b/>
          <w:sz w:val="24"/>
          <w:szCs w:val="24"/>
        </w:rPr>
      </w:pPr>
      <w:r>
        <w:rPr>
          <w:b/>
          <w:sz w:val="24"/>
          <w:szCs w:val="24"/>
        </w:rPr>
        <w:br w:type="page"/>
      </w:r>
    </w:p>
    <w:p w14:paraId="2DE2DBB2" w14:textId="1D660E2E" w:rsidR="00CD0190" w:rsidRDefault="00CD0190" w:rsidP="00F45C08">
      <w:pPr>
        <w:pStyle w:val="NoSpacing"/>
        <w:rPr>
          <w:sz w:val="24"/>
          <w:szCs w:val="24"/>
        </w:rPr>
      </w:pPr>
      <w:proofErr w:type="gramStart"/>
      <w:r>
        <w:rPr>
          <w:b/>
          <w:sz w:val="24"/>
          <w:szCs w:val="24"/>
        </w:rPr>
        <w:lastRenderedPageBreak/>
        <w:t>Table 7</w:t>
      </w:r>
      <w:r w:rsidRPr="00781F9C">
        <w:rPr>
          <w:b/>
          <w:sz w:val="24"/>
          <w:szCs w:val="24"/>
        </w:rPr>
        <w:t>.</w:t>
      </w:r>
      <w:proofErr w:type="gramEnd"/>
      <w:r>
        <w:rPr>
          <w:b/>
          <w:sz w:val="24"/>
          <w:szCs w:val="24"/>
        </w:rPr>
        <w:t xml:space="preserve"> </w:t>
      </w:r>
      <w:proofErr w:type="gramStart"/>
      <w:r>
        <w:rPr>
          <w:sz w:val="24"/>
          <w:szCs w:val="24"/>
        </w:rPr>
        <w:t xml:space="preserve">Final Population Collision </w:t>
      </w:r>
      <w:r w:rsidR="00670584">
        <w:rPr>
          <w:sz w:val="24"/>
          <w:szCs w:val="24"/>
        </w:rPr>
        <w:t xml:space="preserve">Vulnerability (PCV) </w:t>
      </w:r>
      <w:r>
        <w:rPr>
          <w:sz w:val="24"/>
          <w:szCs w:val="24"/>
        </w:rPr>
        <w:t>and Population Displacement Vulnerability</w:t>
      </w:r>
      <w:r w:rsidR="00670584">
        <w:rPr>
          <w:sz w:val="24"/>
          <w:szCs w:val="24"/>
        </w:rPr>
        <w:t xml:space="preserve"> (PDV)</w:t>
      </w:r>
      <w:r>
        <w:rPr>
          <w:sz w:val="24"/>
          <w:szCs w:val="24"/>
        </w:rPr>
        <w:t xml:space="preserve"> scores and rankings</w:t>
      </w:r>
      <w:r w:rsidR="00670584">
        <w:rPr>
          <w:sz w:val="24"/>
          <w:szCs w:val="24"/>
        </w:rPr>
        <w:t xml:space="preserve"> for each sp</w:t>
      </w:r>
      <w:r w:rsidR="00670584" w:rsidRPr="008A4412">
        <w:rPr>
          <w:sz w:val="24"/>
          <w:szCs w:val="24"/>
        </w:rPr>
        <w:t>ecies.</w:t>
      </w:r>
      <w:proofErr w:type="gramEnd"/>
      <w:r w:rsidR="00670584" w:rsidRPr="008A4412">
        <w:rPr>
          <w:sz w:val="24"/>
          <w:szCs w:val="24"/>
        </w:rPr>
        <w:t xml:space="preserve">  </w:t>
      </w:r>
      <w:r w:rsidR="008A4412">
        <w:rPr>
          <w:sz w:val="24"/>
          <w:szCs w:val="24"/>
        </w:rPr>
        <w:t>PCV</w:t>
      </w:r>
      <w:r w:rsidR="008A4412" w:rsidRPr="008A4412">
        <w:rPr>
          <w:sz w:val="24"/>
          <w:szCs w:val="24"/>
        </w:rPr>
        <w:t xml:space="preserve"> = </w:t>
      </w:r>
      <w:r w:rsidR="008A4412">
        <w:rPr>
          <w:sz w:val="24"/>
          <w:szCs w:val="24"/>
        </w:rPr>
        <w:t xml:space="preserve">Collision </w:t>
      </w:r>
      <w:r w:rsidR="008A4412" w:rsidRPr="008A4412">
        <w:rPr>
          <w:sz w:val="24"/>
          <w:szCs w:val="24"/>
        </w:rPr>
        <w:t>Vulnerability × Population Vulnerability</w:t>
      </w:r>
      <w:r w:rsidR="008A4412">
        <w:rPr>
          <w:sz w:val="24"/>
          <w:szCs w:val="24"/>
        </w:rPr>
        <w:t>, PDV</w:t>
      </w:r>
      <w:r w:rsidR="008A4412" w:rsidRPr="008A4412">
        <w:rPr>
          <w:sz w:val="24"/>
          <w:szCs w:val="24"/>
        </w:rPr>
        <w:t xml:space="preserve"> = Displacement Vulnerability × Population Vulnerability</w:t>
      </w:r>
      <w:r w:rsidR="008A4412">
        <w:rPr>
          <w:sz w:val="24"/>
          <w:szCs w:val="24"/>
        </w:rPr>
        <w:t>,</w:t>
      </w:r>
      <w:r w:rsidR="008A4412" w:rsidRPr="008A4412">
        <w:rPr>
          <w:sz w:val="24"/>
          <w:szCs w:val="24"/>
        </w:rPr>
        <w:t xml:space="preserve"> </w:t>
      </w:r>
      <w:r w:rsidR="00670584" w:rsidRPr="008A4412">
        <w:rPr>
          <w:sz w:val="24"/>
          <w:szCs w:val="24"/>
        </w:rPr>
        <w:t>BE = best es</w:t>
      </w:r>
      <w:r w:rsidR="00670584" w:rsidRPr="0018149C">
        <w:rPr>
          <w:sz w:val="24"/>
          <w:szCs w:val="24"/>
        </w:rPr>
        <w:t>timate value,</w:t>
      </w:r>
      <w:r w:rsidR="00670584">
        <w:rPr>
          <w:sz w:val="24"/>
          <w:szCs w:val="24"/>
        </w:rPr>
        <w:t xml:space="preserve"> </w:t>
      </w:r>
      <w:r w:rsidR="00670584" w:rsidRPr="0018149C">
        <w:rPr>
          <w:sz w:val="24"/>
          <w:szCs w:val="24"/>
        </w:rPr>
        <w:t>- = BE</w:t>
      </w:r>
      <w:r w:rsidR="00670584">
        <w:rPr>
          <w:sz w:val="24"/>
          <w:szCs w:val="24"/>
        </w:rPr>
        <w:t xml:space="preserve"> </w:t>
      </w:r>
      <w:r w:rsidR="00670584" w:rsidRPr="0018149C">
        <w:rPr>
          <w:sz w:val="24"/>
          <w:szCs w:val="24"/>
        </w:rPr>
        <w:t>-</w:t>
      </w:r>
      <w:r w:rsidR="00670584" w:rsidRPr="0018149C">
        <w:rPr>
          <w:rFonts w:eastAsia="Times New Roman"/>
          <w:i/>
          <w:color w:val="000000"/>
          <w:sz w:val="24"/>
          <w:szCs w:val="24"/>
        </w:rPr>
        <w:t xml:space="preserve"> u</w:t>
      </w:r>
      <w:r w:rsidR="00670584" w:rsidRPr="0018149C">
        <w:rPr>
          <w:sz w:val="24"/>
          <w:szCs w:val="24"/>
        </w:rPr>
        <w:t>, + = BE</w:t>
      </w:r>
      <w:r w:rsidR="00670584">
        <w:rPr>
          <w:sz w:val="24"/>
          <w:szCs w:val="24"/>
        </w:rPr>
        <w:t xml:space="preserve"> </w:t>
      </w:r>
      <w:r w:rsidR="00670584" w:rsidRPr="0018149C">
        <w:rPr>
          <w:sz w:val="24"/>
          <w:szCs w:val="24"/>
        </w:rPr>
        <w:t>+</w:t>
      </w:r>
      <w:r w:rsidR="00670584" w:rsidRPr="0018149C">
        <w:rPr>
          <w:rFonts w:eastAsia="Times New Roman"/>
          <w:i/>
          <w:color w:val="000000"/>
          <w:sz w:val="24"/>
          <w:szCs w:val="24"/>
        </w:rPr>
        <w:t xml:space="preserve"> u</w:t>
      </w:r>
      <w:r w:rsidR="00670584">
        <w:rPr>
          <w:rFonts w:eastAsia="Times New Roman"/>
          <w:i/>
          <w:color w:val="000000"/>
          <w:sz w:val="24"/>
          <w:szCs w:val="24"/>
        </w:rPr>
        <w:t xml:space="preserve">, </w:t>
      </w:r>
      <w:r w:rsidR="00670584" w:rsidRPr="0018149C">
        <w:rPr>
          <w:rFonts w:eastAsia="Times New Roman"/>
          <w:i/>
          <w:color w:val="000000"/>
          <w:sz w:val="24"/>
          <w:szCs w:val="24"/>
        </w:rPr>
        <w:t>u</w:t>
      </w:r>
      <w:r w:rsidR="00670584" w:rsidRPr="0018149C">
        <w:rPr>
          <w:sz w:val="24"/>
          <w:szCs w:val="24"/>
        </w:rPr>
        <w:t xml:space="preserve"> = uncertainty value</w:t>
      </w:r>
      <w:r w:rsidR="00670584">
        <w:rPr>
          <w:sz w:val="24"/>
          <w:szCs w:val="24"/>
        </w:rPr>
        <w:t>.</w:t>
      </w:r>
    </w:p>
    <w:tbl>
      <w:tblPr>
        <w:tblStyle w:val="LightShading"/>
        <w:tblW w:w="9648" w:type="dxa"/>
        <w:tblLook w:val="04A0" w:firstRow="1" w:lastRow="0" w:firstColumn="1" w:lastColumn="0" w:noHBand="0" w:noVBand="1"/>
      </w:tblPr>
      <w:tblGrid>
        <w:gridCol w:w="2888"/>
        <w:gridCol w:w="642"/>
        <w:gridCol w:w="703"/>
        <w:gridCol w:w="809"/>
        <w:gridCol w:w="1183"/>
        <w:gridCol w:w="728"/>
        <w:gridCol w:w="703"/>
        <w:gridCol w:w="815"/>
        <w:gridCol w:w="1177"/>
      </w:tblGrid>
      <w:tr w:rsidR="00670584" w:rsidRPr="00670584" w14:paraId="0460E57E" w14:textId="77777777" w:rsidTr="00B146F5">
        <w:trPr>
          <w:cnfStyle w:val="100000000000" w:firstRow="1" w:lastRow="0" w:firstColumn="0" w:lastColumn="0" w:oddVBand="0" w:evenVBand="0" w:oddHBand="0" w:evenHBand="0" w:firstRowFirstColumn="0" w:firstRowLastColumn="0" w:lastRowFirstColumn="0" w:lastRowLastColumn="0"/>
          <w:trHeight w:val="600"/>
          <w:tblHeader/>
        </w:trPr>
        <w:tc>
          <w:tcPr>
            <w:cnfStyle w:val="001000000000" w:firstRow="0" w:lastRow="0" w:firstColumn="1" w:lastColumn="0" w:oddVBand="0" w:evenVBand="0" w:oddHBand="0" w:evenHBand="0" w:firstRowFirstColumn="0" w:firstRowLastColumn="0" w:lastRowFirstColumn="0" w:lastRowLastColumn="0"/>
            <w:tcW w:w="2888" w:type="dxa"/>
            <w:noWrap/>
            <w:hideMark/>
          </w:tcPr>
          <w:p w14:paraId="2DDB9DC6" w14:textId="10B225EF" w:rsidR="00670584" w:rsidRPr="00670584" w:rsidRDefault="00670584" w:rsidP="00670584">
            <w:pPr>
              <w:jc w:val="center"/>
              <w:rPr>
                <w:rFonts w:asciiTheme="minorHAnsi" w:eastAsia="Times New Roman" w:hAnsiTheme="minorHAnsi"/>
                <w:color w:val="000000"/>
                <w:sz w:val="24"/>
                <w:szCs w:val="24"/>
              </w:rPr>
            </w:pPr>
            <w:r>
              <w:rPr>
                <w:rFonts w:asciiTheme="minorHAnsi" w:eastAsia="Times New Roman" w:hAnsiTheme="minorHAnsi"/>
                <w:color w:val="000000"/>
                <w:sz w:val="24"/>
                <w:szCs w:val="24"/>
              </w:rPr>
              <w:t>Species</w:t>
            </w:r>
            <w:r w:rsidR="006802BE">
              <w:rPr>
                <w:rFonts w:asciiTheme="minorHAnsi" w:eastAsia="Times New Roman" w:hAnsiTheme="minorHAnsi"/>
                <w:color w:val="000000"/>
                <w:sz w:val="24"/>
                <w:szCs w:val="24"/>
              </w:rPr>
              <w:t xml:space="preserve"> Common</w:t>
            </w:r>
            <w:r w:rsidRPr="00670584">
              <w:rPr>
                <w:rFonts w:asciiTheme="minorHAnsi" w:eastAsia="Times New Roman" w:hAnsiTheme="minorHAnsi"/>
                <w:color w:val="000000"/>
                <w:sz w:val="24"/>
                <w:szCs w:val="24"/>
              </w:rPr>
              <w:t xml:space="preserve"> Name</w:t>
            </w:r>
          </w:p>
        </w:tc>
        <w:tc>
          <w:tcPr>
            <w:tcW w:w="3337" w:type="dxa"/>
            <w:gridSpan w:val="4"/>
            <w:hideMark/>
          </w:tcPr>
          <w:p w14:paraId="079F3233" w14:textId="77777777" w:rsidR="00670584" w:rsidRPr="00670584" w:rsidRDefault="00670584" w:rsidP="0067058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4"/>
                <w:szCs w:val="24"/>
              </w:rPr>
            </w:pPr>
            <w:r w:rsidRPr="00670584">
              <w:rPr>
                <w:rFonts w:asciiTheme="minorHAnsi" w:eastAsia="Times New Roman" w:hAnsiTheme="minorHAnsi"/>
                <w:sz w:val="24"/>
                <w:szCs w:val="24"/>
              </w:rPr>
              <w:t>PCV</w:t>
            </w:r>
          </w:p>
          <w:p w14:paraId="00F9255C" w14:textId="0D003237" w:rsidR="00670584" w:rsidRPr="00670584" w:rsidRDefault="00670584" w:rsidP="0067058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b w:val="0"/>
                <w:bCs w:val="0"/>
                <w:color w:val="000000"/>
                <w:sz w:val="24"/>
                <w:szCs w:val="24"/>
              </w:rPr>
              <w:t>-</w:t>
            </w:r>
            <w:r w:rsidRPr="00670584">
              <w:rPr>
                <w:rFonts w:asciiTheme="minorHAnsi" w:eastAsia="Times New Roman" w:hAnsiTheme="minorHAnsi"/>
                <w:color w:val="000000"/>
                <w:sz w:val="24"/>
                <w:szCs w:val="24"/>
              </w:rPr>
              <w:t xml:space="preserv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BE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 +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rank</w:t>
            </w:r>
          </w:p>
        </w:tc>
        <w:tc>
          <w:tcPr>
            <w:tcW w:w="3423" w:type="dxa"/>
            <w:gridSpan w:val="4"/>
            <w:hideMark/>
          </w:tcPr>
          <w:p w14:paraId="08B41524" w14:textId="77777777" w:rsidR="00670584" w:rsidRPr="00670584" w:rsidRDefault="00670584" w:rsidP="00CD0190">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PDV</w:t>
            </w:r>
          </w:p>
          <w:p w14:paraId="4CEB9285" w14:textId="546F72D2" w:rsidR="00670584" w:rsidRPr="00670584" w:rsidRDefault="00670584" w:rsidP="0067058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b w:val="0"/>
                <w:bCs w:val="0"/>
                <w:color w:val="000000"/>
                <w:sz w:val="24"/>
                <w:szCs w:val="24"/>
              </w:rPr>
              <w:t>-</w:t>
            </w:r>
            <w:r w:rsidRPr="00670584">
              <w:rPr>
                <w:rFonts w:asciiTheme="minorHAnsi" w:eastAsia="Times New Roman" w:hAnsiTheme="minorHAnsi"/>
                <w:color w:val="000000"/>
                <w:sz w:val="24"/>
                <w:szCs w:val="24"/>
              </w:rPr>
              <w:t xml:space="preserv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BE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 xml:space="preserve"> + </w:t>
            </w:r>
            <w:r>
              <w:rPr>
                <w:rFonts w:asciiTheme="minorHAnsi" w:eastAsia="Times New Roman" w:hAnsiTheme="minorHAnsi"/>
                <w:color w:val="000000"/>
                <w:sz w:val="24"/>
                <w:szCs w:val="24"/>
              </w:rPr>
              <w:t xml:space="preserve">      </w:t>
            </w:r>
            <w:r w:rsidRPr="00670584">
              <w:rPr>
                <w:rFonts w:asciiTheme="minorHAnsi" w:eastAsia="Times New Roman" w:hAnsiTheme="minorHAnsi"/>
                <w:color w:val="000000"/>
                <w:sz w:val="24"/>
                <w:szCs w:val="24"/>
              </w:rPr>
              <w:t>rank</w:t>
            </w:r>
          </w:p>
        </w:tc>
      </w:tr>
      <w:tr w:rsidR="00670584" w:rsidRPr="00670584" w14:paraId="39D2139D"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1450B8D7" w14:textId="7F9BC34A"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 Scoter</w:t>
            </w:r>
          </w:p>
        </w:tc>
        <w:tc>
          <w:tcPr>
            <w:tcW w:w="642" w:type="dxa"/>
            <w:shd w:val="clear" w:color="auto" w:fill="D6E3BC" w:themeFill="accent3" w:themeFillTint="66"/>
            <w:noWrap/>
            <w:hideMark/>
          </w:tcPr>
          <w:p w14:paraId="77CFCE1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w:t>
            </w:r>
          </w:p>
        </w:tc>
        <w:tc>
          <w:tcPr>
            <w:tcW w:w="703" w:type="dxa"/>
            <w:shd w:val="clear" w:color="auto" w:fill="D6E3BC" w:themeFill="accent3" w:themeFillTint="66"/>
            <w:noWrap/>
            <w:hideMark/>
          </w:tcPr>
          <w:p w14:paraId="7A216AB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w:t>
            </w:r>
          </w:p>
        </w:tc>
        <w:tc>
          <w:tcPr>
            <w:tcW w:w="809" w:type="dxa"/>
            <w:shd w:val="clear" w:color="auto" w:fill="D6E3BC" w:themeFill="accent3" w:themeFillTint="66"/>
            <w:noWrap/>
            <w:hideMark/>
          </w:tcPr>
          <w:p w14:paraId="6F0706B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42</w:t>
            </w:r>
          </w:p>
        </w:tc>
        <w:tc>
          <w:tcPr>
            <w:tcW w:w="1183" w:type="dxa"/>
            <w:shd w:val="clear" w:color="auto" w:fill="D6E3BC" w:themeFill="accent3" w:themeFillTint="66"/>
            <w:noWrap/>
            <w:hideMark/>
          </w:tcPr>
          <w:p w14:paraId="7B9911B6"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3A4969B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w:t>
            </w:r>
          </w:p>
        </w:tc>
        <w:tc>
          <w:tcPr>
            <w:tcW w:w="703" w:type="dxa"/>
            <w:shd w:val="clear" w:color="auto" w:fill="D6E3BC" w:themeFill="accent3" w:themeFillTint="66"/>
            <w:noWrap/>
            <w:hideMark/>
          </w:tcPr>
          <w:p w14:paraId="2D69F31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225</w:t>
            </w:r>
          </w:p>
        </w:tc>
        <w:tc>
          <w:tcPr>
            <w:tcW w:w="815" w:type="dxa"/>
            <w:shd w:val="clear" w:color="auto" w:fill="D6E3BC" w:themeFill="accent3" w:themeFillTint="66"/>
            <w:noWrap/>
            <w:hideMark/>
          </w:tcPr>
          <w:p w14:paraId="549F901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527</w:t>
            </w:r>
          </w:p>
        </w:tc>
        <w:tc>
          <w:tcPr>
            <w:tcW w:w="1177" w:type="dxa"/>
            <w:shd w:val="clear" w:color="auto" w:fill="D6E3BC" w:themeFill="accent3" w:themeFillTint="66"/>
            <w:noWrap/>
            <w:hideMark/>
          </w:tcPr>
          <w:p w14:paraId="0868DC2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6BBAD550"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4B475343"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Surf Scoter</w:t>
            </w:r>
          </w:p>
        </w:tc>
        <w:tc>
          <w:tcPr>
            <w:tcW w:w="642" w:type="dxa"/>
            <w:shd w:val="clear" w:color="auto" w:fill="FBD4B4" w:themeFill="accent6" w:themeFillTint="66"/>
            <w:noWrap/>
            <w:hideMark/>
          </w:tcPr>
          <w:p w14:paraId="0A521A6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703" w:type="dxa"/>
            <w:shd w:val="clear" w:color="auto" w:fill="FBD4B4" w:themeFill="accent6" w:themeFillTint="66"/>
            <w:noWrap/>
            <w:hideMark/>
          </w:tcPr>
          <w:p w14:paraId="0ACB3B2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56</w:t>
            </w:r>
          </w:p>
        </w:tc>
        <w:tc>
          <w:tcPr>
            <w:tcW w:w="809" w:type="dxa"/>
            <w:shd w:val="clear" w:color="auto" w:fill="FBD4B4" w:themeFill="accent6" w:themeFillTint="66"/>
            <w:noWrap/>
            <w:hideMark/>
          </w:tcPr>
          <w:p w14:paraId="31A841C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83</w:t>
            </w:r>
          </w:p>
        </w:tc>
        <w:tc>
          <w:tcPr>
            <w:tcW w:w="1183" w:type="dxa"/>
            <w:shd w:val="clear" w:color="auto" w:fill="FBD4B4" w:themeFill="accent6" w:themeFillTint="66"/>
            <w:noWrap/>
            <w:hideMark/>
          </w:tcPr>
          <w:p w14:paraId="1EF0FCA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BD4B4" w:themeFill="accent6" w:themeFillTint="66"/>
            <w:noWrap/>
            <w:hideMark/>
          </w:tcPr>
          <w:p w14:paraId="1E19B92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135</w:t>
            </w:r>
          </w:p>
        </w:tc>
        <w:tc>
          <w:tcPr>
            <w:tcW w:w="703" w:type="dxa"/>
            <w:shd w:val="clear" w:color="auto" w:fill="FBD4B4" w:themeFill="accent6" w:themeFillTint="66"/>
            <w:noWrap/>
            <w:hideMark/>
          </w:tcPr>
          <w:p w14:paraId="5BE1249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555</w:t>
            </w:r>
          </w:p>
        </w:tc>
        <w:tc>
          <w:tcPr>
            <w:tcW w:w="815" w:type="dxa"/>
            <w:shd w:val="clear" w:color="auto" w:fill="FBD4B4" w:themeFill="accent6" w:themeFillTint="66"/>
            <w:noWrap/>
            <w:hideMark/>
          </w:tcPr>
          <w:p w14:paraId="6745DF1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1406</w:t>
            </w:r>
          </w:p>
        </w:tc>
        <w:tc>
          <w:tcPr>
            <w:tcW w:w="1177" w:type="dxa"/>
            <w:shd w:val="clear" w:color="auto" w:fill="FBD4B4" w:themeFill="accent6" w:themeFillTint="66"/>
            <w:noWrap/>
            <w:hideMark/>
          </w:tcPr>
          <w:p w14:paraId="7E8C699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358640D2" w14:textId="77777777" w:rsidTr="006802B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9963ECB"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White-winged Scoter</w:t>
            </w:r>
          </w:p>
        </w:tc>
        <w:tc>
          <w:tcPr>
            <w:tcW w:w="642" w:type="dxa"/>
            <w:shd w:val="clear" w:color="auto" w:fill="FFFF99"/>
            <w:noWrap/>
            <w:hideMark/>
          </w:tcPr>
          <w:p w14:paraId="13F3DEC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703" w:type="dxa"/>
            <w:shd w:val="clear" w:color="auto" w:fill="FFFF99"/>
            <w:noWrap/>
            <w:hideMark/>
          </w:tcPr>
          <w:p w14:paraId="0DB5EA2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44</w:t>
            </w:r>
          </w:p>
        </w:tc>
        <w:tc>
          <w:tcPr>
            <w:tcW w:w="809" w:type="dxa"/>
            <w:shd w:val="clear" w:color="auto" w:fill="FFFF99"/>
            <w:noWrap/>
            <w:hideMark/>
          </w:tcPr>
          <w:p w14:paraId="16E3E78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61</w:t>
            </w:r>
          </w:p>
        </w:tc>
        <w:tc>
          <w:tcPr>
            <w:tcW w:w="1183" w:type="dxa"/>
            <w:shd w:val="clear" w:color="auto" w:fill="FFFF99"/>
            <w:noWrap/>
            <w:hideMark/>
          </w:tcPr>
          <w:p w14:paraId="4036035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732A8CD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80</w:t>
            </w:r>
          </w:p>
        </w:tc>
        <w:tc>
          <w:tcPr>
            <w:tcW w:w="703" w:type="dxa"/>
            <w:shd w:val="clear" w:color="auto" w:fill="FFFF99"/>
            <w:noWrap/>
            <w:hideMark/>
          </w:tcPr>
          <w:p w14:paraId="4269564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326</w:t>
            </w:r>
          </w:p>
        </w:tc>
        <w:tc>
          <w:tcPr>
            <w:tcW w:w="815" w:type="dxa"/>
            <w:shd w:val="clear" w:color="auto" w:fill="FFFF99"/>
            <w:noWrap/>
            <w:hideMark/>
          </w:tcPr>
          <w:p w14:paraId="5E20346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823</w:t>
            </w:r>
          </w:p>
        </w:tc>
        <w:tc>
          <w:tcPr>
            <w:tcW w:w="1177" w:type="dxa"/>
            <w:shd w:val="clear" w:color="auto" w:fill="FFFF99"/>
            <w:noWrap/>
            <w:hideMark/>
          </w:tcPr>
          <w:p w14:paraId="1487B70E"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323B7793"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7A717C9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Brant</w:t>
            </w:r>
          </w:p>
        </w:tc>
        <w:tc>
          <w:tcPr>
            <w:tcW w:w="642" w:type="dxa"/>
            <w:shd w:val="clear" w:color="auto" w:fill="FBD4B4" w:themeFill="accent6" w:themeFillTint="66"/>
            <w:noWrap/>
            <w:hideMark/>
          </w:tcPr>
          <w:p w14:paraId="6EC6D2C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w:t>
            </w:r>
          </w:p>
        </w:tc>
        <w:tc>
          <w:tcPr>
            <w:tcW w:w="703" w:type="dxa"/>
            <w:shd w:val="clear" w:color="auto" w:fill="FBD4B4" w:themeFill="accent6" w:themeFillTint="66"/>
            <w:noWrap/>
            <w:hideMark/>
          </w:tcPr>
          <w:p w14:paraId="5C90EF3D" w14:textId="68BD9D57" w:rsidR="00CD0190" w:rsidRPr="00670584" w:rsidRDefault="00135522"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Pr>
                <w:rFonts w:asciiTheme="minorHAnsi" w:eastAsia="Times New Roman" w:hAnsiTheme="minorHAnsi"/>
                <w:color w:val="000000"/>
                <w:sz w:val="24"/>
                <w:szCs w:val="24"/>
              </w:rPr>
              <w:t>48</w:t>
            </w:r>
          </w:p>
        </w:tc>
        <w:tc>
          <w:tcPr>
            <w:tcW w:w="809" w:type="dxa"/>
            <w:shd w:val="clear" w:color="auto" w:fill="FBD4B4" w:themeFill="accent6" w:themeFillTint="66"/>
            <w:noWrap/>
            <w:hideMark/>
          </w:tcPr>
          <w:p w14:paraId="3F36D3F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117</w:t>
            </w:r>
          </w:p>
        </w:tc>
        <w:tc>
          <w:tcPr>
            <w:tcW w:w="1183" w:type="dxa"/>
            <w:shd w:val="clear" w:color="auto" w:fill="FBD4B4" w:themeFill="accent6" w:themeFillTint="66"/>
            <w:noWrap/>
            <w:hideMark/>
          </w:tcPr>
          <w:p w14:paraId="356FB980"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BD4B4" w:themeFill="accent6" w:themeFillTint="66"/>
            <w:noWrap/>
            <w:hideMark/>
          </w:tcPr>
          <w:p w14:paraId="1A2C318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203</w:t>
            </w:r>
          </w:p>
        </w:tc>
        <w:tc>
          <w:tcPr>
            <w:tcW w:w="703" w:type="dxa"/>
            <w:shd w:val="clear" w:color="auto" w:fill="FBD4B4" w:themeFill="accent6" w:themeFillTint="66"/>
            <w:noWrap/>
            <w:hideMark/>
          </w:tcPr>
          <w:p w14:paraId="2C73D8B6" w14:textId="668C18DB" w:rsidR="00CD0190" w:rsidRPr="00670584" w:rsidRDefault="00135522"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Pr>
                <w:rFonts w:asciiTheme="minorHAnsi" w:eastAsia="Times New Roman" w:hAnsiTheme="minorHAnsi"/>
                <w:color w:val="000000"/>
                <w:sz w:val="24"/>
                <w:szCs w:val="24"/>
              </w:rPr>
              <w:t>480</w:t>
            </w:r>
          </w:p>
        </w:tc>
        <w:tc>
          <w:tcPr>
            <w:tcW w:w="815" w:type="dxa"/>
            <w:shd w:val="clear" w:color="auto" w:fill="FBD4B4" w:themeFill="accent6" w:themeFillTint="66"/>
            <w:noWrap/>
            <w:hideMark/>
          </w:tcPr>
          <w:p w14:paraId="734D967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1463</w:t>
            </w:r>
          </w:p>
        </w:tc>
        <w:tc>
          <w:tcPr>
            <w:tcW w:w="1177" w:type="dxa"/>
            <w:shd w:val="clear" w:color="auto" w:fill="FBD4B4" w:themeFill="accent6" w:themeFillTint="66"/>
            <w:noWrap/>
            <w:hideMark/>
          </w:tcPr>
          <w:p w14:paraId="0291E644"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4EA255C8"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C6D9F1" w:themeFill="text2" w:themeFillTint="33"/>
            <w:noWrap/>
            <w:hideMark/>
          </w:tcPr>
          <w:p w14:paraId="2E671713"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Common Merganser</w:t>
            </w:r>
          </w:p>
        </w:tc>
        <w:tc>
          <w:tcPr>
            <w:tcW w:w="642" w:type="dxa"/>
            <w:shd w:val="clear" w:color="auto" w:fill="C6D9F1" w:themeFill="text2" w:themeFillTint="33"/>
            <w:noWrap/>
            <w:hideMark/>
          </w:tcPr>
          <w:p w14:paraId="43ED081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w:t>
            </w:r>
          </w:p>
        </w:tc>
        <w:tc>
          <w:tcPr>
            <w:tcW w:w="703" w:type="dxa"/>
            <w:shd w:val="clear" w:color="auto" w:fill="C6D9F1" w:themeFill="text2" w:themeFillTint="33"/>
            <w:noWrap/>
            <w:hideMark/>
          </w:tcPr>
          <w:p w14:paraId="775D6D6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w:t>
            </w:r>
          </w:p>
        </w:tc>
        <w:tc>
          <w:tcPr>
            <w:tcW w:w="809" w:type="dxa"/>
            <w:shd w:val="clear" w:color="auto" w:fill="C6D9F1" w:themeFill="text2" w:themeFillTint="33"/>
            <w:noWrap/>
            <w:hideMark/>
          </w:tcPr>
          <w:p w14:paraId="563A974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24</w:t>
            </w:r>
          </w:p>
        </w:tc>
        <w:tc>
          <w:tcPr>
            <w:tcW w:w="1183" w:type="dxa"/>
            <w:shd w:val="clear" w:color="auto" w:fill="C6D9F1" w:themeFill="text2" w:themeFillTint="33"/>
            <w:noWrap/>
            <w:hideMark/>
          </w:tcPr>
          <w:p w14:paraId="20C97141"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C6D9F1" w:themeFill="text2" w:themeFillTint="33"/>
            <w:noWrap/>
            <w:hideMark/>
          </w:tcPr>
          <w:p w14:paraId="6B0A9FE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w:t>
            </w:r>
          </w:p>
        </w:tc>
        <w:tc>
          <w:tcPr>
            <w:tcW w:w="703" w:type="dxa"/>
            <w:shd w:val="clear" w:color="auto" w:fill="C6D9F1" w:themeFill="text2" w:themeFillTint="33"/>
            <w:noWrap/>
            <w:hideMark/>
          </w:tcPr>
          <w:p w14:paraId="11A46FB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w:t>
            </w:r>
          </w:p>
        </w:tc>
        <w:tc>
          <w:tcPr>
            <w:tcW w:w="815" w:type="dxa"/>
            <w:shd w:val="clear" w:color="auto" w:fill="C6D9F1" w:themeFill="text2" w:themeFillTint="33"/>
            <w:noWrap/>
            <w:hideMark/>
          </w:tcPr>
          <w:p w14:paraId="6C5E14B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1177" w:type="dxa"/>
            <w:shd w:val="clear" w:color="auto" w:fill="C6D9F1" w:themeFill="text2" w:themeFillTint="33"/>
            <w:noWrap/>
            <w:hideMark/>
          </w:tcPr>
          <w:p w14:paraId="704CD55D"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0047205F"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44C1C361"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Red-breasted Merganser</w:t>
            </w:r>
          </w:p>
        </w:tc>
        <w:tc>
          <w:tcPr>
            <w:tcW w:w="642" w:type="dxa"/>
            <w:shd w:val="clear" w:color="auto" w:fill="D6E3BC" w:themeFill="accent3" w:themeFillTint="66"/>
            <w:noWrap/>
            <w:hideMark/>
          </w:tcPr>
          <w:p w14:paraId="5871456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46</w:t>
            </w:r>
          </w:p>
        </w:tc>
        <w:tc>
          <w:tcPr>
            <w:tcW w:w="703" w:type="dxa"/>
            <w:shd w:val="clear" w:color="auto" w:fill="D6E3BC" w:themeFill="accent3" w:themeFillTint="66"/>
            <w:noWrap/>
            <w:hideMark/>
          </w:tcPr>
          <w:p w14:paraId="0C7FEF6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w:t>
            </w:r>
          </w:p>
        </w:tc>
        <w:tc>
          <w:tcPr>
            <w:tcW w:w="809" w:type="dxa"/>
            <w:shd w:val="clear" w:color="auto" w:fill="D6E3BC" w:themeFill="accent3" w:themeFillTint="66"/>
            <w:noWrap/>
            <w:hideMark/>
          </w:tcPr>
          <w:p w14:paraId="2310601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87</w:t>
            </w:r>
          </w:p>
        </w:tc>
        <w:tc>
          <w:tcPr>
            <w:tcW w:w="1183" w:type="dxa"/>
            <w:shd w:val="clear" w:color="auto" w:fill="D6E3BC" w:themeFill="accent3" w:themeFillTint="66"/>
            <w:noWrap/>
            <w:hideMark/>
          </w:tcPr>
          <w:p w14:paraId="46424C9C"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D6E3BC" w:themeFill="accent3" w:themeFillTint="66"/>
            <w:noWrap/>
            <w:hideMark/>
          </w:tcPr>
          <w:p w14:paraId="7881CDB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w:t>
            </w:r>
          </w:p>
        </w:tc>
        <w:tc>
          <w:tcPr>
            <w:tcW w:w="703" w:type="dxa"/>
            <w:shd w:val="clear" w:color="auto" w:fill="D6E3BC" w:themeFill="accent3" w:themeFillTint="66"/>
            <w:noWrap/>
            <w:hideMark/>
          </w:tcPr>
          <w:p w14:paraId="26BEE06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w:t>
            </w:r>
          </w:p>
        </w:tc>
        <w:tc>
          <w:tcPr>
            <w:tcW w:w="815" w:type="dxa"/>
            <w:shd w:val="clear" w:color="auto" w:fill="D6E3BC" w:themeFill="accent3" w:themeFillTint="66"/>
            <w:noWrap/>
            <w:hideMark/>
          </w:tcPr>
          <w:p w14:paraId="03B34B9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178</w:t>
            </w:r>
          </w:p>
        </w:tc>
        <w:tc>
          <w:tcPr>
            <w:tcW w:w="1177" w:type="dxa"/>
            <w:shd w:val="clear" w:color="auto" w:fill="D6E3BC" w:themeFill="accent3" w:themeFillTint="66"/>
            <w:noWrap/>
            <w:hideMark/>
          </w:tcPr>
          <w:p w14:paraId="1067FC4F"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6BE564A4"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3B17C6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Common Loon</w:t>
            </w:r>
          </w:p>
        </w:tc>
        <w:tc>
          <w:tcPr>
            <w:tcW w:w="642" w:type="dxa"/>
            <w:shd w:val="clear" w:color="auto" w:fill="FFFF99"/>
            <w:noWrap/>
            <w:hideMark/>
          </w:tcPr>
          <w:p w14:paraId="0AFF705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w:t>
            </w:r>
          </w:p>
        </w:tc>
        <w:tc>
          <w:tcPr>
            <w:tcW w:w="703" w:type="dxa"/>
            <w:shd w:val="clear" w:color="auto" w:fill="FFFF99"/>
            <w:noWrap/>
            <w:hideMark/>
          </w:tcPr>
          <w:p w14:paraId="04857C7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w:t>
            </w:r>
          </w:p>
        </w:tc>
        <w:tc>
          <w:tcPr>
            <w:tcW w:w="809" w:type="dxa"/>
            <w:shd w:val="clear" w:color="auto" w:fill="FFFF99"/>
            <w:noWrap/>
            <w:hideMark/>
          </w:tcPr>
          <w:p w14:paraId="1003D5C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1183" w:type="dxa"/>
            <w:shd w:val="clear" w:color="auto" w:fill="FFFF99"/>
            <w:noWrap/>
            <w:hideMark/>
          </w:tcPr>
          <w:p w14:paraId="7E2D7EF2"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326BFE9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569</w:t>
            </w:r>
          </w:p>
        </w:tc>
        <w:tc>
          <w:tcPr>
            <w:tcW w:w="703" w:type="dxa"/>
            <w:shd w:val="clear" w:color="auto" w:fill="FFFF99"/>
            <w:noWrap/>
            <w:hideMark/>
          </w:tcPr>
          <w:p w14:paraId="7412468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840</w:t>
            </w:r>
          </w:p>
        </w:tc>
        <w:tc>
          <w:tcPr>
            <w:tcW w:w="815" w:type="dxa"/>
            <w:shd w:val="clear" w:color="auto" w:fill="FFFF99"/>
            <w:noWrap/>
            <w:hideMark/>
          </w:tcPr>
          <w:p w14:paraId="7C29D12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1183</w:t>
            </w:r>
          </w:p>
        </w:tc>
        <w:tc>
          <w:tcPr>
            <w:tcW w:w="1177" w:type="dxa"/>
            <w:shd w:val="clear" w:color="auto" w:fill="FFFF99"/>
            <w:noWrap/>
            <w:hideMark/>
          </w:tcPr>
          <w:p w14:paraId="6B4908D9"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6EBC9318"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A52D280"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Pacific Loon</w:t>
            </w:r>
          </w:p>
        </w:tc>
        <w:tc>
          <w:tcPr>
            <w:tcW w:w="642" w:type="dxa"/>
            <w:shd w:val="clear" w:color="auto" w:fill="FFFF99"/>
            <w:noWrap/>
            <w:hideMark/>
          </w:tcPr>
          <w:p w14:paraId="36625A2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w:t>
            </w:r>
          </w:p>
        </w:tc>
        <w:tc>
          <w:tcPr>
            <w:tcW w:w="703" w:type="dxa"/>
            <w:shd w:val="clear" w:color="auto" w:fill="FFFF99"/>
            <w:noWrap/>
            <w:hideMark/>
          </w:tcPr>
          <w:p w14:paraId="762897D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w:t>
            </w:r>
          </w:p>
        </w:tc>
        <w:tc>
          <w:tcPr>
            <w:tcW w:w="809" w:type="dxa"/>
            <w:shd w:val="clear" w:color="auto" w:fill="FFFF99"/>
            <w:noWrap/>
            <w:hideMark/>
          </w:tcPr>
          <w:p w14:paraId="0E5572D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w:t>
            </w:r>
          </w:p>
        </w:tc>
        <w:tc>
          <w:tcPr>
            <w:tcW w:w="1183" w:type="dxa"/>
            <w:shd w:val="clear" w:color="auto" w:fill="FFFF99"/>
            <w:noWrap/>
            <w:hideMark/>
          </w:tcPr>
          <w:p w14:paraId="7F22647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6574E6F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216</w:t>
            </w:r>
          </w:p>
        </w:tc>
        <w:tc>
          <w:tcPr>
            <w:tcW w:w="703" w:type="dxa"/>
            <w:shd w:val="clear" w:color="auto" w:fill="FFFF99"/>
            <w:noWrap/>
            <w:hideMark/>
          </w:tcPr>
          <w:p w14:paraId="50CDABB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615</w:t>
            </w:r>
          </w:p>
        </w:tc>
        <w:tc>
          <w:tcPr>
            <w:tcW w:w="815" w:type="dxa"/>
            <w:shd w:val="clear" w:color="auto" w:fill="FFFF99"/>
            <w:noWrap/>
            <w:hideMark/>
          </w:tcPr>
          <w:p w14:paraId="7D41230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1238</w:t>
            </w:r>
          </w:p>
        </w:tc>
        <w:tc>
          <w:tcPr>
            <w:tcW w:w="1177" w:type="dxa"/>
            <w:shd w:val="clear" w:color="auto" w:fill="FFFF99"/>
            <w:noWrap/>
            <w:hideMark/>
          </w:tcPr>
          <w:p w14:paraId="46E8DEE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7D551D05"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5363E2A0"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Red-throated Loon</w:t>
            </w:r>
          </w:p>
        </w:tc>
        <w:tc>
          <w:tcPr>
            <w:tcW w:w="642" w:type="dxa"/>
            <w:shd w:val="clear" w:color="auto" w:fill="D6E3BC" w:themeFill="accent3" w:themeFillTint="66"/>
            <w:noWrap/>
            <w:hideMark/>
          </w:tcPr>
          <w:p w14:paraId="39F9E4F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w:t>
            </w:r>
          </w:p>
        </w:tc>
        <w:tc>
          <w:tcPr>
            <w:tcW w:w="703" w:type="dxa"/>
            <w:shd w:val="clear" w:color="auto" w:fill="D6E3BC" w:themeFill="accent3" w:themeFillTint="66"/>
            <w:noWrap/>
            <w:hideMark/>
          </w:tcPr>
          <w:p w14:paraId="42D1FDE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w:t>
            </w:r>
          </w:p>
        </w:tc>
        <w:tc>
          <w:tcPr>
            <w:tcW w:w="809" w:type="dxa"/>
            <w:shd w:val="clear" w:color="auto" w:fill="D6E3BC" w:themeFill="accent3" w:themeFillTint="66"/>
            <w:noWrap/>
            <w:hideMark/>
          </w:tcPr>
          <w:p w14:paraId="0D071BE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w:t>
            </w:r>
          </w:p>
        </w:tc>
        <w:tc>
          <w:tcPr>
            <w:tcW w:w="1183" w:type="dxa"/>
            <w:shd w:val="clear" w:color="auto" w:fill="D6E3BC" w:themeFill="accent3" w:themeFillTint="66"/>
            <w:noWrap/>
            <w:hideMark/>
          </w:tcPr>
          <w:p w14:paraId="64C74117"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4B19021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106</w:t>
            </w:r>
          </w:p>
        </w:tc>
        <w:tc>
          <w:tcPr>
            <w:tcW w:w="703" w:type="dxa"/>
            <w:shd w:val="clear" w:color="auto" w:fill="D6E3BC" w:themeFill="accent3" w:themeFillTint="66"/>
            <w:noWrap/>
            <w:hideMark/>
          </w:tcPr>
          <w:p w14:paraId="197149E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169</w:t>
            </w:r>
          </w:p>
        </w:tc>
        <w:tc>
          <w:tcPr>
            <w:tcW w:w="815" w:type="dxa"/>
            <w:shd w:val="clear" w:color="auto" w:fill="D6E3BC" w:themeFill="accent3" w:themeFillTint="66"/>
            <w:noWrap/>
            <w:hideMark/>
          </w:tcPr>
          <w:p w14:paraId="2A2CE2D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250</w:t>
            </w:r>
          </w:p>
        </w:tc>
        <w:tc>
          <w:tcPr>
            <w:tcW w:w="1177" w:type="dxa"/>
            <w:shd w:val="clear" w:color="auto" w:fill="D6E3BC" w:themeFill="accent3" w:themeFillTint="66"/>
            <w:noWrap/>
            <w:hideMark/>
          </w:tcPr>
          <w:p w14:paraId="1706DCE6"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EEBF134"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547553B"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Yellow-billed Loon</w:t>
            </w:r>
          </w:p>
        </w:tc>
        <w:tc>
          <w:tcPr>
            <w:tcW w:w="642" w:type="dxa"/>
            <w:shd w:val="clear" w:color="auto" w:fill="FFFF99"/>
            <w:noWrap/>
            <w:hideMark/>
          </w:tcPr>
          <w:p w14:paraId="5C9DA18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w:t>
            </w:r>
          </w:p>
        </w:tc>
        <w:tc>
          <w:tcPr>
            <w:tcW w:w="703" w:type="dxa"/>
            <w:shd w:val="clear" w:color="auto" w:fill="FFFF99"/>
            <w:noWrap/>
            <w:hideMark/>
          </w:tcPr>
          <w:p w14:paraId="264BBEB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w:t>
            </w:r>
          </w:p>
        </w:tc>
        <w:tc>
          <w:tcPr>
            <w:tcW w:w="809" w:type="dxa"/>
            <w:shd w:val="clear" w:color="auto" w:fill="FFFF99"/>
            <w:noWrap/>
            <w:hideMark/>
          </w:tcPr>
          <w:p w14:paraId="42E0758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w:t>
            </w:r>
          </w:p>
        </w:tc>
        <w:tc>
          <w:tcPr>
            <w:tcW w:w="1183" w:type="dxa"/>
            <w:shd w:val="clear" w:color="auto" w:fill="FFFF99"/>
            <w:noWrap/>
            <w:hideMark/>
          </w:tcPr>
          <w:p w14:paraId="3809B05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66BE831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287</w:t>
            </w:r>
          </w:p>
        </w:tc>
        <w:tc>
          <w:tcPr>
            <w:tcW w:w="703" w:type="dxa"/>
            <w:shd w:val="clear" w:color="auto" w:fill="FFFF99"/>
            <w:noWrap/>
            <w:hideMark/>
          </w:tcPr>
          <w:p w14:paraId="35B918B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750</w:t>
            </w:r>
          </w:p>
        </w:tc>
        <w:tc>
          <w:tcPr>
            <w:tcW w:w="815" w:type="dxa"/>
            <w:shd w:val="clear" w:color="auto" w:fill="FFFF99"/>
            <w:noWrap/>
            <w:hideMark/>
          </w:tcPr>
          <w:p w14:paraId="18F6509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1423</w:t>
            </w:r>
          </w:p>
        </w:tc>
        <w:tc>
          <w:tcPr>
            <w:tcW w:w="1177" w:type="dxa"/>
            <w:shd w:val="clear" w:color="auto" w:fill="FFFF99"/>
            <w:noWrap/>
            <w:hideMark/>
          </w:tcPr>
          <w:p w14:paraId="3C7E9376"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066C5F34"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1C9141D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Clark's Grebe</w:t>
            </w:r>
          </w:p>
        </w:tc>
        <w:tc>
          <w:tcPr>
            <w:tcW w:w="642" w:type="dxa"/>
            <w:shd w:val="clear" w:color="auto" w:fill="E5B8B7" w:themeFill="accent2" w:themeFillTint="66"/>
            <w:noWrap/>
            <w:hideMark/>
          </w:tcPr>
          <w:p w14:paraId="0B97A8C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57</w:t>
            </w:r>
          </w:p>
        </w:tc>
        <w:tc>
          <w:tcPr>
            <w:tcW w:w="703" w:type="dxa"/>
            <w:shd w:val="clear" w:color="auto" w:fill="E5B8B7" w:themeFill="accent2" w:themeFillTint="66"/>
            <w:noWrap/>
            <w:hideMark/>
          </w:tcPr>
          <w:p w14:paraId="5433963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149</w:t>
            </w:r>
          </w:p>
        </w:tc>
        <w:tc>
          <w:tcPr>
            <w:tcW w:w="809" w:type="dxa"/>
            <w:shd w:val="clear" w:color="auto" w:fill="E5B8B7" w:themeFill="accent2" w:themeFillTint="66"/>
            <w:noWrap/>
            <w:hideMark/>
          </w:tcPr>
          <w:p w14:paraId="5A15A7D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273</w:t>
            </w:r>
          </w:p>
        </w:tc>
        <w:tc>
          <w:tcPr>
            <w:tcW w:w="1183" w:type="dxa"/>
            <w:shd w:val="clear" w:color="auto" w:fill="E5B8B7" w:themeFill="accent2" w:themeFillTint="66"/>
            <w:noWrap/>
            <w:hideMark/>
          </w:tcPr>
          <w:p w14:paraId="0BD505B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0648840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143</w:t>
            </w:r>
          </w:p>
        </w:tc>
        <w:tc>
          <w:tcPr>
            <w:tcW w:w="703" w:type="dxa"/>
            <w:shd w:val="clear" w:color="auto" w:fill="E5B8B7" w:themeFill="accent2" w:themeFillTint="66"/>
            <w:noWrap/>
            <w:hideMark/>
          </w:tcPr>
          <w:p w14:paraId="26FD34B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743</w:t>
            </w:r>
          </w:p>
        </w:tc>
        <w:tc>
          <w:tcPr>
            <w:tcW w:w="815" w:type="dxa"/>
            <w:shd w:val="clear" w:color="auto" w:fill="E5B8B7" w:themeFill="accent2" w:themeFillTint="66"/>
            <w:noWrap/>
            <w:hideMark/>
          </w:tcPr>
          <w:p w14:paraId="5ADC313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2050</w:t>
            </w:r>
          </w:p>
        </w:tc>
        <w:tc>
          <w:tcPr>
            <w:tcW w:w="1177" w:type="dxa"/>
            <w:shd w:val="clear" w:color="auto" w:fill="E5B8B7" w:themeFill="accent2" w:themeFillTint="66"/>
            <w:noWrap/>
            <w:hideMark/>
          </w:tcPr>
          <w:p w14:paraId="4C58D19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1E9A591D"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068CF1DC"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Western Grebe</w:t>
            </w:r>
          </w:p>
        </w:tc>
        <w:tc>
          <w:tcPr>
            <w:tcW w:w="642" w:type="dxa"/>
            <w:shd w:val="clear" w:color="auto" w:fill="E5B8B7" w:themeFill="accent2" w:themeFillTint="66"/>
            <w:noWrap/>
            <w:hideMark/>
          </w:tcPr>
          <w:p w14:paraId="68273F9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73</w:t>
            </w:r>
          </w:p>
        </w:tc>
        <w:tc>
          <w:tcPr>
            <w:tcW w:w="703" w:type="dxa"/>
            <w:shd w:val="clear" w:color="auto" w:fill="E5B8B7" w:themeFill="accent2" w:themeFillTint="66"/>
            <w:noWrap/>
            <w:hideMark/>
          </w:tcPr>
          <w:p w14:paraId="44BF665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198</w:t>
            </w:r>
          </w:p>
        </w:tc>
        <w:tc>
          <w:tcPr>
            <w:tcW w:w="809" w:type="dxa"/>
            <w:shd w:val="clear" w:color="auto" w:fill="E5B8B7" w:themeFill="accent2" w:themeFillTint="66"/>
            <w:noWrap/>
            <w:hideMark/>
          </w:tcPr>
          <w:p w14:paraId="7DC4D87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375</w:t>
            </w:r>
          </w:p>
        </w:tc>
        <w:tc>
          <w:tcPr>
            <w:tcW w:w="1183" w:type="dxa"/>
            <w:shd w:val="clear" w:color="auto" w:fill="E5B8B7" w:themeFill="accent2" w:themeFillTint="66"/>
            <w:noWrap/>
            <w:hideMark/>
          </w:tcPr>
          <w:p w14:paraId="03B11910"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3C1B276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137</w:t>
            </w:r>
          </w:p>
        </w:tc>
        <w:tc>
          <w:tcPr>
            <w:tcW w:w="703" w:type="dxa"/>
            <w:shd w:val="clear" w:color="auto" w:fill="E5B8B7" w:themeFill="accent2" w:themeFillTint="66"/>
            <w:noWrap/>
            <w:hideMark/>
          </w:tcPr>
          <w:p w14:paraId="78C32A7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743</w:t>
            </w:r>
          </w:p>
        </w:tc>
        <w:tc>
          <w:tcPr>
            <w:tcW w:w="815" w:type="dxa"/>
            <w:shd w:val="clear" w:color="auto" w:fill="E5B8B7" w:themeFill="accent2" w:themeFillTint="66"/>
            <w:noWrap/>
            <w:hideMark/>
          </w:tcPr>
          <w:p w14:paraId="7240790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2111</w:t>
            </w:r>
          </w:p>
        </w:tc>
        <w:tc>
          <w:tcPr>
            <w:tcW w:w="1177" w:type="dxa"/>
            <w:shd w:val="clear" w:color="auto" w:fill="E5B8B7" w:themeFill="accent2" w:themeFillTint="66"/>
            <w:noWrap/>
            <w:hideMark/>
          </w:tcPr>
          <w:p w14:paraId="2E702078"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388C660B"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25965E2"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Eared Grebe</w:t>
            </w:r>
          </w:p>
        </w:tc>
        <w:tc>
          <w:tcPr>
            <w:tcW w:w="642" w:type="dxa"/>
            <w:shd w:val="clear" w:color="auto" w:fill="FFFF99"/>
            <w:noWrap/>
            <w:hideMark/>
          </w:tcPr>
          <w:p w14:paraId="5AA6595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w:t>
            </w:r>
          </w:p>
        </w:tc>
        <w:tc>
          <w:tcPr>
            <w:tcW w:w="703" w:type="dxa"/>
            <w:shd w:val="clear" w:color="auto" w:fill="FFFF99"/>
            <w:noWrap/>
            <w:hideMark/>
          </w:tcPr>
          <w:p w14:paraId="3ABED22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w:t>
            </w:r>
          </w:p>
        </w:tc>
        <w:tc>
          <w:tcPr>
            <w:tcW w:w="809" w:type="dxa"/>
            <w:shd w:val="clear" w:color="auto" w:fill="FFFF99"/>
            <w:noWrap/>
            <w:hideMark/>
          </w:tcPr>
          <w:p w14:paraId="458FD5D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114</w:t>
            </w:r>
          </w:p>
        </w:tc>
        <w:tc>
          <w:tcPr>
            <w:tcW w:w="1183" w:type="dxa"/>
            <w:shd w:val="clear" w:color="auto" w:fill="FFFF99"/>
            <w:noWrap/>
            <w:hideMark/>
          </w:tcPr>
          <w:p w14:paraId="3A0B6622"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6259F5B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47</w:t>
            </w:r>
          </w:p>
        </w:tc>
        <w:tc>
          <w:tcPr>
            <w:tcW w:w="703" w:type="dxa"/>
            <w:shd w:val="clear" w:color="auto" w:fill="FFFF99"/>
            <w:noWrap/>
            <w:hideMark/>
          </w:tcPr>
          <w:p w14:paraId="3033BB9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236</w:t>
            </w:r>
          </w:p>
        </w:tc>
        <w:tc>
          <w:tcPr>
            <w:tcW w:w="815" w:type="dxa"/>
            <w:shd w:val="clear" w:color="auto" w:fill="FFFF99"/>
            <w:noWrap/>
            <w:hideMark/>
          </w:tcPr>
          <w:p w14:paraId="4BAFF7A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643</w:t>
            </w:r>
          </w:p>
        </w:tc>
        <w:tc>
          <w:tcPr>
            <w:tcW w:w="1177" w:type="dxa"/>
            <w:shd w:val="clear" w:color="auto" w:fill="FFFF99"/>
            <w:noWrap/>
            <w:hideMark/>
          </w:tcPr>
          <w:p w14:paraId="38BCA82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6E486EAE"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D338776"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Horned Grebe</w:t>
            </w:r>
          </w:p>
        </w:tc>
        <w:tc>
          <w:tcPr>
            <w:tcW w:w="642" w:type="dxa"/>
            <w:shd w:val="clear" w:color="auto" w:fill="FFFF99"/>
            <w:noWrap/>
            <w:hideMark/>
          </w:tcPr>
          <w:p w14:paraId="3CE0C76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703" w:type="dxa"/>
            <w:shd w:val="clear" w:color="auto" w:fill="FFFF99"/>
            <w:noWrap/>
            <w:hideMark/>
          </w:tcPr>
          <w:p w14:paraId="164EBF4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100</w:t>
            </w:r>
          </w:p>
        </w:tc>
        <w:tc>
          <w:tcPr>
            <w:tcW w:w="809" w:type="dxa"/>
            <w:shd w:val="clear" w:color="auto" w:fill="FFFF99"/>
            <w:noWrap/>
            <w:hideMark/>
          </w:tcPr>
          <w:p w14:paraId="660C6F6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192</w:t>
            </w:r>
          </w:p>
        </w:tc>
        <w:tc>
          <w:tcPr>
            <w:tcW w:w="1183" w:type="dxa"/>
            <w:shd w:val="clear" w:color="auto" w:fill="FFFF99"/>
            <w:noWrap/>
            <w:hideMark/>
          </w:tcPr>
          <w:p w14:paraId="061B1BF0"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590B854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129</w:t>
            </w:r>
          </w:p>
        </w:tc>
        <w:tc>
          <w:tcPr>
            <w:tcW w:w="703" w:type="dxa"/>
            <w:shd w:val="clear" w:color="auto" w:fill="FFFF99"/>
            <w:noWrap/>
            <w:hideMark/>
          </w:tcPr>
          <w:p w14:paraId="2A04CC6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400</w:t>
            </w:r>
          </w:p>
        </w:tc>
        <w:tc>
          <w:tcPr>
            <w:tcW w:w="815" w:type="dxa"/>
            <w:shd w:val="clear" w:color="auto" w:fill="FFFF99"/>
            <w:noWrap/>
            <w:hideMark/>
          </w:tcPr>
          <w:p w14:paraId="1521B26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846</w:t>
            </w:r>
          </w:p>
        </w:tc>
        <w:tc>
          <w:tcPr>
            <w:tcW w:w="1177" w:type="dxa"/>
            <w:shd w:val="clear" w:color="auto" w:fill="FFFF99"/>
            <w:noWrap/>
            <w:hideMark/>
          </w:tcPr>
          <w:p w14:paraId="48C5FB59"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D534348"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BCAF1E2"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Red-necked Grebe</w:t>
            </w:r>
          </w:p>
        </w:tc>
        <w:tc>
          <w:tcPr>
            <w:tcW w:w="642" w:type="dxa"/>
            <w:shd w:val="clear" w:color="auto" w:fill="FFFF99"/>
            <w:noWrap/>
            <w:hideMark/>
          </w:tcPr>
          <w:p w14:paraId="63AE61D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38</w:t>
            </w:r>
          </w:p>
        </w:tc>
        <w:tc>
          <w:tcPr>
            <w:tcW w:w="703" w:type="dxa"/>
            <w:shd w:val="clear" w:color="auto" w:fill="FFFF99"/>
            <w:noWrap/>
            <w:hideMark/>
          </w:tcPr>
          <w:p w14:paraId="33ED316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96</w:t>
            </w:r>
          </w:p>
        </w:tc>
        <w:tc>
          <w:tcPr>
            <w:tcW w:w="809" w:type="dxa"/>
            <w:shd w:val="clear" w:color="auto" w:fill="FFFF99"/>
            <w:noWrap/>
            <w:hideMark/>
          </w:tcPr>
          <w:p w14:paraId="2D8C24C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173</w:t>
            </w:r>
          </w:p>
        </w:tc>
        <w:tc>
          <w:tcPr>
            <w:tcW w:w="1183" w:type="dxa"/>
            <w:shd w:val="clear" w:color="auto" w:fill="FFFF99"/>
            <w:noWrap/>
            <w:hideMark/>
          </w:tcPr>
          <w:p w14:paraId="746B3476"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4FC89B1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130</w:t>
            </w:r>
          </w:p>
        </w:tc>
        <w:tc>
          <w:tcPr>
            <w:tcW w:w="703" w:type="dxa"/>
            <w:shd w:val="clear" w:color="auto" w:fill="FFFF99"/>
            <w:noWrap/>
            <w:hideMark/>
          </w:tcPr>
          <w:p w14:paraId="5DF27D8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360</w:t>
            </w:r>
          </w:p>
        </w:tc>
        <w:tc>
          <w:tcPr>
            <w:tcW w:w="815" w:type="dxa"/>
            <w:shd w:val="clear" w:color="auto" w:fill="FFFF99"/>
            <w:noWrap/>
            <w:hideMark/>
          </w:tcPr>
          <w:p w14:paraId="3AC6520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713</w:t>
            </w:r>
          </w:p>
        </w:tc>
        <w:tc>
          <w:tcPr>
            <w:tcW w:w="1177" w:type="dxa"/>
            <w:shd w:val="clear" w:color="auto" w:fill="FFFF99"/>
            <w:noWrap/>
            <w:hideMark/>
          </w:tcPr>
          <w:p w14:paraId="6546846D"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43C29EA0"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E48FA65"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Black-footed Albatross</w:t>
            </w:r>
          </w:p>
        </w:tc>
        <w:tc>
          <w:tcPr>
            <w:tcW w:w="642" w:type="dxa"/>
            <w:shd w:val="clear" w:color="auto" w:fill="FFFF99"/>
            <w:noWrap/>
            <w:hideMark/>
          </w:tcPr>
          <w:p w14:paraId="30BADB5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w:t>
            </w:r>
          </w:p>
        </w:tc>
        <w:tc>
          <w:tcPr>
            <w:tcW w:w="703" w:type="dxa"/>
            <w:shd w:val="clear" w:color="auto" w:fill="FFFF99"/>
            <w:noWrap/>
            <w:hideMark/>
          </w:tcPr>
          <w:p w14:paraId="0B7D92F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105</w:t>
            </w:r>
          </w:p>
        </w:tc>
        <w:tc>
          <w:tcPr>
            <w:tcW w:w="809" w:type="dxa"/>
            <w:shd w:val="clear" w:color="auto" w:fill="FFFF99"/>
            <w:noWrap/>
            <w:hideMark/>
          </w:tcPr>
          <w:p w14:paraId="6B7BD8F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189</w:t>
            </w:r>
          </w:p>
        </w:tc>
        <w:tc>
          <w:tcPr>
            <w:tcW w:w="1183" w:type="dxa"/>
            <w:shd w:val="clear" w:color="auto" w:fill="FFFF99"/>
            <w:noWrap/>
            <w:hideMark/>
          </w:tcPr>
          <w:p w14:paraId="093F16EF"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545F7FE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40</w:t>
            </w:r>
          </w:p>
        </w:tc>
        <w:tc>
          <w:tcPr>
            <w:tcW w:w="703" w:type="dxa"/>
            <w:shd w:val="clear" w:color="auto" w:fill="FFFF99"/>
            <w:noWrap/>
            <w:hideMark/>
          </w:tcPr>
          <w:p w14:paraId="6EBA99C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225</w:t>
            </w:r>
          </w:p>
        </w:tc>
        <w:tc>
          <w:tcPr>
            <w:tcW w:w="815" w:type="dxa"/>
            <w:shd w:val="clear" w:color="auto" w:fill="FFFF99"/>
            <w:noWrap/>
            <w:hideMark/>
          </w:tcPr>
          <w:p w14:paraId="07AA77D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655</w:t>
            </w:r>
          </w:p>
        </w:tc>
        <w:tc>
          <w:tcPr>
            <w:tcW w:w="1177" w:type="dxa"/>
            <w:shd w:val="clear" w:color="auto" w:fill="FFFF99"/>
            <w:noWrap/>
            <w:hideMark/>
          </w:tcPr>
          <w:p w14:paraId="31C3E8B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6F28F11F"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1C4C2F2D"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Laysan Albatross</w:t>
            </w:r>
          </w:p>
        </w:tc>
        <w:tc>
          <w:tcPr>
            <w:tcW w:w="642" w:type="dxa"/>
            <w:shd w:val="clear" w:color="auto" w:fill="FFFF99"/>
            <w:noWrap/>
            <w:hideMark/>
          </w:tcPr>
          <w:p w14:paraId="31BA9D0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703" w:type="dxa"/>
            <w:shd w:val="clear" w:color="auto" w:fill="FFFF99"/>
            <w:noWrap/>
            <w:hideMark/>
          </w:tcPr>
          <w:p w14:paraId="5F26DA8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64</w:t>
            </w:r>
          </w:p>
        </w:tc>
        <w:tc>
          <w:tcPr>
            <w:tcW w:w="809" w:type="dxa"/>
            <w:shd w:val="clear" w:color="auto" w:fill="FFFF99"/>
            <w:noWrap/>
            <w:hideMark/>
          </w:tcPr>
          <w:p w14:paraId="709B383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96</w:t>
            </w:r>
          </w:p>
        </w:tc>
        <w:tc>
          <w:tcPr>
            <w:tcW w:w="1183" w:type="dxa"/>
            <w:shd w:val="clear" w:color="auto" w:fill="FFFF99"/>
            <w:noWrap/>
            <w:hideMark/>
          </w:tcPr>
          <w:p w14:paraId="0DC8DD38"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6DDB603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703" w:type="dxa"/>
            <w:shd w:val="clear" w:color="auto" w:fill="FFFF99"/>
            <w:noWrap/>
            <w:hideMark/>
          </w:tcPr>
          <w:p w14:paraId="14072B0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138</w:t>
            </w:r>
          </w:p>
        </w:tc>
        <w:tc>
          <w:tcPr>
            <w:tcW w:w="815" w:type="dxa"/>
            <w:shd w:val="clear" w:color="auto" w:fill="FFFF99"/>
            <w:noWrap/>
            <w:hideMark/>
          </w:tcPr>
          <w:p w14:paraId="72094CC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332</w:t>
            </w:r>
          </w:p>
        </w:tc>
        <w:tc>
          <w:tcPr>
            <w:tcW w:w="1177" w:type="dxa"/>
            <w:shd w:val="clear" w:color="auto" w:fill="FFFF99"/>
            <w:noWrap/>
            <w:hideMark/>
          </w:tcPr>
          <w:p w14:paraId="69D36DD2"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6EFC8A54"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10B71851"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Short-tailed Albatross</w:t>
            </w:r>
          </w:p>
        </w:tc>
        <w:tc>
          <w:tcPr>
            <w:tcW w:w="642" w:type="dxa"/>
            <w:shd w:val="clear" w:color="auto" w:fill="FFFF99"/>
            <w:noWrap/>
            <w:hideMark/>
          </w:tcPr>
          <w:p w14:paraId="5B2C9E3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47</w:t>
            </w:r>
          </w:p>
        </w:tc>
        <w:tc>
          <w:tcPr>
            <w:tcW w:w="703" w:type="dxa"/>
            <w:shd w:val="clear" w:color="auto" w:fill="FFFF99"/>
            <w:noWrap/>
            <w:hideMark/>
          </w:tcPr>
          <w:p w14:paraId="59BD6B3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119</w:t>
            </w:r>
          </w:p>
        </w:tc>
        <w:tc>
          <w:tcPr>
            <w:tcW w:w="809" w:type="dxa"/>
            <w:shd w:val="clear" w:color="auto" w:fill="FFFF99"/>
            <w:noWrap/>
            <w:hideMark/>
          </w:tcPr>
          <w:p w14:paraId="52C6ACF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215</w:t>
            </w:r>
          </w:p>
        </w:tc>
        <w:tc>
          <w:tcPr>
            <w:tcW w:w="1183" w:type="dxa"/>
            <w:shd w:val="clear" w:color="auto" w:fill="FFFF99"/>
            <w:noWrap/>
            <w:hideMark/>
          </w:tcPr>
          <w:p w14:paraId="2AE5677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3DBF899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51</w:t>
            </w:r>
          </w:p>
        </w:tc>
        <w:tc>
          <w:tcPr>
            <w:tcW w:w="703" w:type="dxa"/>
            <w:shd w:val="clear" w:color="auto" w:fill="FFFF99"/>
            <w:noWrap/>
            <w:hideMark/>
          </w:tcPr>
          <w:p w14:paraId="780D35C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255</w:t>
            </w:r>
          </w:p>
        </w:tc>
        <w:tc>
          <w:tcPr>
            <w:tcW w:w="815" w:type="dxa"/>
            <w:shd w:val="clear" w:color="auto" w:fill="FFFF99"/>
            <w:noWrap/>
            <w:hideMark/>
          </w:tcPr>
          <w:p w14:paraId="2DD4CC5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692</w:t>
            </w:r>
          </w:p>
        </w:tc>
        <w:tc>
          <w:tcPr>
            <w:tcW w:w="1177" w:type="dxa"/>
            <w:shd w:val="clear" w:color="auto" w:fill="FFFF99"/>
            <w:noWrap/>
            <w:hideMark/>
          </w:tcPr>
          <w:p w14:paraId="57AEFBBE"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DB884FA"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69539E5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Buller's Shearwater</w:t>
            </w:r>
          </w:p>
        </w:tc>
        <w:tc>
          <w:tcPr>
            <w:tcW w:w="642" w:type="dxa"/>
            <w:shd w:val="clear" w:color="auto" w:fill="D6E3BC" w:themeFill="accent3" w:themeFillTint="66"/>
            <w:noWrap/>
            <w:hideMark/>
          </w:tcPr>
          <w:p w14:paraId="47EE6A1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w:t>
            </w:r>
          </w:p>
        </w:tc>
        <w:tc>
          <w:tcPr>
            <w:tcW w:w="703" w:type="dxa"/>
            <w:shd w:val="clear" w:color="auto" w:fill="D6E3BC" w:themeFill="accent3" w:themeFillTint="66"/>
            <w:noWrap/>
            <w:hideMark/>
          </w:tcPr>
          <w:p w14:paraId="2069B3B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809" w:type="dxa"/>
            <w:shd w:val="clear" w:color="auto" w:fill="D6E3BC" w:themeFill="accent3" w:themeFillTint="66"/>
            <w:noWrap/>
            <w:hideMark/>
          </w:tcPr>
          <w:p w14:paraId="121FB9B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64</w:t>
            </w:r>
          </w:p>
        </w:tc>
        <w:tc>
          <w:tcPr>
            <w:tcW w:w="1183" w:type="dxa"/>
            <w:shd w:val="clear" w:color="auto" w:fill="D6E3BC" w:themeFill="accent3" w:themeFillTint="66"/>
            <w:noWrap/>
            <w:hideMark/>
          </w:tcPr>
          <w:p w14:paraId="6624533B"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1A99EFA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w:t>
            </w:r>
          </w:p>
        </w:tc>
        <w:tc>
          <w:tcPr>
            <w:tcW w:w="703" w:type="dxa"/>
            <w:shd w:val="clear" w:color="auto" w:fill="D6E3BC" w:themeFill="accent3" w:themeFillTint="66"/>
            <w:noWrap/>
            <w:hideMark/>
          </w:tcPr>
          <w:p w14:paraId="1E8B9EC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135</w:t>
            </w:r>
          </w:p>
        </w:tc>
        <w:tc>
          <w:tcPr>
            <w:tcW w:w="815" w:type="dxa"/>
            <w:shd w:val="clear" w:color="auto" w:fill="D6E3BC" w:themeFill="accent3" w:themeFillTint="66"/>
            <w:noWrap/>
            <w:hideMark/>
          </w:tcPr>
          <w:p w14:paraId="6D5617B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397</w:t>
            </w:r>
          </w:p>
        </w:tc>
        <w:tc>
          <w:tcPr>
            <w:tcW w:w="1177" w:type="dxa"/>
            <w:shd w:val="clear" w:color="auto" w:fill="D6E3BC" w:themeFill="accent3" w:themeFillTint="66"/>
            <w:noWrap/>
            <w:hideMark/>
          </w:tcPr>
          <w:p w14:paraId="1AD8E43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7DA5AF84"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7AD2209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Manx Shearwater</w:t>
            </w:r>
          </w:p>
        </w:tc>
        <w:tc>
          <w:tcPr>
            <w:tcW w:w="642" w:type="dxa"/>
            <w:shd w:val="clear" w:color="auto" w:fill="D6E3BC" w:themeFill="accent3" w:themeFillTint="66"/>
            <w:noWrap/>
            <w:hideMark/>
          </w:tcPr>
          <w:p w14:paraId="6A3A374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703" w:type="dxa"/>
            <w:shd w:val="clear" w:color="auto" w:fill="D6E3BC" w:themeFill="accent3" w:themeFillTint="66"/>
            <w:noWrap/>
            <w:hideMark/>
          </w:tcPr>
          <w:p w14:paraId="5667453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37</w:t>
            </w:r>
          </w:p>
        </w:tc>
        <w:tc>
          <w:tcPr>
            <w:tcW w:w="809" w:type="dxa"/>
            <w:shd w:val="clear" w:color="auto" w:fill="D6E3BC" w:themeFill="accent3" w:themeFillTint="66"/>
            <w:noWrap/>
            <w:hideMark/>
          </w:tcPr>
          <w:p w14:paraId="52D7C93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43</w:t>
            </w:r>
          </w:p>
        </w:tc>
        <w:tc>
          <w:tcPr>
            <w:tcW w:w="1183" w:type="dxa"/>
            <w:shd w:val="clear" w:color="auto" w:fill="D6E3BC" w:themeFill="accent3" w:themeFillTint="66"/>
            <w:noWrap/>
            <w:hideMark/>
          </w:tcPr>
          <w:p w14:paraId="3B501D1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0B783BA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91</w:t>
            </w:r>
          </w:p>
        </w:tc>
        <w:tc>
          <w:tcPr>
            <w:tcW w:w="703" w:type="dxa"/>
            <w:shd w:val="clear" w:color="auto" w:fill="D6E3BC" w:themeFill="accent3" w:themeFillTint="66"/>
            <w:noWrap/>
            <w:hideMark/>
          </w:tcPr>
          <w:p w14:paraId="1E95D9D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154</w:t>
            </w:r>
          </w:p>
        </w:tc>
        <w:tc>
          <w:tcPr>
            <w:tcW w:w="815" w:type="dxa"/>
            <w:shd w:val="clear" w:color="auto" w:fill="D6E3BC" w:themeFill="accent3" w:themeFillTint="66"/>
            <w:noWrap/>
            <w:hideMark/>
          </w:tcPr>
          <w:p w14:paraId="75D2512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237</w:t>
            </w:r>
          </w:p>
        </w:tc>
        <w:tc>
          <w:tcPr>
            <w:tcW w:w="1177" w:type="dxa"/>
            <w:shd w:val="clear" w:color="auto" w:fill="D6E3BC" w:themeFill="accent3" w:themeFillTint="66"/>
            <w:noWrap/>
            <w:hideMark/>
          </w:tcPr>
          <w:p w14:paraId="2080861C"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C9A8DCE"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84B68D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Pink-footed Shearwater</w:t>
            </w:r>
          </w:p>
        </w:tc>
        <w:tc>
          <w:tcPr>
            <w:tcW w:w="642" w:type="dxa"/>
            <w:shd w:val="clear" w:color="auto" w:fill="FFFF99"/>
            <w:noWrap/>
            <w:hideMark/>
          </w:tcPr>
          <w:p w14:paraId="6002E7A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w:t>
            </w:r>
          </w:p>
        </w:tc>
        <w:tc>
          <w:tcPr>
            <w:tcW w:w="703" w:type="dxa"/>
            <w:shd w:val="clear" w:color="auto" w:fill="FFFF99"/>
            <w:noWrap/>
            <w:hideMark/>
          </w:tcPr>
          <w:p w14:paraId="6A7F190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58</w:t>
            </w:r>
          </w:p>
        </w:tc>
        <w:tc>
          <w:tcPr>
            <w:tcW w:w="809" w:type="dxa"/>
            <w:shd w:val="clear" w:color="auto" w:fill="FFFF99"/>
            <w:noWrap/>
            <w:hideMark/>
          </w:tcPr>
          <w:p w14:paraId="28EF6C4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105</w:t>
            </w:r>
          </w:p>
        </w:tc>
        <w:tc>
          <w:tcPr>
            <w:tcW w:w="1183" w:type="dxa"/>
            <w:shd w:val="clear" w:color="auto" w:fill="FFFF99"/>
            <w:noWrap/>
            <w:hideMark/>
          </w:tcPr>
          <w:p w14:paraId="0419674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5D9C3BA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47</w:t>
            </w:r>
          </w:p>
        </w:tc>
        <w:tc>
          <w:tcPr>
            <w:tcW w:w="703" w:type="dxa"/>
            <w:shd w:val="clear" w:color="auto" w:fill="FFFF99"/>
            <w:noWrap/>
            <w:hideMark/>
          </w:tcPr>
          <w:p w14:paraId="4DA9513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240</w:t>
            </w:r>
          </w:p>
        </w:tc>
        <w:tc>
          <w:tcPr>
            <w:tcW w:w="815" w:type="dxa"/>
            <w:shd w:val="clear" w:color="auto" w:fill="FFFF99"/>
            <w:noWrap/>
            <w:hideMark/>
          </w:tcPr>
          <w:p w14:paraId="739E1CE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658</w:t>
            </w:r>
          </w:p>
        </w:tc>
        <w:tc>
          <w:tcPr>
            <w:tcW w:w="1177" w:type="dxa"/>
            <w:shd w:val="clear" w:color="auto" w:fill="FFFF99"/>
            <w:noWrap/>
            <w:hideMark/>
          </w:tcPr>
          <w:p w14:paraId="13C8776F"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242D5DAD"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03EDF52"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Flesh-footed Shearwater</w:t>
            </w:r>
          </w:p>
        </w:tc>
        <w:tc>
          <w:tcPr>
            <w:tcW w:w="642" w:type="dxa"/>
            <w:shd w:val="clear" w:color="auto" w:fill="FFFF99"/>
            <w:noWrap/>
            <w:hideMark/>
          </w:tcPr>
          <w:p w14:paraId="270A0B3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w:t>
            </w:r>
          </w:p>
        </w:tc>
        <w:tc>
          <w:tcPr>
            <w:tcW w:w="703" w:type="dxa"/>
            <w:shd w:val="clear" w:color="auto" w:fill="FFFF99"/>
            <w:noWrap/>
            <w:hideMark/>
          </w:tcPr>
          <w:p w14:paraId="475CAF7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w:t>
            </w:r>
          </w:p>
        </w:tc>
        <w:tc>
          <w:tcPr>
            <w:tcW w:w="809" w:type="dxa"/>
            <w:shd w:val="clear" w:color="auto" w:fill="FFFF99"/>
            <w:noWrap/>
            <w:hideMark/>
          </w:tcPr>
          <w:p w14:paraId="49C55A4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96</w:t>
            </w:r>
          </w:p>
        </w:tc>
        <w:tc>
          <w:tcPr>
            <w:tcW w:w="1183" w:type="dxa"/>
            <w:shd w:val="clear" w:color="auto" w:fill="FFFF99"/>
            <w:noWrap/>
            <w:hideMark/>
          </w:tcPr>
          <w:p w14:paraId="33261A89"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57D4B61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w:t>
            </w:r>
          </w:p>
        </w:tc>
        <w:tc>
          <w:tcPr>
            <w:tcW w:w="703" w:type="dxa"/>
            <w:shd w:val="clear" w:color="auto" w:fill="FFFF99"/>
            <w:noWrap/>
            <w:hideMark/>
          </w:tcPr>
          <w:p w14:paraId="165A4C4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180</w:t>
            </w:r>
          </w:p>
        </w:tc>
        <w:tc>
          <w:tcPr>
            <w:tcW w:w="815" w:type="dxa"/>
            <w:shd w:val="clear" w:color="auto" w:fill="FFFF99"/>
            <w:noWrap/>
            <w:hideMark/>
          </w:tcPr>
          <w:p w14:paraId="212DE57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516</w:t>
            </w:r>
          </w:p>
        </w:tc>
        <w:tc>
          <w:tcPr>
            <w:tcW w:w="1177" w:type="dxa"/>
            <w:shd w:val="clear" w:color="auto" w:fill="FFFF99"/>
            <w:noWrap/>
            <w:hideMark/>
          </w:tcPr>
          <w:p w14:paraId="78C7CDC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10B05EBC"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C6D9F1" w:themeFill="text2" w:themeFillTint="33"/>
            <w:noWrap/>
            <w:hideMark/>
          </w:tcPr>
          <w:p w14:paraId="7B6F735C"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Short-tailed Shearwater</w:t>
            </w:r>
          </w:p>
        </w:tc>
        <w:tc>
          <w:tcPr>
            <w:tcW w:w="642" w:type="dxa"/>
            <w:shd w:val="clear" w:color="auto" w:fill="C6D9F1" w:themeFill="text2" w:themeFillTint="33"/>
            <w:noWrap/>
            <w:hideMark/>
          </w:tcPr>
          <w:p w14:paraId="7DA9957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w:t>
            </w:r>
          </w:p>
        </w:tc>
        <w:tc>
          <w:tcPr>
            <w:tcW w:w="703" w:type="dxa"/>
            <w:shd w:val="clear" w:color="auto" w:fill="C6D9F1" w:themeFill="text2" w:themeFillTint="33"/>
            <w:noWrap/>
            <w:hideMark/>
          </w:tcPr>
          <w:p w14:paraId="6DD8F36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w:t>
            </w:r>
          </w:p>
        </w:tc>
        <w:tc>
          <w:tcPr>
            <w:tcW w:w="809" w:type="dxa"/>
            <w:shd w:val="clear" w:color="auto" w:fill="C6D9F1" w:themeFill="text2" w:themeFillTint="33"/>
            <w:noWrap/>
            <w:hideMark/>
          </w:tcPr>
          <w:p w14:paraId="36FE1D7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w:t>
            </w:r>
          </w:p>
        </w:tc>
        <w:tc>
          <w:tcPr>
            <w:tcW w:w="1183" w:type="dxa"/>
            <w:shd w:val="clear" w:color="auto" w:fill="C6D9F1" w:themeFill="text2" w:themeFillTint="33"/>
            <w:noWrap/>
            <w:hideMark/>
          </w:tcPr>
          <w:p w14:paraId="4DBD4BD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C6D9F1" w:themeFill="text2" w:themeFillTint="33"/>
            <w:noWrap/>
            <w:hideMark/>
          </w:tcPr>
          <w:p w14:paraId="7213BA1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w:t>
            </w:r>
          </w:p>
        </w:tc>
        <w:tc>
          <w:tcPr>
            <w:tcW w:w="703" w:type="dxa"/>
            <w:shd w:val="clear" w:color="auto" w:fill="C6D9F1" w:themeFill="text2" w:themeFillTint="33"/>
            <w:noWrap/>
            <w:hideMark/>
          </w:tcPr>
          <w:p w14:paraId="79D6102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93</w:t>
            </w:r>
          </w:p>
        </w:tc>
        <w:tc>
          <w:tcPr>
            <w:tcW w:w="815" w:type="dxa"/>
            <w:shd w:val="clear" w:color="auto" w:fill="C6D9F1" w:themeFill="text2" w:themeFillTint="33"/>
            <w:noWrap/>
            <w:hideMark/>
          </w:tcPr>
          <w:p w14:paraId="2436198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281</w:t>
            </w:r>
          </w:p>
        </w:tc>
        <w:tc>
          <w:tcPr>
            <w:tcW w:w="1177" w:type="dxa"/>
            <w:shd w:val="clear" w:color="auto" w:fill="C6D9F1" w:themeFill="text2" w:themeFillTint="33"/>
            <w:noWrap/>
            <w:hideMark/>
          </w:tcPr>
          <w:p w14:paraId="4A7F4CC1"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1C4AE0CF"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592F04D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Sooty Shearwater</w:t>
            </w:r>
          </w:p>
        </w:tc>
        <w:tc>
          <w:tcPr>
            <w:tcW w:w="642" w:type="dxa"/>
            <w:shd w:val="clear" w:color="auto" w:fill="D6E3BC" w:themeFill="accent3" w:themeFillTint="66"/>
            <w:noWrap/>
            <w:hideMark/>
          </w:tcPr>
          <w:p w14:paraId="7BDAD02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w:t>
            </w:r>
          </w:p>
        </w:tc>
        <w:tc>
          <w:tcPr>
            <w:tcW w:w="703" w:type="dxa"/>
            <w:shd w:val="clear" w:color="auto" w:fill="D6E3BC" w:themeFill="accent3" w:themeFillTint="66"/>
            <w:noWrap/>
            <w:hideMark/>
          </w:tcPr>
          <w:p w14:paraId="14704CA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40</w:t>
            </w:r>
          </w:p>
        </w:tc>
        <w:tc>
          <w:tcPr>
            <w:tcW w:w="809" w:type="dxa"/>
            <w:shd w:val="clear" w:color="auto" w:fill="D6E3BC" w:themeFill="accent3" w:themeFillTint="66"/>
            <w:noWrap/>
            <w:hideMark/>
          </w:tcPr>
          <w:p w14:paraId="3339461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73</w:t>
            </w:r>
          </w:p>
        </w:tc>
        <w:tc>
          <w:tcPr>
            <w:tcW w:w="1183" w:type="dxa"/>
            <w:shd w:val="clear" w:color="auto" w:fill="D6E3BC" w:themeFill="accent3" w:themeFillTint="66"/>
            <w:noWrap/>
            <w:hideMark/>
          </w:tcPr>
          <w:p w14:paraId="374376C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3230FC5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77</w:t>
            </w:r>
          </w:p>
        </w:tc>
        <w:tc>
          <w:tcPr>
            <w:tcW w:w="703" w:type="dxa"/>
            <w:shd w:val="clear" w:color="auto" w:fill="D6E3BC" w:themeFill="accent3" w:themeFillTint="66"/>
            <w:noWrap/>
            <w:hideMark/>
          </w:tcPr>
          <w:p w14:paraId="1C4CC6E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165</w:t>
            </w:r>
          </w:p>
        </w:tc>
        <w:tc>
          <w:tcPr>
            <w:tcW w:w="815" w:type="dxa"/>
            <w:shd w:val="clear" w:color="auto" w:fill="D6E3BC" w:themeFill="accent3" w:themeFillTint="66"/>
            <w:noWrap/>
            <w:hideMark/>
          </w:tcPr>
          <w:p w14:paraId="48787CF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296</w:t>
            </w:r>
          </w:p>
        </w:tc>
        <w:tc>
          <w:tcPr>
            <w:tcW w:w="1177" w:type="dxa"/>
            <w:shd w:val="clear" w:color="auto" w:fill="D6E3BC" w:themeFill="accent3" w:themeFillTint="66"/>
            <w:noWrap/>
            <w:hideMark/>
          </w:tcPr>
          <w:p w14:paraId="515DF348"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C9E1E83"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F9F1BE5"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Black-vented Shearwater</w:t>
            </w:r>
          </w:p>
        </w:tc>
        <w:tc>
          <w:tcPr>
            <w:tcW w:w="642" w:type="dxa"/>
            <w:shd w:val="clear" w:color="auto" w:fill="FFFF99"/>
            <w:noWrap/>
            <w:hideMark/>
          </w:tcPr>
          <w:p w14:paraId="15FE10F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w:t>
            </w:r>
          </w:p>
        </w:tc>
        <w:tc>
          <w:tcPr>
            <w:tcW w:w="703" w:type="dxa"/>
            <w:shd w:val="clear" w:color="auto" w:fill="FFFF99"/>
            <w:noWrap/>
            <w:hideMark/>
          </w:tcPr>
          <w:p w14:paraId="4EDD6F1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54</w:t>
            </w:r>
          </w:p>
        </w:tc>
        <w:tc>
          <w:tcPr>
            <w:tcW w:w="809" w:type="dxa"/>
            <w:shd w:val="clear" w:color="auto" w:fill="FFFF99"/>
            <w:noWrap/>
            <w:hideMark/>
          </w:tcPr>
          <w:p w14:paraId="1FFB379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99</w:t>
            </w:r>
          </w:p>
        </w:tc>
        <w:tc>
          <w:tcPr>
            <w:tcW w:w="1183" w:type="dxa"/>
            <w:shd w:val="clear" w:color="auto" w:fill="FFFF99"/>
            <w:noWrap/>
            <w:hideMark/>
          </w:tcPr>
          <w:p w14:paraId="038FA5B3"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38D4665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87</w:t>
            </w:r>
          </w:p>
        </w:tc>
        <w:tc>
          <w:tcPr>
            <w:tcW w:w="703" w:type="dxa"/>
            <w:shd w:val="clear" w:color="auto" w:fill="FFFF99"/>
            <w:noWrap/>
            <w:hideMark/>
          </w:tcPr>
          <w:p w14:paraId="47671F2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450</w:t>
            </w:r>
          </w:p>
        </w:tc>
        <w:tc>
          <w:tcPr>
            <w:tcW w:w="815" w:type="dxa"/>
            <w:shd w:val="clear" w:color="auto" w:fill="FFFF99"/>
            <w:noWrap/>
            <w:hideMark/>
          </w:tcPr>
          <w:p w14:paraId="5A22E53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1242</w:t>
            </w:r>
          </w:p>
        </w:tc>
        <w:tc>
          <w:tcPr>
            <w:tcW w:w="1177" w:type="dxa"/>
            <w:shd w:val="clear" w:color="auto" w:fill="FFFF99"/>
            <w:noWrap/>
            <w:hideMark/>
          </w:tcPr>
          <w:p w14:paraId="07BF9AB1"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FFF0444"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390579DB"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Northern Fulmar</w:t>
            </w:r>
          </w:p>
        </w:tc>
        <w:tc>
          <w:tcPr>
            <w:tcW w:w="642" w:type="dxa"/>
            <w:shd w:val="clear" w:color="auto" w:fill="D6E3BC" w:themeFill="accent3" w:themeFillTint="66"/>
            <w:noWrap/>
            <w:hideMark/>
          </w:tcPr>
          <w:p w14:paraId="2220A07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w:t>
            </w:r>
          </w:p>
        </w:tc>
        <w:tc>
          <w:tcPr>
            <w:tcW w:w="703" w:type="dxa"/>
            <w:shd w:val="clear" w:color="auto" w:fill="D6E3BC" w:themeFill="accent3" w:themeFillTint="66"/>
            <w:noWrap/>
            <w:hideMark/>
          </w:tcPr>
          <w:p w14:paraId="58B91A9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w:t>
            </w:r>
          </w:p>
        </w:tc>
        <w:tc>
          <w:tcPr>
            <w:tcW w:w="809" w:type="dxa"/>
            <w:shd w:val="clear" w:color="auto" w:fill="D6E3BC" w:themeFill="accent3" w:themeFillTint="66"/>
            <w:noWrap/>
            <w:hideMark/>
          </w:tcPr>
          <w:p w14:paraId="503E34D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53</w:t>
            </w:r>
          </w:p>
        </w:tc>
        <w:tc>
          <w:tcPr>
            <w:tcW w:w="1183" w:type="dxa"/>
            <w:shd w:val="clear" w:color="auto" w:fill="D6E3BC" w:themeFill="accent3" w:themeFillTint="66"/>
            <w:noWrap/>
            <w:hideMark/>
          </w:tcPr>
          <w:p w14:paraId="7D7E5DCB"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73E1235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83</w:t>
            </w:r>
          </w:p>
        </w:tc>
        <w:tc>
          <w:tcPr>
            <w:tcW w:w="703" w:type="dxa"/>
            <w:shd w:val="clear" w:color="auto" w:fill="D6E3BC" w:themeFill="accent3" w:themeFillTint="66"/>
            <w:noWrap/>
            <w:hideMark/>
          </w:tcPr>
          <w:p w14:paraId="1F159E5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139</w:t>
            </w:r>
          </w:p>
        </w:tc>
        <w:tc>
          <w:tcPr>
            <w:tcW w:w="815" w:type="dxa"/>
            <w:shd w:val="clear" w:color="auto" w:fill="D6E3BC" w:themeFill="accent3" w:themeFillTint="66"/>
            <w:noWrap/>
            <w:hideMark/>
          </w:tcPr>
          <w:p w14:paraId="1B68527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213</w:t>
            </w:r>
          </w:p>
        </w:tc>
        <w:tc>
          <w:tcPr>
            <w:tcW w:w="1177" w:type="dxa"/>
            <w:shd w:val="clear" w:color="auto" w:fill="D6E3BC" w:themeFill="accent3" w:themeFillTint="66"/>
            <w:noWrap/>
            <w:hideMark/>
          </w:tcPr>
          <w:p w14:paraId="0C2F5C9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3DB1E961"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4553532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Hawaiian Petrel</w:t>
            </w:r>
          </w:p>
        </w:tc>
        <w:tc>
          <w:tcPr>
            <w:tcW w:w="642" w:type="dxa"/>
            <w:shd w:val="clear" w:color="auto" w:fill="D6E3BC" w:themeFill="accent3" w:themeFillTint="66"/>
            <w:noWrap/>
            <w:hideMark/>
          </w:tcPr>
          <w:p w14:paraId="28AA170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w:t>
            </w:r>
          </w:p>
        </w:tc>
        <w:tc>
          <w:tcPr>
            <w:tcW w:w="703" w:type="dxa"/>
            <w:shd w:val="clear" w:color="auto" w:fill="D6E3BC" w:themeFill="accent3" w:themeFillTint="66"/>
            <w:noWrap/>
            <w:hideMark/>
          </w:tcPr>
          <w:p w14:paraId="2043085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38</w:t>
            </w:r>
          </w:p>
        </w:tc>
        <w:tc>
          <w:tcPr>
            <w:tcW w:w="809" w:type="dxa"/>
            <w:shd w:val="clear" w:color="auto" w:fill="D6E3BC" w:themeFill="accent3" w:themeFillTint="66"/>
            <w:noWrap/>
            <w:hideMark/>
          </w:tcPr>
          <w:p w14:paraId="46A2E6E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69</w:t>
            </w:r>
          </w:p>
        </w:tc>
        <w:tc>
          <w:tcPr>
            <w:tcW w:w="1183" w:type="dxa"/>
            <w:shd w:val="clear" w:color="auto" w:fill="D6E3BC" w:themeFill="accent3" w:themeFillTint="66"/>
            <w:noWrap/>
            <w:hideMark/>
          </w:tcPr>
          <w:p w14:paraId="72817087"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6AC6DCD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72</w:t>
            </w:r>
          </w:p>
        </w:tc>
        <w:tc>
          <w:tcPr>
            <w:tcW w:w="703" w:type="dxa"/>
            <w:shd w:val="clear" w:color="auto" w:fill="D6E3BC" w:themeFill="accent3" w:themeFillTint="66"/>
            <w:noWrap/>
            <w:hideMark/>
          </w:tcPr>
          <w:p w14:paraId="6A13BA7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360</w:t>
            </w:r>
          </w:p>
        </w:tc>
        <w:tc>
          <w:tcPr>
            <w:tcW w:w="815" w:type="dxa"/>
            <w:shd w:val="clear" w:color="auto" w:fill="D6E3BC" w:themeFill="accent3" w:themeFillTint="66"/>
            <w:noWrap/>
            <w:hideMark/>
          </w:tcPr>
          <w:p w14:paraId="11E5394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975</w:t>
            </w:r>
          </w:p>
        </w:tc>
        <w:tc>
          <w:tcPr>
            <w:tcW w:w="1177" w:type="dxa"/>
            <w:shd w:val="clear" w:color="auto" w:fill="D6E3BC" w:themeFill="accent3" w:themeFillTint="66"/>
            <w:noWrap/>
            <w:hideMark/>
          </w:tcPr>
          <w:p w14:paraId="21D32EA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2E6DA1E0"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D52FBDD"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Cooks Petrel</w:t>
            </w:r>
          </w:p>
        </w:tc>
        <w:tc>
          <w:tcPr>
            <w:tcW w:w="642" w:type="dxa"/>
            <w:shd w:val="clear" w:color="auto" w:fill="FFFF99"/>
            <w:noWrap/>
            <w:hideMark/>
          </w:tcPr>
          <w:p w14:paraId="23952E0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w:t>
            </w:r>
          </w:p>
        </w:tc>
        <w:tc>
          <w:tcPr>
            <w:tcW w:w="703" w:type="dxa"/>
            <w:shd w:val="clear" w:color="auto" w:fill="FFFF99"/>
            <w:noWrap/>
            <w:hideMark/>
          </w:tcPr>
          <w:p w14:paraId="2D133C7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74</w:t>
            </w:r>
          </w:p>
        </w:tc>
        <w:tc>
          <w:tcPr>
            <w:tcW w:w="809" w:type="dxa"/>
            <w:shd w:val="clear" w:color="auto" w:fill="FFFF99"/>
            <w:noWrap/>
            <w:hideMark/>
          </w:tcPr>
          <w:p w14:paraId="5603D2C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141</w:t>
            </w:r>
          </w:p>
        </w:tc>
        <w:tc>
          <w:tcPr>
            <w:tcW w:w="1183" w:type="dxa"/>
            <w:shd w:val="clear" w:color="auto" w:fill="FFFF99"/>
            <w:noWrap/>
            <w:hideMark/>
          </w:tcPr>
          <w:p w14:paraId="6BBB3BC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08F0D5F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38</w:t>
            </w:r>
          </w:p>
        </w:tc>
        <w:tc>
          <w:tcPr>
            <w:tcW w:w="703" w:type="dxa"/>
            <w:shd w:val="clear" w:color="auto" w:fill="FFFF99"/>
            <w:noWrap/>
            <w:hideMark/>
          </w:tcPr>
          <w:p w14:paraId="1A4D906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206</w:t>
            </w:r>
          </w:p>
        </w:tc>
        <w:tc>
          <w:tcPr>
            <w:tcW w:w="815" w:type="dxa"/>
            <w:shd w:val="clear" w:color="auto" w:fill="FFFF99"/>
            <w:noWrap/>
            <w:hideMark/>
          </w:tcPr>
          <w:p w14:paraId="2CA92B7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588</w:t>
            </w:r>
          </w:p>
        </w:tc>
        <w:tc>
          <w:tcPr>
            <w:tcW w:w="1177" w:type="dxa"/>
            <w:shd w:val="clear" w:color="auto" w:fill="FFFF99"/>
            <w:noWrap/>
            <w:hideMark/>
          </w:tcPr>
          <w:p w14:paraId="70F6281C"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A994843"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C6D9F1" w:themeFill="text2" w:themeFillTint="33"/>
            <w:noWrap/>
            <w:hideMark/>
          </w:tcPr>
          <w:p w14:paraId="3EE7D0D6"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Mottled Petrel</w:t>
            </w:r>
          </w:p>
        </w:tc>
        <w:tc>
          <w:tcPr>
            <w:tcW w:w="642" w:type="dxa"/>
            <w:shd w:val="clear" w:color="auto" w:fill="C6D9F1" w:themeFill="text2" w:themeFillTint="33"/>
            <w:noWrap/>
            <w:hideMark/>
          </w:tcPr>
          <w:p w14:paraId="5E43800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w:t>
            </w:r>
          </w:p>
        </w:tc>
        <w:tc>
          <w:tcPr>
            <w:tcW w:w="703" w:type="dxa"/>
            <w:shd w:val="clear" w:color="auto" w:fill="C6D9F1" w:themeFill="text2" w:themeFillTint="33"/>
            <w:noWrap/>
            <w:hideMark/>
          </w:tcPr>
          <w:p w14:paraId="5E926D2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w:t>
            </w:r>
          </w:p>
        </w:tc>
        <w:tc>
          <w:tcPr>
            <w:tcW w:w="809" w:type="dxa"/>
            <w:shd w:val="clear" w:color="auto" w:fill="C6D9F1" w:themeFill="text2" w:themeFillTint="33"/>
            <w:noWrap/>
            <w:hideMark/>
          </w:tcPr>
          <w:p w14:paraId="3272FD6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43</w:t>
            </w:r>
          </w:p>
        </w:tc>
        <w:tc>
          <w:tcPr>
            <w:tcW w:w="1183" w:type="dxa"/>
            <w:shd w:val="clear" w:color="auto" w:fill="C6D9F1" w:themeFill="text2" w:themeFillTint="33"/>
            <w:noWrap/>
            <w:hideMark/>
          </w:tcPr>
          <w:p w14:paraId="0070897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C6D9F1" w:themeFill="text2" w:themeFillTint="33"/>
            <w:noWrap/>
            <w:hideMark/>
          </w:tcPr>
          <w:p w14:paraId="7856C91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w:t>
            </w:r>
          </w:p>
        </w:tc>
        <w:tc>
          <w:tcPr>
            <w:tcW w:w="703" w:type="dxa"/>
            <w:shd w:val="clear" w:color="auto" w:fill="C6D9F1" w:themeFill="text2" w:themeFillTint="33"/>
            <w:noWrap/>
            <w:hideMark/>
          </w:tcPr>
          <w:p w14:paraId="346E356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69</w:t>
            </w:r>
          </w:p>
        </w:tc>
        <w:tc>
          <w:tcPr>
            <w:tcW w:w="815" w:type="dxa"/>
            <w:shd w:val="clear" w:color="auto" w:fill="C6D9F1" w:themeFill="text2" w:themeFillTint="33"/>
            <w:noWrap/>
            <w:hideMark/>
          </w:tcPr>
          <w:p w14:paraId="03047E8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200</w:t>
            </w:r>
          </w:p>
        </w:tc>
        <w:tc>
          <w:tcPr>
            <w:tcW w:w="1177" w:type="dxa"/>
            <w:shd w:val="clear" w:color="auto" w:fill="C6D9F1" w:themeFill="text2" w:themeFillTint="33"/>
            <w:noWrap/>
            <w:hideMark/>
          </w:tcPr>
          <w:p w14:paraId="5E76B20B"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03875DF3"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3575EAE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Ashy Storm-petrel</w:t>
            </w:r>
          </w:p>
        </w:tc>
        <w:tc>
          <w:tcPr>
            <w:tcW w:w="642" w:type="dxa"/>
            <w:shd w:val="clear" w:color="auto" w:fill="FBD4B4" w:themeFill="accent6" w:themeFillTint="66"/>
            <w:noWrap/>
            <w:hideMark/>
          </w:tcPr>
          <w:p w14:paraId="07C1CBC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w:t>
            </w:r>
          </w:p>
        </w:tc>
        <w:tc>
          <w:tcPr>
            <w:tcW w:w="703" w:type="dxa"/>
            <w:shd w:val="clear" w:color="auto" w:fill="FBD4B4" w:themeFill="accent6" w:themeFillTint="66"/>
            <w:noWrap/>
            <w:hideMark/>
          </w:tcPr>
          <w:p w14:paraId="30B46B8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69</w:t>
            </w:r>
          </w:p>
        </w:tc>
        <w:tc>
          <w:tcPr>
            <w:tcW w:w="809" w:type="dxa"/>
            <w:shd w:val="clear" w:color="auto" w:fill="FBD4B4" w:themeFill="accent6" w:themeFillTint="66"/>
            <w:noWrap/>
            <w:hideMark/>
          </w:tcPr>
          <w:p w14:paraId="148E4E7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126</w:t>
            </w:r>
          </w:p>
        </w:tc>
        <w:tc>
          <w:tcPr>
            <w:tcW w:w="1183" w:type="dxa"/>
            <w:shd w:val="clear" w:color="auto" w:fill="FBD4B4" w:themeFill="accent6" w:themeFillTint="66"/>
            <w:noWrap/>
            <w:hideMark/>
          </w:tcPr>
          <w:p w14:paraId="32653A6B"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BD4B4" w:themeFill="accent6" w:themeFillTint="66"/>
            <w:noWrap/>
            <w:hideMark/>
          </w:tcPr>
          <w:p w14:paraId="707EF92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196</w:t>
            </w:r>
          </w:p>
        </w:tc>
        <w:tc>
          <w:tcPr>
            <w:tcW w:w="703" w:type="dxa"/>
            <w:shd w:val="clear" w:color="auto" w:fill="FBD4B4" w:themeFill="accent6" w:themeFillTint="66"/>
            <w:noWrap/>
            <w:hideMark/>
          </w:tcPr>
          <w:p w14:paraId="5228542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990</w:t>
            </w:r>
          </w:p>
        </w:tc>
        <w:tc>
          <w:tcPr>
            <w:tcW w:w="815" w:type="dxa"/>
            <w:shd w:val="clear" w:color="auto" w:fill="FBD4B4" w:themeFill="accent6" w:themeFillTint="66"/>
            <w:noWrap/>
            <w:hideMark/>
          </w:tcPr>
          <w:p w14:paraId="7031756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2692</w:t>
            </w:r>
          </w:p>
        </w:tc>
        <w:tc>
          <w:tcPr>
            <w:tcW w:w="1177" w:type="dxa"/>
            <w:shd w:val="clear" w:color="auto" w:fill="FBD4B4" w:themeFill="accent6" w:themeFillTint="66"/>
            <w:noWrap/>
            <w:hideMark/>
          </w:tcPr>
          <w:p w14:paraId="34718EFD"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63886153"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B2BE52D"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 Storm-petrel</w:t>
            </w:r>
          </w:p>
        </w:tc>
        <w:tc>
          <w:tcPr>
            <w:tcW w:w="642" w:type="dxa"/>
            <w:shd w:val="clear" w:color="auto" w:fill="FFFF99"/>
            <w:noWrap/>
            <w:hideMark/>
          </w:tcPr>
          <w:p w14:paraId="5E03EE8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w:t>
            </w:r>
          </w:p>
        </w:tc>
        <w:tc>
          <w:tcPr>
            <w:tcW w:w="703" w:type="dxa"/>
            <w:shd w:val="clear" w:color="auto" w:fill="FFFF99"/>
            <w:noWrap/>
            <w:hideMark/>
          </w:tcPr>
          <w:p w14:paraId="57E187C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75</w:t>
            </w:r>
          </w:p>
        </w:tc>
        <w:tc>
          <w:tcPr>
            <w:tcW w:w="809" w:type="dxa"/>
            <w:shd w:val="clear" w:color="auto" w:fill="FFFF99"/>
            <w:noWrap/>
            <w:hideMark/>
          </w:tcPr>
          <w:p w14:paraId="0222D0F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137</w:t>
            </w:r>
          </w:p>
        </w:tc>
        <w:tc>
          <w:tcPr>
            <w:tcW w:w="1183" w:type="dxa"/>
            <w:shd w:val="clear" w:color="auto" w:fill="FFFF99"/>
            <w:noWrap/>
            <w:hideMark/>
          </w:tcPr>
          <w:p w14:paraId="0CB81869"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0D8D24D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52</w:t>
            </w:r>
          </w:p>
        </w:tc>
        <w:tc>
          <w:tcPr>
            <w:tcW w:w="703" w:type="dxa"/>
            <w:shd w:val="clear" w:color="auto" w:fill="FFFF99"/>
            <w:noWrap/>
            <w:hideMark/>
          </w:tcPr>
          <w:p w14:paraId="7ACB8C3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268</w:t>
            </w:r>
          </w:p>
        </w:tc>
        <w:tc>
          <w:tcPr>
            <w:tcW w:w="815" w:type="dxa"/>
            <w:shd w:val="clear" w:color="auto" w:fill="FFFF99"/>
            <w:noWrap/>
            <w:hideMark/>
          </w:tcPr>
          <w:p w14:paraId="6DCEDA1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736</w:t>
            </w:r>
          </w:p>
        </w:tc>
        <w:tc>
          <w:tcPr>
            <w:tcW w:w="1177" w:type="dxa"/>
            <w:shd w:val="clear" w:color="auto" w:fill="FFFF99"/>
            <w:noWrap/>
            <w:hideMark/>
          </w:tcPr>
          <w:p w14:paraId="33912D6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6D48311"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020A85D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Fork-tailed Storm-petrel</w:t>
            </w:r>
          </w:p>
        </w:tc>
        <w:tc>
          <w:tcPr>
            <w:tcW w:w="642" w:type="dxa"/>
            <w:shd w:val="clear" w:color="auto" w:fill="FFFF99"/>
            <w:noWrap/>
            <w:hideMark/>
          </w:tcPr>
          <w:p w14:paraId="68BE71E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w:t>
            </w:r>
          </w:p>
        </w:tc>
        <w:tc>
          <w:tcPr>
            <w:tcW w:w="703" w:type="dxa"/>
            <w:shd w:val="clear" w:color="auto" w:fill="FFFF99"/>
            <w:noWrap/>
            <w:hideMark/>
          </w:tcPr>
          <w:p w14:paraId="6D23DBF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54</w:t>
            </w:r>
          </w:p>
        </w:tc>
        <w:tc>
          <w:tcPr>
            <w:tcW w:w="809" w:type="dxa"/>
            <w:shd w:val="clear" w:color="auto" w:fill="FFFF99"/>
            <w:noWrap/>
            <w:hideMark/>
          </w:tcPr>
          <w:p w14:paraId="13B9B28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103</w:t>
            </w:r>
          </w:p>
        </w:tc>
        <w:tc>
          <w:tcPr>
            <w:tcW w:w="1183" w:type="dxa"/>
            <w:shd w:val="clear" w:color="auto" w:fill="FFFF99"/>
            <w:noWrap/>
            <w:hideMark/>
          </w:tcPr>
          <w:p w14:paraId="56028FD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3B5486F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35</w:t>
            </w:r>
          </w:p>
        </w:tc>
        <w:tc>
          <w:tcPr>
            <w:tcW w:w="703" w:type="dxa"/>
            <w:shd w:val="clear" w:color="auto" w:fill="FFFF99"/>
            <w:noWrap/>
            <w:hideMark/>
          </w:tcPr>
          <w:p w14:paraId="34CB82F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191</w:t>
            </w:r>
          </w:p>
        </w:tc>
        <w:tc>
          <w:tcPr>
            <w:tcW w:w="815" w:type="dxa"/>
            <w:shd w:val="clear" w:color="auto" w:fill="FFFF99"/>
            <w:noWrap/>
            <w:hideMark/>
          </w:tcPr>
          <w:p w14:paraId="7E6CC6A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549</w:t>
            </w:r>
          </w:p>
        </w:tc>
        <w:tc>
          <w:tcPr>
            <w:tcW w:w="1177" w:type="dxa"/>
            <w:shd w:val="clear" w:color="auto" w:fill="FFFF99"/>
            <w:noWrap/>
            <w:hideMark/>
          </w:tcPr>
          <w:p w14:paraId="2E0EBF7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79F0F759"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1B4CB31"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Leach's Storm-petrel</w:t>
            </w:r>
          </w:p>
        </w:tc>
        <w:tc>
          <w:tcPr>
            <w:tcW w:w="642" w:type="dxa"/>
            <w:shd w:val="clear" w:color="auto" w:fill="FFFF99"/>
            <w:noWrap/>
            <w:hideMark/>
          </w:tcPr>
          <w:p w14:paraId="2FE3CA2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34</w:t>
            </w:r>
          </w:p>
        </w:tc>
        <w:tc>
          <w:tcPr>
            <w:tcW w:w="703" w:type="dxa"/>
            <w:shd w:val="clear" w:color="auto" w:fill="FFFF99"/>
            <w:noWrap/>
            <w:hideMark/>
          </w:tcPr>
          <w:p w14:paraId="50CE17B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76</w:t>
            </w:r>
          </w:p>
        </w:tc>
        <w:tc>
          <w:tcPr>
            <w:tcW w:w="809" w:type="dxa"/>
            <w:shd w:val="clear" w:color="auto" w:fill="FFFF99"/>
            <w:noWrap/>
            <w:hideMark/>
          </w:tcPr>
          <w:p w14:paraId="0D70F5D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138</w:t>
            </w:r>
          </w:p>
        </w:tc>
        <w:tc>
          <w:tcPr>
            <w:tcW w:w="1183" w:type="dxa"/>
            <w:shd w:val="clear" w:color="auto" w:fill="FFFF99"/>
            <w:noWrap/>
            <w:hideMark/>
          </w:tcPr>
          <w:p w14:paraId="41940695"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66CD54E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130</w:t>
            </w:r>
          </w:p>
        </w:tc>
        <w:tc>
          <w:tcPr>
            <w:tcW w:w="703" w:type="dxa"/>
            <w:shd w:val="clear" w:color="auto" w:fill="FFFF99"/>
            <w:noWrap/>
            <w:hideMark/>
          </w:tcPr>
          <w:p w14:paraId="6E3FD6E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270</w:t>
            </w:r>
          </w:p>
        </w:tc>
        <w:tc>
          <w:tcPr>
            <w:tcW w:w="815" w:type="dxa"/>
            <w:shd w:val="clear" w:color="auto" w:fill="FFFF99"/>
            <w:noWrap/>
            <w:hideMark/>
          </w:tcPr>
          <w:p w14:paraId="2224F8D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479</w:t>
            </w:r>
          </w:p>
        </w:tc>
        <w:tc>
          <w:tcPr>
            <w:tcW w:w="1177" w:type="dxa"/>
            <w:shd w:val="clear" w:color="auto" w:fill="FFFF99"/>
            <w:noWrap/>
            <w:hideMark/>
          </w:tcPr>
          <w:p w14:paraId="7F6C5475"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9F3B812"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C6D9F1" w:themeFill="text2" w:themeFillTint="33"/>
            <w:noWrap/>
            <w:hideMark/>
          </w:tcPr>
          <w:p w14:paraId="2C4E126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Willson's Storm-petrel</w:t>
            </w:r>
          </w:p>
        </w:tc>
        <w:tc>
          <w:tcPr>
            <w:tcW w:w="642" w:type="dxa"/>
            <w:shd w:val="clear" w:color="auto" w:fill="C6D9F1" w:themeFill="text2" w:themeFillTint="33"/>
            <w:noWrap/>
            <w:hideMark/>
          </w:tcPr>
          <w:p w14:paraId="4A2604F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w:t>
            </w:r>
          </w:p>
        </w:tc>
        <w:tc>
          <w:tcPr>
            <w:tcW w:w="703" w:type="dxa"/>
            <w:shd w:val="clear" w:color="auto" w:fill="C6D9F1" w:themeFill="text2" w:themeFillTint="33"/>
            <w:noWrap/>
            <w:hideMark/>
          </w:tcPr>
          <w:p w14:paraId="2F994D0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w:t>
            </w:r>
          </w:p>
        </w:tc>
        <w:tc>
          <w:tcPr>
            <w:tcW w:w="809" w:type="dxa"/>
            <w:shd w:val="clear" w:color="auto" w:fill="C6D9F1" w:themeFill="text2" w:themeFillTint="33"/>
            <w:noWrap/>
            <w:hideMark/>
          </w:tcPr>
          <w:p w14:paraId="272BC79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w:t>
            </w:r>
          </w:p>
        </w:tc>
        <w:tc>
          <w:tcPr>
            <w:tcW w:w="1183" w:type="dxa"/>
            <w:shd w:val="clear" w:color="auto" w:fill="C6D9F1" w:themeFill="text2" w:themeFillTint="33"/>
            <w:noWrap/>
            <w:hideMark/>
          </w:tcPr>
          <w:p w14:paraId="5595272D"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C6D9F1" w:themeFill="text2" w:themeFillTint="33"/>
            <w:noWrap/>
            <w:hideMark/>
          </w:tcPr>
          <w:p w14:paraId="560CC71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w:t>
            </w:r>
          </w:p>
        </w:tc>
        <w:tc>
          <w:tcPr>
            <w:tcW w:w="703" w:type="dxa"/>
            <w:shd w:val="clear" w:color="auto" w:fill="C6D9F1" w:themeFill="text2" w:themeFillTint="33"/>
            <w:noWrap/>
            <w:hideMark/>
          </w:tcPr>
          <w:p w14:paraId="433E536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w:t>
            </w:r>
          </w:p>
        </w:tc>
        <w:tc>
          <w:tcPr>
            <w:tcW w:w="815" w:type="dxa"/>
            <w:shd w:val="clear" w:color="auto" w:fill="C6D9F1" w:themeFill="text2" w:themeFillTint="33"/>
            <w:noWrap/>
            <w:hideMark/>
          </w:tcPr>
          <w:p w14:paraId="4911BFE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104</w:t>
            </w:r>
          </w:p>
        </w:tc>
        <w:tc>
          <w:tcPr>
            <w:tcW w:w="1177" w:type="dxa"/>
            <w:shd w:val="clear" w:color="auto" w:fill="C6D9F1" w:themeFill="text2" w:themeFillTint="33"/>
            <w:noWrap/>
            <w:hideMark/>
          </w:tcPr>
          <w:p w14:paraId="48FAD61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22871F27"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75E97F93"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Brown Pelican</w:t>
            </w:r>
          </w:p>
        </w:tc>
        <w:tc>
          <w:tcPr>
            <w:tcW w:w="642" w:type="dxa"/>
            <w:shd w:val="clear" w:color="auto" w:fill="FBD4B4" w:themeFill="accent6" w:themeFillTint="66"/>
            <w:noWrap/>
            <w:hideMark/>
          </w:tcPr>
          <w:p w14:paraId="19D01FF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945</w:t>
            </w:r>
          </w:p>
        </w:tc>
        <w:tc>
          <w:tcPr>
            <w:tcW w:w="703" w:type="dxa"/>
            <w:shd w:val="clear" w:color="auto" w:fill="FBD4B4" w:themeFill="accent6" w:themeFillTint="66"/>
            <w:noWrap/>
            <w:hideMark/>
          </w:tcPr>
          <w:p w14:paraId="6067206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1530</w:t>
            </w:r>
          </w:p>
        </w:tc>
        <w:tc>
          <w:tcPr>
            <w:tcW w:w="809" w:type="dxa"/>
            <w:shd w:val="clear" w:color="auto" w:fill="FBD4B4" w:themeFill="accent6" w:themeFillTint="66"/>
            <w:noWrap/>
            <w:hideMark/>
          </w:tcPr>
          <w:p w14:paraId="6F5392F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2250</w:t>
            </w:r>
          </w:p>
        </w:tc>
        <w:tc>
          <w:tcPr>
            <w:tcW w:w="1183" w:type="dxa"/>
            <w:shd w:val="clear" w:color="auto" w:fill="FBD4B4" w:themeFill="accent6" w:themeFillTint="66"/>
            <w:noWrap/>
            <w:hideMark/>
          </w:tcPr>
          <w:p w14:paraId="743A15B9"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73604E1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w:t>
            </w:r>
          </w:p>
        </w:tc>
        <w:tc>
          <w:tcPr>
            <w:tcW w:w="703" w:type="dxa"/>
            <w:shd w:val="clear" w:color="auto" w:fill="FBD4B4" w:themeFill="accent6" w:themeFillTint="66"/>
            <w:noWrap/>
            <w:hideMark/>
          </w:tcPr>
          <w:p w14:paraId="50A1D51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306</w:t>
            </w:r>
          </w:p>
        </w:tc>
        <w:tc>
          <w:tcPr>
            <w:tcW w:w="815" w:type="dxa"/>
            <w:shd w:val="clear" w:color="auto" w:fill="FBD4B4" w:themeFill="accent6" w:themeFillTint="66"/>
            <w:noWrap/>
            <w:hideMark/>
          </w:tcPr>
          <w:p w14:paraId="6B79183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810</w:t>
            </w:r>
          </w:p>
        </w:tc>
        <w:tc>
          <w:tcPr>
            <w:tcW w:w="1177" w:type="dxa"/>
            <w:shd w:val="clear" w:color="auto" w:fill="FBD4B4" w:themeFill="accent6" w:themeFillTint="66"/>
            <w:noWrap/>
            <w:hideMark/>
          </w:tcPr>
          <w:p w14:paraId="1FA1F029"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215998D2" w14:textId="77777777" w:rsidTr="00A81ECB">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34C2CED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American White Pelican</w:t>
            </w:r>
          </w:p>
        </w:tc>
        <w:tc>
          <w:tcPr>
            <w:tcW w:w="642" w:type="dxa"/>
            <w:shd w:val="clear" w:color="auto" w:fill="FBD4B4" w:themeFill="accent6" w:themeFillTint="66"/>
            <w:noWrap/>
            <w:hideMark/>
          </w:tcPr>
          <w:p w14:paraId="3087013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348</w:t>
            </w:r>
          </w:p>
        </w:tc>
        <w:tc>
          <w:tcPr>
            <w:tcW w:w="703" w:type="dxa"/>
            <w:shd w:val="clear" w:color="auto" w:fill="FBD4B4" w:themeFill="accent6" w:themeFillTint="66"/>
            <w:noWrap/>
            <w:hideMark/>
          </w:tcPr>
          <w:p w14:paraId="4646DB1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900</w:t>
            </w:r>
          </w:p>
        </w:tc>
        <w:tc>
          <w:tcPr>
            <w:tcW w:w="809" w:type="dxa"/>
            <w:shd w:val="clear" w:color="auto" w:fill="FBD4B4" w:themeFill="accent6" w:themeFillTint="66"/>
            <w:noWrap/>
            <w:hideMark/>
          </w:tcPr>
          <w:p w14:paraId="27501D6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1656</w:t>
            </w:r>
          </w:p>
        </w:tc>
        <w:tc>
          <w:tcPr>
            <w:tcW w:w="1183" w:type="dxa"/>
            <w:shd w:val="clear" w:color="auto" w:fill="FBD4B4" w:themeFill="accent6" w:themeFillTint="66"/>
            <w:noWrap/>
            <w:hideMark/>
          </w:tcPr>
          <w:p w14:paraId="4785EC8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77CF387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35</w:t>
            </w:r>
          </w:p>
        </w:tc>
        <w:tc>
          <w:tcPr>
            <w:tcW w:w="703" w:type="dxa"/>
            <w:shd w:val="clear" w:color="auto" w:fill="FBD4B4" w:themeFill="accent6" w:themeFillTint="66"/>
            <w:noWrap/>
            <w:hideMark/>
          </w:tcPr>
          <w:p w14:paraId="63B686D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180</w:t>
            </w:r>
          </w:p>
        </w:tc>
        <w:tc>
          <w:tcPr>
            <w:tcW w:w="815" w:type="dxa"/>
            <w:shd w:val="clear" w:color="auto" w:fill="FBD4B4" w:themeFill="accent6" w:themeFillTint="66"/>
            <w:noWrap/>
            <w:hideMark/>
          </w:tcPr>
          <w:p w14:paraId="6C5F12B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497</w:t>
            </w:r>
          </w:p>
        </w:tc>
        <w:tc>
          <w:tcPr>
            <w:tcW w:w="1177" w:type="dxa"/>
            <w:shd w:val="clear" w:color="auto" w:fill="FBD4B4" w:themeFill="accent6" w:themeFillTint="66"/>
            <w:noWrap/>
            <w:hideMark/>
          </w:tcPr>
          <w:p w14:paraId="165DA397"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1731B4CF" w14:textId="77777777" w:rsidTr="00A81E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0548764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Brandt's Cormorant</w:t>
            </w:r>
          </w:p>
        </w:tc>
        <w:tc>
          <w:tcPr>
            <w:tcW w:w="642" w:type="dxa"/>
            <w:shd w:val="clear" w:color="auto" w:fill="E5B8B7" w:themeFill="accent2" w:themeFillTint="66"/>
            <w:noWrap/>
            <w:hideMark/>
          </w:tcPr>
          <w:p w14:paraId="47EE27E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103</w:t>
            </w:r>
          </w:p>
        </w:tc>
        <w:tc>
          <w:tcPr>
            <w:tcW w:w="703" w:type="dxa"/>
            <w:shd w:val="clear" w:color="auto" w:fill="E5B8B7" w:themeFill="accent2" w:themeFillTint="66"/>
            <w:noWrap/>
            <w:hideMark/>
          </w:tcPr>
          <w:p w14:paraId="167EC0C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336</w:t>
            </w:r>
          </w:p>
        </w:tc>
        <w:tc>
          <w:tcPr>
            <w:tcW w:w="809" w:type="dxa"/>
            <w:shd w:val="clear" w:color="auto" w:fill="E5B8B7" w:themeFill="accent2" w:themeFillTint="66"/>
            <w:noWrap/>
            <w:hideMark/>
          </w:tcPr>
          <w:p w14:paraId="17B5B08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652</w:t>
            </w:r>
          </w:p>
        </w:tc>
        <w:tc>
          <w:tcPr>
            <w:tcW w:w="1183" w:type="dxa"/>
            <w:shd w:val="clear" w:color="auto" w:fill="E5B8B7" w:themeFill="accent2" w:themeFillTint="66"/>
            <w:noWrap/>
            <w:hideMark/>
          </w:tcPr>
          <w:p w14:paraId="304169DB"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5886CF5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209</w:t>
            </w:r>
          </w:p>
        </w:tc>
        <w:tc>
          <w:tcPr>
            <w:tcW w:w="703" w:type="dxa"/>
            <w:shd w:val="clear" w:color="auto" w:fill="E5B8B7" w:themeFill="accent2" w:themeFillTint="66"/>
            <w:noWrap/>
            <w:hideMark/>
          </w:tcPr>
          <w:p w14:paraId="46CD6C8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504</w:t>
            </w:r>
          </w:p>
        </w:tc>
        <w:tc>
          <w:tcPr>
            <w:tcW w:w="815" w:type="dxa"/>
            <w:shd w:val="clear" w:color="auto" w:fill="E5B8B7" w:themeFill="accent2" w:themeFillTint="66"/>
            <w:noWrap/>
            <w:hideMark/>
          </w:tcPr>
          <w:p w14:paraId="51C9B07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897</w:t>
            </w:r>
          </w:p>
        </w:tc>
        <w:tc>
          <w:tcPr>
            <w:tcW w:w="1177" w:type="dxa"/>
            <w:shd w:val="clear" w:color="auto" w:fill="E5B8B7" w:themeFill="accent2" w:themeFillTint="66"/>
            <w:noWrap/>
            <w:hideMark/>
          </w:tcPr>
          <w:p w14:paraId="41849AC1"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4B640FEF"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68F222BE" w14:textId="77777777" w:rsidR="00CD0190" w:rsidRPr="00670584" w:rsidRDefault="00CD0190" w:rsidP="00CD0190">
            <w:pPr>
              <w:rPr>
                <w:rFonts w:asciiTheme="minorHAnsi" w:eastAsia="Times New Roman" w:hAnsiTheme="minorHAnsi"/>
                <w:sz w:val="24"/>
                <w:szCs w:val="24"/>
              </w:rPr>
            </w:pPr>
            <w:r w:rsidRPr="00670584">
              <w:rPr>
                <w:rFonts w:asciiTheme="minorHAnsi" w:eastAsia="Times New Roman" w:hAnsiTheme="minorHAnsi"/>
                <w:sz w:val="24"/>
                <w:szCs w:val="24"/>
              </w:rPr>
              <w:t>Double-crested Cormorant</w:t>
            </w:r>
          </w:p>
        </w:tc>
        <w:tc>
          <w:tcPr>
            <w:tcW w:w="642" w:type="dxa"/>
            <w:shd w:val="clear" w:color="auto" w:fill="FBD4B4" w:themeFill="accent6" w:themeFillTint="66"/>
            <w:noWrap/>
            <w:hideMark/>
          </w:tcPr>
          <w:p w14:paraId="2C2BC00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254</w:t>
            </w:r>
          </w:p>
        </w:tc>
        <w:tc>
          <w:tcPr>
            <w:tcW w:w="703" w:type="dxa"/>
            <w:shd w:val="clear" w:color="auto" w:fill="FBD4B4" w:themeFill="accent6" w:themeFillTint="66"/>
            <w:noWrap/>
            <w:hideMark/>
          </w:tcPr>
          <w:p w14:paraId="25734AD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333</w:t>
            </w:r>
          </w:p>
        </w:tc>
        <w:tc>
          <w:tcPr>
            <w:tcW w:w="809" w:type="dxa"/>
            <w:shd w:val="clear" w:color="auto" w:fill="FBD4B4" w:themeFill="accent6" w:themeFillTint="66"/>
            <w:noWrap/>
            <w:hideMark/>
          </w:tcPr>
          <w:p w14:paraId="530B536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422</w:t>
            </w:r>
          </w:p>
        </w:tc>
        <w:tc>
          <w:tcPr>
            <w:tcW w:w="1183" w:type="dxa"/>
            <w:shd w:val="clear" w:color="auto" w:fill="FBD4B4" w:themeFill="accent6" w:themeFillTint="66"/>
            <w:noWrap/>
            <w:hideMark/>
          </w:tcPr>
          <w:p w14:paraId="748B77D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2580B89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127</w:t>
            </w:r>
          </w:p>
        </w:tc>
        <w:tc>
          <w:tcPr>
            <w:tcW w:w="703" w:type="dxa"/>
            <w:shd w:val="clear" w:color="auto" w:fill="FBD4B4" w:themeFill="accent6" w:themeFillTint="66"/>
            <w:noWrap/>
            <w:hideMark/>
          </w:tcPr>
          <w:p w14:paraId="563631B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333</w:t>
            </w:r>
          </w:p>
        </w:tc>
        <w:tc>
          <w:tcPr>
            <w:tcW w:w="815" w:type="dxa"/>
            <w:shd w:val="clear" w:color="auto" w:fill="FBD4B4" w:themeFill="accent6" w:themeFillTint="66"/>
            <w:noWrap/>
            <w:hideMark/>
          </w:tcPr>
          <w:p w14:paraId="781E813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633</w:t>
            </w:r>
          </w:p>
        </w:tc>
        <w:tc>
          <w:tcPr>
            <w:tcW w:w="1177" w:type="dxa"/>
            <w:shd w:val="clear" w:color="auto" w:fill="FBD4B4" w:themeFill="accent6" w:themeFillTint="66"/>
            <w:noWrap/>
            <w:hideMark/>
          </w:tcPr>
          <w:p w14:paraId="4550E4BD"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333076FF"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58C42588"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Pelagic Cormorant</w:t>
            </w:r>
          </w:p>
        </w:tc>
        <w:tc>
          <w:tcPr>
            <w:tcW w:w="642" w:type="dxa"/>
            <w:shd w:val="clear" w:color="auto" w:fill="E5B8B7" w:themeFill="accent2" w:themeFillTint="66"/>
            <w:noWrap/>
            <w:hideMark/>
          </w:tcPr>
          <w:p w14:paraId="77E0A6D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87</w:t>
            </w:r>
          </w:p>
        </w:tc>
        <w:tc>
          <w:tcPr>
            <w:tcW w:w="703" w:type="dxa"/>
            <w:shd w:val="clear" w:color="auto" w:fill="E5B8B7" w:themeFill="accent2" w:themeFillTint="66"/>
            <w:noWrap/>
            <w:hideMark/>
          </w:tcPr>
          <w:p w14:paraId="006DC7E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312</w:t>
            </w:r>
          </w:p>
        </w:tc>
        <w:tc>
          <w:tcPr>
            <w:tcW w:w="809" w:type="dxa"/>
            <w:shd w:val="clear" w:color="auto" w:fill="E5B8B7" w:themeFill="accent2" w:themeFillTint="66"/>
            <w:noWrap/>
            <w:hideMark/>
          </w:tcPr>
          <w:p w14:paraId="0E99855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652</w:t>
            </w:r>
          </w:p>
        </w:tc>
        <w:tc>
          <w:tcPr>
            <w:tcW w:w="1183" w:type="dxa"/>
            <w:shd w:val="clear" w:color="auto" w:fill="E5B8B7" w:themeFill="accent2" w:themeFillTint="66"/>
            <w:noWrap/>
            <w:hideMark/>
          </w:tcPr>
          <w:p w14:paraId="329E01F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72BE93D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177</w:t>
            </w:r>
          </w:p>
        </w:tc>
        <w:tc>
          <w:tcPr>
            <w:tcW w:w="703" w:type="dxa"/>
            <w:shd w:val="clear" w:color="auto" w:fill="E5B8B7" w:themeFill="accent2" w:themeFillTint="66"/>
            <w:noWrap/>
            <w:hideMark/>
          </w:tcPr>
          <w:p w14:paraId="143ABA9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468</w:t>
            </w:r>
          </w:p>
        </w:tc>
        <w:tc>
          <w:tcPr>
            <w:tcW w:w="815" w:type="dxa"/>
            <w:shd w:val="clear" w:color="auto" w:fill="E5B8B7" w:themeFill="accent2" w:themeFillTint="66"/>
            <w:noWrap/>
            <w:hideMark/>
          </w:tcPr>
          <w:p w14:paraId="2C162C4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897</w:t>
            </w:r>
          </w:p>
        </w:tc>
        <w:tc>
          <w:tcPr>
            <w:tcW w:w="1177" w:type="dxa"/>
            <w:shd w:val="clear" w:color="auto" w:fill="E5B8B7" w:themeFill="accent2" w:themeFillTint="66"/>
            <w:noWrap/>
            <w:hideMark/>
          </w:tcPr>
          <w:p w14:paraId="69AD29FB"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5097F3E5"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551F54B"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Red Phalarope</w:t>
            </w:r>
          </w:p>
        </w:tc>
        <w:tc>
          <w:tcPr>
            <w:tcW w:w="642" w:type="dxa"/>
            <w:shd w:val="clear" w:color="auto" w:fill="FFFF99"/>
            <w:noWrap/>
            <w:hideMark/>
          </w:tcPr>
          <w:p w14:paraId="143C243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35</w:t>
            </w:r>
          </w:p>
        </w:tc>
        <w:tc>
          <w:tcPr>
            <w:tcW w:w="703" w:type="dxa"/>
            <w:shd w:val="clear" w:color="auto" w:fill="FFFF99"/>
            <w:noWrap/>
            <w:hideMark/>
          </w:tcPr>
          <w:p w14:paraId="624680B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89</w:t>
            </w:r>
          </w:p>
        </w:tc>
        <w:tc>
          <w:tcPr>
            <w:tcW w:w="809" w:type="dxa"/>
            <w:shd w:val="clear" w:color="auto" w:fill="FFFF99"/>
            <w:noWrap/>
            <w:hideMark/>
          </w:tcPr>
          <w:p w14:paraId="45C4B66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161</w:t>
            </w:r>
          </w:p>
        </w:tc>
        <w:tc>
          <w:tcPr>
            <w:tcW w:w="1183" w:type="dxa"/>
            <w:shd w:val="clear" w:color="auto" w:fill="FFFF99"/>
            <w:noWrap/>
            <w:hideMark/>
          </w:tcPr>
          <w:p w14:paraId="2697A4E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229D1C7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44</w:t>
            </w:r>
          </w:p>
        </w:tc>
        <w:tc>
          <w:tcPr>
            <w:tcW w:w="703" w:type="dxa"/>
            <w:shd w:val="clear" w:color="auto" w:fill="FFFF99"/>
            <w:noWrap/>
            <w:hideMark/>
          </w:tcPr>
          <w:p w14:paraId="0058C03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149</w:t>
            </w:r>
          </w:p>
        </w:tc>
        <w:tc>
          <w:tcPr>
            <w:tcW w:w="815" w:type="dxa"/>
            <w:shd w:val="clear" w:color="auto" w:fill="FFFF99"/>
            <w:noWrap/>
            <w:hideMark/>
          </w:tcPr>
          <w:p w14:paraId="67D2DB6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336</w:t>
            </w:r>
          </w:p>
        </w:tc>
        <w:tc>
          <w:tcPr>
            <w:tcW w:w="1177" w:type="dxa"/>
            <w:shd w:val="clear" w:color="auto" w:fill="FFFF99"/>
            <w:noWrap/>
            <w:hideMark/>
          </w:tcPr>
          <w:p w14:paraId="1F385EC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1964AAD9"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074739A"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Red-necked Phalarope</w:t>
            </w:r>
          </w:p>
        </w:tc>
        <w:tc>
          <w:tcPr>
            <w:tcW w:w="642" w:type="dxa"/>
            <w:shd w:val="clear" w:color="auto" w:fill="FFFF99"/>
            <w:noWrap/>
            <w:hideMark/>
          </w:tcPr>
          <w:p w14:paraId="3E83CBD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w:t>
            </w:r>
          </w:p>
        </w:tc>
        <w:tc>
          <w:tcPr>
            <w:tcW w:w="703" w:type="dxa"/>
            <w:shd w:val="clear" w:color="auto" w:fill="FFFF99"/>
            <w:noWrap/>
            <w:hideMark/>
          </w:tcPr>
          <w:p w14:paraId="6130ACE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w:t>
            </w:r>
          </w:p>
        </w:tc>
        <w:tc>
          <w:tcPr>
            <w:tcW w:w="809" w:type="dxa"/>
            <w:shd w:val="clear" w:color="auto" w:fill="FFFF99"/>
            <w:noWrap/>
            <w:hideMark/>
          </w:tcPr>
          <w:p w14:paraId="236729E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119</w:t>
            </w:r>
          </w:p>
        </w:tc>
        <w:tc>
          <w:tcPr>
            <w:tcW w:w="1183" w:type="dxa"/>
            <w:shd w:val="clear" w:color="auto" w:fill="FFFF99"/>
            <w:noWrap/>
            <w:hideMark/>
          </w:tcPr>
          <w:p w14:paraId="47BEB3DE"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7A0733A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38</w:t>
            </w:r>
          </w:p>
        </w:tc>
        <w:tc>
          <w:tcPr>
            <w:tcW w:w="703" w:type="dxa"/>
            <w:shd w:val="clear" w:color="auto" w:fill="FFFF99"/>
            <w:noWrap/>
            <w:hideMark/>
          </w:tcPr>
          <w:p w14:paraId="015545A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131</w:t>
            </w:r>
          </w:p>
        </w:tc>
        <w:tc>
          <w:tcPr>
            <w:tcW w:w="815" w:type="dxa"/>
            <w:shd w:val="clear" w:color="auto" w:fill="FFFF99"/>
            <w:noWrap/>
            <w:hideMark/>
          </w:tcPr>
          <w:p w14:paraId="3F5D726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299</w:t>
            </w:r>
          </w:p>
        </w:tc>
        <w:tc>
          <w:tcPr>
            <w:tcW w:w="1177" w:type="dxa"/>
            <w:shd w:val="clear" w:color="auto" w:fill="FFFF99"/>
            <w:noWrap/>
            <w:hideMark/>
          </w:tcPr>
          <w:p w14:paraId="7EFBB53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54C1E06"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45FAF79C"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Black-legged Kittiwake</w:t>
            </w:r>
          </w:p>
        </w:tc>
        <w:tc>
          <w:tcPr>
            <w:tcW w:w="642" w:type="dxa"/>
            <w:shd w:val="clear" w:color="auto" w:fill="D6E3BC" w:themeFill="accent3" w:themeFillTint="66"/>
            <w:noWrap/>
            <w:hideMark/>
          </w:tcPr>
          <w:p w14:paraId="47F9FF0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703" w:type="dxa"/>
            <w:shd w:val="clear" w:color="auto" w:fill="D6E3BC" w:themeFill="accent3" w:themeFillTint="66"/>
            <w:noWrap/>
            <w:hideMark/>
          </w:tcPr>
          <w:p w14:paraId="5CB983D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99</w:t>
            </w:r>
          </w:p>
        </w:tc>
        <w:tc>
          <w:tcPr>
            <w:tcW w:w="809" w:type="dxa"/>
            <w:shd w:val="clear" w:color="auto" w:fill="D6E3BC" w:themeFill="accent3" w:themeFillTint="66"/>
            <w:noWrap/>
            <w:hideMark/>
          </w:tcPr>
          <w:p w14:paraId="54038FD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190</w:t>
            </w:r>
          </w:p>
        </w:tc>
        <w:tc>
          <w:tcPr>
            <w:tcW w:w="1183" w:type="dxa"/>
            <w:shd w:val="clear" w:color="auto" w:fill="D6E3BC" w:themeFill="accent3" w:themeFillTint="66"/>
            <w:noWrap/>
            <w:hideMark/>
          </w:tcPr>
          <w:p w14:paraId="27B228E9"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D6E3BC" w:themeFill="accent3" w:themeFillTint="66"/>
            <w:noWrap/>
            <w:hideMark/>
          </w:tcPr>
          <w:p w14:paraId="78D84B8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703" w:type="dxa"/>
            <w:shd w:val="clear" w:color="auto" w:fill="D6E3BC" w:themeFill="accent3" w:themeFillTint="66"/>
            <w:noWrap/>
            <w:hideMark/>
          </w:tcPr>
          <w:p w14:paraId="1CD5A46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99</w:t>
            </w:r>
          </w:p>
        </w:tc>
        <w:tc>
          <w:tcPr>
            <w:tcW w:w="815" w:type="dxa"/>
            <w:shd w:val="clear" w:color="auto" w:fill="D6E3BC" w:themeFill="accent3" w:themeFillTint="66"/>
            <w:noWrap/>
            <w:hideMark/>
          </w:tcPr>
          <w:p w14:paraId="4B10C5B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209</w:t>
            </w:r>
          </w:p>
        </w:tc>
        <w:tc>
          <w:tcPr>
            <w:tcW w:w="1177" w:type="dxa"/>
            <w:shd w:val="clear" w:color="auto" w:fill="D6E3BC" w:themeFill="accent3" w:themeFillTint="66"/>
            <w:noWrap/>
            <w:hideMark/>
          </w:tcPr>
          <w:p w14:paraId="5D7E674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39D471AE"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6428BE38"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Bonaparte's Gull</w:t>
            </w:r>
          </w:p>
        </w:tc>
        <w:tc>
          <w:tcPr>
            <w:tcW w:w="642" w:type="dxa"/>
            <w:shd w:val="clear" w:color="auto" w:fill="FBD4B4" w:themeFill="accent6" w:themeFillTint="66"/>
            <w:noWrap/>
            <w:hideMark/>
          </w:tcPr>
          <w:p w14:paraId="0A1655B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78</w:t>
            </w:r>
          </w:p>
        </w:tc>
        <w:tc>
          <w:tcPr>
            <w:tcW w:w="703" w:type="dxa"/>
            <w:shd w:val="clear" w:color="auto" w:fill="FBD4B4" w:themeFill="accent6" w:themeFillTint="66"/>
            <w:noWrap/>
            <w:hideMark/>
          </w:tcPr>
          <w:p w14:paraId="15E3327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368</w:t>
            </w:r>
          </w:p>
        </w:tc>
        <w:tc>
          <w:tcPr>
            <w:tcW w:w="809" w:type="dxa"/>
            <w:shd w:val="clear" w:color="auto" w:fill="FBD4B4" w:themeFill="accent6" w:themeFillTint="66"/>
            <w:noWrap/>
            <w:hideMark/>
          </w:tcPr>
          <w:p w14:paraId="4814933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905</w:t>
            </w:r>
          </w:p>
        </w:tc>
        <w:tc>
          <w:tcPr>
            <w:tcW w:w="1183" w:type="dxa"/>
            <w:shd w:val="clear" w:color="auto" w:fill="FBD4B4" w:themeFill="accent6" w:themeFillTint="66"/>
            <w:noWrap/>
            <w:hideMark/>
          </w:tcPr>
          <w:p w14:paraId="585F97F7"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6655BE6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52</w:t>
            </w:r>
          </w:p>
        </w:tc>
        <w:tc>
          <w:tcPr>
            <w:tcW w:w="703" w:type="dxa"/>
            <w:shd w:val="clear" w:color="auto" w:fill="FBD4B4" w:themeFill="accent6" w:themeFillTint="66"/>
            <w:noWrap/>
            <w:hideMark/>
          </w:tcPr>
          <w:p w14:paraId="0276C0A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221</w:t>
            </w:r>
          </w:p>
        </w:tc>
        <w:tc>
          <w:tcPr>
            <w:tcW w:w="815" w:type="dxa"/>
            <w:shd w:val="clear" w:color="auto" w:fill="FBD4B4" w:themeFill="accent6" w:themeFillTint="66"/>
            <w:noWrap/>
            <w:hideMark/>
          </w:tcPr>
          <w:p w14:paraId="20C884F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565</w:t>
            </w:r>
          </w:p>
        </w:tc>
        <w:tc>
          <w:tcPr>
            <w:tcW w:w="1177" w:type="dxa"/>
            <w:shd w:val="clear" w:color="auto" w:fill="FBD4B4" w:themeFill="accent6" w:themeFillTint="66"/>
            <w:noWrap/>
            <w:hideMark/>
          </w:tcPr>
          <w:p w14:paraId="47A25645"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1636DD39"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619E72C"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Sabine's Gull</w:t>
            </w:r>
          </w:p>
        </w:tc>
        <w:tc>
          <w:tcPr>
            <w:tcW w:w="642" w:type="dxa"/>
            <w:shd w:val="clear" w:color="auto" w:fill="FFFF99"/>
            <w:noWrap/>
            <w:hideMark/>
          </w:tcPr>
          <w:p w14:paraId="4AC636F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42</w:t>
            </w:r>
          </w:p>
        </w:tc>
        <w:tc>
          <w:tcPr>
            <w:tcW w:w="703" w:type="dxa"/>
            <w:shd w:val="clear" w:color="auto" w:fill="FFFF99"/>
            <w:noWrap/>
            <w:hideMark/>
          </w:tcPr>
          <w:p w14:paraId="31383DA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162</w:t>
            </w:r>
          </w:p>
        </w:tc>
        <w:tc>
          <w:tcPr>
            <w:tcW w:w="809" w:type="dxa"/>
            <w:shd w:val="clear" w:color="auto" w:fill="FFFF99"/>
            <w:noWrap/>
            <w:hideMark/>
          </w:tcPr>
          <w:p w14:paraId="55A152C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354</w:t>
            </w:r>
          </w:p>
        </w:tc>
        <w:tc>
          <w:tcPr>
            <w:tcW w:w="1183" w:type="dxa"/>
            <w:shd w:val="clear" w:color="auto" w:fill="FFFF99"/>
            <w:noWrap/>
            <w:hideMark/>
          </w:tcPr>
          <w:p w14:paraId="28F0AD5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3436229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w:t>
            </w:r>
          </w:p>
        </w:tc>
        <w:tc>
          <w:tcPr>
            <w:tcW w:w="703" w:type="dxa"/>
            <w:shd w:val="clear" w:color="auto" w:fill="FFFF99"/>
            <w:noWrap/>
            <w:hideMark/>
          </w:tcPr>
          <w:p w14:paraId="1BDADC9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97</w:t>
            </w:r>
          </w:p>
        </w:tc>
        <w:tc>
          <w:tcPr>
            <w:tcW w:w="815" w:type="dxa"/>
            <w:shd w:val="clear" w:color="auto" w:fill="FFFF99"/>
            <w:noWrap/>
            <w:hideMark/>
          </w:tcPr>
          <w:p w14:paraId="364D7AD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221</w:t>
            </w:r>
          </w:p>
        </w:tc>
        <w:tc>
          <w:tcPr>
            <w:tcW w:w="1177" w:type="dxa"/>
            <w:shd w:val="clear" w:color="auto" w:fill="FFFF99"/>
            <w:noWrap/>
            <w:hideMark/>
          </w:tcPr>
          <w:p w14:paraId="556EC98C"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71DDE5E6"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51D1939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lastRenderedPageBreak/>
              <w:t>California Gull</w:t>
            </w:r>
          </w:p>
        </w:tc>
        <w:tc>
          <w:tcPr>
            <w:tcW w:w="642" w:type="dxa"/>
            <w:shd w:val="clear" w:color="auto" w:fill="FBD4B4" w:themeFill="accent6" w:themeFillTint="66"/>
            <w:noWrap/>
            <w:hideMark/>
          </w:tcPr>
          <w:p w14:paraId="7019124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127</w:t>
            </w:r>
          </w:p>
        </w:tc>
        <w:tc>
          <w:tcPr>
            <w:tcW w:w="703" w:type="dxa"/>
            <w:shd w:val="clear" w:color="auto" w:fill="FBD4B4" w:themeFill="accent6" w:themeFillTint="66"/>
            <w:noWrap/>
            <w:hideMark/>
          </w:tcPr>
          <w:p w14:paraId="0CDF0DA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495</w:t>
            </w:r>
          </w:p>
        </w:tc>
        <w:tc>
          <w:tcPr>
            <w:tcW w:w="809" w:type="dxa"/>
            <w:shd w:val="clear" w:color="auto" w:fill="FBD4B4" w:themeFill="accent6" w:themeFillTint="66"/>
            <w:noWrap/>
            <w:hideMark/>
          </w:tcPr>
          <w:p w14:paraId="641A994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1098</w:t>
            </w:r>
          </w:p>
        </w:tc>
        <w:tc>
          <w:tcPr>
            <w:tcW w:w="1183" w:type="dxa"/>
            <w:shd w:val="clear" w:color="auto" w:fill="FBD4B4" w:themeFill="accent6" w:themeFillTint="66"/>
            <w:noWrap/>
            <w:hideMark/>
          </w:tcPr>
          <w:p w14:paraId="6B761C31"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2D246BE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w:t>
            </w:r>
          </w:p>
        </w:tc>
        <w:tc>
          <w:tcPr>
            <w:tcW w:w="703" w:type="dxa"/>
            <w:shd w:val="clear" w:color="auto" w:fill="FBD4B4" w:themeFill="accent6" w:themeFillTint="66"/>
            <w:noWrap/>
            <w:hideMark/>
          </w:tcPr>
          <w:p w14:paraId="694B55C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149</w:t>
            </w:r>
          </w:p>
        </w:tc>
        <w:tc>
          <w:tcPr>
            <w:tcW w:w="815" w:type="dxa"/>
            <w:shd w:val="clear" w:color="auto" w:fill="FBD4B4" w:themeFill="accent6" w:themeFillTint="66"/>
            <w:noWrap/>
            <w:hideMark/>
          </w:tcPr>
          <w:p w14:paraId="0A259DBD"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412</w:t>
            </w:r>
          </w:p>
        </w:tc>
        <w:tc>
          <w:tcPr>
            <w:tcW w:w="1177" w:type="dxa"/>
            <w:shd w:val="clear" w:color="auto" w:fill="FBD4B4" w:themeFill="accent6" w:themeFillTint="66"/>
            <w:noWrap/>
            <w:hideMark/>
          </w:tcPr>
          <w:p w14:paraId="60212038"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D77BEB3"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8C9956C"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Heermann's Gull</w:t>
            </w:r>
          </w:p>
        </w:tc>
        <w:tc>
          <w:tcPr>
            <w:tcW w:w="642" w:type="dxa"/>
            <w:shd w:val="clear" w:color="auto" w:fill="FFFF99"/>
            <w:noWrap/>
            <w:hideMark/>
          </w:tcPr>
          <w:p w14:paraId="18764D9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87</w:t>
            </w:r>
          </w:p>
        </w:tc>
        <w:tc>
          <w:tcPr>
            <w:tcW w:w="703" w:type="dxa"/>
            <w:shd w:val="clear" w:color="auto" w:fill="FFFF99"/>
            <w:noWrap/>
            <w:hideMark/>
          </w:tcPr>
          <w:p w14:paraId="0D8B6F4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360</w:t>
            </w:r>
          </w:p>
        </w:tc>
        <w:tc>
          <w:tcPr>
            <w:tcW w:w="809" w:type="dxa"/>
            <w:shd w:val="clear" w:color="auto" w:fill="FFFF99"/>
            <w:noWrap/>
            <w:hideMark/>
          </w:tcPr>
          <w:p w14:paraId="3938ACF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826</w:t>
            </w:r>
          </w:p>
        </w:tc>
        <w:tc>
          <w:tcPr>
            <w:tcW w:w="1183" w:type="dxa"/>
            <w:shd w:val="clear" w:color="auto" w:fill="FFFF99"/>
            <w:noWrap/>
            <w:hideMark/>
          </w:tcPr>
          <w:p w14:paraId="4E50661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7D69121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w:t>
            </w:r>
          </w:p>
        </w:tc>
        <w:tc>
          <w:tcPr>
            <w:tcW w:w="703" w:type="dxa"/>
            <w:shd w:val="clear" w:color="auto" w:fill="FFFF99"/>
            <w:noWrap/>
            <w:hideMark/>
          </w:tcPr>
          <w:p w14:paraId="42E8BE3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108</w:t>
            </w:r>
          </w:p>
        </w:tc>
        <w:tc>
          <w:tcPr>
            <w:tcW w:w="815" w:type="dxa"/>
            <w:shd w:val="clear" w:color="auto" w:fill="FFFF99"/>
            <w:noWrap/>
            <w:hideMark/>
          </w:tcPr>
          <w:p w14:paraId="75D75D5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310</w:t>
            </w:r>
          </w:p>
        </w:tc>
        <w:tc>
          <w:tcPr>
            <w:tcW w:w="1177" w:type="dxa"/>
            <w:shd w:val="clear" w:color="auto" w:fill="FFFF99"/>
            <w:noWrap/>
            <w:hideMark/>
          </w:tcPr>
          <w:p w14:paraId="6223AB8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5DF8A321"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45DB810A"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Mew Gull</w:t>
            </w:r>
          </w:p>
        </w:tc>
        <w:tc>
          <w:tcPr>
            <w:tcW w:w="642" w:type="dxa"/>
            <w:shd w:val="clear" w:color="auto" w:fill="D6E3BC" w:themeFill="accent3" w:themeFillTint="66"/>
            <w:noWrap/>
            <w:hideMark/>
          </w:tcPr>
          <w:p w14:paraId="10F2365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w:t>
            </w:r>
          </w:p>
        </w:tc>
        <w:tc>
          <w:tcPr>
            <w:tcW w:w="703" w:type="dxa"/>
            <w:shd w:val="clear" w:color="auto" w:fill="D6E3BC" w:themeFill="accent3" w:themeFillTint="66"/>
            <w:noWrap/>
            <w:hideMark/>
          </w:tcPr>
          <w:p w14:paraId="371AD1E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94</w:t>
            </w:r>
          </w:p>
        </w:tc>
        <w:tc>
          <w:tcPr>
            <w:tcW w:w="809" w:type="dxa"/>
            <w:shd w:val="clear" w:color="auto" w:fill="D6E3BC" w:themeFill="accent3" w:themeFillTint="66"/>
            <w:noWrap/>
            <w:hideMark/>
          </w:tcPr>
          <w:p w14:paraId="1AF2D31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230</w:t>
            </w:r>
          </w:p>
        </w:tc>
        <w:tc>
          <w:tcPr>
            <w:tcW w:w="1183" w:type="dxa"/>
            <w:shd w:val="clear" w:color="auto" w:fill="D6E3BC" w:themeFill="accent3" w:themeFillTint="66"/>
            <w:noWrap/>
            <w:hideMark/>
          </w:tcPr>
          <w:p w14:paraId="7099338E"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D6E3BC" w:themeFill="accent3" w:themeFillTint="66"/>
            <w:noWrap/>
            <w:hideMark/>
          </w:tcPr>
          <w:p w14:paraId="405BC7B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w:t>
            </w:r>
          </w:p>
        </w:tc>
        <w:tc>
          <w:tcPr>
            <w:tcW w:w="703" w:type="dxa"/>
            <w:shd w:val="clear" w:color="auto" w:fill="D6E3BC" w:themeFill="accent3" w:themeFillTint="66"/>
            <w:noWrap/>
            <w:hideMark/>
          </w:tcPr>
          <w:p w14:paraId="1C0AB94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w:t>
            </w:r>
          </w:p>
        </w:tc>
        <w:tc>
          <w:tcPr>
            <w:tcW w:w="815" w:type="dxa"/>
            <w:shd w:val="clear" w:color="auto" w:fill="D6E3BC" w:themeFill="accent3" w:themeFillTint="66"/>
            <w:noWrap/>
            <w:hideMark/>
          </w:tcPr>
          <w:p w14:paraId="6273099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86</w:t>
            </w:r>
          </w:p>
        </w:tc>
        <w:tc>
          <w:tcPr>
            <w:tcW w:w="1177" w:type="dxa"/>
            <w:shd w:val="clear" w:color="auto" w:fill="D6E3BC" w:themeFill="accent3" w:themeFillTint="66"/>
            <w:noWrap/>
            <w:hideMark/>
          </w:tcPr>
          <w:p w14:paraId="72450C6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6ED08FB2"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6970454"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Ring-billed Gull</w:t>
            </w:r>
          </w:p>
        </w:tc>
        <w:tc>
          <w:tcPr>
            <w:tcW w:w="642" w:type="dxa"/>
            <w:shd w:val="clear" w:color="auto" w:fill="FFFF99"/>
            <w:noWrap/>
            <w:hideMark/>
          </w:tcPr>
          <w:p w14:paraId="0A8DCE1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122</w:t>
            </w:r>
          </w:p>
        </w:tc>
        <w:tc>
          <w:tcPr>
            <w:tcW w:w="703" w:type="dxa"/>
            <w:shd w:val="clear" w:color="auto" w:fill="FFFF99"/>
            <w:noWrap/>
            <w:hideMark/>
          </w:tcPr>
          <w:p w14:paraId="7D288F2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446</w:t>
            </w:r>
          </w:p>
        </w:tc>
        <w:tc>
          <w:tcPr>
            <w:tcW w:w="809" w:type="dxa"/>
            <w:shd w:val="clear" w:color="auto" w:fill="FFFF99"/>
            <w:noWrap/>
            <w:hideMark/>
          </w:tcPr>
          <w:p w14:paraId="18082DC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943</w:t>
            </w:r>
          </w:p>
        </w:tc>
        <w:tc>
          <w:tcPr>
            <w:tcW w:w="1183" w:type="dxa"/>
            <w:shd w:val="clear" w:color="auto" w:fill="FFFF99"/>
            <w:noWrap/>
            <w:hideMark/>
          </w:tcPr>
          <w:p w14:paraId="0CD1BD29"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65527D6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w:t>
            </w:r>
          </w:p>
        </w:tc>
        <w:tc>
          <w:tcPr>
            <w:tcW w:w="703" w:type="dxa"/>
            <w:shd w:val="clear" w:color="auto" w:fill="FFFF99"/>
            <w:noWrap/>
            <w:hideMark/>
          </w:tcPr>
          <w:p w14:paraId="28A1920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111</w:t>
            </w:r>
          </w:p>
        </w:tc>
        <w:tc>
          <w:tcPr>
            <w:tcW w:w="815" w:type="dxa"/>
            <w:shd w:val="clear" w:color="auto" w:fill="FFFF99"/>
            <w:noWrap/>
            <w:hideMark/>
          </w:tcPr>
          <w:p w14:paraId="596C574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295</w:t>
            </w:r>
          </w:p>
        </w:tc>
        <w:tc>
          <w:tcPr>
            <w:tcW w:w="1177" w:type="dxa"/>
            <w:shd w:val="clear" w:color="auto" w:fill="FFFF99"/>
            <w:noWrap/>
            <w:hideMark/>
          </w:tcPr>
          <w:p w14:paraId="2C5C5FB6"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4C2C1EDB"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225A3E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Herring Gull</w:t>
            </w:r>
          </w:p>
        </w:tc>
        <w:tc>
          <w:tcPr>
            <w:tcW w:w="642" w:type="dxa"/>
            <w:shd w:val="clear" w:color="auto" w:fill="FFFF99"/>
            <w:noWrap/>
            <w:hideMark/>
          </w:tcPr>
          <w:p w14:paraId="090E126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w:t>
            </w:r>
          </w:p>
        </w:tc>
        <w:tc>
          <w:tcPr>
            <w:tcW w:w="703" w:type="dxa"/>
            <w:shd w:val="clear" w:color="auto" w:fill="FFFF99"/>
            <w:noWrap/>
            <w:hideMark/>
          </w:tcPr>
          <w:p w14:paraId="7BE52E2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181</w:t>
            </w:r>
          </w:p>
        </w:tc>
        <w:tc>
          <w:tcPr>
            <w:tcW w:w="809" w:type="dxa"/>
            <w:shd w:val="clear" w:color="auto" w:fill="FFFF99"/>
            <w:noWrap/>
            <w:hideMark/>
          </w:tcPr>
          <w:p w14:paraId="22281FC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437</w:t>
            </w:r>
          </w:p>
        </w:tc>
        <w:tc>
          <w:tcPr>
            <w:tcW w:w="1183" w:type="dxa"/>
            <w:shd w:val="clear" w:color="auto" w:fill="FFFF99"/>
            <w:noWrap/>
            <w:hideMark/>
          </w:tcPr>
          <w:p w14:paraId="7857E32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5EB1D1B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w:t>
            </w:r>
          </w:p>
        </w:tc>
        <w:tc>
          <w:tcPr>
            <w:tcW w:w="703" w:type="dxa"/>
            <w:shd w:val="clear" w:color="auto" w:fill="FFFF99"/>
            <w:noWrap/>
            <w:hideMark/>
          </w:tcPr>
          <w:p w14:paraId="66C73A3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54</w:t>
            </w:r>
          </w:p>
        </w:tc>
        <w:tc>
          <w:tcPr>
            <w:tcW w:w="815" w:type="dxa"/>
            <w:shd w:val="clear" w:color="auto" w:fill="FFFF99"/>
            <w:noWrap/>
            <w:hideMark/>
          </w:tcPr>
          <w:p w14:paraId="0411169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118</w:t>
            </w:r>
          </w:p>
        </w:tc>
        <w:tc>
          <w:tcPr>
            <w:tcW w:w="1177" w:type="dxa"/>
            <w:shd w:val="clear" w:color="auto" w:fill="FFFF99"/>
            <w:noWrap/>
            <w:hideMark/>
          </w:tcPr>
          <w:p w14:paraId="1E9B7033"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0056FB04"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3A8989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Thayer's Gull</w:t>
            </w:r>
          </w:p>
        </w:tc>
        <w:tc>
          <w:tcPr>
            <w:tcW w:w="642" w:type="dxa"/>
            <w:shd w:val="clear" w:color="auto" w:fill="FFFF99"/>
            <w:noWrap/>
            <w:hideMark/>
          </w:tcPr>
          <w:p w14:paraId="05F2BB5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52</w:t>
            </w:r>
          </w:p>
        </w:tc>
        <w:tc>
          <w:tcPr>
            <w:tcW w:w="703" w:type="dxa"/>
            <w:shd w:val="clear" w:color="auto" w:fill="FFFF99"/>
            <w:noWrap/>
            <w:hideMark/>
          </w:tcPr>
          <w:p w14:paraId="4C08B97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253</w:t>
            </w:r>
          </w:p>
        </w:tc>
        <w:tc>
          <w:tcPr>
            <w:tcW w:w="809" w:type="dxa"/>
            <w:shd w:val="clear" w:color="auto" w:fill="FFFF99"/>
            <w:noWrap/>
            <w:hideMark/>
          </w:tcPr>
          <w:p w14:paraId="05BFD61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656</w:t>
            </w:r>
          </w:p>
        </w:tc>
        <w:tc>
          <w:tcPr>
            <w:tcW w:w="1183" w:type="dxa"/>
            <w:shd w:val="clear" w:color="auto" w:fill="FFFF99"/>
            <w:noWrap/>
            <w:hideMark/>
          </w:tcPr>
          <w:p w14:paraId="2B83D06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7ADE8F7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w:t>
            </w:r>
          </w:p>
        </w:tc>
        <w:tc>
          <w:tcPr>
            <w:tcW w:w="703" w:type="dxa"/>
            <w:shd w:val="clear" w:color="auto" w:fill="FFFF99"/>
            <w:noWrap/>
            <w:hideMark/>
          </w:tcPr>
          <w:p w14:paraId="47322A0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76</w:t>
            </w:r>
          </w:p>
        </w:tc>
        <w:tc>
          <w:tcPr>
            <w:tcW w:w="815" w:type="dxa"/>
            <w:shd w:val="clear" w:color="auto" w:fill="FFFF99"/>
            <w:noWrap/>
            <w:hideMark/>
          </w:tcPr>
          <w:p w14:paraId="6A836D7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216</w:t>
            </w:r>
          </w:p>
        </w:tc>
        <w:tc>
          <w:tcPr>
            <w:tcW w:w="1177" w:type="dxa"/>
            <w:shd w:val="clear" w:color="auto" w:fill="FFFF99"/>
            <w:noWrap/>
            <w:hideMark/>
          </w:tcPr>
          <w:p w14:paraId="4F0B5209"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608B33D0"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3E87078"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Glaucous-winged Gull</w:t>
            </w:r>
          </w:p>
        </w:tc>
        <w:tc>
          <w:tcPr>
            <w:tcW w:w="642" w:type="dxa"/>
            <w:shd w:val="clear" w:color="auto" w:fill="FFFF99"/>
            <w:noWrap/>
            <w:hideMark/>
          </w:tcPr>
          <w:p w14:paraId="272F5EE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48</w:t>
            </w:r>
          </w:p>
        </w:tc>
        <w:tc>
          <w:tcPr>
            <w:tcW w:w="703" w:type="dxa"/>
            <w:shd w:val="clear" w:color="auto" w:fill="FFFF99"/>
            <w:noWrap/>
            <w:hideMark/>
          </w:tcPr>
          <w:p w14:paraId="5F5955D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250</w:t>
            </w:r>
          </w:p>
        </w:tc>
        <w:tc>
          <w:tcPr>
            <w:tcW w:w="809" w:type="dxa"/>
            <w:shd w:val="clear" w:color="auto" w:fill="FFFF99"/>
            <w:noWrap/>
            <w:hideMark/>
          </w:tcPr>
          <w:p w14:paraId="013F8F6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665</w:t>
            </w:r>
          </w:p>
        </w:tc>
        <w:tc>
          <w:tcPr>
            <w:tcW w:w="1183" w:type="dxa"/>
            <w:shd w:val="clear" w:color="auto" w:fill="FFFF99"/>
            <w:noWrap/>
            <w:hideMark/>
          </w:tcPr>
          <w:p w14:paraId="7E6CF18D"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347BA29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w:t>
            </w:r>
          </w:p>
        </w:tc>
        <w:tc>
          <w:tcPr>
            <w:tcW w:w="703" w:type="dxa"/>
            <w:shd w:val="clear" w:color="auto" w:fill="FFFF99"/>
            <w:noWrap/>
            <w:hideMark/>
          </w:tcPr>
          <w:p w14:paraId="06193D5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125</w:t>
            </w:r>
          </w:p>
        </w:tc>
        <w:tc>
          <w:tcPr>
            <w:tcW w:w="815" w:type="dxa"/>
            <w:shd w:val="clear" w:color="auto" w:fill="FFFF99"/>
            <w:noWrap/>
            <w:hideMark/>
          </w:tcPr>
          <w:p w14:paraId="11522AB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305</w:t>
            </w:r>
          </w:p>
        </w:tc>
        <w:tc>
          <w:tcPr>
            <w:tcW w:w="1177" w:type="dxa"/>
            <w:shd w:val="clear" w:color="auto" w:fill="FFFF99"/>
            <w:noWrap/>
            <w:hideMark/>
          </w:tcPr>
          <w:p w14:paraId="183C68BF"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72CC7DEE"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574F96E4"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Western Gull</w:t>
            </w:r>
          </w:p>
        </w:tc>
        <w:tc>
          <w:tcPr>
            <w:tcW w:w="642" w:type="dxa"/>
            <w:shd w:val="clear" w:color="auto" w:fill="FFFF99"/>
            <w:noWrap/>
            <w:hideMark/>
          </w:tcPr>
          <w:p w14:paraId="235C8AF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42</w:t>
            </w:r>
          </w:p>
        </w:tc>
        <w:tc>
          <w:tcPr>
            <w:tcW w:w="703" w:type="dxa"/>
            <w:shd w:val="clear" w:color="auto" w:fill="FFFF99"/>
            <w:noWrap/>
            <w:hideMark/>
          </w:tcPr>
          <w:p w14:paraId="304CBD7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221</w:t>
            </w:r>
          </w:p>
        </w:tc>
        <w:tc>
          <w:tcPr>
            <w:tcW w:w="809" w:type="dxa"/>
            <w:shd w:val="clear" w:color="auto" w:fill="FFFF99"/>
            <w:noWrap/>
            <w:hideMark/>
          </w:tcPr>
          <w:p w14:paraId="0B0C4E0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595</w:t>
            </w:r>
          </w:p>
        </w:tc>
        <w:tc>
          <w:tcPr>
            <w:tcW w:w="1183" w:type="dxa"/>
            <w:shd w:val="clear" w:color="auto" w:fill="FFFF99"/>
            <w:noWrap/>
            <w:hideMark/>
          </w:tcPr>
          <w:p w14:paraId="7219277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4A0B2B4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34</w:t>
            </w:r>
          </w:p>
        </w:tc>
        <w:tc>
          <w:tcPr>
            <w:tcW w:w="703" w:type="dxa"/>
            <w:shd w:val="clear" w:color="auto" w:fill="FFFF99"/>
            <w:noWrap/>
            <w:hideMark/>
          </w:tcPr>
          <w:p w14:paraId="2987841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110</w:t>
            </w:r>
          </w:p>
        </w:tc>
        <w:tc>
          <w:tcPr>
            <w:tcW w:w="815" w:type="dxa"/>
            <w:shd w:val="clear" w:color="auto" w:fill="FFFF99"/>
            <w:noWrap/>
            <w:hideMark/>
          </w:tcPr>
          <w:p w14:paraId="4EE2CBD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240</w:t>
            </w:r>
          </w:p>
        </w:tc>
        <w:tc>
          <w:tcPr>
            <w:tcW w:w="1177" w:type="dxa"/>
            <w:shd w:val="clear" w:color="auto" w:fill="FFFF99"/>
            <w:noWrap/>
            <w:hideMark/>
          </w:tcPr>
          <w:p w14:paraId="6DB278AD"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6BDAF254"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2A0801AF"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Caspian Tern</w:t>
            </w:r>
          </w:p>
        </w:tc>
        <w:tc>
          <w:tcPr>
            <w:tcW w:w="642" w:type="dxa"/>
            <w:shd w:val="clear" w:color="auto" w:fill="E5B8B7" w:themeFill="accent2" w:themeFillTint="66"/>
            <w:noWrap/>
            <w:hideMark/>
          </w:tcPr>
          <w:p w14:paraId="1035518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409</w:t>
            </w:r>
          </w:p>
        </w:tc>
        <w:tc>
          <w:tcPr>
            <w:tcW w:w="703" w:type="dxa"/>
            <w:shd w:val="clear" w:color="auto" w:fill="E5B8B7" w:themeFill="accent2" w:themeFillTint="66"/>
            <w:noWrap/>
            <w:hideMark/>
          </w:tcPr>
          <w:p w14:paraId="6886197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585</w:t>
            </w:r>
          </w:p>
        </w:tc>
        <w:tc>
          <w:tcPr>
            <w:tcW w:w="809" w:type="dxa"/>
            <w:shd w:val="clear" w:color="auto" w:fill="E5B8B7" w:themeFill="accent2" w:themeFillTint="66"/>
            <w:noWrap/>
            <w:hideMark/>
          </w:tcPr>
          <w:p w14:paraId="7B8BA72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787</w:t>
            </w:r>
          </w:p>
        </w:tc>
        <w:tc>
          <w:tcPr>
            <w:tcW w:w="1183" w:type="dxa"/>
            <w:shd w:val="clear" w:color="auto" w:fill="E5B8B7" w:themeFill="accent2" w:themeFillTint="66"/>
            <w:noWrap/>
            <w:hideMark/>
          </w:tcPr>
          <w:p w14:paraId="37982A22"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63951F3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170</w:t>
            </w:r>
          </w:p>
        </w:tc>
        <w:tc>
          <w:tcPr>
            <w:tcW w:w="703" w:type="dxa"/>
            <w:shd w:val="clear" w:color="auto" w:fill="E5B8B7" w:themeFill="accent2" w:themeFillTint="66"/>
            <w:noWrap/>
            <w:hideMark/>
          </w:tcPr>
          <w:p w14:paraId="6ADB31A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878</w:t>
            </w:r>
          </w:p>
        </w:tc>
        <w:tc>
          <w:tcPr>
            <w:tcW w:w="815" w:type="dxa"/>
            <w:shd w:val="clear" w:color="auto" w:fill="E5B8B7" w:themeFill="accent2" w:themeFillTint="66"/>
            <w:noWrap/>
            <w:hideMark/>
          </w:tcPr>
          <w:p w14:paraId="760DE2F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2415</w:t>
            </w:r>
          </w:p>
        </w:tc>
        <w:tc>
          <w:tcPr>
            <w:tcW w:w="1177" w:type="dxa"/>
            <w:shd w:val="clear" w:color="auto" w:fill="E5B8B7" w:themeFill="accent2" w:themeFillTint="66"/>
            <w:noWrap/>
            <w:hideMark/>
          </w:tcPr>
          <w:p w14:paraId="0DC8CFD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54D41349"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98F5E53"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Arctic Tern</w:t>
            </w:r>
          </w:p>
        </w:tc>
        <w:tc>
          <w:tcPr>
            <w:tcW w:w="642" w:type="dxa"/>
            <w:shd w:val="clear" w:color="auto" w:fill="FFFF99"/>
            <w:noWrap/>
            <w:hideMark/>
          </w:tcPr>
          <w:p w14:paraId="1C227FE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61</w:t>
            </w:r>
          </w:p>
        </w:tc>
        <w:tc>
          <w:tcPr>
            <w:tcW w:w="703" w:type="dxa"/>
            <w:shd w:val="clear" w:color="auto" w:fill="FFFF99"/>
            <w:noWrap/>
            <w:hideMark/>
          </w:tcPr>
          <w:p w14:paraId="7290998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123</w:t>
            </w:r>
          </w:p>
        </w:tc>
        <w:tc>
          <w:tcPr>
            <w:tcW w:w="809" w:type="dxa"/>
            <w:shd w:val="clear" w:color="auto" w:fill="FFFF99"/>
            <w:noWrap/>
            <w:hideMark/>
          </w:tcPr>
          <w:p w14:paraId="305EB22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206</w:t>
            </w:r>
          </w:p>
        </w:tc>
        <w:tc>
          <w:tcPr>
            <w:tcW w:w="1183" w:type="dxa"/>
            <w:shd w:val="clear" w:color="auto" w:fill="FFFF99"/>
            <w:noWrap/>
            <w:hideMark/>
          </w:tcPr>
          <w:p w14:paraId="3BE446A0"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FFF99"/>
            <w:noWrap/>
            <w:hideMark/>
          </w:tcPr>
          <w:p w14:paraId="3F76292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86</w:t>
            </w:r>
          </w:p>
        </w:tc>
        <w:tc>
          <w:tcPr>
            <w:tcW w:w="703" w:type="dxa"/>
            <w:shd w:val="clear" w:color="auto" w:fill="FFFF99"/>
            <w:noWrap/>
            <w:hideMark/>
          </w:tcPr>
          <w:p w14:paraId="3315FD3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263</w:t>
            </w:r>
          </w:p>
        </w:tc>
        <w:tc>
          <w:tcPr>
            <w:tcW w:w="815" w:type="dxa"/>
            <w:shd w:val="clear" w:color="auto" w:fill="FFFF99"/>
            <w:noWrap/>
            <w:hideMark/>
          </w:tcPr>
          <w:p w14:paraId="6D9FC8F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550</w:t>
            </w:r>
          </w:p>
        </w:tc>
        <w:tc>
          <w:tcPr>
            <w:tcW w:w="1177" w:type="dxa"/>
            <w:shd w:val="clear" w:color="auto" w:fill="FFFF99"/>
            <w:noWrap/>
            <w:hideMark/>
          </w:tcPr>
          <w:p w14:paraId="25EECA50"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25295D80"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66F4C882"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Common Tern</w:t>
            </w:r>
          </w:p>
        </w:tc>
        <w:tc>
          <w:tcPr>
            <w:tcW w:w="642" w:type="dxa"/>
            <w:shd w:val="clear" w:color="auto" w:fill="FBD4B4" w:themeFill="accent6" w:themeFillTint="66"/>
            <w:noWrap/>
            <w:hideMark/>
          </w:tcPr>
          <w:p w14:paraId="57BD202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105</w:t>
            </w:r>
          </w:p>
        </w:tc>
        <w:tc>
          <w:tcPr>
            <w:tcW w:w="703" w:type="dxa"/>
            <w:shd w:val="clear" w:color="auto" w:fill="FBD4B4" w:themeFill="accent6" w:themeFillTint="66"/>
            <w:noWrap/>
            <w:hideMark/>
          </w:tcPr>
          <w:p w14:paraId="0D868A5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198</w:t>
            </w:r>
          </w:p>
        </w:tc>
        <w:tc>
          <w:tcPr>
            <w:tcW w:w="809" w:type="dxa"/>
            <w:shd w:val="clear" w:color="auto" w:fill="FBD4B4" w:themeFill="accent6" w:themeFillTint="66"/>
            <w:noWrap/>
            <w:hideMark/>
          </w:tcPr>
          <w:p w14:paraId="7D75610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318</w:t>
            </w:r>
          </w:p>
        </w:tc>
        <w:tc>
          <w:tcPr>
            <w:tcW w:w="1183" w:type="dxa"/>
            <w:shd w:val="clear" w:color="auto" w:fill="FBD4B4" w:themeFill="accent6" w:themeFillTint="66"/>
            <w:noWrap/>
            <w:hideMark/>
          </w:tcPr>
          <w:p w14:paraId="1B1913D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2C1A794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135</w:t>
            </w:r>
          </w:p>
        </w:tc>
        <w:tc>
          <w:tcPr>
            <w:tcW w:w="703" w:type="dxa"/>
            <w:shd w:val="clear" w:color="auto" w:fill="FBD4B4" w:themeFill="accent6" w:themeFillTint="66"/>
            <w:noWrap/>
            <w:hideMark/>
          </w:tcPr>
          <w:p w14:paraId="0EAB09F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371</w:t>
            </w:r>
          </w:p>
        </w:tc>
        <w:tc>
          <w:tcPr>
            <w:tcW w:w="815" w:type="dxa"/>
            <w:shd w:val="clear" w:color="auto" w:fill="FBD4B4" w:themeFill="accent6" w:themeFillTint="66"/>
            <w:noWrap/>
            <w:hideMark/>
          </w:tcPr>
          <w:p w14:paraId="52A9D73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732</w:t>
            </w:r>
          </w:p>
        </w:tc>
        <w:tc>
          <w:tcPr>
            <w:tcW w:w="1177" w:type="dxa"/>
            <w:shd w:val="clear" w:color="auto" w:fill="FBD4B4" w:themeFill="accent6" w:themeFillTint="66"/>
            <w:noWrap/>
            <w:hideMark/>
          </w:tcPr>
          <w:p w14:paraId="58B14ED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C224942"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3EF4CC78"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Elegant Tern</w:t>
            </w:r>
          </w:p>
        </w:tc>
        <w:tc>
          <w:tcPr>
            <w:tcW w:w="642" w:type="dxa"/>
            <w:shd w:val="clear" w:color="auto" w:fill="E5B8B7" w:themeFill="accent2" w:themeFillTint="66"/>
            <w:noWrap/>
            <w:hideMark/>
          </w:tcPr>
          <w:p w14:paraId="5054F0A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126</w:t>
            </w:r>
          </w:p>
        </w:tc>
        <w:tc>
          <w:tcPr>
            <w:tcW w:w="703" w:type="dxa"/>
            <w:shd w:val="clear" w:color="auto" w:fill="E5B8B7" w:themeFill="accent2" w:themeFillTint="66"/>
            <w:noWrap/>
            <w:hideMark/>
          </w:tcPr>
          <w:p w14:paraId="65A2424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336</w:t>
            </w:r>
          </w:p>
        </w:tc>
        <w:tc>
          <w:tcPr>
            <w:tcW w:w="809" w:type="dxa"/>
            <w:shd w:val="clear" w:color="auto" w:fill="E5B8B7" w:themeFill="accent2" w:themeFillTint="66"/>
            <w:noWrap/>
            <w:hideMark/>
          </w:tcPr>
          <w:p w14:paraId="1CD5ED1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630</w:t>
            </w:r>
          </w:p>
        </w:tc>
        <w:tc>
          <w:tcPr>
            <w:tcW w:w="1183" w:type="dxa"/>
            <w:shd w:val="clear" w:color="auto" w:fill="E5B8B7" w:themeFill="accent2" w:themeFillTint="66"/>
            <w:noWrap/>
            <w:hideMark/>
          </w:tcPr>
          <w:p w14:paraId="55F688BD"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6DE8A9A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180</w:t>
            </w:r>
          </w:p>
        </w:tc>
        <w:tc>
          <w:tcPr>
            <w:tcW w:w="703" w:type="dxa"/>
            <w:shd w:val="clear" w:color="auto" w:fill="E5B8B7" w:themeFill="accent2" w:themeFillTint="66"/>
            <w:noWrap/>
            <w:hideMark/>
          </w:tcPr>
          <w:p w14:paraId="11C05FB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960</w:t>
            </w:r>
          </w:p>
        </w:tc>
        <w:tc>
          <w:tcPr>
            <w:tcW w:w="815" w:type="dxa"/>
            <w:shd w:val="clear" w:color="auto" w:fill="E5B8B7" w:themeFill="accent2" w:themeFillTint="66"/>
            <w:noWrap/>
            <w:hideMark/>
          </w:tcPr>
          <w:p w14:paraId="1C244A8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2700</w:t>
            </w:r>
          </w:p>
        </w:tc>
        <w:tc>
          <w:tcPr>
            <w:tcW w:w="1177" w:type="dxa"/>
            <w:shd w:val="clear" w:color="auto" w:fill="E5B8B7" w:themeFill="accent2" w:themeFillTint="66"/>
            <w:noWrap/>
            <w:hideMark/>
          </w:tcPr>
          <w:p w14:paraId="374C7B48"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13D42FA2"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1A612320"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Royal Tern</w:t>
            </w:r>
          </w:p>
        </w:tc>
        <w:tc>
          <w:tcPr>
            <w:tcW w:w="642" w:type="dxa"/>
            <w:shd w:val="clear" w:color="auto" w:fill="E5B8B7" w:themeFill="accent2" w:themeFillTint="66"/>
            <w:noWrap/>
            <w:hideMark/>
          </w:tcPr>
          <w:p w14:paraId="1B8D344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225</w:t>
            </w:r>
          </w:p>
        </w:tc>
        <w:tc>
          <w:tcPr>
            <w:tcW w:w="703" w:type="dxa"/>
            <w:shd w:val="clear" w:color="auto" w:fill="E5B8B7" w:themeFill="accent2" w:themeFillTint="66"/>
            <w:noWrap/>
            <w:hideMark/>
          </w:tcPr>
          <w:p w14:paraId="131C583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396</w:t>
            </w:r>
          </w:p>
        </w:tc>
        <w:tc>
          <w:tcPr>
            <w:tcW w:w="809" w:type="dxa"/>
            <w:shd w:val="clear" w:color="auto" w:fill="E5B8B7" w:themeFill="accent2" w:themeFillTint="66"/>
            <w:noWrap/>
            <w:hideMark/>
          </w:tcPr>
          <w:p w14:paraId="41714BE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614</w:t>
            </w:r>
          </w:p>
        </w:tc>
        <w:tc>
          <w:tcPr>
            <w:tcW w:w="1183" w:type="dxa"/>
            <w:shd w:val="clear" w:color="auto" w:fill="E5B8B7" w:themeFill="accent2" w:themeFillTint="66"/>
            <w:noWrap/>
            <w:hideMark/>
          </w:tcPr>
          <w:p w14:paraId="327A153E"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108DBF1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141</w:t>
            </w:r>
          </w:p>
        </w:tc>
        <w:tc>
          <w:tcPr>
            <w:tcW w:w="703" w:type="dxa"/>
            <w:shd w:val="clear" w:color="auto" w:fill="E5B8B7" w:themeFill="accent2" w:themeFillTint="66"/>
            <w:noWrap/>
            <w:hideMark/>
          </w:tcPr>
          <w:p w14:paraId="28E7DD5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743</w:t>
            </w:r>
          </w:p>
        </w:tc>
        <w:tc>
          <w:tcPr>
            <w:tcW w:w="815" w:type="dxa"/>
            <w:shd w:val="clear" w:color="auto" w:fill="E5B8B7" w:themeFill="accent2" w:themeFillTint="66"/>
            <w:noWrap/>
            <w:hideMark/>
          </w:tcPr>
          <w:p w14:paraId="62226D1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2073</w:t>
            </w:r>
          </w:p>
        </w:tc>
        <w:tc>
          <w:tcPr>
            <w:tcW w:w="1177" w:type="dxa"/>
            <w:shd w:val="clear" w:color="auto" w:fill="E5B8B7" w:themeFill="accent2" w:themeFillTint="66"/>
            <w:noWrap/>
            <w:hideMark/>
          </w:tcPr>
          <w:p w14:paraId="5DBF6D62"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08BBDF45"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4E3403F6"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Forster's Tern</w:t>
            </w:r>
          </w:p>
        </w:tc>
        <w:tc>
          <w:tcPr>
            <w:tcW w:w="642" w:type="dxa"/>
            <w:shd w:val="clear" w:color="auto" w:fill="E5B8B7" w:themeFill="accent2" w:themeFillTint="66"/>
            <w:noWrap/>
            <w:hideMark/>
          </w:tcPr>
          <w:p w14:paraId="3C88D15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292</w:t>
            </w:r>
          </w:p>
        </w:tc>
        <w:tc>
          <w:tcPr>
            <w:tcW w:w="703" w:type="dxa"/>
            <w:shd w:val="clear" w:color="auto" w:fill="E5B8B7" w:themeFill="accent2" w:themeFillTint="66"/>
            <w:noWrap/>
            <w:hideMark/>
          </w:tcPr>
          <w:p w14:paraId="67D4537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506</w:t>
            </w:r>
          </w:p>
        </w:tc>
        <w:tc>
          <w:tcPr>
            <w:tcW w:w="809" w:type="dxa"/>
            <w:shd w:val="clear" w:color="auto" w:fill="E5B8B7" w:themeFill="accent2" w:themeFillTint="66"/>
            <w:noWrap/>
            <w:hideMark/>
          </w:tcPr>
          <w:p w14:paraId="5793F4E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779</w:t>
            </w:r>
          </w:p>
        </w:tc>
        <w:tc>
          <w:tcPr>
            <w:tcW w:w="1183" w:type="dxa"/>
            <w:shd w:val="clear" w:color="auto" w:fill="E5B8B7" w:themeFill="accent2" w:themeFillTint="66"/>
            <w:noWrap/>
            <w:hideMark/>
          </w:tcPr>
          <w:p w14:paraId="6226D326"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067F507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146</w:t>
            </w:r>
          </w:p>
        </w:tc>
        <w:tc>
          <w:tcPr>
            <w:tcW w:w="703" w:type="dxa"/>
            <w:shd w:val="clear" w:color="auto" w:fill="E5B8B7" w:themeFill="accent2" w:themeFillTint="66"/>
            <w:noWrap/>
            <w:hideMark/>
          </w:tcPr>
          <w:p w14:paraId="5D3EC22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759</w:t>
            </w:r>
          </w:p>
        </w:tc>
        <w:tc>
          <w:tcPr>
            <w:tcW w:w="815" w:type="dxa"/>
            <w:shd w:val="clear" w:color="auto" w:fill="E5B8B7" w:themeFill="accent2" w:themeFillTint="66"/>
            <w:noWrap/>
            <w:hideMark/>
          </w:tcPr>
          <w:p w14:paraId="4BAAC1E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2103</w:t>
            </w:r>
          </w:p>
        </w:tc>
        <w:tc>
          <w:tcPr>
            <w:tcW w:w="1177" w:type="dxa"/>
            <w:shd w:val="clear" w:color="auto" w:fill="E5B8B7" w:themeFill="accent2" w:themeFillTint="66"/>
            <w:noWrap/>
            <w:hideMark/>
          </w:tcPr>
          <w:p w14:paraId="70DDD185"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6F3F80BF"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2A71089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Least Tern</w:t>
            </w:r>
          </w:p>
        </w:tc>
        <w:tc>
          <w:tcPr>
            <w:tcW w:w="642" w:type="dxa"/>
            <w:shd w:val="clear" w:color="auto" w:fill="E5B8B7" w:themeFill="accent2" w:themeFillTint="66"/>
            <w:noWrap/>
            <w:hideMark/>
          </w:tcPr>
          <w:p w14:paraId="4D63A7B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104</w:t>
            </w:r>
          </w:p>
        </w:tc>
        <w:tc>
          <w:tcPr>
            <w:tcW w:w="703" w:type="dxa"/>
            <w:shd w:val="clear" w:color="auto" w:fill="E5B8B7" w:themeFill="accent2" w:themeFillTint="66"/>
            <w:noWrap/>
            <w:hideMark/>
          </w:tcPr>
          <w:p w14:paraId="0325813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384</w:t>
            </w:r>
          </w:p>
        </w:tc>
        <w:tc>
          <w:tcPr>
            <w:tcW w:w="809" w:type="dxa"/>
            <w:shd w:val="clear" w:color="auto" w:fill="E5B8B7" w:themeFill="accent2" w:themeFillTint="66"/>
            <w:noWrap/>
            <w:hideMark/>
          </w:tcPr>
          <w:p w14:paraId="50DB69E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821</w:t>
            </w:r>
          </w:p>
        </w:tc>
        <w:tc>
          <w:tcPr>
            <w:tcW w:w="1183" w:type="dxa"/>
            <w:shd w:val="clear" w:color="auto" w:fill="E5B8B7" w:themeFill="accent2" w:themeFillTint="66"/>
            <w:noWrap/>
            <w:hideMark/>
          </w:tcPr>
          <w:p w14:paraId="0C7BC3D5"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031469D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195</w:t>
            </w:r>
          </w:p>
        </w:tc>
        <w:tc>
          <w:tcPr>
            <w:tcW w:w="703" w:type="dxa"/>
            <w:shd w:val="clear" w:color="auto" w:fill="E5B8B7" w:themeFill="accent2" w:themeFillTint="66"/>
            <w:noWrap/>
            <w:hideMark/>
          </w:tcPr>
          <w:p w14:paraId="412E38E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960</w:t>
            </w:r>
          </w:p>
        </w:tc>
        <w:tc>
          <w:tcPr>
            <w:tcW w:w="815" w:type="dxa"/>
            <w:shd w:val="clear" w:color="auto" w:fill="E5B8B7" w:themeFill="accent2" w:themeFillTint="66"/>
            <w:noWrap/>
            <w:hideMark/>
          </w:tcPr>
          <w:p w14:paraId="254A965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2565</w:t>
            </w:r>
          </w:p>
        </w:tc>
        <w:tc>
          <w:tcPr>
            <w:tcW w:w="1177" w:type="dxa"/>
            <w:shd w:val="clear" w:color="auto" w:fill="E5B8B7" w:themeFill="accent2" w:themeFillTint="66"/>
            <w:noWrap/>
            <w:hideMark/>
          </w:tcPr>
          <w:p w14:paraId="3975977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44097231"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723B102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Gull-billed Tern</w:t>
            </w:r>
          </w:p>
        </w:tc>
        <w:tc>
          <w:tcPr>
            <w:tcW w:w="642" w:type="dxa"/>
            <w:shd w:val="clear" w:color="auto" w:fill="FBD4B4" w:themeFill="accent6" w:themeFillTint="66"/>
            <w:noWrap/>
            <w:hideMark/>
          </w:tcPr>
          <w:p w14:paraId="5EE7903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95</w:t>
            </w:r>
          </w:p>
        </w:tc>
        <w:tc>
          <w:tcPr>
            <w:tcW w:w="703" w:type="dxa"/>
            <w:shd w:val="clear" w:color="auto" w:fill="FBD4B4" w:themeFill="accent6" w:themeFillTint="66"/>
            <w:noWrap/>
            <w:hideMark/>
          </w:tcPr>
          <w:p w14:paraId="74957FE6"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154</w:t>
            </w:r>
          </w:p>
        </w:tc>
        <w:tc>
          <w:tcPr>
            <w:tcW w:w="809" w:type="dxa"/>
            <w:shd w:val="clear" w:color="auto" w:fill="FBD4B4" w:themeFill="accent6" w:themeFillTint="66"/>
            <w:noWrap/>
            <w:hideMark/>
          </w:tcPr>
          <w:p w14:paraId="2658918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223</w:t>
            </w:r>
          </w:p>
        </w:tc>
        <w:tc>
          <w:tcPr>
            <w:tcW w:w="1183" w:type="dxa"/>
            <w:shd w:val="clear" w:color="auto" w:fill="FBD4B4" w:themeFill="accent6" w:themeFillTint="66"/>
            <w:noWrap/>
            <w:hideMark/>
          </w:tcPr>
          <w:p w14:paraId="2ED4460F"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BD4B4" w:themeFill="accent6" w:themeFillTint="66"/>
            <w:noWrap/>
            <w:hideMark/>
          </w:tcPr>
          <w:p w14:paraId="209068A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26</w:t>
            </w:r>
          </w:p>
        </w:tc>
        <w:tc>
          <w:tcPr>
            <w:tcW w:w="703" w:type="dxa"/>
            <w:shd w:val="clear" w:color="auto" w:fill="FBD4B4" w:themeFill="accent6" w:themeFillTint="66"/>
            <w:noWrap/>
            <w:hideMark/>
          </w:tcPr>
          <w:p w14:paraId="5F0B487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154</w:t>
            </w:r>
          </w:p>
        </w:tc>
        <w:tc>
          <w:tcPr>
            <w:tcW w:w="815" w:type="dxa"/>
            <w:shd w:val="clear" w:color="auto" w:fill="FBD4B4" w:themeFill="accent6" w:themeFillTint="66"/>
            <w:noWrap/>
            <w:hideMark/>
          </w:tcPr>
          <w:p w14:paraId="4EE73AB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456</w:t>
            </w:r>
          </w:p>
        </w:tc>
        <w:tc>
          <w:tcPr>
            <w:tcW w:w="1177" w:type="dxa"/>
            <w:shd w:val="clear" w:color="auto" w:fill="FBD4B4" w:themeFill="accent6" w:themeFillTint="66"/>
            <w:noWrap/>
            <w:hideMark/>
          </w:tcPr>
          <w:p w14:paraId="17C38D1E"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0E072C41"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E5B8B7" w:themeFill="accent2" w:themeFillTint="66"/>
            <w:noWrap/>
            <w:hideMark/>
          </w:tcPr>
          <w:p w14:paraId="396EA7C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Black Skimmer</w:t>
            </w:r>
          </w:p>
        </w:tc>
        <w:tc>
          <w:tcPr>
            <w:tcW w:w="642" w:type="dxa"/>
            <w:shd w:val="clear" w:color="auto" w:fill="E5B8B7" w:themeFill="accent2" w:themeFillTint="66"/>
            <w:noWrap/>
            <w:hideMark/>
          </w:tcPr>
          <w:p w14:paraId="65275F4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154</w:t>
            </w:r>
          </w:p>
        </w:tc>
        <w:tc>
          <w:tcPr>
            <w:tcW w:w="703" w:type="dxa"/>
            <w:shd w:val="clear" w:color="auto" w:fill="E5B8B7" w:themeFill="accent2" w:themeFillTint="66"/>
            <w:noWrap/>
            <w:hideMark/>
          </w:tcPr>
          <w:p w14:paraId="327FD6E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378</w:t>
            </w:r>
          </w:p>
        </w:tc>
        <w:tc>
          <w:tcPr>
            <w:tcW w:w="809" w:type="dxa"/>
            <w:shd w:val="clear" w:color="auto" w:fill="E5B8B7" w:themeFill="accent2" w:themeFillTint="66"/>
            <w:noWrap/>
            <w:hideMark/>
          </w:tcPr>
          <w:p w14:paraId="6D6526A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672</w:t>
            </w:r>
          </w:p>
        </w:tc>
        <w:tc>
          <w:tcPr>
            <w:tcW w:w="1183" w:type="dxa"/>
            <w:shd w:val="clear" w:color="auto" w:fill="E5B8B7" w:themeFill="accent2" w:themeFillTint="66"/>
            <w:noWrap/>
            <w:hideMark/>
          </w:tcPr>
          <w:p w14:paraId="5C88A55D"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E5B8B7" w:themeFill="accent2" w:themeFillTint="66"/>
            <w:noWrap/>
            <w:hideMark/>
          </w:tcPr>
          <w:p w14:paraId="013CD2C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257</w:t>
            </w:r>
          </w:p>
        </w:tc>
        <w:tc>
          <w:tcPr>
            <w:tcW w:w="703" w:type="dxa"/>
            <w:shd w:val="clear" w:color="auto" w:fill="E5B8B7" w:themeFill="accent2" w:themeFillTint="66"/>
            <w:noWrap/>
            <w:hideMark/>
          </w:tcPr>
          <w:p w14:paraId="156DF42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1260</w:t>
            </w:r>
          </w:p>
        </w:tc>
        <w:tc>
          <w:tcPr>
            <w:tcW w:w="815" w:type="dxa"/>
            <w:shd w:val="clear" w:color="auto" w:fill="E5B8B7" w:themeFill="accent2" w:themeFillTint="66"/>
            <w:noWrap/>
            <w:hideMark/>
          </w:tcPr>
          <w:p w14:paraId="363C654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3362</w:t>
            </w:r>
          </w:p>
        </w:tc>
        <w:tc>
          <w:tcPr>
            <w:tcW w:w="1177" w:type="dxa"/>
            <w:shd w:val="clear" w:color="auto" w:fill="E5B8B7" w:themeFill="accent2" w:themeFillTint="66"/>
            <w:noWrap/>
            <w:hideMark/>
          </w:tcPr>
          <w:p w14:paraId="4606CD8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0F3FFB88"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439714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Long-tailed Jaeger</w:t>
            </w:r>
          </w:p>
        </w:tc>
        <w:tc>
          <w:tcPr>
            <w:tcW w:w="642" w:type="dxa"/>
            <w:shd w:val="clear" w:color="auto" w:fill="FFFF99"/>
            <w:noWrap/>
            <w:hideMark/>
          </w:tcPr>
          <w:p w14:paraId="6ABBD5C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72</w:t>
            </w:r>
          </w:p>
        </w:tc>
        <w:tc>
          <w:tcPr>
            <w:tcW w:w="703" w:type="dxa"/>
            <w:shd w:val="clear" w:color="auto" w:fill="FFFF99"/>
            <w:noWrap/>
            <w:hideMark/>
          </w:tcPr>
          <w:p w14:paraId="430558CF"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163</w:t>
            </w:r>
          </w:p>
        </w:tc>
        <w:tc>
          <w:tcPr>
            <w:tcW w:w="809" w:type="dxa"/>
            <w:shd w:val="clear" w:color="auto" w:fill="FFFF99"/>
            <w:noWrap/>
            <w:hideMark/>
          </w:tcPr>
          <w:p w14:paraId="3F2CE06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288</w:t>
            </w:r>
          </w:p>
        </w:tc>
        <w:tc>
          <w:tcPr>
            <w:tcW w:w="1183" w:type="dxa"/>
            <w:shd w:val="clear" w:color="auto" w:fill="FFFF99"/>
            <w:noWrap/>
            <w:hideMark/>
          </w:tcPr>
          <w:p w14:paraId="37A9BC24"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05A37A1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w:t>
            </w:r>
          </w:p>
        </w:tc>
        <w:tc>
          <w:tcPr>
            <w:tcW w:w="703" w:type="dxa"/>
            <w:shd w:val="clear" w:color="auto" w:fill="FFFF99"/>
            <w:noWrap/>
            <w:hideMark/>
          </w:tcPr>
          <w:p w14:paraId="6B8E682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w:t>
            </w:r>
          </w:p>
        </w:tc>
        <w:tc>
          <w:tcPr>
            <w:tcW w:w="815" w:type="dxa"/>
            <w:shd w:val="clear" w:color="auto" w:fill="FFFF99"/>
            <w:noWrap/>
            <w:hideMark/>
          </w:tcPr>
          <w:p w14:paraId="513E0CF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w:t>
            </w:r>
          </w:p>
        </w:tc>
        <w:tc>
          <w:tcPr>
            <w:tcW w:w="1177" w:type="dxa"/>
            <w:shd w:val="clear" w:color="auto" w:fill="FFFF99"/>
            <w:noWrap/>
            <w:hideMark/>
          </w:tcPr>
          <w:p w14:paraId="54850C9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40A875EF"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4A1569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Parasitic Jaeger</w:t>
            </w:r>
          </w:p>
        </w:tc>
        <w:tc>
          <w:tcPr>
            <w:tcW w:w="642" w:type="dxa"/>
            <w:shd w:val="clear" w:color="auto" w:fill="FFFF99"/>
            <w:noWrap/>
            <w:hideMark/>
          </w:tcPr>
          <w:p w14:paraId="5C84A67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191</w:t>
            </w:r>
          </w:p>
        </w:tc>
        <w:tc>
          <w:tcPr>
            <w:tcW w:w="703" w:type="dxa"/>
            <w:shd w:val="clear" w:color="auto" w:fill="FFFF99"/>
            <w:noWrap/>
            <w:hideMark/>
          </w:tcPr>
          <w:p w14:paraId="67F21BF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653</w:t>
            </w:r>
          </w:p>
        </w:tc>
        <w:tc>
          <w:tcPr>
            <w:tcW w:w="809" w:type="dxa"/>
            <w:shd w:val="clear" w:color="auto" w:fill="FFFF99"/>
            <w:noWrap/>
            <w:hideMark/>
          </w:tcPr>
          <w:p w14:paraId="4E2871B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1384</w:t>
            </w:r>
          </w:p>
        </w:tc>
        <w:tc>
          <w:tcPr>
            <w:tcW w:w="1183" w:type="dxa"/>
            <w:shd w:val="clear" w:color="auto" w:fill="FFFF99"/>
            <w:noWrap/>
            <w:hideMark/>
          </w:tcPr>
          <w:p w14:paraId="009EFA75"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6DFB1BD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w:t>
            </w:r>
          </w:p>
        </w:tc>
        <w:tc>
          <w:tcPr>
            <w:tcW w:w="703" w:type="dxa"/>
            <w:shd w:val="clear" w:color="auto" w:fill="FFFF99"/>
            <w:noWrap/>
            <w:hideMark/>
          </w:tcPr>
          <w:p w14:paraId="5567EFE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44</w:t>
            </w:r>
          </w:p>
        </w:tc>
        <w:tc>
          <w:tcPr>
            <w:tcW w:w="815" w:type="dxa"/>
            <w:shd w:val="clear" w:color="auto" w:fill="FFFF99"/>
            <w:noWrap/>
            <w:hideMark/>
          </w:tcPr>
          <w:p w14:paraId="0F6C675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85</w:t>
            </w:r>
          </w:p>
        </w:tc>
        <w:tc>
          <w:tcPr>
            <w:tcW w:w="1177" w:type="dxa"/>
            <w:shd w:val="clear" w:color="auto" w:fill="FFFF99"/>
            <w:noWrap/>
            <w:hideMark/>
          </w:tcPr>
          <w:p w14:paraId="4CC51AF8"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289586DE"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19C12380"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Pomarine Jaeger</w:t>
            </w:r>
          </w:p>
        </w:tc>
        <w:tc>
          <w:tcPr>
            <w:tcW w:w="642" w:type="dxa"/>
            <w:shd w:val="clear" w:color="auto" w:fill="FFFF99"/>
            <w:noWrap/>
            <w:hideMark/>
          </w:tcPr>
          <w:p w14:paraId="217B988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177</w:t>
            </w:r>
          </w:p>
        </w:tc>
        <w:tc>
          <w:tcPr>
            <w:tcW w:w="703" w:type="dxa"/>
            <w:shd w:val="clear" w:color="auto" w:fill="FFFF99"/>
            <w:noWrap/>
            <w:hideMark/>
          </w:tcPr>
          <w:p w14:paraId="1D97414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495</w:t>
            </w:r>
          </w:p>
        </w:tc>
        <w:tc>
          <w:tcPr>
            <w:tcW w:w="809" w:type="dxa"/>
            <w:shd w:val="clear" w:color="auto" w:fill="FFFF99"/>
            <w:noWrap/>
            <w:hideMark/>
          </w:tcPr>
          <w:p w14:paraId="4EAFBFD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970</w:t>
            </w:r>
          </w:p>
        </w:tc>
        <w:tc>
          <w:tcPr>
            <w:tcW w:w="1183" w:type="dxa"/>
            <w:shd w:val="clear" w:color="auto" w:fill="FFFF99"/>
            <w:noWrap/>
            <w:hideMark/>
          </w:tcPr>
          <w:p w14:paraId="475EA744"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1543BC9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w:t>
            </w:r>
          </w:p>
        </w:tc>
        <w:tc>
          <w:tcPr>
            <w:tcW w:w="703" w:type="dxa"/>
            <w:shd w:val="clear" w:color="auto" w:fill="FFFF99"/>
            <w:noWrap/>
            <w:hideMark/>
          </w:tcPr>
          <w:p w14:paraId="62A69B0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w:t>
            </w:r>
          </w:p>
        </w:tc>
        <w:tc>
          <w:tcPr>
            <w:tcW w:w="815" w:type="dxa"/>
            <w:shd w:val="clear" w:color="auto" w:fill="FFFF99"/>
            <w:noWrap/>
            <w:hideMark/>
          </w:tcPr>
          <w:p w14:paraId="2C9597B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127</w:t>
            </w:r>
          </w:p>
        </w:tc>
        <w:tc>
          <w:tcPr>
            <w:tcW w:w="1177" w:type="dxa"/>
            <w:shd w:val="clear" w:color="auto" w:fill="FFFF99"/>
            <w:noWrap/>
            <w:hideMark/>
          </w:tcPr>
          <w:p w14:paraId="01EAD26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444D86D7"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0B63ABE6"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South Polar Skua</w:t>
            </w:r>
          </w:p>
        </w:tc>
        <w:tc>
          <w:tcPr>
            <w:tcW w:w="642" w:type="dxa"/>
            <w:shd w:val="clear" w:color="auto" w:fill="FFFF99"/>
            <w:noWrap/>
            <w:hideMark/>
          </w:tcPr>
          <w:p w14:paraId="09C6585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59</w:t>
            </w:r>
          </w:p>
        </w:tc>
        <w:tc>
          <w:tcPr>
            <w:tcW w:w="703" w:type="dxa"/>
            <w:shd w:val="clear" w:color="auto" w:fill="FFFF99"/>
            <w:noWrap/>
            <w:hideMark/>
          </w:tcPr>
          <w:p w14:paraId="1937EDE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138</w:t>
            </w:r>
          </w:p>
        </w:tc>
        <w:tc>
          <w:tcPr>
            <w:tcW w:w="809" w:type="dxa"/>
            <w:shd w:val="clear" w:color="auto" w:fill="FFFF99"/>
            <w:noWrap/>
            <w:hideMark/>
          </w:tcPr>
          <w:p w14:paraId="11AD9646"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238</w:t>
            </w:r>
          </w:p>
        </w:tc>
        <w:tc>
          <w:tcPr>
            <w:tcW w:w="1183" w:type="dxa"/>
            <w:shd w:val="clear" w:color="auto" w:fill="FFFF99"/>
            <w:noWrap/>
            <w:hideMark/>
          </w:tcPr>
          <w:p w14:paraId="4B6AC47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c>
          <w:tcPr>
            <w:tcW w:w="728" w:type="dxa"/>
            <w:shd w:val="clear" w:color="auto" w:fill="FFFF99"/>
            <w:noWrap/>
            <w:hideMark/>
          </w:tcPr>
          <w:p w14:paraId="5A00A6B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w:t>
            </w:r>
          </w:p>
        </w:tc>
        <w:tc>
          <w:tcPr>
            <w:tcW w:w="703" w:type="dxa"/>
            <w:shd w:val="clear" w:color="auto" w:fill="FFFF99"/>
            <w:noWrap/>
            <w:hideMark/>
          </w:tcPr>
          <w:p w14:paraId="6608498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33</w:t>
            </w:r>
          </w:p>
        </w:tc>
        <w:tc>
          <w:tcPr>
            <w:tcW w:w="815" w:type="dxa"/>
            <w:shd w:val="clear" w:color="auto" w:fill="FFFF99"/>
            <w:noWrap/>
            <w:hideMark/>
          </w:tcPr>
          <w:p w14:paraId="66FA2087"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86</w:t>
            </w:r>
          </w:p>
        </w:tc>
        <w:tc>
          <w:tcPr>
            <w:tcW w:w="1177" w:type="dxa"/>
            <w:shd w:val="clear" w:color="auto" w:fill="FFFF99"/>
            <w:noWrap/>
            <w:hideMark/>
          </w:tcPr>
          <w:p w14:paraId="24BEBC6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757F7DE3"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D3AC962"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Ancient Murrelet</w:t>
            </w:r>
          </w:p>
        </w:tc>
        <w:tc>
          <w:tcPr>
            <w:tcW w:w="642" w:type="dxa"/>
            <w:shd w:val="clear" w:color="auto" w:fill="FFFF99"/>
            <w:noWrap/>
            <w:hideMark/>
          </w:tcPr>
          <w:p w14:paraId="034CA84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w:t>
            </w:r>
          </w:p>
        </w:tc>
        <w:tc>
          <w:tcPr>
            <w:tcW w:w="703" w:type="dxa"/>
            <w:shd w:val="clear" w:color="auto" w:fill="FFFF99"/>
            <w:noWrap/>
            <w:hideMark/>
          </w:tcPr>
          <w:p w14:paraId="2EE10A1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809" w:type="dxa"/>
            <w:shd w:val="clear" w:color="auto" w:fill="FFFF99"/>
            <w:noWrap/>
            <w:hideMark/>
          </w:tcPr>
          <w:p w14:paraId="0A4D84E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55</w:t>
            </w:r>
          </w:p>
        </w:tc>
        <w:tc>
          <w:tcPr>
            <w:tcW w:w="1183" w:type="dxa"/>
            <w:shd w:val="clear" w:color="auto" w:fill="FFFF99"/>
            <w:noWrap/>
            <w:hideMark/>
          </w:tcPr>
          <w:p w14:paraId="5AEF78C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2FF8C68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395</w:t>
            </w:r>
          </w:p>
        </w:tc>
        <w:tc>
          <w:tcPr>
            <w:tcW w:w="703" w:type="dxa"/>
            <w:shd w:val="clear" w:color="auto" w:fill="FFFF99"/>
            <w:noWrap/>
            <w:hideMark/>
          </w:tcPr>
          <w:p w14:paraId="75E5F6C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900</w:t>
            </w:r>
          </w:p>
        </w:tc>
        <w:tc>
          <w:tcPr>
            <w:tcW w:w="815" w:type="dxa"/>
            <w:shd w:val="clear" w:color="auto" w:fill="FFFF99"/>
            <w:noWrap/>
            <w:hideMark/>
          </w:tcPr>
          <w:p w14:paraId="1238E4D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1716</w:t>
            </w:r>
          </w:p>
        </w:tc>
        <w:tc>
          <w:tcPr>
            <w:tcW w:w="1177" w:type="dxa"/>
            <w:shd w:val="clear" w:color="auto" w:fill="FFFF99"/>
            <w:noWrap/>
            <w:hideMark/>
          </w:tcPr>
          <w:p w14:paraId="2BAF0C81"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11D8CC9E"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BD4B4" w:themeFill="accent6" w:themeFillTint="66"/>
            <w:noWrap/>
            <w:hideMark/>
          </w:tcPr>
          <w:p w14:paraId="370D632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Marbled Murrelet</w:t>
            </w:r>
          </w:p>
        </w:tc>
        <w:tc>
          <w:tcPr>
            <w:tcW w:w="642" w:type="dxa"/>
            <w:shd w:val="clear" w:color="auto" w:fill="FBD4B4" w:themeFill="accent6" w:themeFillTint="66"/>
            <w:noWrap/>
            <w:hideMark/>
          </w:tcPr>
          <w:p w14:paraId="17A29CF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32</w:t>
            </w:r>
          </w:p>
        </w:tc>
        <w:tc>
          <w:tcPr>
            <w:tcW w:w="703" w:type="dxa"/>
            <w:shd w:val="clear" w:color="auto" w:fill="FBD4B4" w:themeFill="accent6" w:themeFillTint="66"/>
            <w:noWrap/>
            <w:hideMark/>
          </w:tcPr>
          <w:p w14:paraId="546CDE5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w:t>
            </w:r>
          </w:p>
        </w:tc>
        <w:tc>
          <w:tcPr>
            <w:tcW w:w="809" w:type="dxa"/>
            <w:shd w:val="clear" w:color="auto" w:fill="FBD4B4" w:themeFill="accent6" w:themeFillTint="66"/>
            <w:noWrap/>
            <w:hideMark/>
          </w:tcPr>
          <w:p w14:paraId="6F99857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73</w:t>
            </w:r>
          </w:p>
        </w:tc>
        <w:tc>
          <w:tcPr>
            <w:tcW w:w="1183" w:type="dxa"/>
            <w:shd w:val="clear" w:color="auto" w:fill="FBD4B4" w:themeFill="accent6" w:themeFillTint="66"/>
            <w:noWrap/>
            <w:hideMark/>
          </w:tcPr>
          <w:p w14:paraId="6FA12CD8"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c>
          <w:tcPr>
            <w:tcW w:w="728" w:type="dxa"/>
            <w:shd w:val="clear" w:color="auto" w:fill="FBD4B4" w:themeFill="accent6" w:themeFillTint="66"/>
            <w:noWrap/>
            <w:hideMark/>
          </w:tcPr>
          <w:p w14:paraId="154250C9"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595</w:t>
            </w:r>
          </w:p>
        </w:tc>
        <w:tc>
          <w:tcPr>
            <w:tcW w:w="703" w:type="dxa"/>
            <w:shd w:val="clear" w:color="auto" w:fill="FBD4B4" w:themeFill="accent6" w:themeFillTint="66"/>
            <w:noWrap/>
            <w:hideMark/>
          </w:tcPr>
          <w:p w14:paraId="2C21DB4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1260</w:t>
            </w:r>
          </w:p>
        </w:tc>
        <w:tc>
          <w:tcPr>
            <w:tcW w:w="815" w:type="dxa"/>
            <w:shd w:val="clear" w:color="auto" w:fill="FBD4B4" w:themeFill="accent6" w:themeFillTint="66"/>
            <w:noWrap/>
            <w:hideMark/>
          </w:tcPr>
          <w:p w14:paraId="29E7003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2285</w:t>
            </w:r>
          </w:p>
        </w:tc>
        <w:tc>
          <w:tcPr>
            <w:tcW w:w="1177" w:type="dxa"/>
            <w:shd w:val="clear" w:color="auto" w:fill="FBD4B4" w:themeFill="accent6" w:themeFillTint="66"/>
            <w:noWrap/>
            <w:hideMark/>
          </w:tcPr>
          <w:p w14:paraId="1E007016"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65586A71"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52E8DF5"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Scripps's Murrelet</w:t>
            </w:r>
          </w:p>
        </w:tc>
        <w:tc>
          <w:tcPr>
            <w:tcW w:w="642" w:type="dxa"/>
            <w:shd w:val="clear" w:color="auto" w:fill="FFFF99"/>
            <w:noWrap/>
            <w:hideMark/>
          </w:tcPr>
          <w:p w14:paraId="2608D19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25</w:t>
            </w:r>
          </w:p>
        </w:tc>
        <w:tc>
          <w:tcPr>
            <w:tcW w:w="703" w:type="dxa"/>
            <w:shd w:val="clear" w:color="auto" w:fill="FFFF99"/>
            <w:noWrap/>
            <w:hideMark/>
          </w:tcPr>
          <w:p w14:paraId="3B5C47D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41</w:t>
            </w:r>
          </w:p>
        </w:tc>
        <w:tc>
          <w:tcPr>
            <w:tcW w:w="809" w:type="dxa"/>
            <w:shd w:val="clear" w:color="auto" w:fill="FFFF99"/>
            <w:noWrap/>
            <w:hideMark/>
          </w:tcPr>
          <w:p w14:paraId="5E3C1A3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60</w:t>
            </w:r>
          </w:p>
        </w:tc>
        <w:tc>
          <w:tcPr>
            <w:tcW w:w="1183" w:type="dxa"/>
            <w:shd w:val="clear" w:color="auto" w:fill="FFFF99"/>
            <w:noWrap/>
            <w:hideMark/>
          </w:tcPr>
          <w:p w14:paraId="42C631B4"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486DA70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623</w:t>
            </w:r>
          </w:p>
        </w:tc>
        <w:tc>
          <w:tcPr>
            <w:tcW w:w="703" w:type="dxa"/>
            <w:shd w:val="clear" w:color="auto" w:fill="FFFF99"/>
            <w:noWrap/>
            <w:hideMark/>
          </w:tcPr>
          <w:p w14:paraId="31AE5D5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1350</w:t>
            </w:r>
          </w:p>
        </w:tc>
        <w:tc>
          <w:tcPr>
            <w:tcW w:w="815" w:type="dxa"/>
            <w:shd w:val="clear" w:color="auto" w:fill="FFFF99"/>
            <w:noWrap/>
            <w:hideMark/>
          </w:tcPr>
          <w:p w14:paraId="093F8E4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2489</w:t>
            </w:r>
          </w:p>
        </w:tc>
        <w:tc>
          <w:tcPr>
            <w:tcW w:w="1177" w:type="dxa"/>
            <w:shd w:val="clear" w:color="auto" w:fill="FFFF99"/>
            <w:noWrap/>
            <w:hideMark/>
          </w:tcPr>
          <w:p w14:paraId="6640F734"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41189EC9"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0BF8681E"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Craveris murrelet</w:t>
            </w:r>
          </w:p>
        </w:tc>
        <w:tc>
          <w:tcPr>
            <w:tcW w:w="642" w:type="dxa"/>
            <w:shd w:val="clear" w:color="auto" w:fill="D6E3BC" w:themeFill="accent3" w:themeFillTint="66"/>
            <w:noWrap/>
            <w:hideMark/>
          </w:tcPr>
          <w:p w14:paraId="53BEEC1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w:t>
            </w:r>
          </w:p>
        </w:tc>
        <w:tc>
          <w:tcPr>
            <w:tcW w:w="703" w:type="dxa"/>
            <w:shd w:val="clear" w:color="auto" w:fill="D6E3BC" w:themeFill="accent3" w:themeFillTint="66"/>
            <w:noWrap/>
            <w:hideMark/>
          </w:tcPr>
          <w:p w14:paraId="5E72FF3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w:t>
            </w:r>
          </w:p>
        </w:tc>
        <w:tc>
          <w:tcPr>
            <w:tcW w:w="809" w:type="dxa"/>
            <w:shd w:val="clear" w:color="auto" w:fill="D6E3BC" w:themeFill="accent3" w:themeFillTint="66"/>
            <w:noWrap/>
            <w:hideMark/>
          </w:tcPr>
          <w:p w14:paraId="7CB70121"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w:t>
            </w:r>
          </w:p>
        </w:tc>
        <w:tc>
          <w:tcPr>
            <w:tcW w:w="1183" w:type="dxa"/>
            <w:shd w:val="clear" w:color="auto" w:fill="D6E3BC" w:themeFill="accent3" w:themeFillTint="66"/>
            <w:noWrap/>
            <w:hideMark/>
          </w:tcPr>
          <w:p w14:paraId="13B348C0"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5FFAA7A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83</w:t>
            </w:r>
          </w:p>
        </w:tc>
        <w:tc>
          <w:tcPr>
            <w:tcW w:w="703" w:type="dxa"/>
            <w:shd w:val="clear" w:color="auto" w:fill="D6E3BC" w:themeFill="accent3" w:themeFillTint="66"/>
            <w:noWrap/>
            <w:hideMark/>
          </w:tcPr>
          <w:p w14:paraId="2DFF349F"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280</w:t>
            </w:r>
          </w:p>
        </w:tc>
        <w:tc>
          <w:tcPr>
            <w:tcW w:w="815" w:type="dxa"/>
            <w:shd w:val="clear" w:color="auto" w:fill="D6E3BC" w:themeFill="accent3" w:themeFillTint="66"/>
            <w:noWrap/>
            <w:hideMark/>
          </w:tcPr>
          <w:p w14:paraId="32928803"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638</w:t>
            </w:r>
          </w:p>
        </w:tc>
        <w:tc>
          <w:tcPr>
            <w:tcW w:w="1177" w:type="dxa"/>
            <w:shd w:val="clear" w:color="auto" w:fill="D6E3BC" w:themeFill="accent3" w:themeFillTint="66"/>
            <w:noWrap/>
            <w:hideMark/>
          </w:tcPr>
          <w:p w14:paraId="3A78A32C"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59C523EB"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689049A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Common Murre</w:t>
            </w:r>
          </w:p>
        </w:tc>
        <w:tc>
          <w:tcPr>
            <w:tcW w:w="642" w:type="dxa"/>
            <w:shd w:val="clear" w:color="auto" w:fill="FFFF99"/>
            <w:noWrap/>
            <w:hideMark/>
          </w:tcPr>
          <w:p w14:paraId="02667432"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31</w:t>
            </w:r>
          </w:p>
        </w:tc>
        <w:tc>
          <w:tcPr>
            <w:tcW w:w="703" w:type="dxa"/>
            <w:shd w:val="clear" w:color="auto" w:fill="FFFF99"/>
            <w:noWrap/>
            <w:hideMark/>
          </w:tcPr>
          <w:p w14:paraId="2F84648D"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40</w:t>
            </w:r>
          </w:p>
        </w:tc>
        <w:tc>
          <w:tcPr>
            <w:tcW w:w="809" w:type="dxa"/>
            <w:shd w:val="clear" w:color="auto" w:fill="FFFF99"/>
            <w:noWrap/>
            <w:hideMark/>
          </w:tcPr>
          <w:p w14:paraId="05124C8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50</w:t>
            </w:r>
          </w:p>
        </w:tc>
        <w:tc>
          <w:tcPr>
            <w:tcW w:w="1183" w:type="dxa"/>
            <w:shd w:val="clear" w:color="auto" w:fill="FFFF99"/>
            <w:noWrap/>
            <w:hideMark/>
          </w:tcPr>
          <w:p w14:paraId="2A0E45E3"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009BD87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689</w:t>
            </w:r>
          </w:p>
        </w:tc>
        <w:tc>
          <w:tcPr>
            <w:tcW w:w="703" w:type="dxa"/>
            <w:shd w:val="clear" w:color="auto" w:fill="FFFF99"/>
            <w:noWrap/>
            <w:hideMark/>
          </w:tcPr>
          <w:p w14:paraId="75CB9C73"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990</w:t>
            </w:r>
          </w:p>
        </w:tc>
        <w:tc>
          <w:tcPr>
            <w:tcW w:w="815" w:type="dxa"/>
            <w:shd w:val="clear" w:color="auto" w:fill="FFFF99"/>
            <w:noWrap/>
            <w:hideMark/>
          </w:tcPr>
          <w:p w14:paraId="1F3DDE7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1367</w:t>
            </w:r>
          </w:p>
        </w:tc>
        <w:tc>
          <w:tcPr>
            <w:tcW w:w="1177" w:type="dxa"/>
            <w:shd w:val="clear" w:color="auto" w:fill="FFFF99"/>
            <w:noWrap/>
            <w:hideMark/>
          </w:tcPr>
          <w:p w14:paraId="238C55D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3F56A5BC"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D6E3BC" w:themeFill="accent3" w:themeFillTint="66"/>
            <w:noWrap/>
            <w:hideMark/>
          </w:tcPr>
          <w:p w14:paraId="7AFFC4E9"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Pigeon Guillemot</w:t>
            </w:r>
          </w:p>
        </w:tc>
        <w:tc>
          <w:tcPr>
            <w:tcW w:w="642" w:type="dxa"/>
            <w:shd w:val="clear" w:color="auto" w:fill="D6E3BC" w:themeFill="accent3" w:themeFillTint="66"/>
            <w:noWrap/>
            <w:hideMark/>
          </w:tcPr>
          <w:p w14:paraId="413216F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w:t>
            </w:r>
          </w:p>
        </w:tc>
        <w:tc>
          <w:tcPr>
            <w:tcW w:w="703" w:type="dxa"/>
            <w:shd w:val="clear" w:color="auto" w:fill="D6E3BC" w:themeFill="accent3" w:themeFillTint="66"/>
            <w:noWrap/>
            <w:hideMark/>
          </w:tcPr>
          <w:p w14:paraId="39A86A3C"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w:t>
            </w:r>
          </w:p>
        </w:tc>
        <w:tc>
          <w:tcPr>
            <w:tcW w:w="809" w:type="dxa"/>
            <w:shd w:val="clear" w:color="auto" w:fill="D6E3BC" w:themeFill="accent3" w:themeFillTint="66"/>
            <w:noWrap/>
            <w:hideMark/>
          </w:tcPr>
          <w:p w14:paraId="0D004B7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14</w:t>
            </w:r>
          </w:p>
        </w:tc>
        <w:tc>
          <w:tcPr>
            <w:tcW w:w="1183" w:type="dxa"/>
            <w:shd w:val="clear" w:color="auto" w:fill="D6E3BC" w:themeFill="accent3" w:themeFillTint="66"/>
            <w:noWrap/>
            <w:hideMark/>
          </w:tcPr>
          <w:p w14:paraId="5F5C4C54"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D6E3BC" w:themeFill="accent3" w:themeFillTint="66"/>
            <w:noWrap/>
            <w:hideMark/>
          </w:tcPr>
          <w:p w14:paraId="72E9178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167</w:t>
            </w:r>
          </w:p>
        </w:tc>
        <w:tc>
          <w:tcPr>
            <w:tcW w:w="703" w:type="dxa"/>
            <w:shd w:val="clear" w:color="auto" w:fill="D6E3BC" w:themeFill="accent3" w:themeFillTint="66"/>
            <w:noWrap/>
            <w:hideMark/>
          </w:tcPr>
          <w:p w14:paraId="73381D75"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360</w:t>
            </w:r>
          </w:p>
        </w:tc>
        <w:tc>
          <w:tcPr>
            <w:tcW w:w="815" w:type="dxa"/>
            <w:shd w:val="clear" w:color="auto" w:fill="D6E3BC" w:themeFill="accent3" w:themeFillTint="66"/>
            <w:noWrap/>
            <w:hideMark/>
          </w:tcPr>
          <w:p w14:paraId="4ACF111B"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661</w:t>
            </w:r>
          </w:p>
        </w:tc>
        <w:tc>
          <w:tcPr>
            <w:tcW w:w="1177" w:type="dxa"/>
            <w:shd w:val="clear" w:color="auto" w:fill="D6E3BC" w:themeFill="accent3" w:themeFillTint="66"/>
            <w:noWrap/>
            <w:hideMark/>
          </w:tcPr>
          <w:p w14:paraId="04D01F8A"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MEDIUM</w:t>
            </w:r>
          </w:p>
        </w:tc>
      </w:tr>
      <w:tr w:rsidR="00670584" w:rsidRPr="00670584" w14:paraId="32DB9FCD"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7A20E46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Tufted Puffin</w:t>
            </w:r>
          </w:p>
        </w:tc>
        <w:tc>
          <w:tcPr>
            <w:tcW w:w="642" w:type="dxa"/>
            <w:shd w:val="clear" w:color="auto" w:fill="FFFF99"/>
            <w:noWrap/>
            <w:hideMark/>
          </w:tcPr>
          <w:p w14:paraId="5AE72BB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18</w:t>
            </w:r>
          </w:p>
        </w:tc>
        <w:tc>
          <w:tcPr>
            <w:tcW w:w="703" w:type="dxa"/>
            <w:shd w:val="clear" w:color="auto" w:fill="FFFF99"/>
            <w:noWrap/>
            <w:hideMark/>
          </w:tcPr>
          <w:p w14:paraId="718505B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31</w:t>
            </w:r>
          </w:p>
        </w:tc>
        <w:tc>
          <w:tcPr>
            <w:tcW w:w="809" w:type="dxa"/>
            <w:shd w:val="clear" w:color="auto" w:fill="FFFF99"/>
            <w:noWrap/>
            <w:hideMark/>
          </w:tcPr>
          <w:p w14:paraId="1738149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w:t>
            </w:r>
          </w:p>
        </w:tc>
        <w:tc>
          <w:tcPr>
            <w:tcW w:w="1183" w:type="dxa"/>
            <w:shd w:val="clear" w:color="auto" w:fill="FFFF99"/>
            <w:noWrap/>
            <w:hideMark/>
          </w:tcPr>
          <w:p w14:paraId="5D7AD52C"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4C50DD8A"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494</w:t>
            </w:r>
          </w:p>
        </w:tc>
        <w:tc>
          <w:tcPr>
            <w:tcW w:w="703" w:type="dxa"/>
            <w:shd w:val="clear" w:color="auto" w:fill="FFFF99"/>
            <w:noWrap/>
            <w:hideMark/>
          </w:tcPr>
          <w:p w14:paraId="554FC7D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1170</w:t>
            </w:r>
          </w:p>
        </w:tc>
        <w:tc>
          <w:tcPr>
            <w:tcW w:w="815" w:type="dxa"/>
            <w:shd w:val="clear" w:color="auto" w:fill="FFFF99"/>
            <w:noWrap/>
            <w:hideMark/>
          </w:tcPr>
          <w:p w14:paraId="70B201E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2285</w:t>
            </w:r>
          </w:p>
        </w:tc>
        <w:tc>
          <w:tcPr>
            <w:tcW w:w="1177" w:type="dxa"/>
            <w:shd w:val="clear" w:color="auto" w:fill="FFFF99"/>
            <w:noWrap/>
            <w:hideMark/>
          </w:tcPr>
          <w:p w14:paraId="77FFFEB7"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082C80F3"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B8CCE4" w:themeFill="accent1" w:themeFillTint="66"/>
            <w:noWrap/>
            <w:hideMark/>
          </w:tcPr>
          <w:p w14:paraId="2E8E55EA"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Horned Puffin</w:t>
            </w:r>
          </w:p>
        </w:tc>
        <w:tc>
          <w:tcPr>
            <w:tcW w:w="642" w:type="dxa"/>
            <w:shd w:val="clear" w:color="auto" w:fill="B8CCE4" w:themeFill="accent1" w:themeFillTint="66"/>
            <w:noWrap/>
            <w:hideMark/>
          </w:tcPr>
          <w:p w14:paraId="2582AEB4"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w:t>
            </w:r>
          </w:p>
        </w:tc>
        <w:tc>
          <w:tcPr>
            <w:tcW w:w="703" w:type="dxa"/>
            <w:shd w:val="clear" w:color="auto" w:fill="B8CCE4" w:themeFill="accent1" w:themeFillTint="66"/>
            <w:noWrap/>
            <w:hideMark/>
          </w:tcPr>
          <w:p w14:paraId="2174E7D0"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w:t>
            </w:r>
          </w:p>
        </w:tc>
        <w:tc>
          <w:tcPr>
            <w:tcW w:w="809" w:type="dxa"/>
            <w:shd w:val="clear" w:color="auto" w:fill="B8CCE4" w:themeFill="accent1" w:themeFillTint="66"/>
            <w:noWrap/>
            <w:hideMark/>
          </w:tcPr>
          <w:p w14:paraId="1CEDE7C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w:t>
            </w:r>
          </w:p>
        </w:tc>
        <w:tc>
          <w:tcPr>
            <w:tcW w:w="1183" w:type="dxa"/>
            <w:shd w:val="clear" w:color="auto" w:fill="B8CCE4" w:themeFill="accent1" w:themeFillTint="66"/>
            <w:noWrap/>
            <w:hideMark/>
          </w:tcPr>
          <w:p w14:paraId="6DE1DFF6"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B8CCE4" w:themeFill="accent1" w:themeFillTint="66"/>
            <w:noWrap/>
            <w:hideMark/>
          </w:tcPr>
          <w:p w14:paraId="0D59C75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43</w:t>
            </w:r>
          </w:p>
        </w:tc>
        <w:tc>
          <w:tcPr>
            <w:tcW w:w="703" w:type="dxa"/>
            <w:shd w:val="clear" w:color="auto" w:fill="B8CCE4" w:themeFill="accent1" w:themeFillTint="66"/>
            <w:noWrap/>
            <w:hideMark/>
          </w:tcPr>
          <w:p w14:paraId="48405E7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113</w:t>
            </w:r>
          </w:p>
        </w:tc>
        <w:tc>
          <w:tcPr>
            <w:tcW w:w="815" w:type="dxa"/>
            <w:shd w:val="clear" w:color="auto" w:fill="B8CCE4" w:themeFill="accent1" w:themeFillTint="66"/>
            <w:noWrap/>
            <w:hideMark/>
          </w:tcPr>
          <w:p w14:paraId="6874041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232</w:t>
            </w:r>
          </w:p>
        </w:tc>
        <w:tc>
          <w:tcPr>
            <w:tcW w:w="1177" w:type="dxa"/>
            <w:shd w:val="clear" w:color="auto" w:fill="B8CCE4" w:themeFill="accent1" w:themeFillTint="66"/>
            <w:noWrap/>
            <w:hideMark/>
          </w:tcPr>
          <w:p w14:paraId="45CDEDE7"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5572D253"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2E5BAF70"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Rhinoceros Auklet</w:t>
            </w:r>
          </w:p>
        </w:tc>
        <w:tc>
          <w:tcPr>
            <w:tcW w:w="642" w:type="dxa"/>
            <w:shd w:val="clear" w:color="auto" w:fill="FFFF99"/>
            <w:noWrap/>
            <w:hideMark/>
          </w:tcPr>
          <w:p w14:paraId="0E662844"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12</w:t>
            </w:r>
          </w:p>
        </w:tc>
        <w:tc>
          <w:tcPr>
            <w:tcW w:w="703" w:type="dxa"/>
            <w:shd w:val="clear" w:color="auto" w:fill="FFFF99"/>
            <w:noWrap/>
            <w:hideMark/>
          </w:tcPr>
          <w:p w14:paraId="0023849C"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29</w:t>
            </w:r>
          </w:p>
        </w:tc>
        <w:tc>
          <w:tcPr>
            <w:tcW w:w="809" w:type="dxa"/>
            <w:shd w:val="clear" w:color="auto" w:fill="FFFF99"/>
            <w:noWrap/>
            <w:hideMark/>
          </w:tcPr>
          <w:p w14:paraId="6DA30838"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49</w:t>
            </w:r>
          </w:p>
        </w:tc>
        <w:tc>
          <w:tcPr>
            <w:tcW w:w="1183" w:type="dxa"/>
            <w:shd w:val="clear" w:color="auto" w:fill="FFFF99"/>
            <w:noWrap/>
            <w:hideMark/>
          </w:tcPr>
          <w:p w14:paraId="227F4B5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087A7911"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348</w:t>
            </w:r>
          </w:p>
        </w:tc>
        <w:tc>
          <w:tcPr>
            <w:tcW w:w="703" w:type="dxa"/>
            <w:shd w:val="clear" w:color="auto" w:fill="FFFF99"/>
            <w:noWrap/>
            <w:hideMark/>
          </w:tcPr>
          <w:p w14:paraId="5D832B9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1080</w:t>
            </w:r>
          </w:p>
        </w:tc>
        <w:tc>
          <w:tcPr>
            <w:tcW w:w="815" w:type="dxa"/>
            <w:shd w:val="clear" w:color="auto" w:fill="FFFF99"/>
            <w:noWrap/>
            <w:hideMark/>
          </w:tcPr>
          <w:p w14:paraId="0C2BEBF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2312</w:t>
            </w:r>
          </w:p>
        </w:tc>
        <w:tc>
          <w:tcPr>
            <w:tcW w:w="1177" w:type="dxa"/>
            <w:shd w:val="clear" w:color="auto" w:fill="FFFF99"/>
            <w:noWrap/>
            <w:hideMark/>
          </w:tcPr>
          <w:p w14:paraId="0C09223A"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r w:rsidR="00670584" w:rsidRPr="00670584" w14:paraId="7AF27014" w14:textId="77777777" w:rsidTr="008012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C6D9F1" w:themeFill="text2" w:themeFillTint="33"/>
            <w:noWrap/>
            <w:hideMark/>
          </w:tcPr>
          <w:p w14:paraId="30FBB064"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Parakeet Auklet</w:t>
            </w:r>
          </w:p>
        </w:tc>
        <w:tc>
          <w:tcPr>
            <w:tcW w:w="642" w:type="dxa"/>
            <w:shd w:val="clear" w:color="auto" w:fill="C6D9F1" w:themeFill="text2" w:themeFillTint="33"/>
            <w:noWrap/>
            <w:hideMark/>
          </w:tcPr>
          <w:p w14:paraId="42AAB7E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w:t>
            </w:r>
          </w:p>
        </w:tc>
        <w:tc>
          <w:tcPr>
            <w:tcW w:w="703" w:type="dxa"/>
            <w:shd w:val="clear" w:color="auto" w:fill="C6D9F1" w:themeFill="text2" w:themeFillTint="33"/>
            <w:noWrap/>
            <w:hideMark/>
          </w:tcPr>
          <w:p w14:paraId="2A5F09DE"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4</w:t>
            </w:r>
          </w:p>
        </w:tc>
        <w:tc>
          <w:tcPr>
            <w:tcW w:w="809" w:type="dxa"/>
            <w:shd w:val="clear" w:color="auto" w:fill="C6D9F1" w:themeFill="text2" w:themeFillTint="33"/>
            <w:noWrap/>
            <w:hideMark/>
          </w:tcPr>
          <w:p w14:paraId="1B0A4C6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7</w:t>
            </w:r>
          </w:p>
        </w:tc>
        <w:tc>
          <w:tcPr>
            <w:tcW w:w="1183" w:type="dxa"/>
            <w:shd w:val="clear" w:color="auto" w:fill="C6D9F1" w:themeFill="text2" w:themeFillTint="33"/>
            <w:noWrap/>
            <w:hideMark/>
          </w:tcPr>
          <w:p w14:paraId="75222BE9"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C6D9F1" w:themeFill="text2" w:themeFillTint="33"/>
            <w:noWrap/>
            <w:hideMark/>
          </w:tcPr>
          <w:p w14:paraId="3AFB8CB2"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39</w:t>
            </w:r>
          </w:p>
        </w:tc>
        <w:tc>
          <w:tcPr>
            <w:tcW w:w="703" w:type="dxa"/>
            <w:shd w:val="clear" w:color="auto" w:fill="C6D9F1" w:themeFill="text2" w:themeFillTint="33"/>
            <w:noWrap/>
            <w:hideMark/>
          </w:tcPr>
          <w:p w14:paraId="5F5156AA"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103</w:t>
            </w:r>
          </w:p>
        </w:tc>
        <w:tc>
          <w:tcPr>
            <w:tcW w:w="815" w:type="dxa"/>
            <w:shd w:val="clear" w:color="auto" w:fill="C6D9F1" w:themeFill="text2" w:themeFillTint="33"/>
            <w:noWrap/>
            <w:hideMark/>
          </w:tcPr>
          <w:p w14:paraId="4E7694F8" w14:textId="77777777" w:rsidR="00CD0190" w:rsidRPr="00670584" w:rsidRDefault="00CD0190" w:rsidP="00CD0190">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214</w:t>
            </w:r>
          </w:p>
        </w:tc>
        <w:tc>
          <w:tcPr>
            <w:tcW w:w="1177" w:type="dxa"/>
            <w:shd w:val="clear" w:color="auto" w:fill="C6D9F1" w:themeFill="text2" w:themeFillTint="33"/>
            <w:noWrap/>
            <w:hideMark/>
          </w:tcPr>
          <w:p w14:paraId="363DC66F" w14:textId="77777777" w:rsidR="00CD0190" w:rsidRPr="00670584" w:rsidRDefault="00CD0190" w:rsidP="00CD019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r>
      <w:tr w:rsidR="00670584" w:rsidRPr="00670584" w14:paraId="24FEF138" w14:textId="77777777" w:rsidTr="008012F7">
        <w:trPr>
          <w:trHeight w:val="315"/>
        </w:trPr>
        <w:tc>
          <w:tcPr>
            <w:cnfStyle w:val="001000000000" w:firstRow="0" w:lastRow="0" w:firstColumn="1" w:lastColumn="0" w:oddVBand="0" w:evenVBand="0" w:oddHBand="0" w:evenHBand="0" w:firstRowFirstColumn="0" w:firstRowLastColumn="0" w:lastRowFirstColumn="0" w:lastRowLastColumn="0"/>
            <w:tcW w:w="2888" w:type="dxa"/>
            <w:shd w:val="clear" w:color="auto" w:fill="FFFF99"/>
            <w:noWrap/>
            <w:hideMark/>
          </w:tcPr>
          <w:p w14:paraId="41C2B4B7" w14:textId="77777777" w:rsidR="00CD0190" w:rsidRPr="00670584" w:rsidRDefault="00CD0190" w:rsidP="00CD0190">
            <w:pPr>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Cassin's Auklet</w:t>
            </w:r>
          </w:p>
        </w:tc>
        <w:tc>
          <w:tcPr>
            <w:tcW w:w="642" w:type="dxa"/>
            <w:shd w:val="clear" w:color="auto" w:fill="FFFF99"/>
            <w:noWrap/>
            <w:hideMark/>
          </w:tcPr>
          <w:p w14:paraId="659B9749"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21</w:t>
            </w:r>
          </w:p>
        </w:tc>
        <w:tc>
          <w:tcPr>
            <w:tcW w:w="703" w:type="dxa"/>
            <w:shd w:val="clear" w:color="auto" w:fill="FFFF99"/>
            <w:noWrap/>
            <w:hideMark/>
          </w:tcPr>
          <w:p w14:paraId="1D07BE50"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36</w:t>
            </w:r>
          </w:p>
        </w:tc>
        <w:tc>
          <w:tcPr>
            <w:tcW w:w="809" w:type="dxa"/>
            <w:shd w:val="clear" w:color="auto" w:fill="FFFF99"/>
            <w:noWrap/>
            <w:hideMark/>
          </w:tcPr>
          <w:p w14:paraId="4D1CC107"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55</w:t>
            </w:r>
          </w:p>
        </w:tc>
        <w:tc>
          <w:tcPr>
            <w:tcW w:w="1183" w:type="dxa"/>
            <w:shd w:val="clear" w:color="auto" w:fill="FFFF99"/>
            <w:noWrap/>
            <w:hideMark/>
          </w:tcPr>
          <w:p w14:paraId="63260BB2"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LOW</w:t>
            </w:r>
          </w:p>
        </w:tc>
        <w:tc>
          <w:tcPr>
            <w:tcW w:w="728" w:type="dxa"/>
            <w:shd w:val="clear" w:color="auto" w:fill="FFFF99"/>
            <w:noWrap/>
            <w:hideMark/>
          </w:tcPr>
          <w:p w14:paraId="459BA9EB"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392</w:t>
            </w:r>
          </w:p>
        </w:tc>
        <w:tc>
          <w:tcPr>
            <w:tcW w:w="703" w:type="dxa"/>
            <w:shd w:val="clear" w:color="auto" w:fill="FFFF99"/>
            <w:noWrap/>
            <w:hideMark/>
          </w:tcPr>
          <w:p w14:paraId="7FD278AE"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900</w:t>
            </w:r>
          </w:p>
        </w:tc>
        <w:tc>
          <w:tcPr>
            <w:tcW w:w="815" w:type="dxa"/>
            <w:shd w:val="clear" w:color="auto" w:fill="FFFF99"/>
            <w:noWrap/>
            <w:hideMark/>
          </w:tcPr>
          <w:p w14:paraId="486CA305" w14:textId="77777777" w:rsidR="00CD0190" w:rsidRPr="00670584" w:rsidRDefault="00CD0190" w:rsidP="00CD0190">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1723</w:t>
            </w:r>
          </w:p>
        </w:tc>
        <w:tc>
          <w:tcPr>
            <w:tcW w:w="1177" w:type="dxa"/>
            <w:shd w:val="clear" w:color="auto" w:fill="FFFF99"/>
            <w:noWrap/>
            <w:hideMark/>
          </w:tcPr>
          <w:p w14:paraId="0AB6E1BE" w14:textId="77777777" w:rsidR="00CD0190" w:rsidRPr="00670584" w:rsidRDefault="00CD0190" w:rsidP="00CD019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sz w:val="24"/>
                <w:szCs w:val="24"/>
              </w:rPr>
            </w:pPr>
            <w:r w:rsidRPr="00670584">
              <w:rPr>
                <w:rFonts w:asciiTheme="minorHAnsi" w:eastAsia="Times New Roman" w:hAnsiTheme="minorHAnsi"/>
                <w:color w:val="000000"/>
                <w:sz w:val="24"/>
                <w:szCs w:val="24"/>
              </w:rPr>
              <w:t>HIGH</w:t>
            </w:r>
          </w:p>
        </w:tc>
      </w:tr>
    </w:tbl>
    <w:p w14:paraId="57E6CEED" w14:textId="77777777" w:rsidR="00CD0190" w:rsidRPr="00CD0190" w:rsidRDefault="00CD0190" w:rsidP="00F45C08">
      <w:pPr>
        <w:pStyle w:val="NoSpacing"/>
        <w:rPr>
          <w:sz w:val="24"/>
          <w:szCs w:val="24"/>
        </w:rPr>
      </w:pPr>
    </w:p>
    <w:p w14:paraId="71DA68ED" w14:textId="77777777" w:rsidR="00B251B1" w:rsidRDefault="00B251B1" w:rsidP="00B251B1">
      <w:pPr>
        <w:pStyle w:val="Heading1"/>
      </w:pPr>
      <w:bookmarkStart w:id="15" w:name="_Toc418586427"/>
      <w:bookmarkStart w:id="16" w:name="_Toc354647774"/>
      <w:bookmarkStart w:id="17" w:name="_Toc360115930"/>
      <w:bookmarkStart w:id="18" w:name="_Toc406506787"/>
      <w:bookmarkStart w:id="19" w:name="_Toc354647762"/>
      <w:bookmarkStart w:id="20" w:name="_Toc360115918"/>
      <w:bookmarkStart w:id="21" w:name="_Toc354647780"/>
      <w:bookmarkEnd w:id="13"/>
      <w:r>
        <w:t>4.0 MARINE BIRD SPECIES ACCOUNTS</w:t>
      </w:r>
      <w:bookmarkEnd w:id="15"/>
    </w:p>
    <w:p w14:paraId="37AD0ADA" w14:textId="2C8B251A" w:rsidR="008B38A0" w:rsidRPr="008B38A0" w:rsidRDefault="008B38A0" w:rsidP="008B38A0">
      <w:pPr>
        <w:rPr>
          <w:sz w:val="24"/>
          <w:szCs w:val="24"/>
        </w:rPr>
      </w:pPr>
      <w:r>
        <w:rPr>
          <w:sz w:val="24"/>
          <w:szCs w:val="24"/>
        </w:rPr>
        <w:t xml:space="preserve">The vulnerability score </w:t>
      </w:r>
      <w:r w:rsidR="008012F7">
        <w:rPr>
          <w:sz w:val="24"/>
          <w:szCs w:val="24"/>
        </w:rPr>
        <w:t>for</w:t>
      </w:r>
      <w:r>
        <w:rPr>
          <w:sz w:val="24"/>
          <w:szCs w:val="24"/>
        </w:rPr>
        <w:t xml:space="preserve"> each species </w:t>
      </w:r>
      <w:r w:rsidR="008012F7">
        <w:rPr>
          <w:sz w:val="24"/>
          <w:szCs w:val="24"/>
        </w:rPr>
        <w:t>are</w:t>
      </w:r>
      <w:r>
        <w:rPr>
          <w:sz w:val="24"/>
          <w:szCs w:val="24"/>
        </w:rPr>
        <w:t xml:space="preserve"> addressed in the</w:t>
      </w:r>
      <w:r w:rsidR="00CE238A">
        <w:rPr>
          <w:sz w:val="24"/>
          <w:szCs w:val="24"/>
        </w:rPr>
        <w:t xml:space="preserve"> contex</w:t>
      </w:r>
      <w:r>
        <w:rPr>
          <w:sz w:val="24"/>
          <w:szCs w:val="24"/>
        </w:rPr>
        <w:t>t of species life history, highest threat status, and the metric factors that c</w:t>
      </w:r>
      <w:r w:rsidR="00CE238A">
        <w:rPr>
          <w:sz w:val="24"/>
          <w:szCs w:val="24"/>
        </w:rPr>
        <w:t>ontribute significantly to the</w:t>
      </w:r>
      <w:r w:rsidR="00937DA2">
        <w:rPr>
          <w:sz w:val="24"/>
          <w:szCs w:val="24"/>
        </w:rPr>
        <w:t>ir</w:t>
      </w:r>
      <w:r>
        <w:rPr>
          <w:sz w:val="24"/>
          <w:szCs w:val="24"/>
        </w:rPr>
        <w:t xml:space="preserve"> collision and displacem</w:t>
      </w:r>
      <w:r w:rsidR="00CE238A">
        <w:rPr>
          <w:sz w:val="24"/>
          <w:szCs w:val="24"/>
        </w:rPr>
        <w:t>ent vulnerability score.  W</w:t>
      </w:r>
      <w:r>
        <w:rPr>
          <w:sz w:val="24"/>
          <w:szCs w:val="24"/>
        </w:rPr>
        <w:t>e also discuss the final vulnerability</w:t>
      </w:r>
      <w:r w:rsidR="00442E20">
        <w:rPr>
          <w:sz w:val="24"/>
          <w:szCs w:val="24"/>
        </w:rPr>
        <w:t xml:space="preserve"> scores and</w:t>
      </w:r>
      <w:r>
        <w:rPr>
          <w:sz w:val="24"/>
          <w:szCs w:val="24"/>
        </w:rPr>
        <w:t xml:space="preserve"> rankings for each species and how </w:t>
      </w:r>
      <w:r w:rsidR="00CE238A">
        <w:rPr>
          <w:sz w:val="24"/>
          <w:szCs w:val="24"/>
        </w:rPr>
        <w:t xml:space="preserve">they </w:t>
      </w:r>
      <w:r>
        <w:rPr>
          <w:sz w:val="24"/>
          <w:szCs w:val="24"/>
        </w:rPr>
        <w:t xml:space="preserve">compare </w:t>
      </w:r>
      <w:r w:rsidR="008012F7">
        <w:rPr>
          <w:sz w:val="24"/>
          <w:szCs w:val="24"/>
        </w:rPr>
        <w:t>with</w:t>
      </w:r>
      <w:r>
        <w:rPr>
          <w:sz w:val="24"/>
          <w:szCs w:val="24"/>
        </w:rPr>
        <w:t xml:space="preserve"> </w:t>
      </w:r>
      <w:r w:rsidR="00CE238A">
        <w:rPr>
          <w:sz w:val="24"/>
          <w:szCs w:val="24"/>
        </w:rPr>
        <w:t>vulnerability score</w:t>
      </w:r>
      <w:r w:rsidR="008012F7">
        <w:rPr>
          <w:sz w:val="24"/>
          <w:szCs w:val="24"/>
        </w:rPr>
        <w:t>s</w:t>
      </w:r>
      <w:r w:rsidR="00CE238A">
        <w:rPr>
          <w:sz w:val="24"/>
          <w:szCs w:val="24"/>
        </w:rPr>
        <w:t xml:space="preserve"> </w:t>
      </w:r>
      <w:r w:rsidR="00937DA2">
        <w:rPr>
          <w:sz w:val="24"/>
          <w:szCs w:val="24"/>
        </w:rPr>
        <w:t xml:space="preserve">from </w:t>
      </w:r>
      <w:r>
        <w:rPr>
          <w:sz w:val="24"/>
          <w:szCs w:val="24"/>
        </w:rPr>
        <w:t xml:space="preserve">previous </w:t>
      </w:r>
      <w:r w:rsidR="009111E9">
        <w:rPr>
          <w:sz w:val="24"/>
          <w:szCs w:val="24"/>
        </w:rPr>
        <w:t>assessments</w:t>
      </w:r>
      <w:r w:rsidR="00CE238A">
        <w:rPr>
          <w:sz w:val="24"/>
          <w:szCs w:val="24"/>
        </w:rPr>
        <w:t xml:space="preserve"> </w:t>
      </w:r>
      <w:r w:rsidR="009111E9" w:rsidRPr="00781F9C">
        <w:rPr>
          <w:sz w:val="24"/>
          <w:szCs w:val="24"/>
        </w:rPr>
        <w:t>(Garthe and Hüppop 2004, Desholm 2009, Furness and Wade 2012, Furness et al. 2013, Willmott et al. 2013</w:t>
      </w:r>
      <w:r w:rsidR="009111E9" w:rsidRPr="00937DA2">
        <w:rPr>
          <w:sz w:val="24"/>
          <w:szCs w:val="24"/>
        </w:rPr>
        <w:t xml:space="preserve">).  </w:t>
      </w:r>
      <w:r w:rsidR="00CE238A" w:rsidRPr="00937DA2">
        <w:rPr>
          <w:sz w:val="24"/>
          <w:szCs w:val="24"/>
        </w:rPr>
        <w:t>When applicable</w:t>
      </w:r>
      <w:r w:rsidR="00937DA2">
        <w:rPr>
          <w:sz w:val="24"/>
          <w:szCs w:val="24"/>
        </w:rPr>
        <w:t>,</w:t>
      </w:r>
      <w:r w:rsidR="00CE238A" w:rsidRPr="00937DA2">
        <w:rPr>
          <w:sz w:val="24"/>
          <w:szCs w:val="24"/>
        </w:rPr>
        <w:t xml:space="preserve"> information of species behavior at OWEI based on post-O</w:t>
      </w:r>
      <w:r w:rsidR="008012F7">
        <w:rPr>
          <w:sz w:val="24"/>
          <w:szCs w:val="24"/>
        </w:rPr>
        <w:t>WEI construction studies also is addressed</w:t>
      </w:r>
      <w:r w:rsidR="00CE238A" w:rsidRPr="00937DA2">
        <w:rPr>
          <w:sz w:val="24"/>
          <w:szCs w:val="24"/>
        </w:rPr>
        <w:t>.</w:t>
      </w:r>
    </w:p>
    <w:p w14:paraId="62F84F98" w14:textId="77777777" w:rsidR="00B251B1" w:rsidRDefault="00B251B1" w:rsidP="00B251B1">
      <w:pPr>
        <w:pStyle w:val="Heading2"/>
      </w:pPr>
      <w:bookmarkStart w:id="22" w:name="_Toc418586428"/>
      <w:proofErr w:type="gramStart"/>
      <w:r>
        <w:t>Scoters (</w:t>
      </w:r>
      <w:r w:rsidRPr="00C538AF">
        <w:rPr>
          <w:i/>
        </w:rPr>
        <w:t xml:space="preserve">Melanitta </w:t>
      </w:r>
      <w:r>
        <w:rPr>
          <w:i/>
        </w:rPr>
        <w:t>spp.</w:t>
      </w:r>
      <w:r>
        <w:t>)</w:t>
      </w:r>
      <w:bookmarkEnd w:id="22"/>
      <w:proofErr w:type="gramEnd"/>
    </w:p>
    <w:p w14:paraId="61B807D4" w14:textId="24C3C43F" w:rsidR="00F14C6C" w:rsidRDefault="00C148D4" w:rsidP="00B251B1">
      <w:pPr>
        <w:rPr>
          <w:sz w:val="24"/>
          <w:szCs w:val="24"/>
        </w:rPr>
      </w:pPr>
      <w:r w:rsidRPr="00B251B1">
        <w:rPr>
          <w:sz w:val="24"/>
          <w:szCs w:val="24"/>
        </w:rPr>
        <w:t xml:space="preserve">Three species of scoter are found in the CCS: </w:t>
      </w:r>
      <w:r w:rsidR="00B146F5">
        <w:rPr>
          <w:sz w:val="24"/>
          <w:szCs w:val="24"/>
        </w:rPr>
        <w:t>Surf Scoter</w:t>
      </w:r>
      <w:r w:rsidRPr="00B251B1">
        <w:rPr>
          <w:sz w:val="24"/>
          <w:szCs w:val="24"/>
        </w:rPr>
        <w:t xml:space="preserve"> (</w:t>
      </w:r>
      <w:r w:rsidRPr="00B251B1">
        <w:rPr>
          <w:i/>
          <w:sz w:val="24"/>
          <w:szCs w:val="24"/>
        </w:rPr>
        <w:t>Melanitta perspicillata</w:t>
      </w:r>
      <w:r w:rsidR="009376B4">
        <w:rPr>
          <w:sz w:val="24"/>
          <w:szCs w:val="24"/>
        </w:rPr>
        <w:t>), White-winged Scoter</w:t>
      </w:r>
      <w:r w:rsidRPr="00B251B1">
        <w:rPr>
          <w:sz w:val="24"/>
          <w:szCs w:val="24"/>
        </w:rPr>
        <w:t xml:space="preserve"> (</w:t>
      </w:r>
      <w:r w:rsidR="000B73DD">
        <w:rPr>
          <w:i/>
          <w:sz w:val="24"/>
          <w:szCs w:val="24"/>
        </w:rPr>
        <w:t>Melanitta</w:t>
      </w:r>
      <w:r w:rsidRPr="00B251B1">
        <w:rPr>
          <w:i/>
          <w:sz w:val="24"/>
          <w:szCs w:val="24"/>
        </w:rPr>
        <w:t xml:space="preserve"> fusca</w:t>
      </w:r>
      <w:r w:rsidR="009376B4">
        <w:rPr>
          <w:sz w:val="24"/>
          <w:szCs w:val="24"/>
        </w:rPr>
        <w:t>), and Black Scoter</w:t>
      </w:r>
      <w:r w:rsidRPr="00B251B1">
        <w:rPr>
          <w:sz w:val="24"/>
          <w:szCs w:val="24"/>
        </w:rPr>
        <w:t xml:space="preserve"> (</w:t>
      </w:r>
      <w:r w:rsidR="009111E9">
        <w:rPr>
          <w:i/>
          <w:sz w:val="24"/>
          <w:szCs w:val="24"/>
        </w:rPr>
        <w:t>Melanitta</w:t>
      </w:r>
      <w:r w:rsidRPr="00B251B1">
        <w:rPr>
          <w:i/>
          <w:sz w:val="24"/>
          <w:szCs w:val="24"/>
        </w:rPr>
        <w:t xml:space="preserve"> </w:t>
      </w:r>
      <w:proofErr w:type="gramStart"/>
      <w:r w:rsidRPr="00B251B1">
        <w:rPr>
          <w:i/>
          <w:sz w:val="24"/>
          <w:szCs w:val="24"/>
        </w:rPr>
        <w:t>americana</w:t>
      </w:r>
      <w:proofErr w:type="gramEnd"/>
      <w:r w:rsidRPr="00B251B1">
        <w:rPr>
          <w:sz w:val="24"/>
          <w:szCs w:val="24"/>
        </w:rPr>
        <w:t xml:space="preserve">). </w:t>
      </w:r>
      <w:r w:rsidR="00300A75" w:rsidRPr="00B251B1">
        <w:rPr>
          <w:sz w:val="24"/>
          <w:szCs w:val="24"/>
        </w:rPr>
        <w:t xml:space="preserve"> </w:t>
      </w:r>
      <w:r w:rsidR="009376B4">
        <w:rPr>
          <w:sz w:val="24"/>
          <w:szCs w:val="24"/>
        </w:rPr>
        <w:t>Black Scoter</w:t>
      </w:r>
      <w:r w:rsidR="003F38A1">
        <w:rPr>
          <w:sz w:val="24"/>
          <w:szCs w:val="24"/>
        </w:rPr>
        <w:t>s</w:t>
      </w:r>
      <w:r w:rsidR="00F14C6C" w:rsidRPr="00B251B1">
        <w:rPr>
          <w:sz w:val="24"/>
          <w:szCs w:val="24"/>
        </w:rPr>
        <w:t xml:space="preserve"> migrate down the west coast of </w:t>
      </w:r>
      <w:r w:rsidR="00B146F5">
        <w:rPr>
          <w:sz w:val="24"/>
          <w:szCs w:val="24"/>
        </w:rPr>
        <w:t>North</w:t>
      </w:r>
      <w:r w:rsidR="00F14C6C" w:rsidRPr="00B251B1">
        <w:rPr>
          <w:sz w:val="24"/>
          <w:szCs w:val="24"/>
        </w:rPr>
        <w:t xml:space="preserve"> America after the breeding season and winter along the coast </w:t>
      </w:r>
      <w:r w:rsidR="00F14C6C" w:rsidRPr="00B251B1">
        <w:rPr>
          <w:sz w:val="24"/>
          <w:szCs w:val="24"/>
        </w:rPr>
        <w:lastRenderedPageBreak/>
        <w:t>from the Pribilof and Aleutian Islands down to Baja Cal</w:t>
      </w:r>
      <w:r w:rsidR="00F14C6C">
        <w:rPr>
          <w:sz w:val="24"/>
          <w:szCs w:val="24"/>
        </w:rPr>
        <w:t>ifornia (</w:t>
      </w:r>
      <w:r w:rsidR="00F14C6C" w:rsidRPr="00B251B1">
        <w:rPr>
          <w:sz w:val="24"/>
          <w:szCs w:val="24"/>
        </w:rPr>
        <w:t>Briggs 1983</w:t>
      </w:r>
      <w:r w:rsidR="00F14C6C">
        <w:rPr>
          <w:sz w:val="24"/>
          <w:szCs w:val="24"/>
        </w:rPr>
        <w:t>, Borage and Savard 2011</w:t>
      </w:r>
      <w:r w:rsidR="00F14C6C" w:rsidRPr="00B251B1">
        <w:rPr>
          <w:sz w:val="24"/>
          <w:szCs w:val="24"/>
        </w:rPr>
        <w:t xml:space="preserve">).  </w:t>
      </w:r>
      <w:r w:rsidR="00B146F5">
        <w:rPr>
          <w:sz w:val="24"/>
          <w:szCs w:val="24"/>
        </w:rPr>
        <w:t>This</w:t>
      </w:r>
      <w:r w:rsidR="00F14C6C" w:rsidRPr="00B251B1">
        <w:rPr>
          <w:sz w:val="24"/>
          <w:szCs w:val="24"/>
        </w:rPr>
        <w:t xml:space="preserve"> </w:t>
      </w:r>
      <w:r w:rsidR="009376B4">
        <w:rPr>
          <w:sz w:val="24"/>
          <w:szCs w:val="24"/>
        </w:rPr>
        <w:t>is</w:t>
      </w:r>
      <w:r w:rsidR="00F14C6C" w:rsidRPr="00B251B1">
        <w:rPr>
          <w:sz w:val="24"/>
          <w:szCs w:val="24"/>
        </w:rPr>
        <w:t xml:space="preserve"> the lea</w:t>
      </w:r>
      <w:r w:rsidR="00F14C6C">
        <w:rPr>
          <w:sz w:val="24"/>
          <w:szCs w:val="24"/>
        </w:rPr>
        <w:t>st-</w:t>
      </w:r>
      <w:r w:rsidR="00F14C6C" w:rsidRPr="00B251B1">
        <w:rPr>
          <w:sz w:val="24"/>
          <w:szCs w:val="24"/>
        </w:rPr>
        <w:t xml:space="preserve">common species of scoter in the CCS and there is little reliable information on their abundance and distribution (Briggs et al. 1981).  When migrating, </w:t>
      </w:r>
      <w:r w:rsidR="00B146F5">
        <w:rPr>
          <w:sz w:val="24"/>
          <w:szCs w:val="24"/>
        </w:rPr>
        <w:t>Black Scoters fly</w:t>
      </w:r>
      <w:r w:rsidR="00F14C6C" w:rsidRPr="00B251B1">
        <w:rPr>
          <w:sz w:val="24"/>
          <w:szCs w:val="24"/>
        </w:rPr>
        <w:t xml:space="preserve"> 100</w:t>
      </w:r>
      <w:r w:rsidR="008012F7">
        <w:rPr>
          <w:sz w:val="24"/>
          <w:szCs w:val="24"/>
        </w:rPr>
        <w:t xml:space="preserve"> – </w:t>
      </w:r>
      <w:r w:rsidR="00F14C6C" w:rsidRPr="00B251B1">
        <w:rPr>
          <w:sz w:val="24"/>
          <w:szCs w:val="24"/>
        </w:rPr>
        <w:t>300</w:t>
      </w:r>
      <w:r w:rsidR="008012F7">
        <w:rPr>
          <w:sz w:val="24"/>
          <w:szCs w:val="24"/>
        </w:rPr>
        <w:t xml:space="preserve"> </w:t>
      </w:r>
      <w:r w:rsidR="00F14C6C" w:rsidRPr="00B251B1">
        <w:rPr>
          <w:sz w:val="24"/>
          <w:szCs w:val="24"/>
        </w:rPr>
        <w:t xml:space="preserve">m over the water (Bordage and Savard 2011).  </w:t>
      </w:r>
      <w:r w:rsidR="00B146F5">
        <w:rPr>
          <w:sz w:val="24"/>
          <w:szCs w:val="24"/>
        </w:rPr>
        <w:t>They</w:t>
      </w:r>
      <w:r w:rsidR="00F14C6C" w:rsidRPr="00B251B1">
        <w:rPr>
          <w:sz w:val="24"/>
          <w:szCs w:val="24"/>
        </w:rPr>
        <w:t xml:space="preserve"> feed </w:t>
      </w:r>
      <w:r w:rsidR="00B146F5">
        <w:rPr>
          <w:sz w:val="24"/>
          <w:szCs w:val="24"/>
        </w:rPr>
        <w:t xml:space="preserve">primarily on mollusks and crustaceans </w:t>
      </w:r>
      <w:r w:rsidR="00F14C6C" w:rsidRPr="00B251B1">
        <w:rPr>
          <w:sz w:val="24"/>
          <w:szCs w:val="24"/>
        </w:rPr>
        <w:t xml:space="preserve">in both fresh and salt water (Borage and Savard 2011).  </w:t>
      </w:r>
      <w:r w:rsidR="00F14C6C">
        <w:rPr>
          <w:sz w:val="24"/>
          <w:szCs w:val="24"/>
        </w:rPr>
        <w:t>The species is considered Near Threat</w:t>
      </w:r>
      <w:r w:rsidR="007D3C52">
        <w:rPr>
          <w:sz w:val="24"/>
          <w:szCs w:val="24"/>
        </w:rPr>
        <w:t xml:space="preserve">ened </w:t>
      </w:r>
      <w:r w:rsidR="00951BA5">
        <w:rPr>
          <w:sz w:val="24"/>
          <w:szCs w:val="24"/>
        </w:rPr>
        <w:t xml:space="preserve">due to a number of </w:t>
      </w:r>
      <w:r w:rsidR="00BB23EB">
        <w:rPr>
          <w:sz w:val="24"/>
          <w:szCs w:val="24"/>
        </w:rPr>
        <w:t xml:space="preserve">threats causing population decline throughout its range </w:t>
      </w:r>
      <w:r w:rsidR="007D3C52">
        <w:rPr>
          <w:sz w:val="24"/>
          <w:szCs w:val="24"/>
        </w:rPr>
        <w:t>(IUCN 2014).  Black Scoter</w:t>
      </w:r>
      <w:r w:rsidR="00F14C6C">
        <w:rPr>
          <w:sz w:val="24"/>
          <w:szCs w:val="24"/>
        </w:rPr>
        <w:t xml:space="preserve"> had a PCV best estimate score of 23, ranking </w:t>
      </w:r>
      <w:r w:rsidR="007D3C52">
        <w:rPr>
          <w:sz w:val="24"/>
          <w:szCs w:val="24"/>
        </w:rPr>
        <w:t>it</w:t>
      </w:r>
      <w:r w:rsidR="00F14C6C">
        <w:rPr>
          <w:sz w:val="24"/>
          <w:szCs w:val="24"/>
        </w:rPr>
        <w:t xml:space="preserve"> at ‘low’ risk of collision</w:t>
      </w:r>
      <w:r w:rsidR="00B146F5">
        <w:rPr>
          <w:sz w:val="24"/>
          <w:szCs w:val="24"/>
        </w:rPr>
        <w:t>,</w:t>
      </w:r>
      <w:r w:rsidR="00F14C6C">
        <w:rPr>
          <w:sz w:val="24"/>
          <w:szCs w:val="24"/>
        </w:rPr>
        <w:t xml:space="preserve"> and a PDV best estimate score of 255, ranking </w:t>
      </w:r>
      <w:r w:rsidR="007D3C52">
        <w:rPr>
          <w:sz w:val="24"/>
          <w:szCs w:val="24"/>
        </w:rPr>
        <w:t>it</w:t>
      </w:r>
      <w:r w:rsidR="00F14C6C">
        <w:rPr>
          <w:sz w:val="24"/>
          <w:szCs w:val="24"/>
        </w:rPr>
        <w:t xml:space="preserve"> at ‘medium’ risk of displacement by OWEI</w:t>
      </w:r>
      <w:r w:rsidR="00934F79">
        <w:rPr>
          <w:sz w:val="24"/>
          <w:szCs w:val="24"/>
        </w:rPr>
        <w:t xml:space="preserve"> (Table 7</w:t>
      </w:r>
      <w:r w:rsidR="00B70D6D">
        <w:rPr>
          <w:sz w:val="24"/>
          <w:szCs w:val="24"/>
        </w:rPr>
        <w:t>, Figure 2</w:t>
      </w:r>
      <w:r w:rsidR="00934F79">
        <w:rPr>
          <w:sz w:val="24"/>
          <w:szCs w:val="24"/>
        </w:rPr>
        <w:t>)</w:t>
      </w:r>
      <w:r w:rsidR="00F14C6C">
        <w:rPr>
          <w:sz w:val="24"/>
          <w:szCs w:val="24"/>
        </w:rPr>
        <w:t xml:space="preserve">.   </w:t>
      </w:r>
    </w:p>
    <w:p w14:paraId="39DC2693" w14:textId="0B9ABC87" w:rsidR="00C148D4" w:rsidRPr="00B251B1" w:rsidRDefault="009376B4" w:rsidP="00B251B1">
      <w:pPr>
        <w:rPr>
          <w:sz w:val="24"/>
          <w:szCs w:val="24"/>
        </w:rPr>
      </w:pPr>
      <w:r>
        <w:rPr>
          <w:sz w:val="24"/>
          <w:szCs w:val="24"/>
        </w:rPr>
        <w:t>Surf Scoters</w:t>
      </w:r>
      <w:r w:rsidR="009111E9">
        <w:rPr>
          <w:sz w:val="24"/>
          <w:szCs w:val="24"/>
        </w:rPr>
        <w:t xml:space="preserve"> breed in scattered</w:t>
      </w:r>
      <w:r w:rsidR="008012F7">
        <w:rPr>
          <w:sz w:val="24"/>
          <w:szCs w:val="24"/>
        </w:rPr>
        <w:t>,</w:t>
      </w:r>
      <w:r w:rsidR="00C148D4" w:rsidRPr="00B251B1">
        <w:rPr>
          <w:sz w:val="24"/>
          <w:szCs w:val="24"/>
        </w:rPr>
        <w:t xml:space="preserve"> isolated</w:t>
      </w:r>
      <w:r w:rsidR="008012F7">
        <w:rPr>
          <w:sz w:val="24"/>
          <w:szCs w:val="24"/>
        </w:rPr>
        <w:t>,</w:t>
      </w:r>
      <w:r w:rsidR="00C148D4" w:rsidRPr="00B251B1">
        <w:rPr>
          <w:sz w:val="24"/>
          <w:szCs w:val="24"/>
        </w:rPr>
        <w:t xml:space="preserve"> freshwater ecosystems across boreal and sub-a</w:t>
      </w:r>
      <w:r w:rsidR="002C012F">
        <w:rPr>
          <w:sz w:val="24"/>
          <w:szCs w:val="24"/>
        </w:rPr>
        <w:t>rctic Canada and Alaska and</w:t>
      </w:r>
      <w:r w:rsidR="00C148D4" w:rsidRPr="00B251B1">
        <w:rPr>
          <w:sz w:val="24"/>
          <w:szCs w:val="24"/>
        </w:rPr>
        <w:t xml:space="preserve"> non-breeders </w:t>
      </w:r>
      <w:r w:rsidR="009111E9">
        <w:rPr>
          <w:sz w:val="24"/>
          <w:szCs w:val="24"/>
        </w:rPr>
        <w:t xml:space="preserve">summer along the Pacific coast.  </w:t>
      </w:r>
      <w:r w:rsidR="00C148D4" w:rsidRPr="00B251B1">
        <w:rPr>
          <w:sz w:val="24"/>
          <w:szCs w:val="24"/>
        </w:rPr>
        <w:t>During fall-spring, breeders that winter in the Pacific are found in coastal waters from southeast Alaska through northern Baja California, Mexico, and within the northern reaches of the Gulf of California, Mexico. The fall migration tends to be separated by sex and life-stage; off Oregon, birds arrive in early September and numbers peak in October and November (Briggs et al. 1992). During spring migration, birds start leaving wintering grounds during March (Savard et al. 1998)</w:t>
      </w:r>
      <w:r w:rsidR="00B146F5">
        <w:rPr>
          <w:sz w:val="24"/>
          <w:szCs w:val="24"/>
        </w:rPr>
        <w:t>,</w:t>
      </w:r>
      <w:r w:rsidR="00C148D4" w:rsidRPr="00B251B1">
        <w:rPr>
          <w:sz w:val="24"/>
          <w:szCs w:val="24"/>
        </w:rPr>
        <w:t xml:space="preserve"> traveling in loose flocks at altitudes from sea-level to near 100 m (J. Adams, pers. obs.). Coastal migration past a single line of latitude can reach from 100s to 1000s of birds per hour during April (Savard et al. 1998). Migratory flights overland are known to take place at night, but there is little information about migratory movements over the ocean (Savard et al. 1998). </w:t>
      </w:r>
      <w:r w:rsidR="009111E9">
        <w:rPr>
          <w:sz w:val="24"/>
          <w:szCs w:val="24"/>
        </w:rPr>
        <w:t xml:space="preserve">  </w:t>
      </w:r>
      <w:r w:rsidR="00B146F5">
        <w:rPr>
          <w:sz w:val="24"/>
          <w:szCs w:val="24"/>
        </w:rPr>
        <w:t xml:space="preserve">The </w:t>
      </w:r>
      <w:r w:rsidR="009111E9">
        <w:rPr>
          <w:sz w:val="24"/>
          <w:szCs w:val="24"/>
        </w:rPr>
        <w:t>Surf Scote</w:t>
      </w:r>
      <w:r>
        <w:rPr>
          <w:sz w:val="24"/>
          <w:szCs w:val="24"/>
        </w:rPr>
        <w:t xml:space="preserve">r is </w:t>
      </w:r>
      <w:r w:rsidR="00A26A8F">
        <w:rPr>
          <w:sz w:val="24"/>
          <w:szCs w:val="24"/>
        </w:rPr>
        <w:t>considered a S</w:t>
      </w:r>
      <w:r w:rsidR="002C012F">
        <w:rPr>
          <w:sz w:val="24"/>
          <w:szCs w:val="24"/>
        </w:rPr>
        <w:t>pecies of Least C</w:t>
      </w:r>
      <w:r w:rsidR="009111E9">
        <w:rPr>
          <w:sz w:val="24"/>
          <w:szCs w:val="24"/>
        </w:rPr>
        <w:t xml:space="preserve">oncern (IUCN 2014).  </w:t>
      </w:r>
      <w:r w:rsidR="008012F7">
        <w:rPr>
          <w:sz w:val="24"/>
          <w:szCs w:val="24"/>
        </w:rPr>
        <w:t xml:space="preserve">Surf Scoter </w:t>
      </w:r>
      <w:r w:rsidR="00D87E99">
        <w:rPr>
          <w:sz w:val="24"/>
          <w:szCs w:val="24"/>
        </w:rPr>
        <w:t xml:space="preserve">had a </w:t>
      </w:r>
      <w:r w:rsidR="001572E5">
        <w:rPr>
          <w:sz w:val="24"/>
          <w:szCs w:val="24"/>
        </w:rPr>
        <w:t>PCV best estimate</w:t>
      </w:r>
      <w:r w:rsidR="00D87E99">
        <w:rPr>
          <w:sz w:val="24"/>
          <w:szCs w:val="24"/>
        </w:rPr>
        <w:t xml:space="preserve"> score of </w:t>
      </w:r>
      <w:r w:rsidR="001572E5">
        <w:rPr>
          <w:sz w:val="24"/>
          <w:szCs w:val="24"/>
        </w:rPr>
        <w:t xml:space="preserve">56, ranking </w:t>
      </w:r>
      <w:r w:rsidR="007D3C52">
        <w:rPr>
          <w:sz w:val="24"/>
          <w:szCs w:val="24"/>
        </w:rPr>
        <w:t>it</w:t>
      </w:r>
      <w:r w:rsidR="001572E5">
        <w:rPr>
          <w:sz w:val="24"/>
          <w:szCs w:val="24"/>
        </w:rPr>
        <w:t xml:space="preserve"> at</w:t>
      </w:r>
      <w:r w:rsidR="00E36956">
        <w:rPr>
          <w:sz w:val="24"/>
          <w:szCs w:val="24"/>
        </w:rPr>
        <w:t xml:space="preserve"> ‘medium’ risk to collision</w:t>
      </w:r>
      <w:r w:rsidR="00B146F5">
        <w:rPr>
          <w:sz w:val="24"/>
          <w:szCs w:val="24"/>
        </w:rPr>
        <w:t>,</w:t>
      </w:r>
      <w:r w:rsidR="00E36956">
        <w:rPr>
          <w:sz w:val="24"/>
          <w:szCs w:val="24"/>
        </w:rPr>
        <w:t xml:space="preserve"> and </w:t>
      </w:r>
      <w:r w:rsidR="00D87E99">
        <w:rPr>
          <w:sz w:val="24"/>
          <w:szCs w:val="24"/>
        </w:rPr>
        <w:t xml:space="preserve">a </w:t>
      </w:r>
      <w:r w:rsidR="001572E5">
        <w:rPr>
          <w:sz w:val="24"/>
          <w:szCs w:val="24"/>
        </w:rPr>
        <w:t>PDV</w:t>
      </w:r>
      <w:r w:rsidR="00D87E99">
        <w:rPr>
          <w:sz w:val="24"/>
          <w:szCs w:val="24"/>
        </w:rPr>
        <w:t xml:space="preserve"> best estimate score of 2.16, ranking </w:t>
      </w:r>
      <w:r w:rsidR="007D3C52">
        <w:rPr>
          <w:sz w:val="24"/>
          <w:szCs w:val="24"/>
        </w:rPr>
        <w:t>it</w:t>
      </w:r>
      <w:r w:rsidR="00D87E99">
        <w:rPr>
          <w:sz w:val="24"/>
          <w:szCs w:val="24"/>
        </w:rPr>
        <w:t xml:space="preserve"> at </w:t>
      </w:r>
      <w:r w:rsidR="00E36956">
        <w:rPr>
          <w:sz w:val="24"/>
          <w:szCs w:val="24"/>
        </w:rPr>
        <w:t xml:space="preserve">‘high’ risk </w:t>
      </w:r>
      <w:r w:rsidR="00A26A8F">
        <w:rPr>
          <w:sz w:val="24"/>
          <w:szCs w:val="24"/>
        </w:rPr>
        <w:t>for</w:t>
      </w:r>
      <w:r w:rsidR="00E36956">
        <w:rPr>
          <w:sz w:val="24"/>
          <w:szCs w:val="24"/>
        </w:rPr>
        <w:t xml:space="preserve"> displacement</w:t>
      </w:r>
      <w:r w:rsidR="00BF294B">
        <w:rPr>
          <w:sz w:val="24"/>
          <w:szCs w:val="24"/>
        </w:rPr>
        <w:t xml:space="preserve"> (Table 7</w:t>
      </w:r>
      <w:r w:rsidR="00B70D6D">
        <w:rPr>
          <w:sz w:val="24"/>
          <w:szCs w:val="24"/>
        </w:rPr>
        <w:t>, Figure 2</w:t>
      </w:r>
      <w:r w:rsidR="00BF294B">
        <w:rPr>
          <w:sz w:val="24"/>
          <w:szCs w:val="24"/>
        </w:rPr>
        <w:t>).</w:t>
      </w:r>
      <w:r w:rsidR="00E36956">
        <w:rPr>
          <w:sz w:val="24"/>
          <w:szCs w:val="24"/>
        </w:rPr>
        <w:t xml:space="preserve">  </w:t>
      </w:r>
      <w:r>
        <w:rPr>
          <w:sz w:val="24"/>
          <w:szCs w:val="24"/>
        </w:rPr>
        <w:t>The</w:t>
      </w:r>
      <w:r w:rsidR="00E36956">
        <w:rPr>
          <w:sz w:val="24"/>
          <w:szCs w:val="24"/>
        </w:rPr>
        <w:t xml:space="preserve"> high </w:t>
      </w:r>
      <w:r w:rsidR="002C012F">
        <w:rPr>
          <w:sz w:val="24"/>
          <w:szCs w:val="24"/>
        </w:rPr>
        <w:t>displacement vulnerability</w:t>
      </w:r>
      <w:r w:rsidR="00252FF4">
        <w:rPr>
          <w:sz w:val="24"/>
          <w:szCs w:val="24"/>
        </w:rPr>
        <w:t xml:space="preserve"> </w:t>
      </w:r>
      <w:r w:rsidR="00E36956">
        <w:rPr>
          <w:sz w:val="24"/>
          <w:szCs w:val="24"/>
        </w:rPr>
        <w:t>is due to high macro-avoidance and low (high value) habitat flexibility</w:t>
      </w:r>
      <w:r w:rsidR="00BF294B">
        <w:rPr>
          <w:sz w:val="24"/>
          <w:szCs w:val="24"/>
        </w:rPr>
        <w:t xml:space="preserve"> (Table 6)</w:t>
      </w:r>
      <w:r w:rsidR="00E36956">
        <w:rPr>
          <w:sz w:val="24"/>
          <w:szCs w:val="24"/>
        </w:rPr>
        <w:t>.</w:t>
      </w:r>
    </w:p>
    <w:p w14:paraId="4DC0983D" w14:textId="550575DA" w:rsidR="00C148D4" w:rsidRDefault="00C148D4" w:rsidP="00B251B1">
      <w:pPr>
        <w:rPr>
          <w:sz w:val="24"/>
          <w:szCs w:val="24"/>
        </w:rPr>
      </w:pPr>
      <w:r w:rsidRPr="00B251B1">
        <w:rPr>
          <w:sz w:val="24"/>
          <w:szCs w:val="24"/>
        </w:rPr>
        <w:t>White-winged Scoters nest in freshwater ecosystems within the northwestern interior of North America (Brown et al. 1997). Outside of summer, White-winged Scoters often are associated with the more numerous Surf Scoters off Washington, Oregon, and California, with numbers of White-winged Scoters decreasing from north to south (Briggs et al. 1987). Details surrounding White-winged Scoter migration are not well known, but timing and flight behaviors li</w:t>
      </w:r>
      <w:r w:rsidR="009376B4">
        <w:rPr>
          <w:sz w:val="24"/>
          <w:szCs w:val="24"/>
        </w:rPr>
        <w:t>kely are similar to Surf Scoter</w:t>
      </w:r>
      <w:r w:rsidRPr="00B251B1">
        <w:rPr>
          <w:sz w:val="24"/>
          <w:szCs w:val="24"/>
        </w:rPr>
        <w:t xml:space="preserve">. Both species occur in greatest numbers within a few km of shore and generally are more abundant over sandy substrates in the lee of coastal promontories (Briggs </w:t>
      </w:r>
      <w:r w:rsidR="00A26A8F">
        <w:rPr>
          <w:sz w:val="24"/>
          <w:szCs w:val="24"/>
        </w:rPr>
        <w:t xml:space="preserve">et al. 1987). </w:t>
      </w:r>
      <w:r w:rsidRPr="00B251B1">
        <w:rPr>
          <w:sz w:val="24"/>
          <w:szCs w:val="24"/>
        </w:rPr>
        <w:t xml:space="preserve"> Briggs et al. (1992</w:t>
      </w:r>
      <w:proofErr w:type="gramStart"/>
      <w:r w:rsidRPr="00B251B1">
        <w:rPr>
          <w:sz w:val="24"/>
          <w:szCs w:val="24"/>
        </w:rPr>
        <w:t>)</w:t>
      </w:r>
      <w:r w:rsidR="00A26A8F">
        <w:rPr>
          <w:sz w:val="24"/>
          <w:szCs w:val="24"/>
        </w:rPr>
        <w:t>,</w:t>
      </w:r>
      <w:proofErr w:type="gramEnd"/>
      <w:r w:rsidR="00A26A8F">
        <w:rPr>
          <w:sz w:val="24"/>
          <w:szCs w:val="24"/>
        </w:rPr>
        <w:t xml:space="preserve"> however</w:t>
      </w:r>
      <w:r w:rsidRPr="00B251B1">
        <w:rPr>
          <w:sz w:val="24"/>
          <w:szCs w:val="24"/>
        </w:rPr>
        <w:t xml:space="preserve"> noted that scoter distribution at sea extended to the mid-shelf off Washington.</w:t>
      </w:r>
      <w:r w:rsidR="00E36956">
        <w:rPr>
          <w:sz w:val="24"/>
          <w:szCs w:val="24"/>
        </w:rPr>
        <w:t xml:space="preserve">  White-w</w:t>
      </w:r>
      <w:r w:rsidR="009376B4">
        <w:rPr>
          <w:sz w:val="24"/>
          <w:szCs w:val="24"/>
        </w:rPr>
        <w:t>inged Scoter</w:t>
      </w:r>
      <w:r w:rsidR="002C012F">
        <w:rPr>
          <w:sz w:val="24"/>
          <w:szCs w:val="24"/>
        </w:rPr>
        <w:t xml:space="preserve"> </w:t>
      </w:r>
      <w:r w:rsidR="009376B4">
        <w:rPr>
          <w:sz w:val="24"/>
          <w:szCs w:val="24"/>
        </w:rPr>
        <w:t>is</w:t>
      </w:r>
      <w:r w:rsidR="00A26A8F">
        <w:rPr>
          <w:sz w:val="24"/>
          <w:szCs w:val="24"/>
        </w:rPr>
        <w:t xml:space="preserve"> a S</w:t>
      </w:r>
      <w:r w:rsidR="002C012F">
        <w:rPr>
          <w:sz w:val="24"/>
          <w:szCs w:val="24"/>
        </w:rPr>
        <w:t>pecies of Least C</w:t>
      </w:r>
      <w:r w:rsidR="00A26A8F">
        <w:rPr>
          <w:sz w:val="24"/>
          <w:szCs w:val="24"/>
        </w:rPr>
        <w:t xml:space="preserve">oncern (IUCN 2014).  White-winged Scoter </w:t>
      </w:r>
      <w:r w:rsidR="001572E5">
        <w:rPr>
          <w:sz w:val="24"/>
          <w:szCs w:val="24"/>
        </w:rPr>
        <w:t xml:space="preserve">had a PCV best estimate score of 44, ranking </w:t>
      </w:r>
      <w:r w:rsidR="007D3C52">
        <w:rPr>
          <w:sz w:val="24"/>
          <w:szCs w:val="24"/>
        </w:rPr>
        <w:t>it</w:t>
      </w:r>
      <w:r w:rsidR="00E36956">
        <w:rPr>
          <w:sz w:val="24"/>
          <w:szCs w:val="24"/>
        </w:rPr>
        <w:t xml:space="preserve"> at ‘medium’ risk </w:t>
      </w:r>
      <w:r w:rsidR="00A26A8F">
        <w:rPr>
          <w:sz w:val="24"/>
          <w:szCs w:val="24"/>
        </w:rPr>
        <w:t>for</w:t>
      </w:r>
      <w:r w:rsidR="00E36956">
        <w:rPr>
          <w:sz w:val="24"/>
          <w:szCs w:val="24"/>
        </w:rPr>
        <w:t xml:space="preserve"> collision and</w:t>
      </w:r>
      <w:r w:rsidR="001572E5">
        <w:rPr>
          <w:sz w:val="24"/>
          <w:szCs w:val="24"/>
        </w:rPr>
        <w:t xml:space="preserve"> a PDV best estimate score of 326, ranking </w:t>
      </w:r>
      <w:r w:rsidR="007D3C52">
        <w:rPr>
          <w:sz w:val="24"/>
          <w:szCs w:val="24"/>
        </w:rPr>
        <w:t>it</w:t>
      </w:r>
      <w:r w:rsidR="001572E5">
        <w:rPr>
          <w:sz w:val="24"/>
          <w:szCs w:val="24"/>
        </w:rPr>
        <w:t xml:space="preserve"> at</w:t>
      </w:r>
      <w:r w:rsidR="00E36956">
        <w:rPr>
          <w:sz w:val="24"/>
          <w:szCs w:val="24"/>
        </w:rPr>
        <w:t xml:space="preserve"> ‘medium’ risk </w:t>
      </w:r>
      <w:r w:rsidR="00A26A8F">
        <w:rPr>
          <w:sz w:val="24"/>
          <w:szCs w:val="24"/>
        </w:rPr>
        <w:t>for</w:t>
      </w:r>
      <w:r w:rsidR="00E36956">
        <w:rPr>
          <w:sz w:val="24"/>
          <w:szCs w:val="24"/>
        </w:rPr>
        <w:t xml:space="preserve"> displacement by OWEI</w:t>
      </w:r>
      <w:r w:rsidR="00BF294B">
        <w:rPr>
          <w:sz w:val="24"/>
          <w:szCs w:val="24"/>
        </w:rPr>
        <w:t xml:space="preserve"> (Table 7</w:t>
      </w:r>
      <w:r w:rsidR="00B70D6D">
        <w:rPr>
          <w:sz w:val="24"/>
          <w:szCs w:val="24"/>
        </w:rPr>
        <w:t>, Figure 2</w:t>
      </w:r>
      <w:r w:rsidR="00BF294B">
        <w:rPr>
          <w:sz w:val="24"/>
          <w:szCs w:val="24"/>
        </w:rPr>
        <w:t xml:space="preserve">).   </w:t>
      </w:r>
    </w:p>
    <w:p w14:paraId="25CDFC1E" w14:textId="589A4922" w:rsidR="00417C88" w:rsidRPr="00B251B1" w:rsidRDefault="00043D64" w:rsidP="00B251B1">
      <w:pPr>
        <w:rPr>
          <w:sz w:val="24"/>
          <w:szCs w:val="24"/>
        </w:rPr>
      </w:pPr>
      <w:r>
        <w:rPr>
          <w:color w:val="000000"/>
          <w:sz w:val="24"/>
          <w:szCs w:val="24"/>
          <w:shd w:val="clear" w:color="auto" w:fill="FFFFFF"/>
        </w:rPr>
        <w:t xml:space="preserve">Previous vulnerability indices found scoters to be </w:t>
      </w:r>
      <w:r w:rsidR="00A26A8F">
        <w:rPr>
          <w:color w:val="000000"/>
          <w:sz w:val="24"/>
          <w:szCs w:val="24"/>
          <w:shd w:val="clear" w:color="auto" w:fill="FFFFFF"/>
        </w:rPr>
        <w:t>vulnerable</w:t>
      </w:r>
      <w:r>
        <w:rPr>
          <w:color w:val="000000"/>
          <w:sz w:val="24"/>
          <w:szCs w:val="24"/>
          <w:shd w:val="clear" w:color="auto" w:fill="FFFFFF"/>
        </w:rPr>
        <w:t xml:space="preserve"> to displacement by OWEI.  </w:t>
      </w:r>
      <w:r w:rsidR="00417C88">
        <w:rPr>
          <w:color w:val="000000"/>
          <w:sz w:val="24"/>
          <w:szCs w:val="24"/>
          <w:shd w:val="clear" w:color="auto" w:fill="FFFFFF"/>
        </w:rPr>
        <w:t xml:space="preserve">Garthe </w:t>
      </w:r>
      <w:r w:rsidR="00417C88" w:rsidRPr="00046FF4">
        <w:rPr>
          <w:color w:val="000000"/>
          <w:sz w:val="24"/>
          <w:szCs w:val="24"/>
          <w:shd w:val="clear" w:color="auto" w:fill="FFFFFF"/>
        </w:rPr>
        <w:t>and H</w:t>
      </w:r>
      <w:r w:rsidR="00417C88" w:rsidRPr="00046FF4">
        <w:rPr>
          <w:sz w:val="24"/>
          <w:szCs w:val="24"/>
        </w:rPr>
        <w:t>ü</w:t>
      </w:r>
      <w:r w:rsidR="00417C88" w:rsidRPr="00046FF4">
        <w:rPr>
          <w:color w:val="000000"/>
          <w:sz w:val="24"/>
          <w:szCs w:val="24"/>
          <w:shd w:val="clear" w:color="auto" w:fill="FFFFFF"/>
        </w:rPr>
        <w:t>ppop</w:t>
      </w:r>
      <w:r w:rsidR="00417C88">
        <w:rPr>
          <w:color w:val="000000"/>
          <w:sz w:val="24"/>
          <w:szCs w:val="24"/>
          <w:shd w:val="clear" w:color="auto" w:fill="FFFFFF"/>
        </w:rPr>
        <w:t xml:space="preserve"> (2004)</w:t>
      </w:r>
      <w:r w:rsidR="00417C88" w:rsidRPr="00046FF4">
        <w:rPr>
          <w:color w:val="000000"/>
          <w:sz w:val="24"/>
          <w:szCs w:val="24"/>
          <w:shd w:val="clear" w:color="auto" w:fill="FFFFFF"/>
        </w:rPr>
        <w:t xml:space="preserve"> </w:t>
      </w:r>
      <w:r w:rsidR="00A26A8F">
        <w:rPr>
          <w:color w:val="000000"/>
          <w:sz w:val="24"/>
          <w:szCs w:val="24"/>
          <w:shd w:val="clear" w:color="auto" w:fill="FFFFFF"/>
        </w:rPr>
        <w:t>determined</w:t>
      </w:r>
      <w:r w:rsidR="00417C88" w:rsidRPr="00046FF4">
        <w:rPr>
          <w:color w:val="000000"/>
          <w:sz w:val="24"/>
          <w:szCs w:val="24"/>
          <w:shd w:val="clear" w:color="auto" w:fill="FFFFFF"/>
        </w:rPr>
        <w:t xml:space="preserve"> </w:t>
      </w:r>
      <w:r w:rsidR="00417C88">
        <w:rPr>
          <w:color w:val="000000"/>
          <w:sz w:val="24"/>
          <w:szCs w:val="24"/>
          <w:shd w:val="clear" w:color="auto" w:fill="FFFFFF"/>
        </w:rPr>
        <w:t>Velvet Scoter</w:t>
      </w:r>
      <w:r w:rsidR="00A26A8F">
        <w:rPr>
          <w:color w:val="000000"/>
          <w:sz w:val="24"/>
          <w:szCs w:val="24"/>
          <w:shd w:val="clear" w:color="auto" w:fill="FFFFFF"/>
        </w:rPr>
        <w:t xml:space="preserve"> (</w:t>
      </w:r>
      <w:r w:rsidR="00A26A8F" w:rsidRPr="00A26A8F">
        <w:rPr>
          <w:i/>
          <w:color w:val="000000"/>
          <w:sz w:val="24"/>
          <w:szCs w:val="24"/>
          <w:shd w:val="clear" w:color="auto" w:fill="FFFFFF"/>
        </w:rPr>
        <w:t>Melanitta fusca</w:t>
      </w:r>
      <w:r w:rsidR="00A26A8F">
        <w:rPr>
          <w:color w:val="000000"/>
          <w:sz w:val="24"/>
          <w:szCs w:val="24"/>
          <w:shd w:val="clear" w:color="auto" w:fill="FFFFFF"/>
        </w:rPr>
        <w:t>)</w:t>
      </w:r>
      <w:r w:rsidR="00417C88">
        <w:rPr>
          <w:color w:val="000000"/>
          <w:sz w:val="24"/>
          <w:szCs w:val="24"/>
          <w:shd w:val="clear" w:color="auto" w:fill="FFFFFF"/>
        </w:rPr>
        <w:t xml:space="preserve"> </w:t>
      </w:r>
      <w:r w:rsidR="00A26A8F">
        <w:rPr>
          <w:color w:val="000000"/>
          <w:sz w:val="24"/>
          <w:szCs w:val="24"/>
          <w:shd w:val="clear" w:color="auto" w:fill="FFFFFF"/>
        </w:rPr>
        <w:t>to be the third-</w:t>
      </w:r>
      <w:r w:rsidR="00417C88">
        <w:rPr>
          <w:color w:val="000000"/>
          <w:sz w:val="24"/>
          <w:szCs w:val="24"/>
          <w:shd w:val="clear" w:color="auto" w:fill="FFFFFF"/>
        </w:rPr>
        <w:t>most sensitive species (</w:t>
      </w:r>
      <w:r w:rsidR="00A26A8F">
        <w:rPr>
          <w:color w:val="000000"/>
          <w:sz w:val="24"/>
          <w:szCs w:val="24"/>
          <w:shd w:val="clear" w:color="auto" w:fill="FFFFFF"/>
        </w:rPr>
        <w:t>after 2</w:t>
      </w:r>
      <w:r w:rsidR="00417C88">
        <w:rPr>
          <w:color w:val="000000"/>
          <w:sz w:val="24"/>
          <w:szCs w:val="24"/>
          <w:shd w:val="clear" w:color="auto" w:fill="FFFFFF"/>
        </w:rPr>
        <w:t xml:space="preserve"> </w:t>
      </w:r>
      <w:r w:rsidR="00417C88" w:rsidRPr="00046FF4">
        <w:rPr>
          <w:color w:val="000000"/>
          <w:sz w:val="24"/>
          <w:szCs w:val="24"/>
          <w:shd w:val="clear" w:color="auto" w:fill="FFFFFF"/>
        </w:rPr>
        <w:t>loon</w:t>
      </w:r>
      <w:r w:rsidR="00A26A8F">
        <w:rPr>
          <w:color w:val="000000"/>
          <w:sz w:val="24"/>
          <w:szCs w:val="24"/>
          <w:shd w:val="clear" w:color="auto" w:fill="FFFFFF"/>
        </w:rPr>
        <w:t xml:space="preserve"> </w:t>
      </w:r>
      <w:r w:rsidR="00417C88" w:rsidRPr="00046FF4">
        <w:rPr>
          <w:color w:val="000000"/>
          <w:sz w:val="24"/>
          <w:szCs w:val="24"/>
          <w:shd w:val="clear" w:color="auto" w:fill="FFFFFF"/>
        </w:rPr>
        <w:t>s</w:t>
      </w:r>
      <w:r w:rsidR="00A26A8F">
        <w:rPr>
          <w:color w:val="000000"/>
          <w:sz w:val="24"/>
          <w:szCs w:val="24"/>
          <w:shd w:val="clear" w:color="auto" w:fill="FFFFFF"/>
        </w:rPr>
        <w:t>pecies</w:t>
      </w:r>
      <w:r w:rsidR="00417C88">
        <w:rPr>
          <w:color w:val="000000"/>
          <w:sz w:val="24"/>
          <w:szCs w:val="24"/>
          <w:shd w:val="clear" w:color="auto" w:fill="FFFFFF"/>
        </w:rPr>
        <w:t xml:space="preserve">) </w:t>
      </w:r>
      <w:r w:rsidR="009C0A94">
        <w:rPr>
          <w:color w:val="000000"/>
          <w:sz w:val="24"/>
          <w:szCs w:val="24"/>
          <w:shd w:val="clear" w:color="auto" w:fill="FFFFFF"/>
        </w:rPr>
        <w:t>to OWEI</w:t>
      </w:r>
      <w:r w:rsidR="005516C9">
        <w:rPr>
          <w:color w:val="000000"/>
          <w:sz w:val="24"/>
          <w:szCs w:val="24"/>
          <w:shd w:val="clear" w:color="auto" w:fill="FFFFFF"/>
        </w:rPr>
        <w:t xml:space="preserve"> in </w:t>
      </w:r>
      <w:r w:rsidR="00417C88" w:rsidRPr="00046FF4">
        <w:rPr>
          <w:color w:val="000000"/>
          <w:sz w:val="24"/>
          <w:szCs w:val="24"/>
          <w:shd w:val="clear" w:color="auto" w:fill="FFFFFF"/>
        </w:rPr>
        <w:t xml:space="preserve">the </w:t>
      </w:r>
      <w:r w:rsidR="00417C88">
        <w:rPr>
          <w:color w:val="000000"/>
          <w:sz w:val="24"/>
          <w:szCs w:val="24"/>
          <w:shd w:val="clear" w:color="auto" w:fill="FFFFFF"/>
        </w:rPr>
        <w:t xml:space="preserve">German </w:t>
      </w:r>
      <w:r w:rsidR="00417C88" w:rsidRPr="00046FF4">
        <w:rPr>
          <w:color w:val="000000"/>
          <w:sz w:val="24"/>
          <w:szCs w:val="24"/>
          <w:shd w:val="clear" w:color="auto" w:fill="FFFFFF"/>
        </w:rPr>
        <w:t>North</w:t>
      </w:r>
      <w:r w:rsidR="00417C88">
        <w:rPr>
          <w:color w:val="000000"/>
          <w:sz w:val="24"/>
          <w:szCs w:val="24"/>
          <w:shd w:val="clear" w:color="auto" w:fill="FFFFFF"/>
        </w:rPr>
        <w:t xml:space="preserve"> </w:t>
      </w:r>
      <w:r w:rsidR="005516C9">
        <w:rPr>
          <w:color w:val="000000"/>
          <w:sz w:val="24"/>
          <w:szCs w:val="24"/>
          <w:shd w:val="clear" w:color="auto" w:fill="FFFFFF"/>
        </w:rPr>
        <w:t xml:space="preserve">and Baltic </w:t>
      </w:r>
      <w:r w:rsidR="00417C88">
        <w:rPr>
          <w:color w:val="000000"/>
          <w:sz w:val="24"/>
          <w:szCs w:val="24"/>
          <w:shd w:val="clear" w:color="auto" w:fill="FFFFFF"/>
        </w:rPr>
        <w:t>Sea.</w:t>
      </w:r>
      <w:r w:rsidR="009C0A94">
        <w:rPr>
          <w:color w:val="000000"/>
          <w:sz w:val="24"/>
          <w:szCs w:val="24"/>
          <w:shd w:val="clear" w:color="auto" w:fill="FFFFFF"/>
        </w:rPr>
        <w:t xml:space="preserve">  Deshom (2009) </w:t>
      </w:r>
      <w:r w:rsidR="00A26A8F">
        <w:rPr>
          <w:color w:val="000000"/>
          <w:sz w:val="24"/>
          <w:szCs w:val="24"/>
          <w:shd w:val="clear" w:color="auto" w:fill="FFFFFF"/>
        </w:rPr>
        <w:t>estimated</w:t>
      </w:r>
      <w:r>
        <w:rPr>
          <w:color w:val="000000"/>
          <w:sz w:val="24"/>
          <w:szCs w:val="24"/>
          <w:shd w:val="clear" w:color="auto" w:fill="FFFFFF"/>
        </w:rPr>
        <w:t xml:space="preserve"> that</w:t>
      </w:r>
      <w:r w:rsidR="009C0A94">
        <w:rPr>
          <w:color w:val="000000"/>
          <w:sz w:val="24"/>
          <w:szCs w:val="24"/>
          <w:shd w:val="clear" w:color="auto" w:fill="FFFFFF"/>
        </w:rPr>
        <w:t xml:space="preserve"> water birds (loons, swans, geese, and ducks) </w:t>
      </w:r>
      <w:r>
        <w:rPr>
          <w:color w:val="000000"/>
          <w:sz w:val="24"/>
          <w:szCs w:val="24"/>
          <w:shd w:val="clear" w:color="auto" w:fill="FFFFFF"/>
        </w:rPr>
        <w:t xml:space="preserve">were the </w:t>
      </w:r>
      <w:r w:rsidR="009C0A94">
        <w:rPr>
          <w:color w:val="000000"/>
          <w:sz w:val="24"/>
          <w:szCs w:val="24"/>
          <w:shd w:val="clear" w:color="auto" w:fill="FFFFFF"/>
        </w:rPr>
        <w:t xml:space="preserve">species </w:t>
      </w:r>
      <w:r>
        <w:rPr>
          <w:color w:val="000000"/>
          <w:sz w:val="24"/>
          <w:szCs w:val="24"/>
          <w:shd w:val="clear" w:color="auto" w:fill="FFFFFF"/>
        </w:rPr>
        <w:t>most</w:t>
      </w:r>
      <w:r w:rsidR="005516C9">
        <w:rPr>
          <w:color w:val="000000"/>
          <w:sz w:val="24"/>
          <w:szCs w:val="24"/>
          <w:shd w:val="clear" w:color="auto" w:fill="FFFFFF"/>
        </w:rPr>
        <w:t xml:space="preserve"> sensitive to OWEI disturbance </w:t>
      </w:r>
      <w:r w:rsidR="009C0A94">
        <w:rPr>
          <w:color w:val="000000"/>
          <w:sz w:val="24"/>
          <w:szCs w:val="24"/>
          <w:shd w:val="clear" w:color="auto" w:fill="FFFFFF"/>
        </w:rPr>
        <w:t xml:space="preserve">at Nysted offshore wind farm in Denmark. </w:t>
      </w:r>
      <w:r>
        <w:rPr>
          <w:color w:val="000000"/>
          <w:sz w:val="24"/>
          <w:szCs w:val="24"/>
          <w:shd w:val="clear" w:color="auto" w:fill="FFFFFF"/>
        </w:rPr>
        <w:t xml:space="preserve"> In the Scottish waters of the North Sea, Common Scoters (</w:t>
      </w:r>
      <w:r w:rsidRPr="00043D64">
        <w:rPr>
          <w:i/>
          <w:color w:val="000000"/>
          <w:sz w:val="24"/>
          <w:szCs w:val="24"/>
          <w:shd w:val="clear" w:color="auto" w:fill="FFFFFF"/>
        </w:rPr>
        <w:t>Melanitta nigra</w:t>
      </w:r>
      <w:r w:rsidR="00B146F5">
        <w:rPr>
          <w:color w:val="000000"/>
          <w:sz w:val="24"/>
          <w:szCs w:val="24"/>
          <w:shd w:val="clear" w:color="auto" w:fill="FFFFFF"/>
        </w:rPr>
        <w:t>), along with l</w:t>
      </w:r>
      <w:r w:rsidR="005516C9">
        <w:rPr>
          <w:color w:val="000000"/>
          <w:sz w:val="24"/>
          <w:szCs w:val="24"/>
          <w:shd w:val="clear" w:color="auto" w:fill="FFFFFF"/>
        </w:rPr>
        <w:t>oons,</w:t>
      </w:r>
      <w:r>
        <w:rPr>
          <w:color w:val="000000"/>
          <w:sz w:val="24"/>
          <w:szCs w:val="24"/>
          <w:shd w:val="clear" w:color="auto" w:fill="FFFFFF"/>
        </w:rPr>
        <w:t xml:space="preserve"> were </w:t>
      </w:r>
      <w:r w:rsidR="00A26A8F">
        <w:rPr>
          <w:color w:val="000000"/>
          <w:sz w:val="24"/>
          <w:szCs w:val="24"/>
          <w:shd w:val="clear" w:color="auto" w:fill="FFFFFF"/>
        </w:rPr>
        <w:t xml:space="preserve">considered </w:t>
      </w:r>
      <w:r>
        <w:rPr>
          <w:color w:val="000000"/>
          <w:sz w:val="24"/>
          <w:szCs w:val="24"/>
          <w:shd w:val="clear" w:color="auto" w:fill="FFFFFF"/>
        </w:rPr>
        <w:t xml:space="preserve">the most vulnerable species to displacement by OWEI (Furness and Wade 2012, Furness et al. 2013).  </w:t>
      </w:r>
      <w:r>
        <w:rPr>
          <w:sz w:val="24"/>
          <w:szCs w:val="24"/>
        </w:rPr>
        <w:t xml:space="preserve">Willmott et al. (2013) </w:t>
      </w:r>
      <w:r w:rsidR="00A26A8F">
        <w:rPr>
          <w:sz w:val="24"/>
          <w:szCs w:val="24"/>
        </w:rPr>
        <w:t>also found</w:t>
      </w:r>
      <w:r>
        <w:rPr>
          <w:sz w:val="24"/>
          <w:szCs w:val="24"/>
        </w:rPr>
        <w:t xml:space="preserve"> </w:t>
      </w:r>
      <w:r w:rsidR="00B146F5">
        <w:rPr>
          <w:sz w:val="24"/>
          <w:szCs w:val="24"/>
        </w:rPr>
        <w:t xml:space="preserve">scoters (along with loons, terns and alcids) to have the highest displacement vulnerability </w:t>
      </w:r>
      <w:r>
        <w:rPr>
          <w:sz w:val="24"/>
          <w:szCs w:val="24"/>
        </w:rPr>
        <w:t>on the Atlantic Outer Continental Shelf of Nort</w:t>
      </w:r>
      <w:r w:rsidR="00B146F5">
        <w:rPr>
          <w:sz w:val="24"/>
          <w:szCs w:val="24"/>
        </w:rPr>
        <w:t>h America</w:t>
      </w:r>
      <w:r>
        <w:rPr>
          <w:sz w:val="24"/>
          <w:szCs w:val="24"/>
        </w:rPr>
        <w:t xml:space="preserve">.  </w:t>
      </w:r>
      <w:r>
        <w:rPr>
          <w:color w:val="000000"/>
          <w:sz w:val="24"/>
          <w:szCs w:val="24"/>
          <w:shd w:val="clear" w:color="auto" w:fill="FFFFFF"/>
        </w:rPr>
        <w:t>Post-</w:t>
      </w:r>
      <w:r>
        <w:rPr>
          <w:color w:val="000000"/>
          <w:sz w:val="24"/>
          <w:szCs w:val="24"/>
          <w:shd w:val="clear" w:color="auto" w:fill="FFFFFF"/>
        </w:rPr>
        <w:lastRenderedPageBreak/>
        <w:t xml:space="preserve">construction studies at offshore wind farms in the North Sea have </w:t>
      </w:r>
      <w:r w:rsidR="005516C9">
        <w:rPr>
          <w:color w:val="000000"/>
          <w:sz w:val="24"/>
          <w:szCs w:val="24"/>
          <w:shd w:val="clear" w:color="auto" w:fill="FFFFFF"/>
        </w:rPr>
        <w:t>supported</w:t>
      </w:r>
      <w:r>
        <w:rPr>
          <w:color w:val="000000"/>
          <w:sz w:val="24"/>
          <w:szCs w:val="24"/>
          <w:shd w:val="clear" w:color="auto" w:fill="FFFFFF"/>
        </w:rPr>
        <w:t xml:space="preserve"> these projections of high displacement risk </w:t>
      </w:r>
      <w:r w:rsidR="009E58A0">
        <w:rPr>
          <w:color w:val="000000"/>
          <w:sz w:val="24"/>
          <w:szCs w:val="24"/>
          <w:shd w:val="clear" w:color="auto" w:fill="FFFFFF"/>
        </w:rPr>
        <w:t>for</w:t>
      </w:r>
      <w:r>
        <w:rPr>
          <w:color w:val="000000"/>
          <w:sz w:val="24"/>
          <w:szCs w:val="24"/>
          <w:shd w:val="clear" w:color="auto" w:fill="FFFFFF"/>
        </w:rPr>
        <w:t xml:space="preserve"> scoters. </w:t>
      </w:r>
      <w:r w:rsidR="00321685" w:rsidRPr="00321685">
        <w:rPr>
          <w:sz w:val="24"/>
          <w:szCs w:val="24"/>
        </w:rPr>
        <w:t>At Egmond aan Zee wind farm in the North Sea, Krijgsveld et al. (2011) found</w:t>
      </w:r>
      <w:r w:rsidR="009E58A0">
        <w:rPr>
          <w:sz w:val="24"/>
          <w:szCs w:val="24"/>
        </w:rPr>
        <w:t xml:space="preserve"> </w:t>
      </w:r>
      <w:r w:rsidR="00321685">
        <w:rPr>
          <w:sz w:val="24"/>
          <w:szCs w:val="24"/>
        </w:rPr>
        <w:t>scoters</w:t>
      </w:r>
      <w:r w:rsidR="00321685" w:rsidRPr="00321685">
        <w:rPr>
          <w:sz w:val="24"/>
          <w:szCs w:val="24"/>
        </w:rPr>
        <w:t xml:space="preserve"> (along with </w:t>
      </w:r>
      <w:r w:rsidR="00321685">
        <w:rPr>
          <w:sz w:val="24"/>
          <w:szCs w:val="24"/>
        </w:rPr>
        <w:t>loons</w:t>
      </w:r>
      <w:r w:rsidR="00321685" w:rsidRPr="00321685">
        <w:rPr>
          <w:sz w:val="24"/>
          <w:szCs w:val="24"/>
        </w:rPr>
        <w:t>, gannets and alcids) actively avoided OWEI.</w:t>
      </w:r>
      <w:r w:rsidR="00A654DF">
        <w:rPr>
          <w:sz w:val="24"/>
          <w:szCs w:val="24"/>
        </w:rPr>
        <w:t xml:space="preserve">  Desholm and Kahlert (2005) found the number of geese and duck flocks flying through Nysted offshore wind farm off the coast of Denmark</w:t>
      </w:r>
      <w:r w:rsidR="00321685">
        <w:rPr>
          <w:sz w:val="24"/>
          <w:szCs w:val="24"/>
        </w:rPr>
        <w:t xml:space="preserve"> </w:t>
      </w:r>
      <w:r w:rsidR="00EE7C4D">
        <w:rPr>
          <w:sz w:val="24"/>
          <w:szCs w:val="24"/>
        </w:rPr>
        <w:t xml:space="preserve">decreased significantly post-construction.  </w:t>
      </w:r>
      <w:r w:rsidR="00294F06" w:rsidRPr="001A5C88">
        <w:rPr>
          <w:sz w:val="24"/>
          <w:szCs w:val="24"/>
        </w:rPr>
        <w:t xml:space="preserve">Patterson et al. </w:t>
      </w:r>
      <w:r w:rsidR="00A654DF" w:rsidRPr="001A5C88">
        <w:rPr>
          <w:sz w:val="24"/>
          <w:szCs w:val="24"/>
        </w:rPr>
        <w:t>(</w:t>
      </w:r>
      <w:r w:rsidR="00294F06" w:rsidRPr="001A5C88">
        <w:rPr>
          <w:sz w:val="24"/>
          <w:szCs w:val="24"/>
        </w:rPr>
        <w:t>2006</w:t>
      </w:r>
      <w:r w:rsidR="00A654DF" w:rsidRPr="001A5C88">
        <w:rPr>
          <w:sz w:val="24"/>
          <w:szCs w:val="24"/>
        </w:rPr>
        <w:t>)</w:t>
      </w:r>
      <w:r w:rsidR="009E58A0">
        <w:rPr>
          <w:sz w:val="24"/>
          <w:szCs w:val="24"/>
        </w:rPr>
        <w:t xml:space="preserve"> found Common Scoters were </w:t>
      </w:r>
      <w:r w:rsidR="005A4267">
        <w:rPr>
          <w:sz w:val="24"/>
          <w:szCs w:val="24"/>
        </w:rPr>
        <w:t>noticeably absent from the offshore wind farm areas of Nysted and Horns Rev in the Dutch North Sea</w:t>
      </w:r>
      <w:r>
        <w:rPr>
          <w:sz w:val="24"/>
          <w:szCs w:val="24"/>
        </w:rPr>
        <w:t>, where they had been commonly seen pre-</w:t>
      </w:r>
      <w:r w:rsidR="00FE0D30">
        <w:rPr>
          <w:sz w:val="24"/>
          <w:szCs w:val="24"/>
        </w:rPr>
        <w:t>construction</w:t>
      </w:r>
      <w:r w:rsidR="005A4267">
        <w:rPr>
          <w:sz w:val="24"/>
          <w:szCs w:val="24"/>
        </w:rPr>
        <w:t>.</w:t>
      </w:r>
      <w:r w:rsidR="00A654DF">
        <w:rPr>
          <w:sz w:val="24"/>
          <w:szCs w:val="24"/>
        </w:rPr>
        <w:t xml:space="preserve"> </w:t>
      </w:r>
    </w:p>
    <w:p w14:paraId="6D7B9360" w14:textId="77777777" w:rsidR="00C538AF" w:rsidRPr="00F641AC" w:rsidRDefault="00C538AF" w:rsidP="00F641AC">
      <w:pPr>
        <w:pStyle w:val="Heading3"/>
        <w:rPr>
          <w:sz w:val="26"/>
          <w:szCs w:val="26"/>
        </w:rPr>
      </w:pPr>
      <w:bookmarkStart w:id="23" w:name="_Toc418586429"/>
      <w:bookmarkStart w:id="24" w:name="_Toc406506789"/>
      <w:bookmarkEnd w:id="16"/>
      <w:bookmarkEnd w:id="17"/>
      <w:bookmarkEnd w:id="18"/>
      <w:r w:rsidRPr="00F641AC">
        <w:rPr>
          <w:sz w:val="26"/>
          <w:szCs w:val="26"/>
        </w:rPr>
        <w:t>Brant (</w:t>
      </w:r>
      <w:r w:rsidRPr="00D12E55">
        <w:rPr>
          <w:i/>
          <w:sz w:val="26"/>
          <w:szCs w:val="26"/>
        </w:rPr>
        <w:t>Branta bernicla</w:t>
      </w:r>
      <w:r w:rsidRPr="00F641AC">
        <w:rPr>
          <w:sz w:val="26"/>
          <w:szCs w:val="26"/>
        </w:rPr>
        <w:t>)</w:t>
      </w:r>
      <w:bookmarkEnd w:id="23"/>
    </w:p>
    <w:p w14:paraId="11A00458" w14:textId="6E321F69" w:rsidR="00675257" w:rsidRDefault="008B444E" w:rsidP="00B251B1">
      <w:pPr>
        <w:rPr>
          <w:sz w:val="24"/>
          <w:szCs w:val="24"/>
        </w:rPr>
      </w:pPr>
      <w:r w:rsidRPr="00B251B1">
        <w:rPr>
          <w:sz w:val="24"/>
          <w:szCs w:val="24"/>
        </w:rPr>
        <w:t>Brant nest in Arctic regions and</w:t>
      </w:r>
      <w:r w:rsidR="00675257" w:rsidRPr="00B251B1">
        <w:rPr>
          <w:sz w:val="24"/>
          <w:szCs w:val="24"/>
        </w:rPr>
        <w:t xml:space="preserve"> migrate through the CCS on their way to wintering locations off the coast of Mexico</w:t>
      </w:r>
      <w:r w:rsidRPr="00B251B1">
        <w:rPr>
          <w:sz w:val="24"/>
          <w:szCs w:val="24"/>
        </w:rPr>
        <w:t xml:space="preserve"> (Briggs et al. 1981)</w:t>
      </w:r>
      <w:r w:rsidR="00675257" w:rsidRPr="00B251B1">
        <w:rPr>
          <w:sz w:val="24"/>
          <w:szCs w:val="24"/>
        </w:rPr>
        <w:t xml:space="preserve">.  Seventy-five percent of the American population </w:t>
      </w:r>
      <w:r w:rsidR="000B748D" w:rsidRPr="00B251B1">
        <w:rPr>
          <w:sz w:val="24"/>
          <w:szCs w:val="24"/>
        </w:rPr>
        <w:t>of Brant winters in Mexico</w:t>
      </w:r>
      <w:r w:rsidR="00B20393" w:rsidRPr="00B251B1">
        <w:rPr>
          <w:sz w:val="24"/>
          <w:szCs w:val="24"/>
        </w:rPr>
        <w:t xml:space="preserve"> </w:t>
      </w:r>
      <w:r w:rsidRPr="00B251B1">
        <w:rPr>
          <w:sz w:val="24"/>
          <w:szCs w:val="24"/>
        </w:rPr>
        <w:t>although</w:t>
      </w:r>
      <w:r w:rsidR="00B20393" w:rsidRPr="00B251B1">
        <w:rPr>
          <w:sz w:val="24"/>
          <w:szCs w:val="24"/>
        </w:rPr>
        <w:t xml:space="preserve"> not all fly through the CCS</w:t>
      </w:r>
      <w:r w:rsidR="000B748D" w:rsidRPr="00B251B1">
        <w:rPr>
          <w:sz w:val="24"/>
          <w:szCs w:val="24"/>
        </w:rPr>
        <w:t>,</w:t>
      </w:r>
      <w:r w:rsidR="00B20393" w:rsidRPr="00B251B1">
        <w:rPr>
          <w:sz w:val="24"/>
          <w:szCs w:val="24"/>
        </w:rPr>
        <w:t xml:space="preserve"> as some are thought to take inland routes (David and Deuel 2008).  </w:t>
      </w:r>
      <w:proofErr w:type="gramStart"/>
      <w:r w:rsidRPr="00B251B1">
        <w:rPr>
          <w:sz w:val="24"/>
          <w:szCs w:val="24"/>
        </w:rPr>
        <w:t xml:space="preserve">A small percent of the </w:t>
      </w:r>
      <w:r w:rsidR="001572E5">
        <w:rPr>
          <w:sz w:val="24"/>
          <w:szCs w:val="24"/>
        </w:rPr>
        <w:t xml:space="preserve">Brant </w:t>
      </w:r>
      <w:r w:rsidRPr="00B251B1">
        <w:rPr>
          <w:sz w:val="24"/>
          <w:szCs w:val="24"/>
        </w:rPr>
        <w:t>population winter</w:t>
      </w:r>
      <w:r w:rsidR="001572E5">
        <w:rPr>
          <w:sz w:val="24"/>
          <w:szCs w:val="24"/>
        </w:rPr>
        <w:t xml:space="preserve"> </w:t>
      </w:r>
      <w:r w:rsidR="001572E5" w:rsidRPr="00B251B1">
        <w:rPr>
          <w:sz w:val="24"/>
          <w:szCs w:val="24"/>
        </w:rPr>
        <w:t>in Humboldt, Tomales, Bodega, Morro, and San Diego Bays</w:t>
      </w:r>
      <w:r w:rsidR="001572E5">
        <w:rPr>
          <w:sz w:val="24"/>
          <w:szCs w:val="24"/>
        </w:rPr>
        <w:t xml:space="preserve"> within the CCS</w:t>
      </w:r>
      <w:r w:rsidRPr="00B251B1">
        <w:rPr>
          <w:sz w:val="24"/>
          <w:szCs w:val="24"/>
        </w:rPr>
        <w:t xml:space="preserve"> (Briggs et al. 1981).</w:t>
      </w:r>
      <w:proofErr w:type="gramEnd"/>
      <w:r w:rsidRPr="00B251B1">
        <w:rPr>
          <w:sz w:val="24"/>
          <w:szCs w:val="24"/>
        </w:rPr>
        <w:t xml:space="preserve">  </w:t>
      </w:r>
      <w:r w:rsidR="001572E5">
        <w:rPr>
          <w:sz w:val="24"/>
          <w:szCs w:val="24"/>
        </w:rPr>
        <w:t>They</w:t>
      </w:r>
      <w:r w:rsidR="00B20393" w:rsidRPr="00B251B1">
        <w:rPr>
          <w:sz w:val="24"/>
          <w:szCs w:val="24"/>
        </w:rPr>
        <w:t xml:space="preserve"> eat primarily eel grass during the nonbreeding season (Lewis et al. 2013).  </w:t>
      </w:r>
      <w:r w:rsidR="00D56C75">
        <w:rPr>
          <w:sz w:val="24"/>
          <w:szCs w:val="24"/>
        </w:rPr>
        <w:t xml:space="preserve">The species is considered </w:t>
      </w:r>
      <w:r w:rsidR="00BB23EB">
        <w:rPr>
          <w:sz w:val="24"/>
          <w:szCs w:val="24"/>
        </w:rPr>
        <w:t xml:space="preserve">a species of Least Concern (IUCN 2014).  </w:t>
      </w:r>
      <w:r w:rsidR="00AC48AE">
        <w:rPr>
          <w:sz w:val="24"/>
          <w:szCs w:val="24"/>
        </w:rPr>
        <w:t xml:space="preserve">Brant had a PCV best estimate score of </w:t>
      </w:r>
      <w:r w:rsidR="00135522">
        <w:rPr>
          <w:sz w:val="24"/>
          <w:szCs w:val="24"/>
        </w:rPr>
        <w:t>48</w:t>
      </w:r>
      <w:r w:rsidR="00AC48AE">
        <w:rPr>
          <w:sz w:val="24"/>
          <w:szCs w:val="24"/>
        </w:rPr>
        <w:t xml:space="preserve">, ranking </w:t>
      </w:r>
      <w:r w:rsidR="007D3C52">
        <w:rPr>
          <w:sz w:val="24"/>
          <w:szCs w:val="24"/>
        </w:rPr>
        <w:t>it</w:t>
      </w:r>
      <w:r w:rsidR="00AC48AE">
        <w:rPr>
          <w:sz w:val="24"/>
          <w:szCs w:val="24"/>
        </w:rPr>
        <w:t xml:space="preserve"> at ‘medium’ risk of collision</w:t>
      </w:r>
      <w:r w:rsidR="009E58A0">
        <w:rPr>
          <w:sz w:val="24"/>
          <w:szCs w:val="24"/>
        </w:rPr>
        <w:t>,</w:t>
      </w:r>
      <w:r w:rsidR="00AC48AE">
        <w:rPr>
          <w:sz w:val="24"/>
          <w:szCs w:val="24"/>
        </w:rPr>
        <w:t xml:space="preserve"> and a PDV </w:t>
      </w:r>
      <w:r w:rsidR="002C012F">
        <w:rPr>
          <w:sz w:val="24"/>
          <w:szCs w:val="24"/>
        </w:rPr>
        <w:t xml:space="preserve">best estimate </w:t>
      </w:r>
      <w:r w:rsidR="00AC48AE">
        <w:rPr>
          <w:sz w:val="24"/>
          <w:szCs w:val="24"/>
        </w:rPr>
        <w:t xml:space="preserve">score of </w:t>
      </w:r>
      <w:r w:rsidR="00135522">
        <w:rPr>
          <w:sz w:val="24"/>
          <w:szCs w:val="24"/>
        </w:rPr>
        <w:t>480</w:t>
      </w:r>
      <w:r w:rsidR="00AC48AE">
        <w:rPr>
          <w:sz w:val="24"/>
          <w:szCs w:val="24"/>
        </w:rPr>
        <w:t xml:space="preserve">, ranking </w:t>
      </w:r>
      <w:r w:rsidR="007D3C52">
        <w:rPr>
          <w:sz w:val="24"/>
          <w:szCs w:val="24"/>
        </w:rPr>
        <w:t>it</w:t>
      </w:r>
      <w:r w:rsidR="00AC48AE">
        <w:rPr>
          <w:sz w:val="24"/>
          <w:szCs w:val="24"/>
        </w:rPr>
        <w:t xml:space="preserve"> at ‘high’ risk of di</w:t>
      </w:r>
      <w:r w:rsidR="009376B4">
        <w:rPr>
          <w:sz w:val="24"/>
          <w:szCs w:val="24"/>
        </w:rPr>
        <w:t>splacement by OWEI</w:t>
      </w:r>
      <w:r w:rsidR="00BF294B">
        <w:rPr>
          <w:sz w:val="24"/>
          <w:szCs w:val="24"/>
        </w:rPr>
        <w:t xml:space="preserve"> (Table 7</w:t>
      </w:r>
      <w:r w:rsidR="00B70D6D">
        <w:rPr>
          <w:sz w:val="24"/>
          <w:szCs w:val="24"/>
        </w:rPr>
        <w:t>, Figure 3</w:t>
      </w:r>
      <w:r w:rsidR="00BF294B">
        <w:rPr>
          <w:sz w:val="24"/>
          <w:szCs w:val="24"/>
        </w:rPr>
        <w:t xml:space="preserve">).  </w:t>
      </w:r>
      <w:r w:rsidR="009376B4">
        <w:rPr>
          <w:sz w:val="24"/>
          <w:szCs w:val="24"/>
        </w:rPr>
        <w:t>The</w:t>
      </w:r>
      <w:r w:rsidR="00AC48AE">
        <w:rPr>
          <w:sz w:val="24"/>
          <w:szCs w:val="24"/>
        </w:rPr>
        <w:t xml:space="preserve"> high </w:t>
      </w:r>
      <w:r w:rsidR="002C012F">
        <w:rPr>
          <w:sz w:val="24"/>
          <w:szCs w:val="24"/>
        </w:rPr>
        <w:t>displacement vulnerability</w:t>
      </w:r>
      <w:r w:rsidR="00AC48AE">
        <w:rPr>
          <w:sz w:val="24"/>
          <w:szCs w:val="24"/>
        </w:rPr>
        <w:t xml:space="preserve"> is due to high macro-avoidance value and low (high value) habitat flexibility</w:t>
      </w:r>
      <w:r w:rsidR="00BF294B">
        <w:rPr>
          <w:sz w:val="24"/>
          <w:szCs w:val="24"/>
        </w:rPr>
        <w:t xml:space="preserve"> (Table 6).   </w:t>
      </w:r>
    </w:p>
    <w:p w14:paraId="0521CC1C" w14:textId="4373AAFB" w:rsidR="009C0A94" w:rsidRPr="00B251B1" w:rsidRDefault="00775A23" w:rsidP="00B251B1">
      <w:pPr>
        <w:rPr>
          <w:sz w:val="24"/>
          <w:szCs w:val="24"/>
        </w:rPr>
      </w:pPr>
      <w:r>
        <w:rPr>
          <w:color w:val="000000"/>
          <w:sz w:val="24"/>
          <w:szCs w:val="24"/>
          <w:shd w:val="clear" w:color="auto" w:fill="FFFFFF"/>
        </w:rPr>
        <w:t>Similar to our results</w:t>
      </w:r>
      <w:r w:rsidR="005516C9">
        <w:rPr>
          <w:color w:val="000000"/>
          <w:sz w:val="24"/>
          <w:szCs w:val="24"/>
          <w:shd w:val="clear" w:color="auto" w:fill="FFFFFF"/>
        </w:rPr>
        <w:t xml:space="preserve"> for Brant</w:t>
      </w:r>
      <w:r>
        <w:rPr>
          <w:color w:val="000000"/>
          <w:sz w:val="24"/>
          <w:szCs w:val="24"/>
          <w:shd w:val="clear" w:color="auto" w:fill="FFFFFF"/>
        </w:rPr>
        <w:t xml:space="preserve">, </w:t>
      </w:r>
      <w:r w:rsidR="00802C51">
        <w:rPr>
          <w:color w:val="000000"/>
          <w:sz w:val="24"/>
          <w:szCs w:val="24"/>
          <w:shd w:val="clear" w:color="auto" w:fill="FFFFFF"/>
        </w:rPr>
        <w:t xml:space="preserve">Deshom (2009) estimated </w:t>
      </w:r>
      <w:r>
        <w:rPr>
          <w:color w:val="000000"/>
          <w:sz w:val="24"/>
          <w:szCs w:val="24"/>
          <w:shd w:val="clear" w:color="auto" w:fill="FFFFFF"/>
        </w:rPr>
        <w:t>swans</w:t>
      </w:r>
      <w:r w:rsidR="0009120A">
        <w:rPr>
          <w:color w:val="000000"/>
          <w:sz w:val="24"/>
          <w:szCs w:val="24"/>
          <w:shd w:val="clear" w:color="auto" w:fill="FFFFFF"/>
        </w:rPr>
        <w:t xml:space="preserve"> and geese</w:t>
      </w:r>
      <w:r>
        <w:rPr>
          <w:color w:val="000000"/>
          <w:sz w:val="24"/>
          <w:szCs w:val="24"/>
          <w:shd w:val="clear" w:color="auto" w:fill="FFFFFF"/>
        </w:rPr>
        <w:t xml:space="preserve"> were the species mos</w:t>
      </w:r>
      <w:r w:rsidR="0009120A">
        <w:rPr>
          <w:color w:val="000000"/>
          <w:sz w:val="24"/>
          <w:szCs w:val="24"/>
          <w:shd w:val="clear" w:color="auto" w:fill="FFFFFF"/>
        </w:rPr>
        <w:t>t sensitive to OWEI disturbance</w:t>
      </w:r>
      <w:r>
        <w:rPr>
          <w:color w:val="000000"/>
          <w:sz w:val="24"/>
          <w:szCs w:val="24"/>
          <w:shd w:val="clear" w:color="auto" w:fill="FFFFFF"/>
        </w:rPr>
        <w:t>.</w:t>
      </w:r>
      <w:r w:rsidR="009C0A94">
        <w:rPr>
          <w:color w:val="000000"/>
          <w:sz w:val="24"/>
          <w:szCs w:val="24"/>
          <w:shd w:val="clear" w:color="auto" w:fill="FFFFFF"/>
        </w:rPr>
        <w:t xml:space="preserve">  </w:t>
      </w:r>
      <w:r w:rsidR="00802C51">
        <w:rPr>
          <w:sz w:val="24"/>
          <w:szCs w:val="24"/>
        </w:rPr>
        <w:t>High</w:t>
      </w:r>
      <w:r w:rsidR="0009120A">
        <w:rPr>
          <w:sz w:val="24"/>
          <w:szCs w:val="24"/>
        </w:rPr>
        <w:t xml:space="preserve"> displacement </w:t>
      </w:r>
      <w:r w:rsidR="00802C51">
        <w:rPr>
          <w:sz w:val="24"/>
          <w:szCs w:val="24"/>
        </w:rPr>
        <w:t xml:space="preserve">among </w:t>
      </w:r>
      <w:r w:rsidR="0009120A">
        <w:rPr>
          <w:sz w:val="24"/>
          <w:szCs w:val="24"/>
        </w:rPr>
        <w:t>geese</w:t>
      </w:r>
      <w:r>
        <w:rPr>
          <w:sz w:val="24"/>
          <w:szCs w:val="24"/>
        </w:rPr>
        <w:t xml:space="preserve"> has been reported at offshore wind farms in the North Sea.  </w:t>
      </w:r>
      <w:r w:rsidR="00025C79">
        <w:rPr>
          <w:sz w:val="24"/>
          <w:szCs w:val="24"/>
        </w:rPr>
        <w:t xml:space="preserve">In a 4-year radar detection study of Pink-footed Geese (Anser brachyrhynchus) at two </w:t>
      </w:r>
      <w:r>
        <w:rPr>
          <w:sz w:val="24"/>
          <w:szCs w:val="24"/>
        </w:rPr>
        <w:t>offshore wind farms</w:t>
      </w:r>
      <w:r w:rsidR="00025C79">
        <w:rPr>
          <w:sz w:val="24"/>
          <w:szCs w:val="24"/>
        </w:rPr>
        <w:t>, Plonczkier and Simms (2012) found that 95% of goose flocks avoided flying through OWEI.</w:t>
      </w:r>
      <w:r w:rsidR="00EE7C4D">
        <w:rPr>
          <w:sz w:val="24"/>
          <w:szCs w:val="24"/>
        </w:rPr>
        <w:t xml:space="preserve">  Desholm and Kahlert (2005) found that the number of geese and duck flocks flying through Nysted offshore wind farm off the coast of Denmark decreased significantly post-construction.</w:t>
      </w:r>
    </w:p>
    <w:p w14:paraId="6139EA7E" w14:textId="1DF0E711" w:rsidR="00C538AF" w:rsidRPr="00F641AC" w:rsidRDefault="00C538AF" w:rsidP="00F641AC">
      <w:pPr>
        <w:pStyle w:val="Heading3"/>
        <w:rPr>
          <w:sz w:val="26"/>
          <w:szCs w:val="26"/>
        </w:rPr>
      </w:pPr>
      <w:bookmarkStart w:id="25" w:name="_Toc418586430"/>
      <w:proofErr w:type="gramStart"/>
      <w:r w:rsidRPr="00F641AC">
        <w:rPr>
          <w:sz w:val="26"/>
          <w:szCs w:val="26"/>
        </w:rPr>
        <w:t>Merganser</w:t>
      </w:r>
      <w:r w:rsidR="00265941" w:rsidRPr="00F641AC">
        <w:rPr>
          <w:sz w:val="26"/>
          <w:szCs w:val="26"/>
        </w:rPr>
        <w:t>s</w:t>
      </w:r>
      <w:r w:rsidRPr="00F641AC">
        <w:rPr>
          <w:sz w:val="26"/>
          <w:szCs w:val="26"/>
        </w:rPr>
        <w:t xml:space="preserve"> (</w:t>
      </w:r>
      <w:r w:rsidRPr="00F641AC">
        <w:rPr>
          <w:i/>
          <w:sz w:val="26"/>
          <w:szCs w:val="26"/>
        </w:rPr>
        <w:t xml:space="preserve">Mergus </w:t>
      </w:r>
      <w:r w:rsidR="00265941" w:rsidRPr="00F641AC">
        <w:rPr>
          <w:i/>
          <w:sz w:val="26"/>
          <w:szCs w:val="26"/>
        </w:rPr>
        <w:t>spp.</w:t>
      </w:r>
      <w:r w:rsidRPr="00F641AC">
        <w:rPr>
          <w:sz w:val="26"/>
          <w:szCs w:val="26"/>
        </w:rPr>
        <w:t>)</w:t>
      </w:r>
      <w:bookmarkEnd w:id="25"/>
      <w:proofErr w:type="gramEnd"/>
    </w:p>
    <w:p w14:paraId="24D9FA84" w14:textId="477332A7" w:rsidR="00F14C6C" w:rsidRPr="00B251B1" w:rsidRDefault="00265941" w:rsidP="00F14C6C">
      <w:pPr>
        <w:rPr>
          <w:sz w:val="24"/>
          <w:szCs w:val="24"/>
        </w:rPr>
      </w:pPr>
      <w:r w:rsidRPr="00B251B1">
        <w:rPr>
          <w:sz w:val="24"/>
          <w:szCs w:val="24"/>
        </w:rPr>
        <w:t xml:space="preserve">Mergansers </w:t>
      </w:r>
      <w:r w:rsidR="008B444E" w:rsidRPr="00B251B1">
        <w:rPr>
          <w:sz w:val="24"/>
          <w:szCs w:val="24"/>
        </w:rPr>
        <w:t>prefer estuaries, bays</w:t>
      </w:r>
      <w:r w:rsidR="00802C51">
        <w:rPr>
          <w:sz w:val="24"/>
          <w:szCs w:val="24"/>
        </w:rPr>
        <w:t>,</w:t>
      </w:r>
      <w:r w:rsidR="008B444E" w:rsidRPr="00B251B1">
        <w:rPr>
          <w:sz w:val="24"/>
          <w:szCs w:val="24"/>
        </w:rPr>
        <w:t xml:space="preserve"> and other inland protected areas but are not uncommon on the open coast within the CCS.  </w:t>
      </w:r>
      <w:r w:rsidR="00F14C6C">
        <w:rPr>
          <w:sz w:val="24"/>
          <w:szCs w:val="24"/>
        </w:rPr>
        <w:t>Common M</w:t>
      </w:r>
      <w:r w:rsidR="00F14C6C" w:rsidRPr="00B251B1">
        <w:rPr>
          <w:sz w:val="24"/>
          <w:szCs w:val="24"/>
        </w:rPr>
        <w:t>ergansers (</w:t>
      </w:r>
      <w:r w:rsidR="00F14C6C" w:rsidRPr="00B251B1">
        <w:rPr>
          <w:i/>
          <w:sz w:val="24"/>
          <w:szCs w:val="24"/>
        </w:rPr>
        <w:t>Mergus merganser</w:t>
      </w:r>
      <w:r w:rsidR="00F14C6C">
        <w:rPr>
          <w:sz w:val="24"/>
          <w:szCs w:val="24"/>
        </w:rPr>
        <w:t>) breed throughout the world;</w:t>
      </w:r>
      <w:r w:rsidR="00F14C6C" w:rsidRPr="00B251B1">
        <w:rPr>
          <w:sz w:val="24"/>
          <w:szCs w:val="24"/>
        </w:rPr>
        <w:t xml:space="preserve"> the percentage of the </w:t>
      </w:r>
      <w:r w:rsidR="00F14C6C">
        <w:rPr>
          <w:sz w:val="24"/>
          <w:szCs w:val="24"/>
        </w:rPr>
        <w:t xml:space="preserve">world’s </w:t>
      </w:r>
      <w:r w:rsidR="00F14C6C" w:rsidRPr="00B251B1">
        <w:rPr>
          <w:sz w:val="24"/>
          <w:szCs w:val="24"/>
        </w:rPr>
        <w:t>population found in the CCS is unclear.  They are found wintering along the west coast of America but are more common on inland waters (Mallory and Metz 1999).  Co</w:t>
      </w:r>
      <w:r w:rsidR="00F14C6C">
        <w:rPr>
          <w:sz w:val="24"/>
          <w:szCs w:val="24"/>
        </w:rPr>
        <w:t>mmon M</w:t>
      </w:r>
      <w:r w:rsidR="00F14C6C" w:rsidRPr="00B251B1">
        <w:rPr>
          <w:sz w:val="24"/>
          <w:szCs w:val="24"/>
        </w:rPr>
        <w:t>erganser</w:t>
      </w:r>
      <w:r w:rsidR="009E58A0">
        <w:rPr>
          <w:sz w:val="24"/>
          <w:szCs w:val="24"/>
        </w:rPr>
        <w:t>s</w:t>
      </w:r>
      <w:r w:rsidR="00F14C6C" w:rsidRPr="00B251B1">
        <w:rPr>
          <w:sz w:val="24"/>
          <w:szCs w:val="24"/>
        </w:rPr>
        <w:t xml:space="preserve"> feed mostly on small fish and aquatic invertebrates (Mallory and Metz 1999).</w:t>
      </w:r>
      <w:r w:rsidR="00F14C6C">
        <w:rPr>
          <w:sz w:val="24"/>
          <w:szCs w:val="24"/>
        </w:rPr>
        <w:t xml:space="preserve">  They are a species of Least Concern (IUCN 2014).  Common Mergansers had a PCV </w:t>
      </w:r>
      <w:r w:rsidR="002C012F">
        <w:rPr>
          <w:sz w:val="24"/>
          <w:szCs w:val="24"/>
        </w:rPr>
        <w:t xml:space="preserve">best estimate </w:t>
      </w:r>
      <w:r w:rsidR="00F14C6C">
        <w:rPr>
          <w:sz w:val="24"/>
          <w:szCs w:val="24"/>
        </w:rPr>
        <w:t xml:space="preserve">score of 16, ranking </w:t>
      </w:r>
      <w:r w:rsidR="007D3C52">
        <w:rPr>
          <w:sz w:val="24"/>
          <w:szCs w:val="24"/>
        </w:rPr>
        <w:t>it</w:t>
      </w:r>
      <w:r w:rsidR="00F14C6C">
        <w:rPr>
          <w:sz w:val="24"/>
          <w:szCs w:val="24"/>
        </w:rPr>
        <w:t xml:space="preserve"> at ‘low’ risk of collision and a PDV </w:t>
      </w:r>
      <w:r w:rsidR="002C012F">
        <w:rPr>
          <w:sz w:val="24"/>
          <w:szCs w:val="24"/>
        </w:rPr>
        <w:t xml:space="preserve">best estimate </w:t>
      </w:r>
      <w:r w:rsidR="00F14C6C">
        <w:rPr>
          <w:sz w:val="24"/>
          <w:szCs w:val="24"/>
        </w:rPr>
        <w:t xml:space="preserve">score of 16, ranking </w:t>
      </w:r>
      <w:r w:rsidR="007D3C52">
        <w:rPr>
          <w:sz w:val="24"/>
          <w:szCs w:val="24"/>
        </w:rPr>
        <w:t>it</w:t>
      </w:r>
      <w:r w:rsidR="00F14C6C">
        <w:rPr>
          <w:sz w:val="24"/>
          <w:szCs w:val="24"/>
        </w:rPr>
        <w:t xml:space="preserve"> at ‘low’ risk of displacement by OWEI</w:t>
      </w:r>
      <w:r w:rsidR="00BF294B">
        <w:rPr>
          <w:sz w:val="24"/>
          <w:szCs w:val="24"/>
        </w:rPr>
        <w:t xml:space="preserve"> (Table 7</w:t>
      </w:r>
      <w:r w:rsidR="00B70D6D">
        <w:rPr>
          <w:sz w:val="24"/>
          <w:szCs w:val="24"/>
        </w:rPr>
        <w:t>, Figure 4</w:t>
      </w:r>
      <w:r w:rsidR="00BF294B">
        <w:rPr>
          <w:sz w:val="24"/>
          <w:szCs w:val="24"/>
        </w:rPr>
        <w:t xml:space="preserve">).  </w:t>
      </w:r>
      <w:r w:rsidR="00F14C6C">
        <w:rPr>
          <w:sz w:val="24"/>
          <w:szCs w:val="24"/>
        </w:rPr>
        <w:t xml:space="preserve"> </w:t>
      </w:r>
    </w:p>
    <w:p w14:paraId="1A46F70E" w14:textId="2A5B7C4C" w:rsidR="00D56C75" w:rsidRDefault="00265941" w:rsidP="00B251B1">
      <w:pPr>
        <w:rPr>
          <w:sz w:val="24"/>
          <w:szCs w:val="24"/>
        </w:rPr>
      </w:pPr>
      <w:r w:rsidRPr="00B251B1">
        <w:rPr>
          <w:sz w:val="24"/>
          <w:szCs w:val="24"/>
        </w:rPr>
        <w:t>Red-breasted Mergansers (</w:t>
      </w:r>
      <w:r w:rsidRPr="00B251B1">
        <w:rPr>
          <w:i/>
          <w:sz w:val="24"/>
          <w:szCs w:val="24"/>
        </w:rPr>
        <w:t>Mergus serrator</w:t>
      </w:r>
      <w:r w:rsidRPr="00B251B1">
        <w:rPr>
          <w:sz w:val="24"/>
          <w:szCs w:val="24"/>
        </w:rPr>
        <w:t xml:space="preserve">) are found along the CCS during the migration and winter seasons (Briggs et al. 1981).  </w:t>
      </w:r>
      <w:r w:rsidR="002203AB" w:rsidRPr="00B251B1">
        <w:rPr>
          <w:sz w:val="24"/>
          <w:szCs w:val="24"/>
        </w:rPr>
        <w:t>An est</w:t>
      </w:r>
      <w:r w:rsidRPr="00B251B1">
        <w:rPr>
          <w:sz w:val="24"/>
          <w:szCs w:val="24"/>
        </w:rPr>
        <w:t xml:space="preserve">imated 6,000 </w:t>
      </w:r>
      <w:r w:rsidR="002203AB" w:rsidRPr="00B251B1">
        <w:rPr>
          <w:sz w:val="24"/>
          <w:szCs w:val="24"/>
        </w:rPr>
        <w:t>use the Pacific Flyway during migration (Titman 1999).  Their food consists primarily of small fish and crustaceans (Titman 1999).  Pet</w:t>
      </w:r>
      <w:r w:rsidR="00F641AC">
        <w:rPr>
          <w:sz w:val="24"/>
          <w:szCs w:val="24"/>
        </w:rPr>
        <w:t xml:space="preserve">erson et al. (2006) found that Red-breasted Mergansers were attracted </w:t>
      </w:r>
      <w:r w:rsidR="002203AB" w:rsidRPr="00B251B1">
        <w:rPr>
          <w:sz w:val="24"/>
          <w:szCs w:val="24"/>
        </w:rPr>
        <w:t xml:space="preserve">to </w:t>
      </w:r>
      <w:r w:rsidR="00475C1B" w:rsidRPr="00B251B1">
        <w:rPr>
          <w:sz w:val="24"/>
          <w:szCs w:val="24"/>
        </w:rPr>
        <w:t>offshore wind-energy</w:t>
      </w:r>
      <w:r w:rsidRPr="00B251B1">
        <w:rPr>
          <w:sz w:val="24"/>
          <w:szCs w:val="24"/>
        </w:rPr>
        <w:t xml:space="preserve"> infrastructure at Nysted and Horns Rev wind farms in Denmark</w:t>
      </w:r>
      <w:r w:rsidR="002203AB" w:rsidRPr="00B251B1">
        <w:rPr>
          <w:sz w:val="24"/>
          <w:szCs w:val="24"/>
        </w:rPr>
        <w:t xml:space="preserve">, probably due to increased fish availability.  </w:t>
      </w:r>
      <w:r w:rsidR="00D56C75">
        <w:rPr>
          <w:sz w:val="24"/>
          <w:szCs w:val="24"/>
        </w:rPr>
        <w:t xml:space="preserve">They are a species of Least Concern (IUCN 2014).  Red-breasted Mergansers had a PCV best estimate score of 65, ranking </w:t>
      </w:r>
      <w:r w:rsidR="007D3C52">
        <w:rPr>
          <w:sz w:val="24"/>
          <w:szCs w:val="24"/>
        </w:rPr>
        <w:t>it</w:t>
      </w:r>
      <w:r w:rsidR="00D56C75">
        <w:rPr>
          <w:sz w:val="24"/>
          <w:szCs w:val="24"/>
        </w:rPr>
        <w:t xml:space="preserve"> at ‘medium’ risk of collision</w:t>
      </w:r>
      <w:r w:rsidR="009E58A0">
        <w:rPr>
          <w:sz w:val="24"/>
          <w:szCs w:val="24"/>
        </w:rPr>
        <w:t>,</w:t>
      </w:r>
      <w:r w:rsidR="00D56C75">
        <w:rPr>
          <w:sz w:val="24"/>
          <w:szCs w:val="24"/>
        </w:rPr>
        <w:t xml:space="preserve"> and a PDV best estimate score of 65, ranking </w:t>
      </w:r>
      <w:r w:rsidR="007D3C52">
        <w:rPr>
          <w:sz w:val="24"/>
          <w:szCs w:val="24"/>
        </w:rPr>
        <w:t>it</w:t>
      </w:r>
      <w:r w:rsidR="00D56C75">
        <w:rPr>
          <w:sz w:val="24"/>
          <w:szCs w:val="24"/>
        </w:rPr>
        <w:t xml:space="preserve"> at ‘low’ risk of displacement by OWEI</w:t>
      </w:r>
      <w:r w:rsidR="00BF294B">
        <w:rPr>
          <w:sz w:val="24"/>
          <w:szCs w:val="24"/>
        </w:rPr>
        <w:t xml:space="preserve"> (Table 7</w:t>
      </w:r>
      <w:r w:rsidR="00B70D6D">
        <w:rPr>
          <w:sz w:val="24"/>
          <w:szCs w:val="24"/>
        </w:rPr>
        <w:t xml:space="preserve">, Figure </w:t>
      </w:r>
      <w:r w:rsidR="00B70D6D">
        <w:rPr>
          <w:sz w:val="24"/>
          <w:szCs w:val="24"/>
        </w:rPr>
        <w:lastRenderedPageBreak/>
        <w:t>4</w:t>
      </w:r>
      <w:r w:rsidR="00BF294B">
        <w:rPr>
          <w:sz w:val="24"/>
          <w:szCs w:val="24"/>
        </w:rPr>
        <w:t xml:space="preserve">).  </w:t>
      </w:r>
      <w:r w:rsidR="00D56C75">
        <w:rPr>
          <w:sz w:val="24"/>
          <w:szCs w:val="24"/>
        </w:rPr>
        <w:t xml:space="preserve">  </w:t>
      </w:r>
    </w:p>
    <w:p w14:paraId="02A10DED" w14:textId="1D3908C7" w:rsidR="009C0A94" w:rsidRPr="00B251B1" w:rsidRDefault="006D536E" w:rsidP="00B251B1">
      <w:pPr>
        <w:rPr>
          <w:sz w:val="24"/>
          <w:szCs w:val="24"/>
        </w:rPr>
      </w:pPr>
      <w:r>
        <w:rPr>
          <w:color w:val="000000"/>
          <w:sz w:val="24"/>
          <w:szCs w:val="24"/>
          <w:shd w:val="clear" w:color="auto" w:fill="FFFFFF"/>
        </w:rPr>
        <w:t>Although no previous OWEI vul</w:t>
      </w:r>
      <w:r w:rsidR="009E58A0">
        <w:rPr>
          <w:color w:val="000000"/>
          <w:sz w:val="24"/>
          <w:szCs w:val="24"/>
          <w:shd w:val="clear" w:color="auto" w:fill="FFFFFF"/>
        </w:rPr>
        <w:t>nerability index has addressed m</w:t>
      </w:r>
      <w:r>
        <w:rPr>
          <w:color w:val="000000"/>
          <w:sz w:val="24"/>
          <w:szCs w:val="24"/>
          <w:shd w:val="clear" w:color="auto" w:fill="FFFFFF"/>
        </w:rPr>
        <w:t xml:space="preserve">erganser species, other duck species have been found to be vulnerable to displacement by OWEI.  As previously mentioned Deshom (2009) and </w:t>
      </w:r>
      <w:r w:rsidR="007E6271">
        <w:rPr>
          <w:sz w:val="24"/>
          <w:szCs w:val="24"/>
        </w:rPr>
        <w:t xml:space="preserve">Willmott et al. (2013) </w:t>
      </w:r>
      <w:r w:rsidR="0009120A">
        <w:rPr>
          <w:sz w:val="24"/>
          <w:szCs w:val="24"/>
        </w:rPr>
        <w:t>determined</w:t>
      </w:r>
      <w:r>
        <w:rPr>
          <w:sz w:val="24"/>
          <w:szCs w:val="24"/>
        </w:rPr>
        <w:t xml:space="preserve"> </w:t>
      </w:r>
      <w:r w:rsidR="009E58A0">
        <w:rPr>
          <w:sz w:val="24"/>
          <w:szCs w:val="24"/>
        </w:rPr>
        <w:t xml:space="preserve">that sea ducks have high </w:t>
      </w:r>
      <w:r>
        <w:rPr>
          <w:sz w:val="24"/>
          <w:szCs w:val="24"/>
        </w:rPr>
        <w:t>displacement vulnerability</w:t>
      </w:r>
      <w:r w:rsidR="007E6271">
        <w:rPr>
          <w:sz w:val="24"/>
          <w:szCs w:val="24"/>
        </w:rPr>
        <w:t>.</w:t>
      </w:r>
      <w:r w:rsidR="00EE7C4D">
        <w:rPr>
          <w:sz w:val="24"/>
          <w:szCs w:val="24"/>
        </w:rPr>
        <w:t xml:space="preserve">  </w:t>
      </w:r>
      <w:r>
        <w:rPr>
          <w:sz w:val="24"/>
          <w:szCs w:val="24"/>
        </w:rPr>
        <w:t xml:space="preserve">In addition, </w:t>
      </w:r>
      <w:r w:rsidR="00EE7C4D">
        <w:rPr>
          <w:sz w:val="24"/>
          <w:szCs w:val="24"/>
        </w:rPr>
        <w:t>Desholm and Kahlert (2005) found that the number of geese and duck flocks flying through Nysted offshore wind farm off the coast of Denmark decreased signi</w:t>
      </w:r>
      <w:r w:rsidR="0009120A">
        <w:rPr>
          <w:sz w:val="24"/>
          <w:szCs w:val="24"/>
        </w:rPr>
        <w:t xml:space="preserve">ficantly post OWEI </w:t>
      </w:r>
      <w:r w:rsidR="00EE7C4D">
        <w:rPr>
          <w:sz w:val="24"/>
          <w:szCs w:val="24"/>
        </w:rPr>
        <w:t>construction.</w:t>
      </w:r>
    </w:p>
    <w:p w14:paraId="78E4976D" w14:textId="34DCC459" w:rsidR="000C1AF5" w:rsidRPr="00F641AC" w:rsidRDefault="000C1AF5" w:rsidP="00F641AC">
      <w:pPr>
        <w:pStyle w:val="Heading3"/>
        <w:rPr>
          <w:sz w:val="26"/>
          <w:szCs w:val="26"/>
        </w:rPr>
      </w:pPr>
      <w:bookmarkStart w:id="26" w:name="_Toc418586431"/>
      <w:proofErr w:type="gramStart"/>
      <w:r w:rsidRPr="00F641AC">
        <w:rPr>
          <w:sz w:val="26"/>
          <w:szCs w:val="26"/>
        </w:rPr>
        <w:t>Loon</w:t>
      </w:r>
      <w:r w:rsidR="008B444E" w:rsidRPr="00F641AC">
        <w:rPr>
          <w:sz w:val="26"/>
          <w:szCs w:val="26"/>
        </w:rPr>
        <w:t>s</w:t>
      </w:r>
      <w:r w:rsidRPr="00F641AC">
        <w:rPr>
          <w:sz w:val="26"/>
          <w:szCs w:val="26"/>
        </w:rPr>
        <w:t xml:space="preserve"> (</w:t>
      </w:r>
      <w:r w:rsidRPr="00D12E55">
        <w:rPr>
          <w:i/>
          <w:sz w:val="26"/>
          <w:szCs w:val="26"/>
        </w:rPr>
        <w:t xml:space="preserve">Gavia </w:t>
      </w:r>
      <w:r w:rsidR="008B444E" w:rsidRPr="00D12E55">
        <w:rPr>
          <w:i/>
          <w:sz w:val="26"/>
          <w:szCs w:val="26"/>
        </w:rPr>
        <w:t>spp</w:t>
      </w:r>
      <w:r w:rsidR="008B444E" w:rsidRPr="00F641AC">
        <w:rPr>
          <w:sz w:val="26"/>
          <w:szCs w:val="26"/>
        </w:rPr>
        <w:t>.</w:t>
      </w:r>
      <w:r w:rsidRPr="00F641AC">
        <w:rPr>
          <w:sz w:val="26"/>
          <w:szCs w:val="26"/>
        </w:rPr>
        <w:t>)</w:t>
      </w:r>
      <w:bookmarkEnd w:id="19"/>
      <w:bookmarkEnd w:id="20"/>
      <w:bookmarkEnd w:id="24"/>
      <w:bookmarkEnd w:id="26"/>
      <w:proofErr w:type="gramEnd"/>
    </w:p>
    <w:p w14:paraId="74921C6B" w14:textId="0B5D034C" w:rsidR="000C1AF5" w:rsidRPr="00B251B1" w:rsidRDefault="00F641AC" w:rsidP="00B251B1">
      <w:pPr>
        <w:rPr>
          <w:sz w:val="24"/>
          <w:szCs w:val="24"/>
        </w:rPr>
      </w:pPr>
      <w:r>
        <w:rPr>
          <w:sz w:val="24"/>
          <w:szCs w:val="24"/>
        </w:rPr>
        <w:t xml:space="preserve">There are four loon species present in the CCS.  </w:t>
      </w:r>
      <w:r w:rsidR="000B748D" w:rsidRPr="00B251B1">
        <w:rPr>
          <w:sz w:val="24"/>
          <w:szCs w:val="24"/>
        </w:rPr>
        <w:t>T</w:t>
      </w:r>
      <w:r w:rsidR="000C1AF5" w:rsidRPr="00B251B1">
        <w:rPr>
          <w:sz w:val="24"/>
          <w:szCs w:val="24"/>
        </w:rPr>
        <w:t xml:space="preserve">he </w:t>
      </w:r>
      <w:r w:rsidR="007E0D55" w:rsidRPr="00B251B1">
        <w:rPr>
          <w:sz w:val="24"/>
          <w:szCs w:val="24"/>
        </w:rPr>
        <w:t>C</w:t>
      </w:r>
      <w:r w:rsidR="000C1AF5" w:rsidRPr="00B251B1">
        <w:rPr>
          <w:sz w:val="24"/>
          <w:szCs w:val="24"/>
        </w:rPr>
        <w:t xml:space="preserve">ommon </w:t>
      </w:r>
      <w:r w:rsidR="007E0D55" w:rsidRPr="00B251B1">
        <w:rPr>
          <w:sz w:val="24"/>
          <w:szCs w:val="24"/>
        </w:rPr>
        <w:t>L</w:t>
      </w:r>
      <w:r w:rsidR="000C1AF5" w:rsidRPr="00B251B1">
        <w:rPr>
          <w:sz w:val="24"/>
          <w:szCs w:val="24"/>
        </w:rPr>
        <w:t>oon</w:t>
      </w:r>
      <w:r w:rsidR="008B444E" w:rsidRPr="00B251B1">
        <w:rPr>
          <w:sz w:val="24"/>
          <w:szCs w:val="24"/>
        </w:rPr>
        <w:t xml:space="preserve"> (</w:t>
      </w:r>
      <w:r w:rsidR="008B444E" w:rsidRPr="00B251B1">
        <w:rPr>
          <w:i/>
          <w:sz w:val="24"/>
          <w:szCs w:val="24"/>
        </w:rPr>
        <w:t>Gavia immer</w:t>
      </w:r>
      <w:r w:rsidR="008B444E" w:rsidRPr="00B251B1">
        <w:rPr>
          <w:sz w:val="24"/>
          <w:szCs w:val="24"/>
        </w:rPr>
        <w:t>)</w:t>
      </w:r>
      <w:r w:rsidR="000C1AF5" w:rsidRPr="00B251B1">
        <w:rPr>
          <w:sz w:val="24"/>
          <w:szCs w:val="24"/>
        </w:rPr>
        <w:t xml:space="preserve"> is </w:t>
      </w:r>
      <w:r w:rsidR="008B444E" w:rsidRPr="00B251B1">
        <w:rPr>
          <w:sz w:val="24"/>
          <w:szCs w:val="24"/>
        </w:rPr>
        <w:t xml:space="preserve">the most </w:t>
      </w:r>
      <w:r w:rsidR="000C1AF5" w:rsidRPr="00B251B1">
        <w:rPr>
          <w:sz w:val="24"/>
          <w:szCs w:val="24"/>
        </w:rPr>
        <w:t>abundant</w:t>
      </w:r>
      <w:r>
        <w:rPr>
          <w:sz w:val="24"/>
          <w:szCs w:val="24"/>
        </w:rPr>
        <w:t xml:space="preserve"> loon species</w:t>
      </w:r>
      <w:r w:rsidR="000C1AF5" w:rsidRPr="00B251B1">
        <w:rPr>
          <w:sz w:val="24"/>
          <w:szCs w:val="24"/>
        </w:rPr>
        <w:t xml:space="preserve"> </w:t>
      </w:r>
      <w:r w:rsidR="008B444E" w:rsidRPr="00B251B1">
        <w:rPr>
          <w:sz w:val="24"/>
          <w:szCs w:val="24"/>
        </w:rPr>
        <w:t>in the CCS</w:t>
      </w:r>
      <w:r>
        <w:rPr>
          <w:sz w:val="24"/>
          <w:szCs w:val="24"/>
        </w:rPr>
        <w:t>,</w:t>
      </w:r>
      <w:r w:rsidR="008B444E" w:rsidRPr="00B251B1">
        <w:rPr>
          <w:sz w:val="24"/>
          <w:szCs w:val="24"/>
        </w:rPr>
        <w:t xml:space="preserve"> </w:t>
      </w:r>
      <w:r w:rsidR="000C1AF5" w:rsidRPr="00B251B1">
        <w:rPr>
          <w:sz w:val="24"/>
          <w:szCs w:val="24"/>
        </w:rPr>
        <w:t xml:space="preserve">with widespread breeding </w:t>
      </w:r>
      <w:r w:rsidR="009E58A0">
        <w:rPr>
          <w:sz w:val="24"/>
          <w:szCs w:val="24"/>
        </w:rPr>
        <w:t xml:space="preserve">occurring </w:t>
      </w:r>
      <w:r w:rsidR="000C1AF5" w:rsidRPr="00B251B1">
        <w:rPr>
          <w:sz w:val="24"/>
          <w:szCs w:val="24"/>
        </w:rPr>
        <w:t>throughout boreal and sub-arctic Canada (94% of the total breeding population of ca. 260,000 pairs</w:t>
      </w:r>
      <w:r w:rsidR="003764FA" w:rsidRPr="00B251B1">
        <w:rPr>
          <w:sz w:val="24"/>
          <w:szCs w:val="24"/>
        </w:rPr>
        <w:t>; Evers et al. 2010</w:t>
      </w:r>
      <w:r w:rsidR="000C1AF5" w:rsidRPr="00B251B1">
        <w:rPr>
          <w:sz w:val="24"/>
          <w:szCs w:val="24"/>
        </w:rPr>
        <w:t>).</w:t>
      </w:r>
      <w:r w:rsidR="008B444E" w:rsidRPr="00B251B1">
        <w:rPr>
          <w:sz w:val="24"/>
          <w:szCs w:val="24"/>
        </w:rPr>
        <w:t xml:space="preserve"> </w:t>
      </w:r>
      <w:r w:rsidR="000C1AF5" w:rsidRPr="00B251B1">
        <w:rPr>
          <w:sz w:val="24"/>
          <w:szCs w:val="24"/>
        </w:rPr>
        <w:t xml:space="preserve"> Approximately 30% of the total world population (those nesting in western Canada through British Columbia, and Southeast Alaska) disperses westward and southward during the fall post-breeding period when an estimated 220,000 individuals (including juveniles) over-winter off the Pacific Coast of North America (Evers et al. 2010). Spring and fall migration </w:t>
      </w:r>
      <w:r>
        <w:rPr>
          <w:sz w:val="24"/>
          <w:szCs w:val="24"/>
        </w:rPr>
        <w:t>and</w:t>
      </w:r>
      <w:r w:rsidR="000C1AF5" w:rsidRPr="00B251B1">
        <w:rPr>
          <w:sz w:val="24"/>
          <w:szCs w:val="24"/>
        </w:rPr>
        <w:t xml:space="preserve"> wintering ecology are relatively poorly known. Ocean migrants employ a stepping-stone migration with movements interspersed with staging areas </w:t>
      </w:r>
      <w:r w:rsidR="009E58A0">
        <w:rPr>
          <w:sz w:val="24"/>
          <w:szCs w:val="24"/>
        </w:rPr>
        <w:t>that are typically</w:t>
      </w:r>
      <w:r w:rsidR="000C1AF5" w:rsidRPr="00B251B1">
        <w:rPr>
          <w:sz w:val="24"/>
          <w:szCs w:val="24"/>
        </w:rPr>
        <w:t xml:space="preserve"> </w:t>
      </w:r>
      <w:r w:rsidR="00296F81">
        <w:rPr>
          <w:sz w:val="24"/>
          <w:szCs w:val="24"/>
        </w:rPr>
        <w:t>near-</w:t>
      </w:r>
      <w:r w:rsidR="00296F81" w:rsidRPr="00B251B1">
        <w:rPr>
          <w:sz w:val="24"/>
          <w:szCs w:val="24"/>
        </w:rPr>
        <w:t>shore</w:t>
      </w:r>
      <w:r w:rsidR="000C1AF5" w:rsidRPr="00B251B1">
        <w:rPr>
          <w:sz w:val="24"/>
          <w:szCs w:val="24"/>
        </w:rPr>
        <w:t xml:space="preserve"> with relatively clear water and abundant prey (Evers et al. 2010). Peak migrations off California occur in late April to early May and during late November, and </w:t>
      </w:r>
      <w:r>
        <w:rPr>
          <w:sz w:val="24"/>
          <w:szCs w:val="24"/>
        </w:rPr>
        <w:t xml:space="preserve">during </w:t>
      </w:r>
      <w:r w:rsidR="000C1AF5" w:rsidRPr="00B251B1">
        <w:rPr>
          <w:sz w:val="24"/>
          <w:szCs w:val="24"/>
        </w:rPr>
        <w:t xml:space="preserve">early May and November off Oregon (Briggs et al. 1992). During the non-breeding season, </w:t>
      </w:r>
      <w:r w:rsidR="00057207" w:rsidRPr="00B251B1">
        <w:rPr>
          <w:sz w:val="24"/>
          <w:szCs w:val="24"/>
        </w:rPr>
        <w:t>Common Loons</w:t>
      </w:r>
      <w:r w:rsidR="000C1AF5" w:rsidRPr="00B251B1">
        <w:rPr>
          <w:sz w:val="24"/>
          <w:szCs w:val="24"/>
        </w:rPr>
        <w:t xml:space="preserve"> </w:t>
      </w:r>
      <w:r w:rsidR="00ED58B9" w:rsidRPr="00B251B1">
        <w:rPr>
          <w:sz w:val="24"/>
          <w:szCs w:val="24"/>
        </w:rPr>
        <w:t xml:space="preserve">in marine ecosystems </w:t>
      </w:r>
      <w:r w:rsidR="000C1AF5" w:rsidRPr="00B251B1">
        <w:rPr>
          <w:sz w:val="24"/>
          <w:szCs w:val="24"/>
        </w:rPr>
        <w:t xml:space="preserve">are most frequently located within a few km </w:t>
      </w:r>
      <w:r w:rsidR="008175BD" w:rsidRPr="00B251B1">
        <w:rPr>
          <w:sz w:val="24"/>
          <w:szCs w:val="24"/>
        </w:rPr>
        <w:t xml:space="preserve">of </w:t>
      </w:r>
      <w:r w:rsidR="00ED58B9" w:rsidRPr="00B251B1">
        <w:rPr>
          <w:sz w:val="24"/>
          <w:szCs w:val="24"/>
        </w:rPr>
        <w:t xml:space="preserve">shore </w:t>
      </w:r>
      <w:r w:rsidR="000C1AF5" w:rsidRPr="00B251B1">
        <w:rPr>
          <w:sz w:val="24"/>
          <w:szCs w:val="24"/>
        </w:rPr>
        <w:t xml:space="preserve">as they pursue benthic prey </w:t>
      </w:r>
      <w:r>
        <w:rPr>
          <w:sz w:val="24"/>
          <w:szCs w:val="24"/>
        </w:rPr>
        <w:t>available</w:t>
      </w:r>
      <w:r w:rsidR="000C1AF5" w:rsidRPr="00B251B1">
        <w:rPr>
          <w:sz w:val="24"/>
          <w:szCs w:val="24"/>
        </w:rPr>
        <w:t xml:space="preserve"> in relatively shallow waters. Individuals rarely </w:t>
      </w:r>
      <w:r>
        <w:rPr>
          <w:sz w:val="24"/>
          <w:szCs w:val="24"/>
        </w:rPr>
        <w:t xml:space="preserve">are </w:t>
      </w:r>
      <w:r w:rsidR="000C1AF5" w:rsidRPr="00B251B1">
        <w:rPr>
          <w:sz w:val="24"/>
          <w:szCs w:val="24"/>
        </w:rPr>
        <w:t xml:space="preserve">observed outside </w:t>
      </w:r>
      <w:r w:rsidR="00451C5B" w:rsidRPr="00B251B1">
        <w:rPr>
          <w:sz w:val="24"/>
          <w:szCs w:val="24"/>
        </w:rPr>
        <w:t>inner-shelf</w:t>
      </w:r>
      <w:r w:rsidR="00ED58B9" w:rsidRPr="00B251B1">
        <w:rPr>
          <w:sz w:val="24"/>
          <w:szCs w:val="24"/>
        </w:rPr>
        <w:t xml:space="preserve"> waters (less than 100-</w:t>
      </w:r>
      <w:r w:rsidR="000C1AF5" w:rsidRPr="00B251B1">
        <w:rPr>
          <w:sz w:val="24"/>
          <w:szCs w:val="24"/>
        </w:rPr>
        <w:t>m depth</w:t>
      </w:r>
      <w:r w:rsidR="003764FA" w:rsidRPr="00B251B1">
        <w:rPr>
          <w:sz w:val="24"/>
          <w:szCs w:val="24"/>
        </w:rPr>
        <w:t>; Briggs et al. 1992, Evers et al. 2010</w:t>
      </w:r>
      <w:r w:rsidR="000C1AF5" w:rsidRPr="00B251B1">
        <w:rPr>
          <w:sz w:val="24"/>
          <w:szCs w:val="24"/>
        </w:rPr>
        <w:t xml:space="preserve">). </w:t>
      </w:r>
      <w:r w:rsidR="00E11C42">
        <w:rPr>
          <w:sz w:val="24"/>
          <w:szCs w:val="24"/>
        </w:rPr>
        <w:t xml:space="preserve"> They are a State Sensitive Species in Washington </w:t>
      </w:r>
      <w:r w:rsidR="00320D40">
        <w:rPr>
          <w:sz w:val="24"/>
          <w:szCs w:val="24"/>
        </w:rPr>
        <w:t>due to the decrease in available nesting habitat and increase in pollution exposure as a result of coastal human development</w:t>
      </w:r>
      <w:r w:rsidR="00E11C42">
        <w:rPr>
          <w:sz w:val="24"/>
          <w:szCs w:val="24"/>
        </w:rPr>
        <w:t xml:space="preserve"> (</w:t>
      </w:r>
      <w:r w:rsidR="00E11C42" w:rsidRPr="00781F9C">
        <w:rPr>
          <w:sz w:val="24"/>
          <w:szCs w:val="24"/>
        </w:rPr>
        <w:t>Washington St</w:t>
      </w:r>
      <w:r w:rsidR="00E11C42">
        <w:rPr>
          <w:sz w:val="24"/>
          <w:szCs w:val="24"/>
        </w:rPr>
        <w:t>ate Department of Fish and Game</w:t>
      </w:r>
      <w:r w:rsidR="00E11C42" w:rsidRPr="00781F9C">
        <w:rPr>
          <w:sz w:val="24"/>
          <w:szCs w:val="24"/>
        </w:rPr>
        <w:t xml:space="preserve"> 2003</w:t>
      </w:r>
      <w:r w:rsidR="00E11C42">
        <w:rPr>
          <w:color w:val="000000"/>
          <w:sz w:val="24"/>
          <w:szCs w:val="24"/>
          <w:shd w:val="clear" w:color="auto" w:fill="FFFFFF"/>
        </w:rPr>
        <w:t xml:space="preserve">).  Common Loon had a PCV </w:t>
      </w:r>
      <w:r w:rsidR="002C012F">
        <w:rPr>
          <w:sz w:val="24"/>
          <w:szCs w:val="24"/>
        </w:rPr>
        <w:t xml:space="preserve">best estimate </w:t>
      </w:r>
      <w:r w:rsidR="00E11C42">
        <w:rPr>
          <w:color w:val="000000"/>
          <w:sz w:val="24"/>
          <w:szCs w:val="24"/>
          <w:shd w:val="clear" w:color="auto" w:fill="FFFFFF"/>
        </w:rPr>
        <w:t xml:space="preserve">score of 25, </w:t>
      </w:r>
      <w:r w:rsidR="00252FF4">
        <w:rPr>
          <w:color w:val="000000"/>
          <w:sz w:val="24"/>
          <w:szCs w:val="24"/>
          <w:shd w:val="clear" w:color="auto" w:fill="FFFFFF"/>
        </w:rPr>
        <w:t xml:space="preserve">ranking </w:t>
      </w:r>
      <w:r w:rsidR="007D3C52">
        <w:rPr>
          <w:color w:val="000000"/>
          <w:sz w:val="24"/>
          <w:szCs w:val="24"/>
          <w:shd w:val="clear" w:color="auto" w:fill="FFFFFF"/>
        </w:rPr>
        <w:t>it</w:t>
      </w:r>
      <w:r w:rsidR="00252FF4">
        <w:rPr>
          <w:color w:val="000000"/>
          <w:sz w:val="24"/>
          <w:szCs w:val="24"/>
          <w:shd w:val="clear" w:color="auto" w:fill="FFFFFF"/>
        </w:rPr>
        <w:t xml:space="preserve"> at ‘low’ risk of collision</w:t>
      </w:r>
      <w:r w:rsidR="009E58A0">
        <w:rPr>
          <w:color w:val="000000"/>
          <w:sz w:val="24"/>
          <w:szCs w:val="24"/>
          <w:shd w:val="clear" w:color="auto" w:fill="FFFFFF"/>
        </w:rPr>
        <w:t>,</w:t>
      </w:r>
      <w:r w:rsidR="00252FF4">
        <w:rPr>
          <w:color w:val="000000"/>
          <w:sz w:val="24"/>
          <w:szCs w:val="24"/>
          <w:shd w:val="clear" w:color="auto" w:fill="FFFFFF"/>
        </w:rPr>
        <w:t xml:space="preserve"> and a PDV </w:t>
      </w:r>
      <w:r w:rsidR="002C012F">
        <w:rPr>
          <w:sz w:val="24"/>
          <w:szCs w:val="24"/>
        </w:rPr>
        <w:t xml:space="preserve">best estimate </w:t>
      </w:r>
      <w:r w:rsidR="00252FF4">
        <w:rPr>
          <w:color w:val="000000"/>
          <w:sz w:val="24"/>
          <w:szCs w:val="24"/>
          <w:shd w:val="clear" w:color="auto" w:fill="FFFFFF"/>
        </w:rPr>
        <w:t xml:space="preserve">score of 840, ranking </w:t>
      </w:r>
      <w:r w:rsidR="007D3C52">
        <w:rPr>
          <w:color w:val="000000"/>
          <w:sz w:val="24"/>
          <w:szCs w:val="24"/>
          <w:shd w:val="clear" w:color="auto" w:fill="FFFFFF"/>
        </w:rPr>
        <w:t>it</w:t>
      </w:r>
      <w:r w:rsidR="00252FF4">
        <w:rPr>
          <w:color w:val="000000"/>
          <w:sz w:val="24"/>
          <w:szCs w:val="24"/>
          <w:shd w:val="clear" w:color="auto" w:fill="FFFFFF"/>
        </w:rPr>
        <w:t xml:space="preserve"> at ‘high’ risk of displacement by OWEI</w:t>
      </w:r>
      <w:r w:rsidR="00BF294B">
        <w:rPr>
          <w:sz w:val="24"/>
          <w:szCs w:val="24"/>
        </w:rPr>
        <w:t xml:space="preserve"> (Table 7</w:t>
      </w:r>
      <w:r w:rsidR="00B70D6D">
        <w:rPr>
          <w:sz w:val="24"/>
          <w:szCs w:val="24"/>
        </w:rPr>
        <w:t>, Figure 5</w:t>
      </w:r>
      <w:r w:rsidR="00BF294B">
        <w:rPr>
          <w:sz w:val="24"/>
          <w:szCs w:val="24"/>
        </w:rPr>
        <w:t xml:space="preserve">). </w:t>
      </w:r>
      <w:r w:rsidR="00252FF4">
        <w:rPr>
          <w:color w:val="000000"/>
          <w:sz w:val="24"/>
          <w:szCs w:val="24"/>
          <w:shd w:val="clear" w:color="auto" w:fill="FFFFFF"/>
        </w:rPr>
        <w:t xml:space="preserve"> Their high </w:t>
      </w:r>
      <w:r w:rsidR="002C012F">
        <w:rPr>
          <w:color w:val="000000"/>
          <w:sz w:val="24"/>
          <w:szCs w:val="24"/>
          <w:shd w:val="clear" w:color="auto" w:fill="FFFFFF"/>
        </w:rPr>
        <w:t>displacement vulnerability</w:t>
      </w:r>
      <w:r w:rsidR="00252FF4">
        <w:rPr>
          <w:color w:val="000000"/>
          <w:sz w:val="24"/>
          <w:szCs w:val="24"/>
          <w:shd w:val="clear" w:color="auto" w:fill="FFFFFF"/>
        </w:rPr>
        <w:t xml:space="preserve"> is due to their high macro-avoidance, low (high value) habitat flexibility, and their high Population Vulnerability score</w:t>
      </w:r>
      <w:r w:rsidR="00BF294B">
        <w:rPr>
          <w:color w:val="000000"/>
          <w:sz w:val="24"/>
          <w:szCs w:val="24"/>
          <w:shd w:val="clear" w:color="auto" w:fill="FFFFFF"/>
        </w:rPr>
        <w:t xml:space="preserve"> (Tables 4 &amp; 6)</w:t>
      </w:r>
      <w:r w:rsidR="00252FF4">
        <w:rPr>
          <w:color w:val="000000"/>
          <w:sz w:val="24"/>
          <w:szCs w:val="24"/>
          <w:shd w:val="clear" w:color="auto" w:fill="FFFFFF"/>
        </w:rPr>
        <w:t>.</w:t>
      </w:r>
    </w:p>
    <w:p w14:paraId="6A41CB6B" w14:textId="127504CA" w:rsidR="00C538AF" w:rsidRPr="00B251B1" w:rsidRDefault="00C538AF" w:rsidP="00B251B1">
      <w:pPr>
        <w:rPr>
          <w:sz w:val="24"/>
          <w:szCs w:val="24"/>
        </w:rPr>
      </w:pPr>
      <w:bookmarkStart w:id="27" w:name="_Toc354647764"/>
      <w:bookmarkStart w:id="28" w:name="_Toc360115920"/>
      <w:bookmarkStart w:id="29" w:name="_Toc406506790"/>
      <w:r w:rsidRPr="00B251B1">
        <w:rPr>
          <w:sz w:val="24"/>
          <w:szCs w:val="24"/>
        </w:rPr>
        <w:t xml:space="preserve">Pacific Loons </w:t>
      </w:r>
      <w:r w:rsidR="008B444E" w:rsidRPr="00B251B1">
        <w:rPr>
          <w:sz w:val="24"/>
          <w:szCs w:val="24"/>
        </w:rPr>
        <w:t>(</w:t>
      </w:r>
      <w:r w:rsidR="008B444E" w:rsidRPr="00B251B1">
        <w:rPr>
          <w:i/>
          <w:sz w:val="24"/>
          <w:szCs w:val="24"/>
        </w:rPr>
        <w:t xml:space="preserve">Gavia </w:t>
      </w:r>
      <w:proofErr w:type="gramStart"/>
      <w:r w:rsidR="008B444E" w:rsidRPr="00B251B1">
        <w:rPr>
          <w:i/>
          <w:sz w:val="24"/>
          <w:szCs w:val="24"/>
        </w:rPr>
        <w:t>pacifica</w:t>
      </w:r>
      <w:proofErr w:type="gramEnd"/>
      <w:r w:rsidR="008B444E" w:rsidRPr="00B251B1">
        <w:rPr>
          <w:sz w:val="24"/>
          <w:szCs w:val="24"/>
        </w:rPr>
        <w:t xml:space="preserve">) </w:t>
      </w:r>
      <w:r w:rsidRPr="00B251B1">
        <w:rPr>
          <w:sz w:val="24"/>
          <w:szCs w:val="24"/>
        </w:rPr>
        <w:t>nest throughout the northwestern arctic and sub-arctic tundra and taiga regions of Canada and Alaska. The species undergoes a somewhat asynchronous migration along the Pacific coast during spring and fall, with a primary wintering destination among breeders occurring off the west coast of Baja California, Mexico (Russell 2002). The first southward fall migrants reach the Washington and Oregon coasts in August, with peaks generally in late October to early November (Russell 2002). Migration rates off northern California during fall have been estimated at 600</w:t>
      </w:r>
      <w:r w:rsidR="00802C51">
        <w:rPr>
          <w:sz w:val="24"/>
          <w:szCs w:val="24"/>
        </w:rPr>
        <w:t xml:space="preserve"> </w:t>
      </w:r>
      <w:r w:rsidRPr="00B251B1">
        <w:rPr>
          <w:sz w:val="24"/>
          <w:szCs w:val="24"/>
        </w:rPr>
        <w:t>-</w:t>
      </w:r>
      <w:r w:rsidR="00802C51">
        <w:rPr>
          <w:sz w:val="24"/>
          <w:szCs w:val="24"/>
        </w:rPr>
        <w:t xml:space="preserve"> </w:t>
      </w:r>
      <w:r w:rsidRPr="00B251B1">
        <w:rPr>
          <w:sz w:val="24"/>
          <w:szCs w:val="24"/>
        </w:rPr>
        <w:t>800 individuals h</w:t>
      </w:r>
      <w:r w:rsidRPr="00B251B1">
        <w:rPr>
          <w:sz w:val="24"/>
          <w:szCs w:val="24"/>
          <w:vertAlign w:val="superscript"/>
        </w:rPr>
        <w:t>-1</w:t>
      </w:r>
      <w:r w:rsidRPr="00B251B1">
        <w:rPr>
          <w:sz w:val="24"/>
          <w:szCs w:val="24"/>
        </w:rPr>
        <w:t xml:space="preserve"> (Palmer 1962). This species has been observed during the winter off California in large flocks which can influence regional density estimates at sea. Off California and Oregon, spring migration starts during late March, peaks in mid-April, and tapers off through June, with peak passage rates of 2500 – 3000</w:t>
      </w:r>
      <w:r w:rsidR="009E58A0">
        <w:rPr>
          <w:sz w:val="24"/>
          <w:szCs w:val="24"/>
        </w:rPr>
        <w:t> </w:t>
      </w:r>
      <w:r w:rsidRPr="00B251B1">
        <w:rPr>
          <w:sz w:val="24"/>
          <w:szCs w:val="24"/>
        </w:rPr>
        <w:t>b</w:t>
      </w:r>
      <w:r w:rsidR="009E58A0">
        <w:rPr>
          <w:sz w:val="24"/>
          <w:szCs w:val="24"/>
        </w:rPr>
        <w:t>irds </w:t>
      </w:r>
      <w:r w:rsidR="00FE3500">
        <w:rPr>
          <w:sz w:val="24"/>
          <w:szCs w:val="24"/>
        </w:rPr>
        <w:t xml:space="preserve">per hour </w:t>
      </w:r>
      <w:r w:rsidRPr="00B251B1">
        <w:rPr>
          <w:sz w:val="24"/>
          <w:szCs w:val="24"/>
        </w:rPr>
        <w:t>off Oregon and Washington (Crowell and Nehls 1976). During migration, the majority of birds occur within a few km of the coastline, generally flying diurnally a</w:t>
      </w:r>
      <w:r w:rsidR="00CA2BA6">
        <w:rPr>
          <w:sz w:val="24"/>
          <w:szCs w:val="24"/>
        </w:rPr>
        <w:t>t altitudes &lt;100 m and usually &gt;</w:t>
      </w:r>
      <w:r w:rsidRPr="00B251B1">
        <w:rPr>
          <w:sz w:val="24"/>
          <w:szCs w:val="24"/>
        </w:rPr>
        <w:t>10 m (Russell 2002).</w:t>
      </w:r>
      <w:r w:rsidR="00252FF4">
        <w:rPr>
          <w:sz w:val="24"/>
          <w:szCs w:val="24"/>
        </w:rPr>
        <w:t xml:space="preserve">  </w:t>
      </w:r>
      <w:proofErr w:type="gramStart"/>
      <w:r w:rsidR="00CA2BA6">
        <w:rPr>
          <w:sz w:val="24"/>
          <w:szCs w:val="24"/>
        </w:rPr>
        <w:t xml:space="preserve">When </w:t>
      </w:r>
      <w:r w:rsidR="00802C51">
        <w:rPr>
          <w:sz w:val="24"/>
          <w:szCs w:val="24"/>
        </w:rPr>
        <w:t>flying into weak headwinds</w:t>
      </w:r>
      <w:r w:rsidR="00CA2BA6">
        <w:rPr>
          <w:sz w:val="24"/>
          <w:szCs w:val="24"/>
        </w:rPr>
        <w:t xml:space="preserve"> during migration, Pacific Loons can reach altitudes &gt;100m (B. Henry, pers. com).</w:t>
      </w:r>
      <w:proofErr w:type="gramEnd"/>
      <w:r w:rsidR="00CA2BA6">
        <w:rPr>
          <w:sz w:val="24"/>
          <w:szCs w:val="24"/>
        </w:rPr>
        <w:t xml:space="preserve">  </w:t>
      </w:r>
      <w:r w:rsidR="00252FF4">
        <w:rPr>
          <w:sz w:val="24"/>
          <w:szCs w:val="24"/>
        </w:rPr>
        <w:t xml:space="preserve">They are a species of Least Concern (IUCN 2014).  Pacific Loons had a PCV </w:t>
      </w:r>
      <w:r w:rsidR="002C012F">
        <w:rPr>
          <w:sz w:val="24"/>
          <w:szCs w:val="24"/>
        </w:rPr>
        <w:t xml:space="preserve">best estimate </w:t>
      </w:r>
      <w:r w:rsidR="00252FF4">
        <w:rPr>
          <w:sz w:val="24"/>
          <w:szCs w:val="24"/>
        </w:rPr>
        <w:t xml:space="preserve">score of 25, ranking </w:t>
      </w:r>
      <w:r w:rsidR="007D3C52">
        <w:rPr>
          <w:sz w:val="24"/>
          <w:szCs w:val="24"/>
        </w:rPr>
        <w:t>it</w:t>
      </w:r>
      <w:r w:rsidR="00252FF4">
        <w:rPr>
          <w:sz w:val="24"/>
          <w:szCs w:val="24"/>
        </w:rPr>
        <w:t xml:space="preserve"> at ‘low’ risk of collision</w:t>
      </w:r>
      <w:r w:rsidR="00FE3500">
        <w:rPr>
          <w:sz w:val="24"/>
          <w:szCs w:val="24"/>
        </w:rPr>
        <w:t>,</w:t>
      </w:r>
      <w:r w:rsidR="00252FF4">
        <w:rPr>
          <w:sz w:val="24"/>
          <w:szCs w:val="24"/>
        </w:rPr>
        <w:t xml:space="preserve"> and a PDV </w:t>
      </w:r>
      <w:r w:rsidR="002C012F">
        <w:rPr>
          <w:sz w:val="24"/>
          <w:szCs w:val="24"/>
        </w:rPr>
        <w:t xml:space="preserve">best estimate </w:t>
      </w:r>
      <w:r w:rsidR="00252FF4">
        <w:rPr>
          <w:sz w:val="24"/>
          <w:szCs w:val="24"/>
        </w:rPr>
        <w:t xml:space="preserve">score of 615, ranking </w:t>
      </w:r>
      <w:r w:rsidR="007D3C52">
        <w:rPr>
          <w:sz w:val="24"/>
          <w:szCs w:val="24"/>
        </w:rPr>
        <w:t>it</w:t>
      </w:r>
      <w:r w:rsidR="00252FF4">
        <w:rPr>
          <w:sz w:val="24"/>
          <w:szCs w:val="24"/>
        </w:rPr>
        <w:t xml:space="preserve"> at ‘high’ risk of </w:t>
      </w:r>
      <w:r w:rsidR="00252FF4">
        <w:rPr>
          <w:sz w:val="24"/>
          <w:szCs w:val="24"/>
        </w:rPr>
        <w:lastRenderedPageBreak/>
        <w:t>displacement by OWEI</w:t>
      </w:r>
      <w:r w:rsidR="00BF294B">
        <w:rPr>
          <w:sz w:val="24"/>
          <w:szCs w:val="24"/>
        </w:rPr>
        <w:t xml:space="preserve"> (Table 7</w:t>
      </w:r>
      <w:r w:rsidR="00B70D6D">
        <w:rPr>
          <w:sz w:val="24"/>
          <w:szCs w:val="24"/>
        </w:rPr>
        <w:t>, Figure 5</w:t>
      </w:r>
      <w:r w:rsidR="00BF294B">
        <w:rPr>
          <w:sz w:val="24"/>
          <w:szCs w:val="24"/>
        </w:rPr>
        <w:t xml:space="preserve">).  </w:t>
      </w:r>
      <w:r w:rsidR="00252FF4">
        <w:rPr>
          <w:sz w:val="24"/>
          <w:szCs w:val="24"/>
        </w:rPr>
        <w:t xml:space="preserve">Their high </w:t>
      </w:r>
      <w:r w:rsidR="000B03E9">
        <w:rPr>
          <w:sz w:val="24"/>
          <w:szCs w:val="24"/>
        </w:rPr>
        <w:t>displacement</w:t>
      </w:r>
      <w:r w:rsidR="002C012F">
        <w:rPr>
          <w:sz w:val="24"/>
          <w:szCs w:val="24"/>
        </w:rPr>
        <w:t xml:space="preserve"> vulnerability</w:t>
      </w:r>
      <w:r w:rsidR="00252FF4">
        <w:rPr>
          <w:sz w:val="24"/>
          <w:szCs w:val="24"/>
        </w:rPr>
        <w:t xml:space="preserve"> </w:t>
      </w:r>
      <w:r w:rsidR="00802C51">
        <w:rPr>
          <w:sz w:val="24"/>
          <w:szCs w:val="24"/>
        </w:rPr>
        <w:t>was</w:t>
      </w:r>
      <w:r w:rsidR="00252FF4">
        <w:rPr>
          <w:sz w:val="24"/>
          <w:szCs w:val="24"/>
        </w:rPr>
        <w:t xml:space="preserve"> due to their </w:t>
      </w:r>
      <w:r w:rsidR="00252FF4">
        <w:rPr>
          <w:color w:val="000000"/>
          <w:sz w:val="24"/>
          <w:szCs w:val="24"/>
          <w:shd w:val="clear" w:color="auto" w:fill="FFFFFF"/>
        </w:rPr>
        <w:t>high macro-avoidance and low (high value) habitat flexibility</w:t>
      </w:r>
      <w:r w:rsidR="00BF294B">
        <w:rPr>
          <w:sz w:val="24"/>
          <w:szCs w:val="24"/>
        </w:rPr>
        <w:t xml:space="preserve"> (Table 5).  </w:t>
      </w:r>
    </w:p>
    <w:p w14:paraId="5EDBE943" w14:textId="33CF91AA" w:rsidR="008B444E" w:rsidRPr="00B251B1" w:rsidRDefault="00C538AF" w:rsidP="00B251B1">
      <w:pPr>
        <w:rPr>
          <w:sz w:val="24"/>
          <w:szCs w:val="24"/>
        </w:rPr>
      </w:pPr>
      <w:r w:rsidRPr="00B251B1">
        <w:rPr>
          <w:sz w:val="24"/>
          <w:szCs w:val="24"/>
        </w:rPr>
        <w:t xml:space="preserve">Red-throated Loons </w:t>
      </w:r>
      <w:r w:rsidR="008B444E" w:rsidRPr="00B251B1">
        <w:rPr>
          <w:sz w:val="24"/>
          <w:szCs w:val="24"/>
        </w:rPr>
        <w:t>(</w:t>
      </w:r>
      <w:r w:rsidR="008B444E" w:rsidRPr="00B251B1">
        <w:rPr>
          <w:i/>
          <w:sz w:val="24"/>
          <w:szCs w:val="24"/>
        </w:rPr>
        <w:t>Gavia</w:t>
      </w:r>
      <w:r w:rsidR="008B444E" w:rsidRPr="00B251B1">
        <w:rPr>
          <w:sz w:val="24"/>
          <w:szCs w:val="24"/>
        </w:rPr>
        <w:t xml:space="preserve"> </w:t>
      </w:r>
      <w:r w:rsidR="008B444E" w:rsidRPr="00B251B1">
        <w:rPr>
          <w:i/>
          <w:sz w:val="24"/>
          <w:szCs w:val="24"/>
        </w:rPr>
        <w:t>stellata)</w:t>
      </w:r>
      <w:r w:rsidR="008B444E" w:rsidRPr="00B251B1">
        <w:rPr>
          <w:sz w:val="24"/>
          <w:szCs w:val="24"/>
        </w:rPr>
        <w:t xml:space="preserve"> </w:t>
      </w:r>
      <w:r w:rsidRPr="00B251B1">
        <w:rPr>
          <w:sz w:val="24"/>
          <w:szCs w:val="24"/>
        </w:rPr>
        <w:t xml:space="preserve">share much of the </w:t>
      </w:r>
      <w:r w:rsidR="00802C51">
        <w:rPr>
          <w:sz w:val="24"/>
          <w:szCs w:val="24"/>
        </w:rPr>
        <w:t>breeding range of Pacific Loons;</w:t>
      </w:r>
      <w:r w:rsidRPr="00B251B1">
        <w:rPr>
          <w:sz w:val="24"/>
          <w:szCs w:val="24"/>
        </w:rPr>
        <w:t xml:space="preserve"> however</w:t>
      </w:r>
      <w:r w:rsidR="00802C51">
        <w:rPr>
          <w:sz w:val="24"/>
          <w:szCs w:val="24"/>
        </w:rPr>
        <w:t>,</w:t>
      </w:r>
      <w:r w:rsidRPr="00B251B1">
        <w:rPr>
          <w:sz w:val="24"/>
          <w:szCs w:val="24"/>
        </w:rPr>
        <w:t xml:space="preserve"> their nesting habitat is more restricted to coastal areas (Barr et al. 2000). </w:t>
      </w:r>
      <w:r w:rsidR="00F45C08">
        <w:rPr>
          <w:sz w:val="24"/>
          <w:szCs w:val="24"/>
        </w:rPr>
        <w:t xml:space="preserve"> </w:t>
      </w:r>
      <w:r w:rsidRPr="00B251B1">
        <w:rPr>
          <w:sz w:val="24"/>
          <w:szCs w:val="24"/>
        </w:rPr>
        <w:t xml:space="preserve">Whereas breeders in northern Alaska </w:t>
      </w:r>
      <w:r w:rsidR="000B748D" w:rsidRPr="00B251B1">
        <w:rPr>
          <w:sz w:val="24"/>
          <w:szCs w:val="24"/>
        </w:rPr>
        <w:t xml:space="preserve">are known to </w:t>
      </w:r>
      <w:r w:rsidRPr="00B251B1">
        <w:rPr>
          <w:sz w:val="24"/>
          <w:szCs w:val="24"/>
        </w:rPr>
        <w:t xml:space="preserve">winter in Southeast Asia, Red-throated Loons nesting elsewhere in Alaska </w:t>
      </w:r>
      <w:r w:rsidR="000B748D" w:rsidRPr="00B251B1">
        <w:rPr>
          <w:sz w:val="24"/>
          <w:szCs w:val="24"/>
        </w:rPr>
        <w:t>spend the non-breeding season</w:t>
      </w:r>
      <w:r w:rsidRPr="00B251B1">
        <w:rPr>
          <w:sz w:val="24"/>
          <w:szCs w:val="24"/>
        </w:rPr>
        <w:t xml:space="preserve"> off the west coast of North America, as far south as Baja California, Mexico (Schmutz et al. 2009).</w:t>
      </w:r>
      <w:r w:rsidR="000B748D" w:rsidRPr="00B251B1">
        <w:rPr>
          <w:sz w:val="24"/>
          <w:szCs w:val="24"/>
        </w:rPr>
        <w:t xml:space="preserve"> </w:t>
      </w:r>
      <w:r w:rsidRPr="00B251B1">
        <w:rPr>
          <w:sz w:val="24"/>
          <w:szCs w:val="24"/>
        </w:rPr>
        <w:t xml:space="preserve"> Red-throated Loons wintering off western North America follow a similar migration timing and pattern as Pacific Loons, although they prefer waters very near the coast (Briggs et al</w:t>
      </w:r>
      <w:r w:rsidR="00802C51">
        <w:rPr>
          <w:sz w:val="24"/>
          <w:szCs w:val="24"/>
        </w:rPr>
        <w:t>.</w:t>
      </w:r>
      <w:r w:rsidRPr="00B251B1">
        <w:rPr>
          <w:sz w:val="24"/>
          <w:szCs w:val="24"/>
        </w:rPr>
        <w:t xml:space="preserve"> 1987, Briggs et al. 1992). </w:t>
      </w:r>
      <w:r w:rsidR="00F641AC">
        <w:rPr>
          <w:sz w:val="24"/>
          <w:szCs w:val="24"/>
        </w:rPr>
        <w:t xml:space="preserve"> </w:t>
      </w:r>
      <w:r w:rsidR="00F45C08">
        <w:rPr>
          <w:sz w:val="24"/>
          <w:szCs w:val="24"/>
        </w:rPr>
        <w:t xml:space="preserve">Although both </w:t>
      </w:r>
      <w:r w:rsidRPr="00B251B1">
        <w:rPr>
          <w:sz w:val="24"/>
          <w:szCs w:val="24"/>
        </w:rPr>
        <w:t xml:space="preserve">loon species occur off the California, Oregon, and Washington coasts, Pacific Loons dominate numerically in this region (Briggs et al. 1987; Briggs et al. 1992). </w:t>
      </w:r>
      <w:r w:rsidR="00252FF4">
        <w:rPr>
          <w:sz w:val="24"/>
          <w:szCs w:val="24"/>
        </w:rPr>
        <w:t xml:space="preserve"> They are a species of Least Concern (IUCN 2014).  </w:t>
      </w:r>
      <w:r w:rsidR="006D536E">
        <w:rPr>
          <w:color w:val="000000"/>
          <w:sz w:val="24"/>
          <w:szCs w:val="24"/>
          <w:shd w:val="clear" w:color="auto" w:fill="FFFFFF"/>
        </w:rPr>
        <w:t xml:space="preserve">Garthe </w:t>
      </w:r>
      <w:r w:rsidR="006D536E" w:rsidRPr="00046FF4">
        <w:rPr>
          <w:color w:val="000000"/>
          <w:sz w:val="24"/>
          <w:szCs w:val="24"/>
          <w:shd w:val="clear" w:color="auto" w:fill="FFFFFF"/>
        </w:rPr>
        <w:t>and H</w:t>
      </w:r>
      <w:r w:rsidR="006D536E" w:rsidRPr="00046FF4">
        <w:rPr>
          <w:sz w:val="24"/>
          <w:szCs w:val="24"/>
        </w:rPr>
        <w:t>ü</w:t>
      </w:r>
      <w:r w:rsidR="006D536E" w:rsidRPr="00046FF4">
        <w:rPr>
          <w:color w:val="000000"/>
          <w:sz w:val="24"/>
          <w:szCs w:val="24"/>
          <w:shd w:val="clear" w:color="auto" w:fill="FFFFFF"/>
        </w:rPr>
        <w:t>ppop</w:t>
      </w:r>
      <w:r w:rsidR="006D536E">
        <w:rPr>
          <w:color w:val="000000"/>
          <w:sz w:val="24"/>
          <w:szCs w:val="24"/>
          <w:shd w:val="clear" w:color="auto" w:fill="FFFFFF"/>
        </w:rPr>
        <w:t xml:space="preserve"> (2004)</w:t>
      </w:r>
      <w:r w:rsidR="006D536E" w:rsidRPr="00046FF4">
        <w:rPr>
          <w:color w:val="000000"/>
          <w:sz w:val="24"/>
          <w:szCs w:val="24"/>
          <w:shd w:val="clear" w:color="auto" w:fill="FFFFFF"/>
        </w:rPr>
        <w:t xml:space="preserve"> found that </w:t>
      </w:r>
      <w:r w:rsidR="006D536E">
        <w:rPr>
          <w:color w:val="000000"/>
          <w:sz w:val="24"/>
          <w:szCs w:val="24"/>
          <w:shd w:val="clear" w:color="auto" w:fill="FFFFFF"/>
        </w:rPr>
        <w:t>Red-throated</w:t>
      </w:r>
      <w:r w:rsidR="006D536E" w:rsidRPr="00046FF4">
        <w:rPr>
          <w:color w:val="000000"/>
          <w:sz w:val="24"/>
          <w:szCs w:val="24"/>
          <w:shd w:val="clear" w:color="auto" w:fill="FFFFFF"/>
        </w:rPr>
        <w:t xml:space="preserve"> </w:t>
      </w:r>
      <w:r w:rsidR="006D536E">
        <w:rPr>
          <w:color w:val="000000"/>
          <w:sz w:val="24"/>
          <w:szCs w:val="24"/>
          <w:shd w:val="clear" w:color="auto" w:fill="FFFFFF"/>
        </w:rPr>
        <w:t>L</w:t>
      </w:r>
      <w:r w:rsidR="006D536E" w:rsidRPr="00046FF4">
        <w:rPr>
          <w:color w:val="000000"/>
          <w:sz w:val="24"/>
          <w:szCs w:val="24"/>
          <w:shd w:val="clear" w:color="auto" w:fill="FFFFFF"/>
        </w:rPr>
        <w:t xml:space="preserve">oons </w:t>
      </w:r>
      <w:r w:rsidR="006D536E">
        <w:rPr>
          <w:color w:val="000000"/>
          <w:sz w:val="24"/>
          <w:szCs w:val="24"/>
          <w:shd w:val="clear" w:color="auto" w:fill="FFFFFF"/>
        </w:rPr>
        <w:t xml:space="preserve">(along with Black-throated Loons, </w:t>
      </w:r>
      <w:r w:rsidR="006D536E" w:rsidRPr="006D536E">
        <w:rPr>
          <w:i/>
          <w:color w:val="000000"/>
          <w:sz w:val="24"/>
          <w:szCs w:val="24"/>
          <w:shd w:val="clear" w:color="auto" w:fill="FFFFFF"/>
        </w:rPr>
        <w:t>G. arctica</w:t>
      </w:r>
      <w:r w:rsidR="006D536E">
        <w:rPr>
          <w:color w:val="000000"/>
          <w:sz w:val="24"/>
          <w:szCs w:val="24"/>
          <w:shd w:val="clear" w:color="auto" w:fill="FFFFFF"/>
        </w:rPr>
        <w:t xml:space="preserve">) were most sensitive to OWEI </w:t>
      </w:r>
      <w:r w:rsidR="006D536E" w:rsidRPr="00046FF4">
        <w:rPr>
          <w:color w:val="000000"/>
          <w:sz w:val="24"/>
          <w:szCs w:val="24"/>
          <w:shd w:val="clear" w:color="auto" w:fill="FFFFFF"/>
        </w:rPr>
        <w:t>in their index</w:t>
      </w:r>
      <w:r w:rsidR="00802C51">
        <w:rPr>
          <w:color w:val="000000"/>
          <w:sz w:val="24"/>
          <w:szCs w:val="24"/>
          <w:shd w:val="clear" w:color="auto" w:fill="FFFFFF"/>
        </w:rPr>
        <w:t xml:space="preserve"> for marine birds </w:t>
      </w:r>
      <w:r w:rsidR="006D536E" w:rsidRPr="00046FF4">
        <w:rPr>
          <w:color w:val="000000"/>
          <w:sz w:val="24"/>
          <w:szCs w:val="24"/>
          <w:shd w:val="clear" w:color="auto" w:fill="FFFFFF"/>
        </w:rPr>
        <w:t xml:space="preserve">of the </w:t>
      </w:r>
      <w:r w:rsidR="006D536E">
        <w:rPr>
          <w:color w:val="000000"/>
          <w:sz w:val="24"/>
          <w:szCs w:val="24"/>
          <w:shd w:val="clear" w:color="auto" w:fill="FFFFFF"/>
        </w:rPr>
        <w:t xml:space="preserve">German </w:t>
      </w:r>
      <w:r w:rsidR="006D536E" w:rsidRPr="00046FF4">
        <w:rPr>
          <w:color w:val="000000"/>
          <w:sz w:val="24"/>
          <w:szCs w:val="24"/>
          <w:shd w:val="clear" w:color="auto" w:fill="FFFFFF"/>
        </w:rPr>
        <w:t>North</w:t>
      </w:r>
      <w:r w:rsidR="006D536E">
        <w:rPr>
          <w:color w:val="000000"/>
          <w:sz w:val="24"/>
          <w:szCs w:val="24"/>
          <w:shd w:val="clear" w:color="auto" w:fill="FFFFFF"/>
        </w:rPr>
        <w:t xml:space="preserve"> Sea.  </w:t>
      </w:r>
      <w:r w:rsidR="00252FF4">
        <w:rPr>
          <w:sz w:val="24"/>
          <w:szCs w:val="24"/>
        </w:rPr>
        <w:t xml:space="preserve">Red-throated Loons had a PCV </w:t>
      </w:r>
      <w:r w:rsidR="002C012F">
        <w:rPr>
          <w:sz w:val="24"/>
          <w:szCs w:val="24"/>
        </w:rPr>
        <w:t xml:space="preserve">best estimate </w:t>
      </w:r>
      <w:r w:rsidR="00252FF4">
        <w:rPr>
          <w:sz w:val="24"/>
          <w:szCs w:val="24"/>
        </w:rPr>
        <w:t xml:space="preserve">score of 8, ranking </w:t>
      </w:r>
      <w:r w:rsidR="007D3C52">
        <w:rPr>
          <w:sz w:val="24"/>
          <w:szCs w:val="24"/>
        </w:rPr>
        <w:t>it</w:t>
      </w:r>
      <w:r w:rsidR="00252FF4">
        <w:rPr>
          <w:sz w:val="24"/>
          <w:szCs w:val="24"/>
        </w:rPr>
        <w:t xml:space="preserve"> at </w:t>
      </w:r>
      <w:r w:rsidR="00296F81">
        <w:rPr>
          <w:sz w:val="24"/>
          <w:szCs w:val="24"/>
        </w:rPr>
        <w:t>‘</w:t>
      </w:r>
      <w:r w:rsidR="00252FF4">
        <w:rPr>
          <w:sz w:val="24"/>
          <w:szCs w:val="24"/>
        </w:rPr>
        <w:t>low</w:t>
      </w:r>
      <w:r w:rsidR="00296F81">
        <w:rPr>
          <w:sz w:val="24"/>
          <w:szCs w:val="24"/>
        </w:rPr>
        <w:t>’</w:t>
      </w:r>
      <w:r w:rsidR="00252FF4">
        <w:rPr>
          <w:sz w:val="24"/>
          <w:szCs w:val="24"/>
        </w:rPr>
        <w:t xml:space="preserve"> risk of collision</w:t>
      </w:r>
      <w:r w:rsidR="00FE3500">
        <w:rPr>
          <w:sz w:val="24"/>
          <w:szCs w:val="24"/>
        </w:rPr>
        <w:t>,</w:t>
      </w:r>
      <w:r w:rsidR="00252FF4">
        <w:rPr>
          <w:sz w:val="24"/>
          <w:szCs w:val="24"/>
        </w:rPr>
        <w:t xml:space="preserve"> and a PDV </w:t>
      </w:r>
      <w:r w:rsidR="002C012F">
        <w:rPr>
          <w:sz w:val="24"/>
          <w:szCs w:val="24"/>
        </w:rPr>
        <w:t xml:space="preserve">best estimate </w:t>
      </w:r>
      <w:r w:rsidR="00252FF4">
        <w:rPr>
          <w:sz w:val="24"/>
          <w:szCs w:val="24"/>
        </w:rPr>
        <w:t xml:space="preserve">score of 169, ranking </w:t>
      </w:r>
      <w:r w:rsidR="007D3C52">
        <w:rPr>
          <w:sz w:val="24"/>
          <w:szCs w:val="24"/>
        </w:rPr>
        <w:t>it</w:t>
      </w:r>
      <w:r w:rsidR="00252FF4">
        <w:rPr>
          <w:sz w:val="24"/>
          <w:szCs w:val="24"/>
        </w:rPr>
        <w:t xml:space="preserve"> at </w:t>
      </w:r>
      <w:r w:rsidR="00296F81">
        <w:rPr>
          <w:sz w:val="24"/>
          <w:szCs w:val="24"/>
        </w:rPr>
        <w:t>‘</w:t>
      </w:r>
      <w:r w:rsidR="002C012F">
        <w:rPr>
          <w:sz w:val="24"/>
          <w:szCs w:val="24"/>
        </w:rPr>
        <w:t>medium’</w:t>
      </w:r>
      <w:r w:rsidR="00252FF4">
        <w:rPr>
          <w:sz w:val="24"/>
          <w:szCs w:val="24"/>
        </w:rPr>
        <w:t xml:space="preserve"> risk of displacement by OWEI</w:t>
      </w:r>
      <w:r w:rsidR="00BF294B">
        <w:rPr>
          <w:sz w:val="24"/>
          <w:szCs w:val="24"/>
        </w:rPr>
        <w:t xml:space="preserve"> (Table 7</w:t>
      </w:r>
      <w:r w:rsidR="00B70D6D">
        <w:rPr>
          <w:sz w:val="24"/>
          <w:szCs w:val="24"/>
        </w:rPr>
        <w:t>, Figure 5</w:t>
      </w:r>
      <w:r w:rsidR="00BF294B">
        <w:rPr>
          <w:sz w:val="24"/>
          <w:szCs w:val="24"/>
        </w:rPr>
        <w:t xml:space="preserve">).  </w:t>
      </w:r>
      <w:r w:rsidR="002C012F">
        <w:rPr>
          <w:sz w:val="24"/>
          <w:szCs w:val="24"/>
        </w:rPr>
        <w:t xml:space="preserve"> </w:t>
      </w:r>
    </w:p>
    <w:p w14:paraId="2AAC69FC" w14:textId="3F3D4F3C" w:rsidR="002203AB" w:rsidRDefault="0093477A" w:rsidP="00B251B1">
      <w:pPr>
        <w:rPr>
          <w:color w:val="000000"/>
          <w:sz w:val="24"/>
          <w:szCs w:val="24"/>
          <w:shd w:val="clear" w:color="auto" w:fill="FFFFFF"/>
        </w:rPr>
      </w:pPr>
      <w:r w:rsidRPr="00B251B1">
        <w:rPr>
          <w:sz w:val="24"/>
          <w:szCs w:val="24"/>
        </w:rPr>
        <w:t xml:space="preserve">Of the global Yellow-billed Loon </w:t>
      </w:r>
      <w:r w:rsidR="008B444E" w:rsidRPr="00B251B1">
        <w:rPr>
          <w:sz w:val="24"/>
          <w:szCs w:val="24"/>
        </w:rPr>
        <w:t>(</w:t>
      </w:r>
      <w:r w:rsidR="008B444E" w:rsidRPr="00B251B1">
        <w:rPr>
          <w:i/>
          <w:sz w:val="24"/>
          <w:szCs w:val="24"/>
        </w:rPr>
        <w:t>Gavia adamsii</w:t>
      </w:r>
      <w:r w:rsidR="008B444E" w:rsidRPr="00B251B1">
        <w:rPr>
          <w:sz w:val="24"/>
          <w:szCs w:val="24"/>
        </w:rPr>
        <w:t xml:space="preserve">) </w:t>
      </w:r>
      <w:r w:rsidRPr="00B251B1">
        <w:rPr>
          <w:sz w:val="24"/>
          <w:szCs w:val="24"/>
        </w:rPr>
        <w:t>population</w:t>
      </w:r>
      <w:r w:rsidR="008B444E" w:rsidRPr="00B251B1">
        <w:rPr>
          <w:sz w:val="24"/>
          <w:szCs w:val="24"/>
        </w:rPr>
        <w:t>,</w:t>
      </w:r>
      <w:r w:rsidRPr="00B251B1">
        <w:rPr>
          <w:sz w:val="24"/>
          <w:szCs w:val="24"/>
        </w:rPr>
        <w:t xml:space="preserve"> an estimated 2-3% migrate to or through the CCS during the nonbreeding season (J. Schmutz, pers com).  While migrating, they stay a couple hundred meters off shore and </w:t>
      </w:r>
      <w:r w:rsidR="00802C51">
        <w:rPr>
          <w:sz w:val="24"/>
          <w:szCs w:val="24"/>
        </w:rPr>
        <w:t xml:space="preserve">fly </w:t>
      </w:r>
      <w:r w:rsidR="00CA2BA6">
        <w:rPr>
          <w:sz w:val="24"/>
          <w:szCs w:val="24"/>
        </w:rPr>
        <w:t>at altitudes &lt;100</w:t>
      </w:r>
      <w:r w:rsidR="00802C51">
        <w:rPr>
          <w:sz w:val="24"/>
          <w:szCs w:val="24"/>
        </w:rPr>
        <w:t xml:space="preserve"> </w:t>
      </w:r>
      <w:r w:rsidR="00CA2BA6">
        <w:rPr>
          <w:sz w:val="24"/>
          <w:szCs w:val="24"/>
        </w:rPr>
        <w:t>m</w:t>
      </w:r>
      <w:r w:rsidRPr="00B251B1">
        <w:rPr>
          <w:sz w:val="24"/>
          <w:szCs w:val="24"/>
        </w:rPr>
        <w:t xml:space="preserve"> (North 1994).  </w:t>
      </w:r>
      <w:r w:rsidR="00DF1421" w:rsidRPr="00B251B1">
        <w:rPr>
          <w:sz w:val="24"/>
          <w:szCs w:val="24"/>
        </w:rPr>
        <w:t xml:space="preserve">They </w:t>
      </w:r>
      <w:r w:rsidR="00FE3500">
        <w:rPr>
          <w:sz w:val="24"/>
          <w:szCs w:val="24"/>
        </w:rPr>
        <w:t xml:space="preserve">primarily </w:t>
      </w:r>
      <w:r w:rsidR="00DF1421" w:rsidRPr="00B251B1">
        <w:rPr>
          <w:sz w:val="24"/>
          <w:szCs w:val="24"/>
        </w:rPr>
        <w:t xml:space="preserve">eat fish, </w:t>
      </w:r>
      <w:r w:rsidR="00FE3500">
        <w:rPr>
          <w:sz w:val="24"/>
          <w:szCs w:val="24"/>
        </w:rPr>
        <w:t xml:space="preserve">although they consume </w:t>
      </w:r>
      <w:r w:rsidR="00DF1421" w:rsidRPr="00B251B1">
        <w:rPr>
          <w:sz w:val="24"/>
          <w:szCs w:val="24"/>
        </w:rPr>
        <w:t>some invertebrates and vegetation</w:t>
      </w:r>
      <w:r w:rsidR="00FE3500">
        <w:rPr>
          <w:sz w:val="24"/>
          <w:szCs w:val="24"/>
        </w:rPr>
        <w:t xml:space="preserve"> as well</w:t>
      </w:r>
      <w:r w:rsidR="00DF1421" w:rsidRPr="00B251B1">
        <w:rPr>
          <w:sz w:val="24"/>
          <w:szCs w:val="24"/>
        </w:rPr>
        <w:t xml:space="preserve"> (North 1994).</w:t>
      </w:r>
      <w:r w:rsidR="00252FF4">
        <w:rPr>
          <w:sz w:val="24"/>
          <w:szCs w:val="24"/>
        </w:rPr>
        <w:t xml:space="preserve">  They </w:t>
      </w:r>
      <w:r w:rsidR="00FE3500">
        <w:rPr>
          <w:sz w:val="24"/>
          <w:szCs w:val="24"/>
        </w:rPr>
        <w:t xml:space="preserve">are </w:t>
      </w:r>
      <w:r w:rsidR="002A4BE3">
        <w:rPr>
          <w:sz w:val="24"/>
          <w:szCs w:val="24"/>
        </w:rPr>
        <w:t>considered Threatened by the US Endangered Species Act, Near Threatened by the IUCN, and of Special Concern in Canada</w:t>
      </w:r>
      <w:r w:rsidR="00F01CFF">
        <w:rPr>
          <w:sz w:val="24"/>
          <w:szCs w:val="24"/>
        </w:rPr>
        <w:t xml:space="preserve"> due to high rates of subsistence harvesting of loons in some breeding grounds</w:t>
      </w:r>
      <w:r w:rsidR="002A4BE3">
        <w:rPr>
          <w:sz w:val="24"/>
          <w:szCs w:val="24"/>
        </w:rPr>
        <w:t xml:space="preserve"> (</w:t>
      </w:r>
      <w:r w:rsidR="002A4BE3" w:rsidRPr="00781F9C">
        <w:rPr>
          <w:color w:val="000000"/>
          <w:sz w:val="24"/>
          <w:szCs w:val="24"/>
          <w:shd w:val="clear" w:color="auto" w:fill="FFFFFF"/>
        </w:rPr>
        <w:t>COSEWIC 2004</w:t>
      </w:r>
      <w:r w:rsidR="002A4BE3">
        <w:rPr>
          <w:color w:val="000000"/>
          <w:sz w:val="24"/>
          <w:szCs w:val="24"/>
          <w:shd w:val="clear" w:color="auto" w:fill="FFFFFF"/>
        </w:rPr>
        <w:t xml:space="preserve">, IUCN 2014, </w:t>
      </w:r>
      <w:proofErr w:type="gramStart"/>
      <w:r w:rsidR="002A4BE3">
        <w:rPr>
          <w:color w:val="000000"/>
          <w:sz w:val="24"/>
          <w:szCs w:val="24"/>
          <w:shd w:val="clear" w:color="auto" w:fill="FFFFFF"/>
        </w:rPr>
        <w:t>USFWS</w:t>
      </w:r>
      <w:proofErr w:type="gramEnd"/>
      <w:r w:rsidR="002A4BE3">
        <w:rPr>
          <w:color w:val="000000"/>
          <w:sz w:val="24"/>
          <w:szCs w:val="24"/>
          <w:shd w:val="clear" w:color="auto" w:fill="FFFFFF"/>
        </w:rPr>
        <w:t xml:space="preserve"> 2014).  Yellow-billed Loons had a PCV </w:t>
      </w:r>
      <w:r w:rsidR="002C012F">
        <w:rPr>
          <w:sz w:val="24"/>
          <w:szCs w:val="24"/>
        </w:rPr>
        <w:t xml:space="preserve">best estimate </w:t>
      </w:r>
      <w:r w:rsidR="002A4BE3">
        <w:rPr>
          <w:color w:val="000000"/>
          <w:sz w:val="24"/>
          <w:szCs w:val="24"/>
          <w:shd w:val="clear" w:color="auto" w:fill="FFFFFF"/>
        </w:rPr>
        <w:t xml:space="preserve">score of 23, ranking </w:t>
      </w:r>
      <w:r w:rsidR="007D3C52">
        <w:rPr>
          <w:color w:val="000000"/>
          <w:sz w:val="24"/>
          <w:szCs w:val="24"/>
          <w:shd w:val="clear" w:color="auto" w:fill="FFFFFF"/>
        </w:rPr>
        <w:t>it</w:t>
      </w:r>
      <w:r w:rsidR="00296F81">
        <w:rPr>
          <w:color w:val="000000"/>
          <w:sz w:val="24"/>
          <w:szCs w:val="24"/>
          <w:shd w:val="clear" w:color="auto" w:fill="FFFFFF"/>
        </w:rPr>
        <w:t xml:space="preserve"> at</w:t>
      </w:r>
      <w:r w:rsidR="002A4BE3">
        <w:rPr>
          <w:color w:val="000000"/>
          <w:sz w:val="24"/>
          <w:szCs w:val="24"/>
          <w:shd w:val="clear" w:color="auto" w:fill="FFFFFF"/>
        </w:rPr>
        <w:t xml:space="preserve"> </w:t>
      </w:r>
      <w:r w:rsidR="00296F81">
        <w:rPr>
          <w:color w:val="000000"/>
          <w:sz w:val="24"/>
          <w:szCs w:val="24"/>
          <w:shd w:val="clear" w:color="auto" w:fill="FFFFFF"/>
        </w:rPr>
        <w:t>‘</w:t>
      </w:r>
      <w:r w:rsidR="002A4BE3">
        <w:rPr>
          <w:color w:val="000000"/>
          <w:sz w:val="24"/>
          <w:szCs w:val="24"/>
          <w:shd w:val="clear" w:color="auto" w:fill="FFFFFF"/>
        </w:rPr>
        <w:t>low</w:t>
      </w:r>
      <w:r w:rsidR="00296F81">
        <w:rPr>
          <w:color w:val="000000"/>
          <w:sz w:val="24"/>
          <w:szCs w:val="24"/>
          <w:shd w:val="clear" w:color="auto" w:fill="FFFFFF"/>
        </w:rPr>
        <w:t>’</w:t>
      </w:r>
      <w:r w:rsidR="002A4BE3">
        <w:rPr>
          <w:color w:val="000000"/>
          <w:sz w:val="24"/>
          <w:szCs w:val="24"/>
          <w:shd w:val="clear" w:color="auto" w:fill="FFFFFF"/>
        </w:rPr>
        <w:t xml:space="preserve"> risk of collision, and a PDV </w:t>
      </w:r>
      <w:r w:rsidR="002C012F">
        <w:rPr>
          <w:sz w:val="24"/>
          <w:szCs w:val="24"/>
        </w:rPr>
        <w:t xml:space="preserve">best estimate </w:t>
      </w:r>
      <w:r w:rsidR="002A4BE3">
        <w:rPr>
          <w:color w:val="000000"/>
          <w:sz w:val="24"/>
          <w:szCs w:val="24"/>
          <w:shd w:val="clear" w:color="auto" w:fill="FFFFFF"/>
        </w:rPr>
        <w:t xml:space="preserve">score of 750, ranking </w:t>
      </w:r>
      <w:r w:rsidR="007D3C52">
        <w:rPr>
          <w:color w:val="000000"/>
          <w:sz w:val="24"/>
          <w:szCs w:val="24"/>
          <w:shd w:val="clear" w:color="auto" w:fill="FFFFFF"/>
        </w:rPr>
        <w:t>it</w:t>
      </w:r>
      <w:r w:rsidR="002A4BE3">
        <w:rPr>
          <w:color w:val="000000"/>
          <w:sz w:val="24"/>
          <w:szCs w:val="24"/>
          <w:shd w:val="clear" w:color="auto" w:fill="FFFFFF"/>
        </w:rPr>
        <w:t xml:space="preserve"> at </w:t>
      </w:r>
      <w:r w:rsidR="00296F81">
        <w:rPr>
          <w:color w:val="000000"/>
          <w:sz w:val="24"/>
          <w:szCs w:val="24"/>
          <w:shd w:val="clear" w:color="auto" w:fill="FFFFFF"/>
        </w:rPr>
        <w:t>‘</w:t>
      </w:r>
      <w:r w:rsidR="002A4BE3">
        <w:rPr>
          <w:color w:val="000000"/>
          <w:sz w:val="24"/>
          <w:szCs w:val="24"/>
          <w:shd w:val="clear" w:color="auto" w:fill="FFFFFF"/>
        </w:rPr>
        <w:t>high</w:t>
      </w:r>
      <w:r w:rsidR="00296F81">
        <w:rPr>
          <w:color w:val="000000"/>
          <w:sz w:val="24"/>
          <w:szCs w:val="24"/>
          <w:shd w:val="clear" w:color="auto" w:fill="FFFFFF"/>
        </w:rPr>
        <w:t>’</w:t>
      </w:r>
      <w:r w:rsidR="002A4BE3">
        <w:rPr>
          <w:color w:val="000000"/>
          <w:sz w:val="24"/>
          <w:szCs w:val="24"/>
          <w:shd w:val="clear" w:color="auto" w:fill="FFFFFF"/>
        </w:rPr>
        <w:t xml:space="preserve"> risk of displacement by OWEI</w:t>
      </w:r>
      <w:r w:rsidR="00BF294B">
        <w:rPr>
          <w:sz w:val="24"/>
          <w:szCs w:val="24"/>
        </w:rPr>
        <w:t xml:space="preserve"> (Table 7</w:t>
      </w:r>
      <w:r w:rsidR="00B70D6D">
        <w:rPr>
          <w:sz w:val="24"/>
          <w:szCs w:val="24"/>
        </w:rPr>
        <w:t>, Figure 5</w:t>
      </w:r>
      <w:r w:rsidR="00BF294B">
        <w:rPr>
          <w:sz w:val="24"/>
          <w:szCs w:val="24"/>
        </w:rPr>
        <w:t xml:space="preserve">).  </w:t>
      </w:r>
      <w:r w:rsidR="002A4BE3">
        <w:rPr>
          <w:color w:val="000000"/>
          <w:sz w:val="24"/>
          <w:szCs w:val="24"/>
          <w:shd w:val="clear" w:color="auto" w:fill="FFFFFF"/>
        </w:rPr>
        <w:t xml:space="preserve">Their high </w:t>
      </w:r>
      <w:r w:rsidR="002C012F">
        <w:rPr>
          <w:color w:val="000000"/>
          <w:sz w:val="24"/>
          <w:szCs w:val="24"/>
          <w:shd w:val="clear" w:color="auto" w:fill="FFFFFF"/>
        </w:rPr>
        <w:t>displacement vulnerability</w:t>
      </w:r>
      <w:r w:rsidR="002A4BE3">
        <w:rPr>
          <w:color w:val="000000"/>
          <w:sz w:val="24"/>
          <w:szCs w:val="24"/>
          <w:shd w:val="clear" w:color="auto" w:fill="FFFFFF"/>
        </w:rPr>
        <w:t xml:space="preserve"> was due to their high macro-avoidance rate, low (high value) habitat flexibility, and their high Population Vulnerability</w:t>
      </w:r>
      <w:r w:rsidR="00BF294B">
        <w:rPr>
          <w:color w:val="000000"/>
          <w:sz w:val="24"/>
          <w:szCs w:val="24"/>
          <w:shd w:val="clear" w:color="auto" w:fill="FFFFFF"/>
        </w:rPr>
        <w:t xml:space="preserve"> (Tables 4 &amp; 6)</w:t>
      </w:r>
      <w:r w:rsidR="002A4BE3">
        <w:rPr>
          <w:color w:val="000000"/>
          <w:sz w:val="24"/>
          <w:szCs w:val="24"/>
          <w:shd w:val="clear" w:color="auto" w:fill="FFFFFF"/>
        </w:rPr>
        <w:t>.</w:t>
      </w:r>
    </w:p>
    <w:p w14:paraId="643605E9" w14:textId="527DE1E9" w:rsidR="00046FF4" w:rsidRPr="00B251B1" w:rsidRDefault="000B03E9" w:rsidP="00B251B1">
      <w:pPr>
        <w:rPr>
          <w:sz w:val="24"/>
          <w:szCs w:val="24"/>
        </w:rPr>
      </w:pPr>
      <w:r>
        <w:rPr>
          <w:color w:val="000000"/>
          <w:sz w:val="24"/>
          <w:szCs w:val="24"/>
          <w:shd w:val="clear" w:color="auto" w:fill="FFFFFF"/>
        </w:rPr>
        <w:t xml:space="preserve">Previous vulnerability indices also found some loon species to be at high risk of displacement by OWEI.  </w:t>
      </w:r>
      <w:r w:rsidR="00802C51">
        <w:rPr>
          <w:color w:val="000000"/>
          <w:sz w:val="24"/>
          <w:szCs w:val="24"/>
          <w:shd w:val="clear" w:color="auto" w:fill="FFFFFF"/>
        </w:rPr>
        <w:t xml:space="preserve">Deshom (2009) estimated </w:t>
      </w:r>
      <w:r w:rsidR="006D536E">
        <w:rPr>
          <w:color w:val="000000"/>
          <w:sz w:val="24"/>
          <w:szCs w:val="24"/>
          <w:shd w:val="clear" w:color="auto" w:fill="FFFFFF"/>
        </w:rPr>
        <w:t>water birds (loons, swans, geese, and ducks) were the species mos</w:t>
      </w:r>
      <w:r w:rsidR="0009120A">
        <w:rPr>
          <w:color w:val="000000"/>
          <w:sz w:val="24"/>
          <w:szCs w:val="24"/>
          <w:shd w:val="clear" w:color="auto" w:fill="FFFFFF"/>
        </w:rPr>
        <w:t>t sensitive to OWEI disturbance</w:t>
      </w:r>
      <w:r w:rsidR="006D536E">
        <w:rPr>
          <w:color w:val="000000"/>
          <w:sz w:val="24"/>
          <w:szCs w:val="24"/>
          <w:shd w:val="clear" w:color="auto" w:fill="FFFFFF"/>
        </w:rPr>
        <w:t xml:space="preserve">.  </w:t>
      </w:r>
      <w:r>
        <w:rPr>
          <w:color w:val="000000"/>
          <w:sz w:val="24"/>
          <w:szCs w:val="24"/>
          <w:shd w:val="clear" w:color="auto" w:fill="FFFFFF"/>
        </w:rPr>
        <w:t xml:space="preserve">Furness and Wade (2012) and </w:t>
      </w:r>
      <w:r w:rsidR="00802C51">
        <w:rPr>
          <w:color w:val="000000"/>
          <w:sz w:val="24"/>
          <w:szCs w:val="24"/>
          <w:shd w:val="clear" w:color="auto" w:fill="FFFFFF"/>
        </w:rPr>
        <w:t xml:space="preserve">Furness et al. (2013) estimated </w:t>
      </w:r>
      <w:r>
        <w:rPr>
          <w:color w:val="000000"/>
          <w:sz w:val="24"/>
          <w:szCs w:val="24"/>
          <w:shd w:val="clear" w:color="auto" w:fill="FFFFFF"/>
        </w:rPr>
        <w:t>loons (along with Common Scoters) would be the most vulnerable to displacement by OWEI in</w:t>
      </w:r>
      <w:r w:rsidR="00701688">
        <w:rPr>
          <w:color w:val="000000"/>
          <w:sz w:val="24"/>
          <w:szCs w:val="24"/>
          <w:shd w:val="clear" w:color="auto" w:fill="FFFFFF"/>
        </w:rPr>
        <w:t xml:space="preserve"> Sc</w:t>
      </w:r>
      <w:r>
        <w:rPr>
          <w:color w:val="000000"/>
          <w:sz w:val="24"/>
          <w:szCs w:val="24"/>
          <w:shd w:val="clear" w:color="auto" w:fill="FFFFFF"/>
        </w:rPr>
        <w:t>ottish North Sea</w:t>
      </w:r>
      <w:r w:rsidR="00701688">
        <w:rPr>
          <w:color w:val="000000"/>
          <w:sz w:val="24"/>
          <w:szCs w:val="24"/>
          <w:shd w:val="clear" w:color="auto" w:fill="FFFFFF"/>
        </w:rPr>
        <w:t>.</w:t>
      </w:r>
      <w:r w:rsidR="007E6271">
        <w:rPr>
          <w:color w:val="000000"/>
          <w:sz w:val="24"/>
          <w:szCs w:val="24"/>
          <w:shd w:val="clear" w:color="auto" w:fill="FFFFFF"/>
        </w:rPr>
        <w:t xml:space="preserve">  </w:t>
      </w:r>
      <w:r w:rsidR="007E6271">
        <w:rPr>
          <w:sz w:val="24"/>
          <w:szCs w:val="24"/>
        </w:rPr>
        <w:t xml:space="preserve">Willmott et al. (2013) found that on the Atlantic Outer Continental Shelf of North America, loons (along with </w:t>
      </w:r>
      <w:r w:rsidR="005A4267">
        <w:rPr>
          <w:sz w:val="24"/>
          <w:szCs w:val="24"/>
        </w:rPr>
        <w:t xml:space="preserve">scoters, </w:t>
      </w:r>
      <w:r w:rsidR="007E6271">
        <w:rPr>
          <w:sz w:val="24"/>
          <w:szCs w:val="24"/>
        </w:rPr>
        <w:t>tern</w:t>
      </w:r>
      <w:r w:rsidR="005A4267">
        <w:rPr>
          <w:sz w:val="24"/>
          <w:szCs w:val="24"/>
        </w:rPr>
        <w:t>s and alcid</w:t>
      </w:r>
      <w:r w:rsidR="007E6271">
        <w:rPr>
          <w:sz w:val="24"/>
          <w:szCs w:val="24"/>
        </w:rPr>
        <w:t xml:space="preserve">s) have </w:t>
      </w:r>
      <w:r w:rsidR="007E6271" w:rsidRPr="00321685">
        <w:rPr>
          <w:sz w:val="24"/>
          <w:szCs w:val="24"/>
        </w:rPr>
        <w:t>the highest displacement vulnerability.</w:t>
      </w:r>
      <w:r w:rsidR="00321685">
        <w:rPr>
          <w:sz w:val="24"/>
          <w:szCs w:val="24"/>
        </w:rPr>
        <w:t xml:space="preserve"> </w:t>
      </w:r>
      <w:r w:rsidR="00294F06" w:rsidRPr="00321685">
        <w:rPr>
          <w:sz w:val="24"/>
          <w:szCs w:val="24"/>
        </w:rPr>
        <w:t xml:space="preserve"> </w:t>
      </w:r>
      <w:r w:rsidR="0009120A">
        <w:rPr>
          <w:sz w:val="24"/>
          <w:szCs w:val="24"/>
        </w:rPr>
        <w:t xml:space="preserve">These predictions of high loon displacement are supported by post construction reports at offshore wind farms.  </w:t>
      </w:r>
      <w:r w:rsidR="00321685" w:rsidRPr="00321685">
        <w:rPr>
          <w:sz w:val="24"/>
          <w:szCs w:val="24"/>
        </w:rPr>
        <w:t xml:space="preserve">At Egmond aan Zee wind farm in the North Sea, </w:t>
      </w:r>
      <w:r w:rsidR="00294F06" w:rsidRPr="00321685">
        <w:rPr>
          <w:sz w:val="24"/>
          <w:szCs w:val="24"/>
        </w:rPr>
        <w:t xml:space="preserve">Krijgsveld et al. </w:t>
      </w:r>
      <w:r w:rsidR="00321685" w:rsidRPr="00321685">
        <w:rPr>
          <w:sz w:val="24"/>
          <w:szCs w:val="24"/>
        </w:rPr>
        <w:t>(</w:t>
      </w:r>
      <w:r w:rsidR="00294F06" w:rsidRPr="00321685">
        <w:rPr>
          <w:sz w:val="24"/>
          <w:szCs w:val="24"/>
        </w:rPr>
        <w:t>2011</w:t>
      </w:r>
      <w:r w:rsidR="00321685" w:rsidRPr="00321685">
        <w:rPr>
          <w:sz w:val="24"/>
          <w:szCs w:val="24"/>
        </w:rPr>
        <w:t>) found loons (along with scoters, gannets and alcids) actively avoided OWEI.</w:t>
      </w:r>
      <w:r w:rsidR="00EE7C4D">
        <w:rPr>
          <w:sz w:val="24"/>
          <w:szCs w:val="24"/>
        </w:rPr>
        <w:t xml:space="preserve">  </w:t>
      </w:r>
      <w:r w:rsidR="005A4267" w:rsidRPr="001A5C88">
        <w:rPr>
          <w:sz w:val="24"/>
          <w:szCs w:val="24"/>
        </w:rPr>
        <w:t>Patterson et al. (2006)</w:t>
      </w:r>
      <w:r w:rsidR="0009120A">
        <w:rPr>
          <w:sz w:val="24"/>
          <w:szCs w:val="24"/>
        </w:rPr>
        <w:t xml:space="preserve"> reported that </w:t>
      </w:r>
      <w:r w:rsidR="005A4267">
        <w:rPr>
          <w:sz w:val="24"/>
          <w:szCs w:val="24"/>
        </w:rPr>
        <w:t>loons</w:t>
      </w:r>
      <w:r w:rsidR="0009120A">
        <w:rPr>
          <w:sz w:val="24"/>
          <w:szCs w:val="24"/>
        </w:rPr>
        <w:t xml:space="preserve"> were</w:t>
      </w:r>
      <w:r w:rsidR="005A4267">
        <w:rPr>
          <w:sz w:val="24"/>
          <w:szCs w:val="24"/>
        </w:rPr>
        <w:t xml:space="preserve"> not found in the offshore wind farm areas of Nysted and Horns Rev in the Danish North Sea, although they were frequently found in those areas before the OWEI construction. </w:t>
      </w:r>
    </w:p>
    <w:p w14:paraId="591F8370" w14:textId="235F0FCC" w:rsidR="000C1AF5" w:rsidRPr="00F45C08" w:rsidRDefault="000C1AF5" w:rsidP="00F45C08">
      <w:pPr>
        <w:pStyle w:val="Heading3"/>
        <w:rPr>
          <w:sz w:val="26"/>
          <w:szCs w:val="26"/>
        </w:rPr>
      </w:pPr>
      <w:bookmarkStart w:id="30" w:name="_Toc418586432"/>
      <w:r w:rsidRPr="00F45C08">
        <w:rPr>
          <w:sz w:val="26"/>
          <w:szCs w:val="26"/>
        </w:rPr>
        <w:t>Grebe</w:t>
      </w:r>
      <w:r w:rsidR="00023666" w:rsidRPr="00F45C08">
        <w:rPr>
          <w:sz w:val="26"/>
          <w:szCs w:val="26"/>
        </w:rPr>
        <w:t>s</w:t>
      </w:r>
      <w:r w:rsidRPr="00F45C08">
        <w:rPr>
          <w:sz w:val="26"/>
          <w:szCs w:val="26"/>
        </w:rPr>
        <w:t xml:space="preserve"> (</w:t>
      </w:r>
      <w:r w:rsidR="00023666" w:rsidRPr="00D12E55">
        <w:rPr>
          <w:i/>
          <w:sz w:val="26"/>
          <w:szCs w:val="26"/>
        </w:rPr>
        <w:t>Aechmophorus spp</w:t>
      </w:r>
      <w:proofErr w:type="gramStart"/>
      <w:r w:rsidR="00023666" w:rsidRPr="00D12E55">
        <w:rPr>
          <w:i/>
          <w:sz w:val="26"/>
          <w:szCs w:val="26"/>
        </w:rPr>
        <w:t>./</w:t>
      </w:r>
      <w:proofErr w:type="gramEnd"/>
      <w:r w:rsidR="00023666" w:rsidRPr="00D12E55">
        <w:rPr>
          <w:i/>
          <w:sz w:val="26"/>
          <w:szCs w:val="26"/>
        </w:rPr>
        <w:t xml:space="preserve"> Podiceps spp</w:t>
      </w:r>
      <w:r w:rsidR="00023666" w:rsidRPr="00F45C08">
        <w:rPr>
          <w:sz w:val="26"/>
          <w:szCs w:val="26"/>
        </w:rPr>
        <w:t>.</w:t>
      </w:r>
      <w:r w:rsidRPr="00F45C08">
        <w:rPr>
          <w:sz w:val="26"/>
          <w:szCs w:val="26"/>
        </w:rPr>
        <w:t>)</w:t>
      </w:r>
      <w:bookmarkEnd w:id="27"/>
      <w:bookmarkEnd w:id="28"/>
      <w:bookmarkEnd w:id="29"/>
      <w:bookmarkEnd w:id="30"/>
    </w:p>
    <w:p w14:paraId="290246B7" w14:textId="0966885A" w:rsidR="000C1AF5" w:rsidRPr="00B251B1" w:rsidRDefault="00F45C08" w:rsidP="00B251B1">
      <w:pPr>
        <w:rPr>
          <w:sz w:val="24"/>
          <w:szCs w:val="24"/>
        </w:rPr>
      </w:pPr>
      <w:r>
        <w:rPr>
          <w:sz w:val="24"/>
          <w:szCs w:val="24"/>
        </w:rPr>
        <w:t>There are six grebe species that occur in the CCS including Pied-billed Grebe (</w:t>
      </w:r>
      <w:r w:rsidRPr="00F45C08">
        <w:rPr>
          <w:i/>
          <w:sz w:val="24"/>
          <w:szCs w:val="24"/>
        </w:rPr>
        <w:t>Podilymbus podiceps</w:t>
      </w:r>
      <w:r>
        <w:rPr>
          <w:sz w:val="24"/>
          <w:szCs w:val="24"/>
        </w:rPr>
        <w:t xml:space="preserve">) which is rarely observed and only in coastal/estuarine environs and </w:t>
      </w:r>
      <w:r w:rsidR="00FE3500">
        <w:rPr>
          <w:sz w:val="24"/>
          <w:szCs w:val="24"/>
        </w:rPr>
        <w:t xml:space="preserve">will </w:t>
      </w:r>
      <w:r>
        <w:rPr>
          <w:sz w:val="24"/>
          <w:szCs w:val="24"/>
        </w:rPr>
        <w:t xml:space="preserve">not be considered here.  </w:t>
      </w:r>
      <w:r w:rsidR="00023666" w:rsidRPr="00B251B1">
        <w:rPr>
          <w:sz w:val="24"/>
          <w:szCs w:val="24"/>
        </w:rPr>
        <w:t>Western (</w:t>
      </w:r>
      <w:r w:rsidR="00023666" w:rsidRPr="00B251B1">
        <w:rPr>
          <w:i/>
          <w:sz w:val="24"/>
          <w:szCs w:val="24"/>
        </w:rPr>
        <w:t>Aechmophorus occidentalis</w:t>
      </w:r>
      <w:r w:rsidR="00023666" w:rsidRPr="00B251B1">
        <w:rPr>
          <w:sz w:val="24"/>
          <w:szCs w:val="24"/>
        </w:rPr>
        <w:t>) and Clark’s Grebe (</w:t>
      </w:r>
      <w:r w:rsidR="00FE3500">
        <w:rPr>
          <w:i/>
          <w:sz w:val="24"/>
          <w:szCs w:val="24"/>
        </w:rPr>
        <w:t>A.</w:t>
      </w:r>
      <w:r w:rsidR="00023666" w:rsidRPr="00B251B1">
        <w:rPr>
          <w:i/>
          <w:sz w:val="24"/>
          <w:szCs w:val="24"/>
        </w:rPr>
        <w:t xml:space="preserve"> clarkii</w:t>
      </w:r>
      <w:r w:rsidR="00023666" w:rsidRPr="00B251B1">
        <w:rPr>
          <w:sz w:val="24"/>
          <w:szCs w:val="24"/>
        </w:rPr>
        <w:t>)</w:t>
      </w:r>
      <w:r w:rsidR="000C1AF5" w:rsidRPr="00B251B1">
        <w:rPr>
          <w:sz w:val="24"/>
          <w:szCs w:val="24"/>
        </w:rPr>
        <w:t xml:space="preserve"> are very similar in appearance and behavior and often co-occur i</w:t>
      </w:r>
      <w:r>
        <w:rPr>
          <w:sz w:val="24"/>
          <w:szCs w:val="24"/>
        </w:rPr>
        <w:t>n the marine waters of the CCS</w:t>
      </w:r>
      <w:r w:rsidR="000C1AF5" w:rsidRPr="00B251B1">
        <w:rPr>
          <w:sz w:val="24"/>
          <w:szCs w:val="24"/>
        </w:rPr>
        <w:t xml:space="preserve">; </w:t>
      </w:r>
      <w:r w:rsidR="000C1AF5" w:rsidRPr="00B251B1">
        <w:rPr>
          <w:sz w:val="24"/>
          <w:szCs w:val="24"/>
        </w:rPr>
        <w:lastRenderedPageBreak/>
        <w:t xml:space="preserve">therefore, we consider their distribution together and refer collectively to these as </w:t>
      </w:r>
      <w:r w:rsidRPr="00B251B1">
        <w:rPr>
          <w:i/>
          <w:sz w:val="24"/>
          <w:szCs w:val="24"/>
        </w:rPr>
        <w:t xml:space="preserve">Aechmophorus </w:t>
      </w:r>
      <w:r>
        <w:rPr>
          <w:sz w:val="24"/>
          <w:szCs w:val="24"/>
        </w:rPr>
        <w:t>g</w:t>
      </w:r>
      <w:r w:rsidR="003F3812" w:rsidRPr="00B251B1">
        <w:rPr>
          <w:sz w:val="24"/>
          <w:szCs w:val="24"/>
        </w:rPr>
        <w:t>rebes (</w:t>
      </w:r>
      <w:r w:rsidR="00802C51">
        <w:rPr>
          <w:sz w:val="24"/>
          <w:szCs w:val="24"/>
        </w:rPr>
        <w:t xml:space="preserve">Clark’s Grebes represent </w:t>
      </w:r>
      <w:r w:rsidR="00802C51" w:rsidRPr="00802C51">
        <w:rPr>
          <w:i/>
          <w:sz w:val="24"/>
          <w:szCs w:val="24"/>
        </w:rPr>
        <w:t>ca.</w:t>
      </w:r>
      <w:r w:rsidR="00C46846" w:rsidRPr="00B251B1">
        <w:rPr>
          <w:sz w:val="24"/>
          <w:szCs w:val="24"/>
        </w:rPr>
        <w:t>8 – 13% of the total populatio</w:t>
      </w:r>
      <w:r w:rsidR="003F3812" w:rsidRPr="00B251B1">
        <w:rPr>
          <w:sz w:val="24"/>
          <w:szCs w:val="24"/>
        </w:rPr>
        <w:t xml:space="preserve">n of </w:t>
      </w:r>
      <w:r w:rsidRPr="00B251B1">
        <w:rPr>
          <w:i/>
          <w:sz w:val="24"/>
          <w:szCs w:val="24"/>
        </w:rPr>
        <w:t xml:space="preserve">Aechmophorus </w:t>
      </w:r>
      <w:r>
        <w:rPr>
          <w:sz w:val="24"/>
          <w:szCs w:val="24"/>
        </w:rPr>
        <w:t>g</w:t>
      </w:r>
      <w:r w:rsidRPr="00B251B1">
        <w:rPr>
          <w:sz w:val="24"/>
          <w:szCs w:val="24"/>
        </w:rPr>
        <w:t>rebes</w:t>
      </w:r>
      <w:r w:rsidR="003F3812" w:rsidRPr="00B251B1">
        <w:rPr>
          <w:sz w:val="24"/>
          <w:szCs w:val="24"/>
        </w:rPr>
        <w:t xml:space="preserve">; LaPorte et al. 2013). </w:t>
      </w:r>
      <w:r w:rsidR="000B748D" w:rsidRPr="00B251B1">
        <w:rPr>
          <w:sz w:val="24"/>
          <w:szCs w:val="24"/>
        </w:rPr>
        <w:t xml:space="preserve"> </w:t>
      </w:r>
      <w:r w:rsidRPr="00B251B1">
        <w:rPr>
          <w:i/>
          <w:sz w:val="24"/>
          <w:szCs w:val="24"/>
        </w:rPr>
        <w:t xml:space="preserve">Aechmophorus </w:t>
      </w:r>
      <w:r>
        <w:rPr>
          <w:sz w:val="24"/>
          <w:szCs w:val="24"/>
        </w:rPr>
        <w:t>g</w:t>
      </w:r>
      <w:r w:rsidRPr="00B251B1">
        <w:rPr>
          <w:sz w:val="24"/>
          <w:szCs w:val="24"/>
        </w:rPr>
        <w:t xml:space="preserve">rebes </w:t>
      </w:r>
      <w:r w:rsidR="000C1AF5" w:rsidRPr="00B251B1">
        <w:rPr>
          <w:sz w:val="24"/>
          <w:szCs w:val="24"/>
        </w:rPr>
        <w:t xml:space="preserve">breed inland throughout the western </w:t>
      </w:r>
      <w:r w:rsidR="00802C51">
        <w:rPr>
          <w:sz w:val="24"/>
          <w:szCs w:val="24"/>
        </w:rPr>
        <w:t>United States</w:t>
      </w:r>
      <w:r w:rsidR="000C1AF5" w:rsidRPr="00B251B1">
        <w:rPr>
          <w:sz w:val="24"/>
          <w:szCs w:val="24"/>
        </w:rPr>
        <w:t xml:space="preserve"> and central-southwestern Canada. </w:t>
      </w:r>
      <w:r w:rsidR="00FE3500">
        <w:rPr>
          <w:sz w:val="24"/>
          <w:szCs w:val="24"/>
        </w:rPr>
        <w:t xml:space="preserve"> </w:t>
      </w:r>
      <w:r w:rsidR="000C1AF5" w:rsidRPr="00B251B1">
        <w:rPr>
          <w:sz w:val="24"/>
          <w:szCs w:val="24"/>
        </w:rPr>
        <w:t xml:space="preserve">Western </w:t>
      </w:r>
      <w:r w:rsidR="008175BD" w:rsidRPr="00B251B1">
        <w:rPr>
          <w:sz w:val="24"/>
          <w:szCs w:val="24"/>
        </w:rPr>
        <w:t>G</w:t>
      </w:r>
      <w:r w:rsidR="000C1AF5" w:rsidRPr="00B251B1">
        <w:rPr>
          <w:sz w:val="24"/>
          <w:szCs w:val="24"/>
        </w:rPr>
        <w:t xml:space="preserve">rebes achieve greatest numbers within coastal waters of the </w:t>
      </w:r>
      <w:r w:rsidR="00951EC0" w:rsidRPr="00B251B1">
        <w:rPr>
          <w:sz w:val="24"/>
          <w:szCs w:val="24"/>
        </w:rPr>
        <w:t>N</w:t>
      </w:r>
      <w:r w:rsidR="000C1AF5" w:rsidRPr="00B251B1">
        <w:rPr>
          <w:sz w:val="24"/>
          <w:szCs w:val="24"/>
        </w:rPr>
        <w:t xml:space="preserve">CCS during October through May within a narrow coastal band, usually &lt;0.5 km from the coast (Briggs et al. 1987, Mason et al. 2007). During winter and spring, </w:t>
      </w:r>
      <w:r w:rsidR="00FE3500" w:rsidRPr="00B251B1">
        <w:rPr>
          <w:i/>
          <w:sz w:val="24"/>
          <w:szCs w:val="24"/>
        </w:rPr>
        <w:t xml:space="preserve">Aechmophorus </w:t>
      </w:r>
      <w:r w:rsidR="008175BD" w:rsidRPr="00B251B1">
        <w:rPr>
          <w:sz w:val="24"/>
          <w:szCs w:val="24"/>
        </w:rPr>
        <w:t>G</w:t>
      </w:r>
      <w:r w:rsidR="000C1AF5" w:rsidRPr="00B251B1">
        <w:rPr>
          <w:sz w:val="24"/>
          <w:szCs w:val="24"/>
        </w:rPr>
        <w:t xml:space="preserve">rebes are among the most numerous species observed immediately adjacent to the coast (e.g., local densities in Monterey Bay, CA: </w:t>
      </w:r>
      <w:r w:rsidR="000C1AF5" w:rsidRPr="00B251B1">
        <w:rPr>
          <w:i/>
          <w:sz w:val="24"/>
          <w:szCs w:val="24"/>
        </w:rPr>
        <w:t>ca</w:t>
      </w:r>
      <w:r w:rsidR="000C1AF5" w:rsidRPr="00B251B1">
        <w:rPr>
          <w:sz w:val="24"/>
          <w:szCs w:val="24"/>
        </w:rPr>
        <w:t>. 200</w:t>
      </w:r>
      <w:r w:rsidR="00802C51">
        <w:rPr>
          <w:sz w:val="24"/>
          <w:szCs w:val="24"/>
        </w:rPr>
        <w:t xml:space="preserve"> - </w:t>
      </w:r>
      <w:r w:rsidR="000C1AF5" w:rsidRPr="00B251B1">
        <w:rPr>
          <w:sz w:val="24"/>
          <w:szCs w:val="24"/>
        </w:rPr>
        <w:t>400 birds km</w:t>
      </w:r>
      <w:r w:rsidR="000C1AF5" w:rsidRPr="00B251B1">
        <w:rPr>
          <w:sz w:val="24"/>
          <w:szCs w:val="24"/>
          <w:vertAlign w:val="superscript"/>
        </w:rPr>
        <w:t>-2</w:t>
      </w:r>
      <w:r w:rsidR="000C1AF5" w:rsidRPr="00B251B1">
        <w:rPr>
          <w:sz w:val="24"/>
          <w:szCs w:val="24"/>
        </w:rPr>
        <w:t xml:space="preserve">; Henkel 2004). </w:t>
      </w:r>
      <w:r w:rsidR="000B748D" w:rsidRPr="00B251B1">
        <w:rPr>
          <w:sz w:val="24"/>
          <w:szCs w:val="24"/>
        </w:rPr>
        <w:t xml:space="preserve"> </w:t>
      </w:r>
      <w:r w:rsidR="000C1AF5" w:rsidRPr="00B251B1">
        <w:rPr>
          <w:sz w:val="24"/>
          <w:szCs w:val="24"/>
        </w:rPr>
        <w:t xml:space="preserve">Migratory movements occur </w:t>
      </w:r>
      <w:r w:rsidR="00954BD2" w:rsidRPr="00B251B1">
        <w:rPr>
          <w:sz w:val="24"/>
          <w:szCs w:val="24"/>
        </w:rPr>
        <w:t>primarily at night</w:t>
      </w:r>
      <w:r w:rsidR="00ED58B9" w:rsidRPr="00B251B1">
        <w:rPr>
          <w:sz w:val="24"/>
          <w:szCs w:val="24"/>
        </w:rPr>
        <w:t>,</w:t>
      </w:r>
      <w:r w:rsidR="000C1AF5" w:rsidRPr="00B251B1">
        <w:rPr>
          <w:sz w:val="24"/>
          <w:szCs w:val="24"/>
        </w:rPr>
        <w:t xml:space="preserve"> but are poorly documented</w:t>
      </w:r>
      <w:r w:rsidR="00954BD2" w:rsidRPr="00B251B1">
        <w:rPr>
          <w:sz w:val="24"/>
          <w:szCs w:val="24"/>
        </w:rPr>
        <w:t xml:space="preserve"> (LaPorte et al. 2013)</w:t>
      </w:r>
      <w:r w:rsidR="000C1AF5" w:rsidRPr="00B251B1">
        <w:rPr>
          <w:sz w:val="24"/>
          <w:szCs w:val="24"/>
        </w:rPr>
        <w:t xml:space="preserve">. </w:t>
      </w:r>
      <w:r w:rsidR="000B748D" w:rsidRPr="00B251B1">
        <w:rPr>
          <w:sz w:val="24"/>
          <w:szCs w:val="24"/>
        </w:rPr>
        <w:t xml:space="preserve"> They</w:t>
      </w:r>
      <w:r w:rsidR="00954BD2" w:rsidRPr="00B251B1">
        <w:rPr>
          <w:sz w:val="24"/>
          <w:szCs w:val="24"/>
        </w:rPr>
        <w:t xml:space="preserve"> migrate to post-breeding molt</w:t>
      </w:r>
      <w:r w:rsidR="00E0665E" w:rsidRPr="00B251B1">
        <w:rPr>
          <w:sz w:val="24"/>
          <w:szCs w:val="24"/>
        </w:rPr>
        <w:t xml:space="preserve"> sites where many birds undergo</w:t>
      </w:r>
      <w:r w:rsidR="00954BD2" w:rsidRPr="00B251B1">
        <w:rPr>
          <w:sz w:val="24"/>
          <w:szCs w:val="24"/>
        </w:rPr>
        <w:t xml:space="preserve"> wing molt before continuing on to wintering sites (LaPorte et al. 2013). </w:t>
      </w:r>
      <w:r w:rsidR="00E0665E" w:rsidRPr="00B251B1">
        <w:rPr>
          <w:sz w:val="24"/>
          <w:szCs w:val="24"/>
        </w:rPr>
        <w:t xml:space="preserve">During winter months, </w:t>
      </w:r>
      <w:r w:rsidR="000C1AF5" w:rsidRPr="00B251B1">
        <w:rPr>
          <w:sz w:val="24"/>
          <w:szCs w:val="24"/>
        </w:rPr>
        <w:t xml:space="preserve">flocks </w:t>
      </w:r>
      <w:r w:rsidR="00E0665E" w:rsidRPr="00B251B1">
        <w:rPr>
          <w:sz w:val="24"/>
          <w:szCs w:val="24"/>
        </w:rPr>
        <w:t xml:space="preserve">often </w:t>
      </w:r>
      <w:r>
        <w:rPr>
          <w:sz w:val="24"/>
          <w:szCs w:val="24"/>
        </w:rPr>
        <w:t xml:space="preserve">are </w:t>
      </w:r>
      <w:r w:rsidR="00E0665E" w:rsidRPr="00B251B1">
        <w:rPr>
          <w:sz w:val="24"/>
          <w:szCs w:val="24"/>
        </w:rPr>
        <w:t>found in sheltered waters (e.g.</w:t>
      </w:r>
      <w:r w:rsidR="00802C51">
        <w:rPr>
          <w:sz w:val="24"/>
          <w:szCs w:val="24"/>
        </w:rPr>
        <w:t>,</w:t>
      </w:r>
      <w:r w:rsidR="000C1AF5" w:rsidRPr="00B251B1">
        <w:rPr>
          <w:sz w:val="24"/>
          <w:szCs w:val="24"/>
        </w:rPr>
        <w:t xml:space="preserve"> in the lee of coastal promontories</w:t>
      </w:r>
      <w:r w:rsidR="00E0665E" w:rsidRPr="00B251B1">
        <w:rPr>
          <w:sz w:val="24"/>
          <w:szCs w:val="24"/>
        </w:rPr>
        <w:t>)</w:t>
      </w:r>
      <w:r w:rsidR="000C1AF5" w:rsidRPr="00B251B1">
        <w:rPr>
          <w:sz w:val="24"/>
          <w:szCs w:val="24"/>
        </w:rPr>
        <w:t xml:space="preserve"> and </w:t>
      </w:r>
      <w:r w:rsidR="00E0665E" w:rsidRPr="00B251B1">
        <w:rPr>
          <w:sz w:val="24"/>
          <w:szCs w:val="24"/>
        </w:rPr>
        <w:t xml:space="preserve">are </w:t>
      </w:r>
      <w:r w:rsidR="000C1AF5" w:rsidRPr="00B251B1">
        <w:rPr>
          <w:sz w:val="24"/>
          <w:szCs w:val="24"/>
        </w:rPr>
        <w:t xml:space="preserve">associated with shallow, sandy-bottom habitats (Briggs et al. 1987, </w:t>
      </w:r>
      <w:r w:rsidR="003F3812" w:rsidRPr="00B251B1">
        <w:rPr>
          <w:sz w:val="24"/>
          <w:szCs w:val="24"/>
        </w:rPr>
        <w:t>LaPorte et al. 2013</w:t>
      </w:r>
      <w:r w:rsidR="000C1AF5" w:rsidRPr="00B251B1">
        <w:rPr>
          <w:sz w:val="24"/>
          <w:szCs w:val="24"/>
        </w:rPr>
        <w:t>).</w:t>
      </w:r>
      <w:r w:rsidR="002A4BE3">
        <w:rPr>
          <w:sz w:val="24"/>
          <w:szCs w:val="24"/>
        </w:rPr>
        <w:t xml:space="preserve">  </w:t>
      </w:r>
      <w:r w:rsidR="002A4BE3" w:rsidRPr="00B251B1">
        <w:rPr>
          <w:i/>
          <w:sz w:val="24"/>
          <w:szCs w:val="24"/>
        </w:rPr>
        <w:t xml:space="preserve">Aechmophorus </w:t>
      </w:r>
      <w:r w:rsidR="002A4BE3">
        <w:rPr>
          <w:sz w:val="24"/>
          <w:szCs w:val="24"/>
        </w:rPr>
        <w:t>g</w:t>
      </w:r>
      <w:r w:rsidR="002A4BE3" w:rsidRPr="00B251B1">
        <w:rPr>
          <w:sz w:val="24"/>
          <w:szCs w:val="24"/>
        </w:rPr>
        <w:t>rebes</w:t>
      </w:r>
      <w:r w:rsidR="002A4BE3">
        <w:rPr>
          <w:sz w:val="24"/>
          <w:szCs w:val="24"/>
        </w:rPr>
        <w:t xml:space="preserve"> are </w:t>
      </w:r>
      <w:r w:rsidR="007D3C52">
        <w:rPr>
          <w:sz w:val="24"/>
          <w:szCs w:val="24"/>
        </w:rPr>
        <w:t>considered Near Threatened by</w:t>
      </w:r>
      <w:r w:rsidR="002A4BE3">
        <w:rPr>
          <w:sz w:val="24"/>
          <w:szCs w:val="24"/>
        </w:rPr>
        <w:t xml:space="preserve"> Washington </w:t>
      </w:r>
      <w:r w:rsidR="00BF294B">
        <w:rPr>
          <w:sz w:val="24"/>
          <w:szCs w:val="24"/>
        </w:rPr>
        <w:t>State</w:t>
      </w:r>
      <w:r w:rsidR="007D3C52">
        <w:rPr>
          <w:sz w:val="24"/>
          <w:szCs w:val="24"/>
        </w:rPr>
        <w:t xml:space="preserve"> </w:t>
      </w:r>
      <w:r w:rsidR="002A4BE3">
        <w:rPr>
          <w:sz w:val="24"/>
          <w:szCs w:val="24"/>
        </w:rPr>
        <w:t>Species of Special Concern (</w:t>
      </w:r>
      <w:r w:rsidR="002A4BE3" w:rsidRPr="00781F9C">
        <w:rPr>
          <w:sz w:val="24"/>
          <w:szCs w:val="24"/>
        </w:rPr>
        <w:t>Washington St</w:t>
      </w:r>
      <w:r w:rsidR="002A4BE3">
        <w:rPr>
          <w:sz w:val="24"/>
          <w:szCs w:val="24"/>
        </w:rPr>
        <w:t>ate Department of Fish and Game</w:t>
      </w:r>
      <w:r w:rsidR="002A4BE3" w:rsidRPr="00781F9C">
        <w:rPr>
          <w:sz w:val="24"/>
          <w:szCs w:val="24"/>
        </w:rPr>
        <w:t xml:space="preserve"> 2003</w:t>
      </w:r>
      <w:r w:rsidR="002A4BE3">
        <w:rPr>
          <w:sz w:val="24"/>
          <w:szCs w:val="24"/>
        </w:rPr>
        <w:t xml:space="preserve">).  Clark’s Grebe had a PCV </w:t>
      </w:r>
      <w:r w:rsidR="002C012F">
        <w:rPr>
          <w:sz w:val="24"/>
          <w:szCs w:val="24"/>
        </w:rPr>
        <w:t xml:space="preserve">best estimate </w:t>
      </w:r>
      <w:r w:rsidR="002A4BE3">
        <w:rPr>
          <w:sz w:val="24"/>
          <w:szCs w:val="24"/>
        </w:rPr>
        <w:t>scor</w:t>
      </w:r>
      <w:r w:rsidR="00296F81">
        <w:rPr>
          <w:sz w:val="24"/>
          <w:szCs w:val="24"/>
        </w:rPr>
        <w:t xml:space="preserve">e of 149, ranking </w:t>
      </w:r>
      <w:r w:rsidR="007D3C52">
        <w:rPr>
          <w:sz w:val="24"/>
          <w:szCs w:val="24"/>
        </w:rPr>
        <w:t>it</w:t>
      </w:r>
      <w:r w:rsidR="00296F81">
        <w:rPr>
          <w:sz w:val="24"/>
          <w:szCs w:val="24"/>
        </w:rPr>
        <w:t xml:space="preserve"> at ‘high’ risk of collision</w:t>
      </w:r>
      <w:r w:rsidR="00FE3500">
        <w:rPr>
          <w:sz w:val="24"/>
          <w:szCs w:val="24"/>
        </w:rPr>
        <w:t>,</w:t>
      </w:r>
      <w:r w:rsidR="002A4BE3">
        <w:rPr>
          <w:sz w:val="24"/>
          <w:szCs w:val="24"/>
        </w:rPr>
        <w:t xml:space="preserve"> and a PDV </w:t>
      </w:r>
      <w:r w:rsidR="002C012F">
        <w:rPr>
          <w:sz w:val="24"/>
          <w:szCs w:val="24"/>
        </w:rPr>
        <w:t xml:space="preserve">best estimate </w:t>
      </w:r>
      <w:r w:rsidR="002A4BE3">
        <w:rPr>
          <w:sz w:val="24"/>
          <w:szCs w:val="24"/>
        </w:rPr>
        <w:t xml:space="preserve">score of </w:t>
      </w:r>
      <w:r w:rsidR="00296F81">
        <w:rPr>
          <w:sz w:val="24"/>
          <w:szCs w:val="24"/>
        </w:rPr>
        <w:t xml:space="preserve">473, ranking </w:t>
      </w:r>
      <w:r w:rsidR="007D3C52">
        <w:rPr>
          <w:sz w:val="24"/>
          <w:szCs w:val="24"/>
        </w:rPr>
        <w:t>it</w:t>
      </w:r>
      <w:r w:rsidR="00296F81">
        <w:rPr>
          <w:sz w:val="24"/>
          <w:szCs w:val="24"/>
        </w:rPr>
        <w:t xml:space="preserve"> at ‘high’ risk of displacement by OWEI</w:t>
      </w:r>
      <w:r w:rsidR="00B70D6D">
        <w:rPr>
          <w:sz w:val="24"/>
          <w:szCs w:val="24"/>
        </w:rPr>
        <w:t xml:space="preserve"> (Table 7, Figure 6)</w:t>
      </w:r>
      <w:r w:rsidR="002C012F">
        <w:rPr>
          <w:sz w:val="24"/>
          <w:szCs w:val="24"/>
        </w:rPr>
        <w:t xml:space="preserve">.  Western Grebe had </w:t>
      </w:r>
      <w:r w:rsidR="002A4BE3">
        <w:rPr>
          <w:sz w:val="24"/>
          <w:szCs w:val="24"/>
        </w:rPr>
        <w:t xml:space="preserve">PCV </w:t>
      </w:r>
      <w:r w:rsidR="002C012F">
        <w:rPr>
          <w:sz w:val="24"/>
          <w:szCs w:val="24"/>
        </w:rPr>
        <w:t xml:space="preserve">best estimate </w:t>
      </w:r>
      <w:r w:rsidR="002A4BE3">
        <w:rPr>
          <w:sz w:val="24"/>
          <w:szCs w:val="24"/>
        </w:rPr>
        <w:t xml:space="preserve">score of 198, ranking </w:t>
      </w:r>
      <w:r w:rsidR="007D3C52">
        <w:rPr>
          <w:sz w:val="24"/>
          <w:szCs w:val="24"/>
        </w:rPr>
        <w:t>it</w:t>
      </w:r>
      <w:r w:rsidR="002A4BE3">
        <w:rPr>
          <w:sz w:val="24"/>
          <w:szCs w:val="24"/>
        </w:rPr>
        <w:t xml:space="preserve"> at </w:t>
      </w:r>
      <w:r w:rsidR="00296F81">
        <w:rPr>
          <w:sz w:val="24"/>
          <w:szCs w:val="24"/>
        </w:rPr>
        <w:t>‘</w:t>
      </w:r>
      <w:r w:rsidR="002A4BE3">
        <w:rPr>
          <w:sz w:val="24"/>
          <w:szCs w:val="24"/>
        </w:rPr>
        <w:t>high</w:t>
      </w:r>
      <w:r w:rsidR="00296F81">
        <w:rPr>
          <w:sz w:val="24"/>
          <w:szCs w:val="24"/>
        </w:rPr>
        <w:t>’ risk of</w:t>
      </w:r>
      <w:r w:rsidR="002A4BE3">
        <w:rPr>
          <w:sz w:val="24"/>
          <w:szCs w:val="24"/>
        </w:rPr>
        <w:t xml:space="preserve"> collision</w:t>
      </w:r>
      <w:r w:rsidR="00FE3500">
        <w:rPr>
          <w:sz w:val="24"/>
          <w:szCs w:val="24"/>
        </w:rPr>
        <w:t>,</w:t>
      </w:r>
      <w:r w:rsidR="002A4BE3">
        <w:rPr>
          <w:sz w:val="24"/>
          <w:szCs w:val="24"/>
        </w:rPr>
        <w:t xml:space="preserve"> and a PDV </w:t>
      </w:r>
      <w:r w:rsidR="002C012F">
        <w:rPr>
          <w:sz w:val="24"/>
          <w:szCs w:val="24"/>
        </w:rPr>
        <w:t xml:space="preserve">best estimate </w:t>
      </w:r>
      <w:r w:rsidR="002A4BE3">
        <w:rPr>
          <w:sz w:val="24"/>
          <w:szCs w:val="24"/>
        </w:rPr>
        <w:t xml:space="preserve">score of </w:t>
      </w:r>
      <w:r w:rsidR="00296F81">
        <w:rPr>
          <w:sz w:val="24"/>
          <w:szCs w:val="24"/>
        </w:rPr>
        <w:t xml:space="preserve">473, ranking </w:t>
      </w:r>
      <w:r w:rsidR="007D3C52">
        <w:rPr>
          <w:sz w:val="24"/>
          <w:szCs w:val="24"/>
        </w:rPr>
        <w:t>it</w:t>
      </w:r>
      <w:r w:rsidR="00296F81">
        <w:rPr>
          <w:sz w:val="24"/>
          <w:szCs w:val="24"/>
        </w:rPr>
        <w:t xml:space="preserve"> at ‘high’ risk of displacement by OWEI</w:t>
      </w:r>
      <w:r w:rsidR="00B70D6D">
        <w:rPr>
          <w:sz w:val="24"/>
          <w:szCs w:val="24"/>
        </w:rPr>
        <w:t xml:space="preserve"> (Table 7, Figure 6). </w:t>
      </w:r>
      <w:r w:rsidR="00296F81">
        <w:rPr>
          <w:sz w:val="24"/>
          <w:szCs w:val="24"/>
        </w:rPr>
        <w:t xml:space="preserve"> </w:t>
      </w:r>
      <w:r w:rsidR="002A4BE3" w:rsidRPr="00B251B1">
        <w:rPr>
          <w:i/>
          <w:sz w:val="24"/>
          <w:szCs w:val="24"/>
        </w:rPr>
        <w:t xml:space="preserve">Aechmophorus </w:t>
      </w:r>
      <w:r w:rsidR="002A4BE3">
        <w:rPr>
          <w:sz w:val="24"/>
          <w:szCs w:val="24"/>
        </w:rPr>
        <w:t>g</w:t>
      </w:r>
      <w:r w:rsidR="002A4BE3" w:rsidRPr="00B251B1">
        <w:rPr>
          <w:sz w:val="24"/>
          <w:szCs w:val="24"/>
        </w:rPr>
        <w:t>rebes</w:t>
      </w:r>
      <w:r w:rsidR="007D3C52">
        <w:rPr>
          <w:sz w:val="24"/>
          <w:szCs w:val="24"/>
        </w:rPr>
        <w:t>’</w:t>
      </w:r>
      <w:r w:rsidR="00296F81">
        <w:rPr>
          <w:sz w:val="24"/>
          <w:szCs w:val="24"/>
        </w:rPr>
        <w:t xml:space="preserve"> high </w:t>
      </w:r>
      <w:r w:rsidR="00241F63">
        <w:rPr>
          <w:sz w:val="24"/>
          <w:szCs w:val="24"/>
        </w:rPr>
        <w:t xml:space="preserve">collision vulnerabilities were </w:t>
      </w:r>
      <w:r w:rsidR="00296F81">
        <w:rPr>
          <w:sz w:val="24"/>
          <w:szCs w:val="24"/>
        </w:rPr>
        <w:t>due to their high percent time flying in the RSZ and high Population Vulnerability</w:t>
      </w:r>
      <w:r w:rsidR="00BF294B">
        <w:rPr>
          <w:sz w:val="24"/>
          <w:szCs w:val="24"/>
        </w:rPr>
        <w:t xml:space="preserve"> (Table </w:t>
      </w:r>
      <w:r w:rsidR="00B70D6D">
        <w:rPr>
          <w:color w:val="000000"/>
          <w:sz w:val="24"/>
          <w:szCs w:val="24"/>
          <w:shd w:val="clear" w:color="auto" w:fill="FFFFFF"/>
        </w:rPr>
        <w:t>4 &amp; 5</w:t>
      </w:r>
      <w:r w:rsidR="00BF294B">
        <w:rPr>
          <w:sz w:val="24"/>
          <w:szCs w:val="24"/>
        </w:rPr>
        <w:t xml:space="preserve">). </w:t>
      </w:r>
      <w:r w:rsidR="00296F81">
        <w:rPr>
          <w:sz w:val="24"/>
          <w:szCs w:val="24"/>
        </w:rPr>
        <w:t xml:space="preserve"> </w:t>
      </w:r>
      <w:r w:rsidR="00802C51">
        <w:rPr>
          <w:sz w:val="24"/>
          <w:szCs w:val="24"/>
        </w:rPr>
        <w:t>H</w:t>
      </w:r>
      <w:r w:rsidR="00296F81">
        <w:rPr>
          <w:sz w:val="24"/>
          <w:szCs w:val="24"/>
        </w:rPr>
        <w:t xml:space="preserve">igh </w:t>
      </w:r>
      <w:r w:rsidR="002C012F">
        <w:rPr>
          <w:sz w:val="24"/>
          <w:szCs w:val="24"/>
        </w:rPr>
        <w:t>displacement</w:t>
      </w:r>
      <w:r w:rsidR="00241F63">
        <w:rPr>
          <w:sz w:val="24"/>
          <w:szCs w:val="24"/>
        </w:rPr>
        <w:t xml:space="preserve"> vulnerabilities </w:t>
      </w:r>
      <w:r w:rsidR="00802C51">
        <w:rPr>
          <w:sz w:val="24"/>
          <w:szCs w:val="24"/>
        </w:rPr>
        <w:t xml:space="preserve">in </w:t>
      </w:r>
      <w:r w:rsidR="00802C51" w:rsidRPr="00B251B1">
        <w:rPr>
          <w:i/>
          <w:sz w:val="24"/>
          <w:szCs w:val="24"/>
        </w:rPr>
        <w:t xml:space="preserve">Aechmophorus </w:t>
      </w:r>
      <w:r w:rsidR="00802C51">
        <w:rPr>
          <w:sz w:val="24"/>
          <w:szCs w:val="24"/>
        </w:rPr>
        <w:t>g</w:t>
      </w:r>
      <w:r w:rsidR="00802C51" w:rsidRPr="00B251B1">
        <w:rPr>
          <w:sz w:val="24"/>
          <w:szCs w:val="24"/>
        </w:rPr>
        <w:t>rebes</w:t>
      </w:r>
      <w:r w:rsidR="00802C51">
        <w:rPr>
          <w:sz w:val="24"/>
          <w:szCs w:val="24"/>
        </w:rPr>
        <w:t xml:space="preserve"> </w:t>
      </w:r>
      <w:r w:rsidR="00241F63">
        <w:rPr>
          <w:sz w:val="24"/>
          <w:szCs w:val="24"/>
        </w:rPr>
        <w:t xml:space="preserve">were </w:t>
      </w:r>
      <w:r w:rsidR="00296F81">
        <w:rPr>
          <w:sz w:val="24"/>
          <w:szCs w:val="24"/>
        </w:rPr>
        <w:t xml:space="preserve">due to </w:t>
      </w:r>
      <w:r w:rsidR="00296F81">
        <w:rPr>
          <w:color w:val="000000"/>
          <w:sz w:val="24"/>
          <w:szCs w:val="24"/>
          <w:shd w:val="clear" w:color="auto" w:fill="FFFFFF"/>
        </w:rPr>
        <w:t>high macro-avoidance rate, low (high value) habitat flexibility, and high Population Vulnerability</w:t>
      </w:r>
      <w:r w:rsidR="00BF294B">
        <w:rPr>
          <w:color w:val="000000"/>
          <w:sz w:val="24"/>
          <w:szCs w:val="24"/>
          <w:shd w:val="clear" w:color="auto" w:fill="FFFFFF"/>
        </w:rPr>
        <w:t xml:space="preserve"> (Tables 4 &amp; 6).</w:t>
      </w:r>
    </w:p>
    <w:p w14:paraId="3E8C4B0A" w14:textId="23635FDF" w:rsidR="00023666" w:rsidRPr="00B251B1" w:rsidRDefault="00F01CFF" w:rsidP="00B251B1">
      <w:pPr>
        <w:rPr>
          <w:sz w:val="24"/>
          <w:szCs w:val="24"/>
        </w:rPr>
      </w:pPr>
      <w:bookmarkStart w:id="31" w:name="_Toc354647765"/>
      <w:bookmarkStart w:id="32" w:name="_Toc360115921"/>
      <w:bookmarkStart w:id="33" w:name="_Toc406506791"/>
      <w:r>
        <w:rPr>
          <w:sz w:val="24"/>
          <w:szCs w:val="24"/>
        </w:rPr>
        <w:t xml:space="preserve">Eared Grebes </w:t>
      </w:r>
      <w:r w:rsidRPr="00B251B1">
        <w:rPr>
          <w:sz w:val="24"/>
          <w:szCs w:val="24"/>
        </w:rPr>
        <w:t>(</w:t>
      </w:r>
      <w:r w:rsidRPr="00B251B1">
        <w:rPr>
          <w:i/>
          <w:sz w:val="24"/>
          <w:szCs w:val="24"/>
        </w:rPr>
        <w:t>Podiceps nigricollis</w:t>
      </w:r>
      <w:r w:rsidRPr="00B251B1">
        <w:rPr>
          <w:sz w:val="24"/>
          <w:szCs w:val="24"/>
        </w:rPr>
        <w:t>)</w:t>
      </w:r>
      <w:r>
        <w:rPr>
          <w:sz w:val="24"/>
          <w:szCs w:val="24"/>
        </w:rPr>
        <w:t xml:space="preserve"> breed in i</w:t>
      </w:r>
      <w:r w:rsidR="00802C51">
        <w:rPr>
          <w:sz w:val="24"/>
          <w:szCs w:val="24"/>
        </w:rPr>
        <w:t>nterior North America from the c</w:t>
      </w:r>
      <w:r>
        <w:rPr>
          <w:sz w:val="24"/>
          <w:szCs w:val="24"/>
        </w:rPr>
        <w:t>entral United States up thro</w:t>
      </w:r>
      <w:r w:rsidR="00802C51">
        <w:rPr>
          <w:sz w:val="24"/>
          <w:szCs w:val="24"/>
        </w:rPr>
        <w:t>ugh Canada (Cullen et al. 1999).</w:t>
      </w:r>
      <w:r>
        <w:rPr>
          <w:sz w:val="24"/>
          <w:szCs w:val="24"/>
        </w:rPr>
        <w:t xml:space="preserve">  </w:t>
      </w:r>
      <w:r w:rsidR="00DF1421" w:rsidRPr="00B251B1">
        <w:rPr>
          <w:sz w:val="24"/>
          <w:szCs w:val="24"/>
        </w:rPr>
        <w:t xml:space="preserve">The majority of the Eared </w:t>
      </w:r>
      <w:r w:rsidR="00FA2976">
        <w:rPr>
          <w:sz w:val="24"/>
          <w:szCs w:val="24"/>
        </w:rPr>
        <w:t>Grebes</w:t>
      </w:r>
      <w:r w:rsidR="00023666" w:rsidRPr="00B251B1">
        <w:rPr>
          <w:sz w:val="24"/>
          <w:szCs w:val="24"/>
        </w:rPr>
        <w:t xml:space="preserve"> </w:t>
      </w:r>
      <w:r w:rsidR="00DF1421" w:rsidRPr="00B251B1">
        <w:rPr>
          <w:sz w:val="24"/>
          <w:szCs w:val="24"/>
        </w:rPr>
        <w:t xml:space="preserve">on the west coast </w:t>
      </w:r>
      <w:r w:rsidR="000B748D" w:rsidRPr="00B251B1">
        <w:rPr>
          <w:sz w:val="24"/>
          <w:szCs w:val="24"/>
        </w:rPr>
        <w:t xml:space="preserve">of America </w:t>
      </w:r>
      <w:r w:rsidR="00DF1421" w:rsidRPr="00B251B1">
        <w:rPr>
          <w:sz w:val="24"/>
          <w:szCs w:val="24"/>
        </w:rPr>
        <w:t>winter in the Gulf of California and the Salton Sea (Cul</w:t>
      </w:r>
      <w:r w:rsidR="00F45C08">
        <w:rPr>
          <w:sz w:val="24"/>
          <w:szCs w:val="24"/>
        </w:rPr>
        <w:t xml:space="preserve">len et al. 1999); </w:t>
      </w:r>
      <w:r w:rsidR="00DF1421" w:rsidRPr="00B251B1">
        <w:rPr>
          <w:sz w:val="24"/>
          <w:szCs w:val="24"/>
        </w:rPr>
        <w:t>small numbers</w:t>
      </w:r>
      <w:r w:rsidR="00F45C08">
        <w:rPr>
          <w:sz w:val="24"/>
          <w:szCs w:val="24"/>
        </w:rPr>
        <w:t xml:space="preserve"> also occur</w:t>
      </w:r>
      <w:r w:rsidR="00DF1421" w:rsidRPr="00B251B1">
        <w:rPr>
          <w:sz w:val="24"/>
          <w:szCs w:val="24"/>
        </w:rPr>
        <w:t xml:space="preserve"> along the</w:t>
      </w:r>
      <w:r w:rsidR="00F45C08">
        <w:rPr>
          <w:sz w:val="24"/>
          <w:szCs w:val="24"/>
        </w:rPr>
        <w:t xml:space="preserve"> Oregon and Washington coast during winter </w:t>
      </w:r>
      <w:r w:rsidR="00DF1421" w:rsidRPr="00B251B1">
        <w:rPr>
          <w:sz w:val="24"/>
          <w:szCs w:val="24"/>
        </w:rPr>
        <w:t xml:space="preserve">(Briggs et al. 1987).  </w:t>
      </w:r>
      <w:r w:rsidR="003D2521" w:rsidRPr="00B251B1">
        <w:rPr>
          <w:sz w:val="24"/>
          <w:szCs w:val="24"/>
        </w:rPr>
        <w:t xml:space="preserve">They feed primarily on invertebrates and crustaceans (Cullen et al. 1999).  </w:t>
      </w:r>
      <w:r w:rsidR="00296F81">
        <w:rPr>
          <w:sz w:val="24"/>
          <w:szCs w:val="24"/>
        </w:rPr>
        <w:t>They are a species of Least Co</w:t>
      </w:r>
      <w:r w:rsidR="007D3C52">
        <w:rPr>
          <w:sz w:val="24"/>
          <w:szCs w:val="24"/>
        </w:rPr>
        <w:t>ncern (IUCN 2014).  Eared Grebe</w:t>
      </w:r>
      <w:r w:rsidR="00296F81">
        <w:rPr>
          <w:sz w:val="24"/>
          <w:szCs w:val="24"/>
        </w:rPr>
        <w:t xml:space="preserve"> had a PCV </w:t>
      </w:r>
      <w:r w:rsidR="00241F63">
        <w:rPr>
          <w:sz w:val="24"/>
          <w:szCs w:val="24"/>
        </w:rPr>
        <w:t xml:space="preserve">best estimate </w:t>
      </w:r>
      <w:r w:rsidR="00296F81">
        <w:rPr>
          <w:sz w:val="24"/>
          <w:szCs w:val="24"/>
        </w:rPr>
        <w:t xml:space="preserve">score of 63, ranking </w:t>
      </w:r>
      <w:r w:rsidR="007D3C52">
        <w:rPr>
          <w:sz w:val="24"/>
          <w:szCs w:val="24"/>
        </w:rPr>
        <w:t>it</w:t>
      </w:r>
      <w:r w:rsidR="00296F81">
        <w:rPr>
          <w:sz w:val="24"/>
          <w:szCs w:val="24"/>
        </w:rPr>
        <w:t xml:space="preserve"> at ‘medium’ risk of collision</w:t>
      </w:r>
      <w:r w:rsidR="00FA2976">
        <w:rPr>
          <w:sz w:val="24"/>
          <w:szCs w:val="24"/>
        </w:rPr>
        <w:t>,</w:t>
      </w:r>
      <w:r w:rsidR="00296F81">
        <w:rPr>
          <w:sz w:val="24"/>
          <w:szCs w:val="24"/>
        </w:rPr>
        <w:t xml:space="preserve"> and a PDV </w:t>
      </w:r>
      <w:r w:rsidR="00241F63">
        <w:rPr>
          <w:sz w:val="24"/>
          <w:szCs w:val="24"/>
        </w:rPr>
        <w:t xml:space="preserve">best estimate </w:t>
      </w:r>
      <w:r w:rsidR="00BF294B">
        <w:rPr>
          <w:sz w:val="24"/>
          <w:szCs w:val="24"/>
        </w:rPr>
        <w:t>score of</w:t>
      </w:r>
      <w:r w:rsidR="00DF1421" w:rsidRPr="00B251B1">
        <w:rPr>
          <w:sz w:val="24"/>
          <w:szCs w:val="24"/>
        </w:rPr>
        <w:t xml:space="preserve"> </w:t>
      </w:r>
      <w:r w:rsidR="00296F81">
        <w:rPr>
          <w:sz w:val="24"/>
          <w:szCs w:val="24"/>
        </w:rPr>
        <w:t xml:space="preserve">236, ranking </w:t>
      </w:r>
      <w:r w:rsidR="007D3C52">
        <w:rPr>
          <w:sz w:val="24"/>
          <w:szCs w:val="24"/>
        </w:rPr>
        <w:t>it</w:t>
      </w:r>
      <w:r w:rsidR="00296F81">
        <w:rPr>
          <w:sz w:val="24"/>
          <w:szCs w:val="24"/>
        </w:rPr>
        <w:t xml:space="preserve"> at ‘medium</w:t>
      </w:r>
      <w:r w:rsidR="00241F63">
        <w:rPr>
          <w:sz w:val="24"/>
          <w:szCs w:val="24"/>
        </w:rPr>
        <w:t>’</w:t>
      </w:r>
      <w:r w:rsidR="00296F81">
        <w:rPr>
          <w:sz w:val="24"/>
          <w:szCs w:val="24"/>
        </w:rPr>
        <w:t xml:space="preserve"> risk of displacement by OWEI</w:t>
      </w:r>
      <w:r w:rsidR="00BF294B">
        <w:rPr>
          <w:sz w:val="24"/>
          <w:szCs w:val="24"/>
        </w:rPr>
        <w:t xml:space="preserve"> (Table 7</w:t>
      </w:r>
      <w:r w:rsidR="00BB6944">
        <w:rPr>
          <w:sz w:val="24"/>
          <w:szCs w:val="24"/>
        </w:rPr>
        <w:t>, Figure 6</w:t>
      </w:r>
      <w:r w:rsidR="00BF294B">
        <w:rPr>
          <w:sz w:val="24"/>
          <w:szCs w:val="24"/>
        </w:rPr>
        <w:t xml:space="preserve">).  </w:t>
      </w:r>
      <w:r w:rsidR="00296F81">
        <w:rPr>
          <w:sz w:val="24"/>
          <w:szCs w:val="24"/>
        </w:rPr>
        <w:t xml:space="preserve"> </w:t>
      </w:r>
    </w:p>
    <w:p w14:paraId="75608ED1" w14:textId="3E97DF2E" w:rsidR="003D2521" w:rsidRPr="00B251B1" w:rsidRDefault="00F45C08" w:rsidP="00B251B1">
      <w:pPr>
        <w:rPr>
          <w:sz w:val="24"/>
          <w:szCs w:val="24"/>
        </w:rPr>
      </w:pPr>
      <w:r>
        <w:rPr>
          <w:sz w:val="24"/>
          <w:szCs w:val="24"/>
        </w:rPr>
        <w:t>W</w:t>
      </w:r>
      <w:r w:rsidR="000B748D" w:rsidRPr="00B251B1">
        <w:rPr>
          <w:sz w:val="24"/>
          <w:szCs w:val="24"/>
        </w:rPr>
        <w:t xml:space="preserve">estern </w:t>
      </w:r>
      <w:r w:rsidR="003D2521" w:rsidRPr="00B251B1">
        <w:rPr>
          <w:sz w:val="24"/>
          <w:szCs w:val="24"/>
        </w:rPr>
        <w:t xml:space="preserve">Horned Grebe </w:t>
      </w:r>
      <w:r w:rsidR="00023666" w:rsidRPr="00B251B1">
        <w:rPr>
          <w:sz w:val="24"/>
          <w:szCs w:val="24"/>
        </w:rPr>
        <w:t>(</w:t>
      </w:r>
      <w:r w:rsidR="00023666" w:rsidRPr="00B251B1">
        <w:rPr>
          <w:i/>
          <w:sz w:val="24"/>
          <w:szCs w:val="24"/>
        </w:rPr>
        <w:t>Podiceps auritus</w:t>
      </w:r>
      <w:r>
        <w:rPr>
          <w:sz w:val="24"/>
          <w:szCs w:val="24"/>
        </w:rPr>
        <w:t xml:space="preserve">) </w:t>
      </w:r>
      <w:r w:rsidR="00F01CFF">
        <w:rPr>
          <w:sz w:val="24"/>
          <w:szCs w:val="24"/>
        </w:rPr>
        <w:t xml:space="preserve">breeds in central and southern Alaska down through central Canada.  The species </w:t>
      </w:r>
      <w:r>
        <w:rPr>
          <w:sz w:val="24"/>
          <w:szCs w:val="24"/>
        </w:rPr>
        <w:t>winter</w:t>
      </w:r>
      <w:r w:rsidR="00F01CFF">
        <w:rPr>
          <w:sz w:val="24"/>
          <w:szCs w:val="24"/>
        </w:rPr>
        <w:t xml:space="preserve">s </w:t>
      </w:r>
      <w:r w:rsidR="00F01CFF" w:rsidRPr="00B251B1">
        <w:rPr>
          <w:sz w:val="24"/>
          <w:szCs w:val="24"/>
        </w:rPr>
        <w:t>mostly</w:t>
      </w:r>
      <w:r>
        <w:rPr>
          <w:sz w:val="24"/>
          <w:szCs w:val="24"/>
        </w:rPr>
        <w:t xml:space="preserve"> in </w:t>
      </w:r>
      <w:r w:rsidR="003D2521" w:rsidRPr="00B251B1">
        <w:rPr>
          <w:sz w:val="24"/>
          <w:szCs w:val="24"/>
        </w:rPr>
        <w:t>coastal estuaries and bays from southern Alaska to Baja California and the Gulf of California</w:t>
      </w:r>
      <w:r>
        <w:rPr>
          <w:sz w:val="24"/>
          <w:szCs w:val="24"/>
        </w:rPr>
        <w:t>, Mexico</w:t>
      </w:r>
      <w:r w:rsidR="003D2521" w:rsidRPr="00B251B1">
        <w:rPr>
          <w:sz w:val="24"/>
          <w:szCs w:val="24"/>
        </w:rPr>
        <w:t xml:space="preserve"> (Stedman 2000).  </w:t>
      </w:r>
      <w:r w:rsidR="002B02A0" w:rsidRPr="00B251B1">
        <w:rPr>
          <w:sz w:val="24"/>
          <w:szCs w:val="24"/>
        </w:rPr>
        <w:t xml:space="preserve">Horned Grebes are opportunistic </w:t>
      </w:r>
      <w:r w:rsidR="00420DDF" w:rsidRPr="00B251B1">
        <w:rPr>
          <w:sz w:val="24"/>
          <w:szCs w:val="24"/>
        </w:rPr>
        <w:t xml:space="preserve">feeders who feed primarily in the benthos, on fish and crustaceans during the winter (Stedman 2000).  </w:t>
      </w:r>
      <w:r w:rsidR="007D3C52">
        <w:rPr>
          <w:sz w:val="24"/>
          <w:szCs w:val="24"/>
        </w:rPr>
        <w:t>The species</w:t>
      </w:r>
      <w:r w:rsidR="00716C4E">
        <w:rPr>
          <w:sz w:val="24"/>
          <w:szCs w:val="24"/>
        </w:rPr>
        <w:t xml:space="preserve"> considered</w:t>
      </w:r>
      <w:r w:rsidR="00716C4E" w:rsidRPr="00B251B1">
        <w:rPr>
          <w:sz w:val="24"/>
          <w:szCs w:val="24"/>
        </w:rPr>
        <w:t xml:space="preserve"> </w:t>
      </w:r>
      <w:r w:rsidR="00241F63">
        <w:rPr>
          <w:sz w:val="24"/>
          <w:szCs w:val="24"/>
        </w:rPr>
        <w:t>T</w:t>
      </w:r>
      <w:r w:rsidR="00716C4E">
        <w:rPr>
          <w:sz w:val="24"/>
          <w:szCs w:val="24"/>
        </w:rPr>
        <w:t xml:space="preserve">hreatened in Canada </w:t>
      </w:r>
      <w:r w:rsidR="00296F81">
        <w:rPr>
          <w:sz w:val="24"/>
          <w:szCs w:val="24"/>
        </w:rPr>
        <w:t>(</w:t>
      </w:r>
      <w:r w:rsidR="00296F81" w:rsidRPr="00781F9C">
        <w:rPr>
          <w:color w:val="000000"/>
          <w:sz w:val="24"/>
          <w:szCs w:val="24"/>
          <w:shd w:val="clear" w:color="auto" w:fill="FFFFFF"/>
        </w:rPr>
        <w:t>COSEWIC 2004</w:t>
      </w:r>
      <w:r w:rsidR="00296F81">
        <w:rPr>
          <w:sz w:val="24"/>
          <w:szCs w:val="24"/>
        </w:rPr>
        <w:t>)</w:t>
      </w:r>
      <w:r w:rsidR="00296F81" w:rsidRPr="00B251B1">
        <w:rPr>
          <w:sz w:val="24"/>
          <w:szCs w:val="24"/>
        </w:rPr>
        <w:t xml:space="preserve">.  </w:t>
      </w:r>
      <w:r w:rsidR="00296F81">
        <w:rPr>
          <w:sz w:val="24"/>
          <w:szCs w:val="24"/>
        </w:rPr>
        <w:t>Wes</w:t>
      </w:r>
      <w:r w:rsidR="00716C4E">
        <w:rPr>
          <w:sz w:val="24"/>
          <w:szCs w:val="24"/>
        </w:rPr>
        <w:t xml:space="preserve">tern Horned Grebe had a PCV </w:t>
      </w:r>
      <w:r w:rsidR="00241F63">
        <w:rPr>
          <w:sz w:val="24"/>
          <w:szCs w:val="24"/>
        </w:rPr>
        <w:t xml:space="preserve">best estimate </w:t>
      </w:r>
      <w:r w:rsidR="00716C4E">
        <w:rPr>
          <w:sz w:val="24"/>
          <w:szCs w:val="24"/>
        </w:rPr>
        <w:t xml:space="preserve">score of 100, ranking </w:t>
      </w:r>
      <w:r w:rsidR="007D3C52">
        <w:rPr>
          <w:sz w:val="24"/>
          <w:szCs w:val="24"/>
        </w:rPr>
        <w:t>it</w:t>
      </w:r>
      <w:r w:rsidR="00716C4E">
        <w:rPr>
          <w:sz w:val="24"/>
          <w:szCs w:val="24"/>
        </w:rPr>
        <w:t xml:space="preserve"> at ‘medium’ risk of collision</w:t>
      </w:r>
      <w:r w:rsidR="00FA2976">
        <w:rPr>
          <w:sz w:val="24"/>
          <w:szCs w:val="24"/>
        </w:rPr>
        <w:t>,</w:t>
      </w:r>
      <w:r w:rsidR="00716C4E">
        <w:rPr>
          <w:sz w:val="24"/>
          <w:szCs w:val="24"/>
        </w:rPr>
        <w:t xml:space="preserve"> and a PDV </w:t>
      </w:r>
      <w:r w:rsidR="00241F63">
        <w:rPr>
          <w:sz w:val="24"/>
          <w:szCs w:val="24"/>
        </w:rPr>
        <w:t xml:space="preserve">best estimate </w:t>
      </w:r>
      <w:r w:rsidR="00716C4E">
        <w:rPr>
          <w:sz w:val="24"/>
          <w:szCs w:val="24"/>
        </w:rPr>
        <w:t xml:space="preserve">score of 400, ranking </w:t>
      </w:r>
      <w:r w:rsidR="007D3C52">
        <w:rPr>
          <w:sz w:val="24"/>
          <w:szCs w:val="24"/>
        </w:rPr>
        <w:t>it</w:t>
      </w:r>
      <w:r w:rsidR="00716C4E">
        <w:rPr>
          <w:sz w:val="24"/>
          <w:szCs w:val="24"/>
        </w:rPr>
        <w:t xml:space="preserve"> at ‘medium’ risk of displacement by OWEI</w:t>
      </w:r>
      <w:r w:rsidR="00BF294B">
        <w:rPr>
          <w:sz w:val="24"/>
          <w:szCs w:val="24"/>
        </w:rPr>
        <w:t xml:space="preserve"> (Table 7</w:t>
      </w:r>
      <w:r w:rsidR="00BB6944">
        <w:rPr>
          <w:sz w:val="24"/>
          <w:szCs w:val="24"/>
        </w:rPr>
        <w:t>, Figure 6</w:t>
      </w:r>
      <w:r w:rsidR="00BF294B">
        <w:rPr>
          <w:sz w:val="24"/>
          <w:szCs w:val="24"/>
        </w:rPr>
        <w:t xml:space="preserve">).  </w:t>
      </w:r>
    </w:p>
    <w:p w14:paraId="6C759E49" w14:textId="684709DA" w:rsidR="002B02A0" w:rsidRDefault="000D64F7" w:rsidP="00B251B1">
      <w:pPr>
        <w:rPr>
          <w:sz w:val="24"/>
          <w:szCs w:val="24"/>
        </w:rPr>
      </w:pPr>
      <w:r>
        <w:rPr>
          <w:sz w:val="24"/>
          <w:szCs w:val="24"/>
        </w:rPr>
        <w:t>Red-necked Grebe</w:t>
      </w:r>
      <w:r w:rsidR="00023666" w:rsidRPr="00B251B1">
        <w:rPr>
          <w:sz w:val="24"/>
          <w:szCs w:val="24"/>
        </w:rPr>
        <w:t xml:space="preserve"> (</w:t>
      </w:r>
      <w:r w:rsidR="00023666" w:rsidRPr="00B251B1">
        <w:rPr>
          <w:i/>
          <w:sz w:val="24"/>
          <w:szCs w:val="24"/>
        </w:rPr>
        <w:t>Podiceps grisegena</w:t>
      </w:r>
      <w:r w:rsidR="00023666" w:rsidRPr="00B251B1">
        <w:rPr>
          <w:sz w:val="24"/>
          <w:szCs w:val="24"/>
        </w:rPr>
        <w:t>)</w:t>
      </w:r>
      <w:r w:rsidR="00420DDF" w:rsidRPr="00B251B1">
        <w:rPr>
          <w:sz w:val="24"/>
          <w:szCs w:val="24"/>
        </w:rPr>
        <w:t xml:space="preserve"> </w:t>
      </w:r>
      <w:r>
        <w:rPr>
          <w:sz w:val="24"/>
          <w:szCs w:val="24"/>
        </w:rPr>
        <w:t>breeding range</w:t>
      </w:r>
      <w:r w:rsidR="002B1B53">
        <w:rPr>
          <w:sz w:val="24"/>
          <w:szCs w:val="24"/>
        </w:rPr>
        <w:t xml:space="preserve"> </w:t>
      </w:r>
      <w:r>
        <w:rPr>
          <w:sz w:val="24"/>
          <w:szCs w:val="24"/>
        </w:rPr>
        <w:t>is</w:t>
      </w:r>
      <w:r w:rsidR="002B1B53">
        <w:rPr>
          <w:sz w:val="24"/>
          <w:szCs w:val="24"/>
        </w:rPr>
        <w:t xml:space="preserve"> northern Alaska down through central Canada.  The species winters</w:t>
      </w:r>
      <w:r w:rsidR="002B1B53" w:rsidRPr="00B251B1">
        <w:rPr>
          <w:sz w:val="24"/>
          <w:szCs w:val="24"/>
        </w:rPr>
        <w:t xml:space="preserve"> </w:t>
      </w:r>
      <w:r w:rsidR="00420DDF" w:rsidRPr="00B251B1">
        <w:rPr>
          <w:sz w:val="24"/>
          <w:szCs w:val="24"/>
        </w:rPr>
        <w:t>along the west coast</w:t>
      </w:r>
      <w:r>
        <w:rPr>
          <w:sz w:val="24"/>
          <w:szCs w:val="24"/>
        </w:rPr>
        <w:t xml:space="preserve"> of North America</w:t>
      </w:r>
      <w:r w:rsidR="00420DDF" w:rsidRPr="00B251B1">
        <w:rPr>
          <w:sz w:val="24"/>
          <w:szCs w:val="24"/>
        </w:rPr>
        <w:t xml:space="preserve"> from southern Alaska to central California.  </w:t>
      </w:r>
      <w:r>
        <w:rPr>
          <w:sz w:val="24"/>
          <w:szCs w:val="24"/>
        </w:rPr>
        <w:t xml:space="preserve">It is </w:t>
      </w:r>
      <w:r w:rsidR="00F90981">
        <w:rPr>
          <w:sz w:val="24"/>
          <w:szCs w:val="24"/>
        </w:rPr>
        <w:t xml:space="preserve">generally agreed upon as being the most bad-ass of the grebes.  </w:t>
      </w:r>
      <w:r w:rsidR="00420DDF" w:rsidRPr="00B251B1">
        <w:rPr>
          <w:sz w:val="24"/>
          <w:szCs w:val="24"/>
        </w:rPr>
        <w:t xml:space="preserve">Largest abundances are found around Vancouver Island, Strait of Georgia, and Puget Sound (Stout and Nuechterlein 1999).  They feed on fish, crustaceans and aquatic insects (Stout and Nuechterlein 1999).  </w:t>
      </w:r>
      <w:r w:rsidR="007D3C52">
        <w:rPr>
          <w:sz w:val="24"/>
          <w:szCs w:val="24"/>
        </w:rPr>
        <w:t>The species is</w:t>
      </w:r>
      <w:r w:rsidR="00716C4E">
        <w:rPr>
          <w:sz w:val="24"/>
          <w:szCs w:val="24"/>
        </w:rPr>
        <w:t xml:space="preserve"> considered Threatened in Oregon and</w:t>
      </w:r>
      <w:r w:rsidR="00241F63">
        <w:rPr>
          <w:sz w:val="24"/>
          <w:szCs w:val="24"/>
        </w:rPr>
        <w:t xml:space="preserve"> Near Threatened </w:t>
      </w:r>
      <w:r w:rsidR="00716C4E">
        <w:rPr>
          <w:sz w:val="24"/>
          <w:szCs w:val="24"/>
        </w:rPr>
        <w:t xml:space="preserve">in </w:t>
      </w:r>
      <w:r w:rsidR="00716C4E">
        <w:rPr>
          <w:sz w:val="24"/>
          <w:szCs w:val="24"/>
        </w:rPr>
        <w:lastRenderedPageBreak/>
        <w:t>Canada</w:t>
      </w:r>
      <w:r w:rsidR="00E54DD5">
        <w:rPr>
          <w:sz w:val="24"/>
          <w:szCs w:val="24"/>
        </w:rPr>
        <w:t xml:space="preserve"> due to significant declines in local population sizes</w:t>
      </w:r>
      <w:r w:rsidR="00716C4E">
        <w:rPr>
          <w:sz w:val="24"/>
          <w:szCs w:val="24"/>
        </w:rPr>
        <w:t xml:space="preserve"> (</w:t>
      </w:r>
      <w:r w:rsidR="00716C4E" w:rsidRPr="00781F9C">
        <w:rPr>
          <w:color w:val="000000"/>
          <w:sz w:val="24"/>
          <w:szCs w:val="24"/>
          <w:shd w:val="clear" w:color="auto" w:fill="FFFFFF"/>
        </w:rPr>
        <w:t>COSEWIC 2004</w:t>
      </w:r>
      <w:r w:rsidR="00716C4E">
        <w:rPr>
          <w:color w:val="000000"/>
          <w:sz w:val="24"/>
          <w:szCs w:val="24"/>
          <w:shd w:val="clear" w:color="auto" w:fill="FFFFFF"/>
        </w:rPr>
        <w:t xml:space="preserve">, </w:t>
      </w:r>
      <w:r w:rsidR="00716C4E" w:rsidRPr="00781F9C">
        <w:rPr>
          <w:sz w:val="24"/>
          <w:szCs w:val="24"/>
        </w:rPr>
        <w:t xml:space="preserve">Oregon </w:t>
      </w:r>
      <w:r w:rsidR="00716C4E">
        <w:rPr>
          <w:sz w:val="24"/>
          <w:szCs w:val="24"/>
        </w:rPr>
        <w:t>Department of Fish and Wildlife</w:t>
      </w:r>
      <w:r w:rsidR="00716C4E" w:rsidRPr="00781F9C">
        <w:rPr>
          <w:sz w:val="24"/>
          <w:szCs w:val="24"/>
        </w:rPr>
        <w:t xml:space="preserve"> </w:t>
      </w:r>
      <w:r w:rsidR="00716C4E">
        <w:rPr>
          <w:sz w:val="24"/>
          <w:szCs w:val="24"/>
        </w:rPr>
        <w:t xml:space="preserve">2014).  Red-necked Grebe had a PCV </w:t>
      </w:r>
      <w:r w:rsidR="00241F63">
        <w:rPr>
          <w:sz w:val="24"/>
          <w:szCs w:val="24"/>
        </w:rPr>
        <w:t xml:space="preserve">best estimate </w:t>
      </w:r>
      <w:r w:rsidR="00716C4E">
        <w:rPr>
          <w:sz w:val="24"/>
          <w:szCs w:val="24"/>
        </w:rPr>
        <w:t xml:space="preserve">score of 96, ranking </w:t>
      </w:r>
      <w:r w:rsidR="007D3C52">
        <w:rPr>
          <w:sz w:val="24"/>
          <w:szCs w:val="24"/>
        </w:rPr>
        <w:t>it</w:t>
      </w:r>
      <w:r w:rsidR="00716C4E">
        <w:rPr>
          <w:sz w:val="24"/>
          <w:szCs w:val="24"/>
        </w:rPr>
        <w:t xml:space="preserve"> at ‘medium’ risk of collision</w:t>
      </w:r>
      <w:r w:rsidR="00FA2976">
        <w:rPr>
          <w:sz w:val="24"/>
          <w:szCs w:val="24"/>
        </w:rPr>
        <w:t>,</w:t>
      </w:r>
      <w:r w:rsidR="00716C4E">
        <w:rPr>
          <w:sz w:val="24"/>
          <w:szCs w:val="24"/>
        </w:rPr>
        <w:t xml:space="preserve"> and a PDV </w:t>
      </w:r>
      <w:r w:rsidR="00241F63">
        <w:rPr>
          <w:sz w:val="24"/>
          <w:szCs w:val="24"/>
        </w:rPr>
        <w:t xml:space="preserve">best estimate </w:t>
      </w:r>
      <w:r w:rsidR="00716C4E">
        <w:rPr>
          <w:sz w:val="24"/>
          <w:szCs w:val="24"/>
        </w:rPr>
        <w:t xml:space="preserve">score of 360, ranking </w:t>
      </w:r>
      <w:r w:rsidR="007D3C52">
        <w:rPr>
          <w:sz w:val="24"/>
          <w:szCs w:val="24"/>
        </w:rPr>
        <w:t>it</w:t>
      </w:r>
      <w:r w:rsidR="00716C4E">
        <w:rPr>
          <w:sz w:val="24"/>
          <w:szCs w:val="24"/>
        </w:rPr>
        <w:t xml:space="preserve"> at ‘medium’ risk of displacement by OWEI</w:t>
      </w:r>
      <w:r w:rsidR="00BF294B">
        <w:rPr>
          <w:sz w:val="24"/>
          <w:szCs w:val="24"/>
        </w:rPr>
        <w:t xml:space="preserve"> (Table 7</w:t>
      </w:r>
      <w:r w:rsidR="00BB6944">
        <w:rPr>
          <w:sz w:val="24"/>
          <w:szCs w:val="24"/>
        </w:rPr>
        <w:t>, Figure 6</w:t>
      </w:r>
      <w:r w:rsidR="00BF294B">
        <w:rPr>
          <w:sz w:val="24"/>
          <w:szCs w:val="24"/>
        </w:rPr>
        <w:t xml:space="preserve">).  </w:t>
      </w:r>
    </w:p>
    <w:p w14:paraId="2E70E343" w14:textId="2E07D856" w:rsidR="000C1AF5" w:rsidRPr="00F45C08" w:rsidRDefault="000C1AF5" w:rsidP="00F45C08">
      <w:pPr>
        <w:pStyle w:val="Heading3"/>
        <w:rPr>
          <w:sz w:val="26"/>
          <w:szCs w:val="26"/>
        </w:rPr>
      </w:pPr>
      <w:bookmarkStart w:id="34" w:name="_Toc418586433"/>
      <w:proofErr w:type="gramStart"/>
      <w:r w:rsidRPr="00F45C08">
        <w:rPr>
          <w:sz w:val="26"/>
          <w:szCs w:val="26"/>
        </w:rPr>
        <w:t>Albatross</w:t>
      </w:r>
      <w:r w:rsidR="00F45C08">
        <w:rPr>
          <w:sz w:val="26"/>
          <w:szCs w:val="26"/>
        </w:rPr>
        <w:t>es</w:t>
      </w:r>
      <w:r w:rsidRPr="00F45C08">
        <w:rPr>
          <w:sz w:val="26"/>
          <w:szCs w:val="26"/>
        </w:rPr>
        <w:t xml:space="preserve"> (</w:t>
      </w:r>
      <w:r w:rsidRPr="00D12E55">
        <w:rPr>
          <w:i/>
          <w:sz w:val="26"/>
          <w:szCs w:val="26"/>
        </w:rPr>
        <w:t xml:space="preserve">Phoebastria </w:t>
      </w:r>
      <w:r w:rsidR="00023666" w:rsidRPr="00D12E55">
        <w:rPr>
          <w:i/>
          <w:sz w:val="26"/>
          <w:szCs w:val="26"/>
        </w:rPr>
        <w:t>spp</w:t>
      </w:r>
      <w:r w:rsidR="00023666" w:rsidRPr="00F45C08">
        <w:rPr>
          <w:sz w:val="26"/>
          <w:szCs w:val="26"/>
        </w:rPr>
        <w:t>.</w:t>
      </w:r>
      <w:r w:rsidRPr="00F45C08">
        <w:rPr>
          <w:sz w:val="26"/>
          <w:szCs w:val="26"/>
        </w:rPr>
        <w:t>)</w:t>
      </w:r>
      <w:bookmarkEnd w:id="31"/>
      <w:bookmarkEnd w:id="32"/>
      <w:bookmarkEnd w:id="33"/>
      <w:bookmarkEnd w:id="34"/>
      <w:proofErr w:type="gramEnd"/>
    </w:p>
    <w:p w14:paraId="3BCB3B1C" w14:textId="18DF4C57" w:rsidR="000C1AF5" w:rsidRPr="00B251B1" w:rsidRDefault="00B23ACF" w:rsidP="00B251B1">
      <w:pPr>
        <w:rPr>
          <w:sz w:val="24"/>
          <w:szCs w:val="24"/>
        </w:rPr>
      </w:pPr>
      <w:r w:rsidRPr="00B251B1">
        <w:rPr>
          <w:sz w:val="24"/>
          <w:szCs w:val="24"/>
        </w:rPr>
        <w:t xml:space="preserve">The </w:t>
      </w:r>
      <w:r w:rsidR="00F90981">
        <w:rPr>
          <w:sz w:val="24"/>
          <w:szCs w:val="24"/>
        </w:rPr>
        <w:t xml:space="preserve">Black-footed Albatross </w:t>
      </w:r>
      <w:r w:rsidR="00023666" w:rsidRPr="00B251B1">
        <w:rPr>
          <w:sz w:val="24"/>
          <w:szCs w:val="24"/>
        </w:rPr>
        <w:t>(</w:t>
      </w:r>
      <w:r w:rsidR="00023666" w:rsidRPr="00B251B1">
        <w:rPr>
          <w:i/>
          <w:sz w:val="24"/>
          <w:szCs w:val="24"/>
        </w:rPr>
        <w:t>Phoebastria nigripes</w:t>
      </w:r>
      <w:r w:rsidR="00023666" w:rsidRPr="00B251B1">
        <w:rPr>
          <w:sz w:val="24"/>
          <w:szCs w:val="24"/>
        </w:rPr>
        <w:t>), Laysan Albatross (</w:t>
      </w:r>
      <w:r w:rsidR="00023666" w:rsidRPr="00B251B1">
        <w:rPr>
          <w:i/>
          <w:sz w:val="24"/>
          <w:szCs w:val="24"/>
        </w:rPr>
        <w:t>Phoebastria immutabilis</w:t>
      </w:r>
      <w:r w:rsidR="00023666" w:rsidRPr="00B251B1">
        <w:rPr>
          <w:sz w:val="24"/>
          <w:szCs w:val="24"/>
        </w:rPr>
        <w:t>) and Short-tailed Albatross (</w:t>
      </w:r>
      <w:r w:rsidR="00023666" w:rsidRPr="00B251B1">
        <w:rPr>
          <w:i/>
          <w:sz w:val="24"/>
          <w:szCs w:val="24"/>
        </w:rPr>
        <w:t>Phoebastria albatrus</w:t>
      </w:r>
      <w:r w:rsidR="00023666" w:rsidRPr="00B251B1">
        <w:rPr>
          <w:sz w:val="24"/>
          <w:szCs w:val="24"/>
        </w:rPr>
        <w:t>) are the</w:t>
      </w:r>
      <w:r w:rsidR="000C1AF5" w:rsidRPr="00B251B1">
        <w:rPr>
          <w:sz w:val="24"/>
          <w:szCs w:val="24"/>
        </w:rPr>
        <w:t xml:space="preserve"> three </w:t>
      </w:r>
      <w:r w:rsidRPr="00B251B1">
        <w:rPr>
          <w:sz w:val="24"/>
          <w:szCs w:val="24"/>
        </w:rPr>
        <w:t>northern-hemisphere-</w:t>
      </w:r>
      <w:r w:rsidR="000C1AF5" w:rsidRPr="00B251B1">
        <w:rPr>
          <w:sz w:val="24"/>
          <w:szCs w:val="24"/>
        </w:rPr>
        <w:t>breeding albatross species.</w:t>
      </w:r>
      <w:r w:rsidR="00241F63">
        <w:rPr>
          <w:sz w:val="24"/>
          <w:szCs w:val="24"/>
        </w:rPr>
        <w:t xml:space="preserve"> </w:t>
      </w:r>
      <w:r w:rsidR="000C1AF5" w:rsidRPr="00B251B1">
        <w:rPr>
          <w:sz w:val="24"/>
          <w:szCs w:val="24"/>
        </w:rPr>
        <w:t xml:space="preserve"> Greater than 95% (</w:t>
      </w:r>
      <w:r w:rsidR="000C1AF5" w:rsidRPr="00050F27">
        <w:rPr>
          <w:i/>
          <w:sz w:val="24"/>
          <w:szCs w:val="24"/>
        </w:rPr>
        <w:t>ca.</w:t>
      </w:r>
      <w:r w:rsidR="000C1AF5" w:rsidRPr="00B251B1">
        <w:rPr>
          <w:sz w:val="24"/>
          <w:szCs w:val="24"/>
        </w:rPr>
        <w:t xml:space="preserve"> 55,000 breeding pairs in 2005) of the total world population </w:t>
      </w:r>
      <w:r w:rsidR="009955FC">
        <w:rPr>
          <w:sz w:val="24"/>
          <w:szCs w:val="24"/>
        </w:rPr>
        <w:t xml:space="preserve">of </w:t>
      </w:r>
      <w:r w:rsidR="00023666" w:rsidRPr="00B251B1">
        <w:rPr>
          <w:sz w:val="24"/>
          <w:szCs w:val="24"/>
        </w:rPr>
        <w:t>Black footed Albatross</w:t>
      </w:r>
      <w:r w:rsidR="009955FC">
        <w:rPr>
          <w:sz w:val="24"/>
          <w:szCs w:val="24"/>
        </w:rPr>
        <w:t xml:space="preserve"> nests</w:t>
      </w:r>
      <w:r w:rsidR="00023666" w:rsidRPr="00B251B1">
        <w:rPr>
          <w:sz w:val="24"/>
          <w:szCs w:val="24"/>
        </w:rPr>
        <w:t xml:space="preserve"> </w:t>
      </w:r>
      <w:r w:rsidR="000C1AF5" w:rsidRPr="00B251B1">
        <w:rPr>
          <w:sz w:val="24"/>
          <w:szCs w:val="24"/>
        </w:rPr>
        <w:t>in the northwestern Hawaiian Islands, with a smaller sub-population nesting in the Bonin and Izu island groups off Japan (Awkerman et al. 2008)</w:t>
      </w:r>
      <w:r w:rsidR="00083149" w:rsidRPr="00B251B1">
        <w:rPr>
          <w:sz w:val="24"/>
          <w:szCs w:val="24"/>
        </w:rPr>
        <w:t xml:space="preserve">. </w:t>
      </w:r>
      <w:r w:rsidR="00241F63">
        <w:rPr>
          <w:sz w:val="24"/>
          <w:szCs w:val="24"/>
        </w:rPr>
        <w:t xml:space="preserve">They </w:t>
      </w:r>
      <w:r w:rsidR="00241F63" w:rsidRPr="00B251B1">
        <w:rPr>
          <w:sz w:val="24"/>
          <w:szCs w:val="24"/>
        </w:rPr>
        <w:t xml:space="preserve">are extremely far-ranging and can occur within the CCS year-round, but </w:t>
      </w:r>
      <w:r w:rsidR="00241F63">
        <w:rPr>
          <w:sz w:val="24"/>
          <w:szCs w:val="24"/>
        </w:rPr>
        <w:t>greatest</w:t>
      </w:r>
      <w:r w:rsidR="00241F63" w:rsidRPr="00B251B1">
        <w:rPr>
          <w:sz w:val="24"/>
          <w:szCs w:val="24"/>
        </w:rPr>
        <w:t xml:space="preserve"> abundances </w:t>
      </w:r>
      <w:r w:rsidR="00241F63">
        <w:rPr>
          <w:sz w:val="24"/>
          <w:szCs w:val="24"/>
        </w:rPr>
        <w:t xml:space="preserve">occur </w:t>
      </w:r>
      <w:r w:rsidR="00241F63" w:rsidRPr="00B251B1">
        <w:rPr>
          <w:sz w:val="24"/>
          <w:szCs w:val="24"/>
        </w:rPr>
        <w:t xml:space="preserve">from summer to early fall during their non-breeding dispersal period. </w:t>
      </w:r>
      <w:r w:rsidR="00241F63">
        <w:rPr>
          <w:sz w:val="24"/>
          <w:szCs w:val="24"/>
        </w:rPr>
        <w:t xml:space="preserve"> </w:t>
      </w:r>
      <w:r w:rsidR="00241F63" w:rsidRPr="00B251B1">
        <w:rPr>
          <w:sz w:val="24"/>
          <w:szCs w:val="24"/>
        </w:rPr>
        <w:t xml:space="preserve">Black-footed Albatrosses are avid scavengers and aggregations within </w:t>
      </w:r>
      <w:r w:rsidR="00241F63">
        <w:rPr>
          <w:sz w:val="24"/>
          <w:szCs w:val="24"/>
        </w:rPr>
        <w:t>the CCS</w:t>
      </w:r>
      <w:r w:rsidR="00241F63" w:rsidRPr="00B251B1">
        <w:rPr>
          <w:sz w:val="24"/>
          <w:szCs w:val="24"/>
        </w:rPr>
        <w:t xml:space="preserve"> have been associated with fishing vessels (Briggs et al. 1992). </w:t>
      </w:r>
      <w:r w:rsidR="00241F63">
        <w:rPr>
          <w:sz w:val="24"/>
          <w:szCs w:val="24"/>
        </w:rPr>
        <w:t xml:space="preserve"> </w:t>
      </w:r>
      <w:r w:rsidR="007D3C52">
        <w:rPr>
          <w:sz w:val="24"/>
          <w:szCs w:val="24"/>
        </w:rPr>
        <w:t>The species is</w:t>
      </w:r>
      <w:r w:rsidR="00241F63">
        <w:rPr>
          <w:sz w:val="24"/>
          <w:szCs w:val="24"/>
        </w:rPr>
        <w:t xml:space="preserve"> </w:t>
      </w:r>
      <w:r w:rsidR="005C4076">
        <w:rPr>
          <w:sz w:val="24"/>
          <w:szCs w:val="24"/>
        </w:rPr>
        <w:t xml:space="preserve">listed as </w:t>
      </w:r>
      <w:r w:rsidR="00241F63">
        <w:rPr>
          <w:sz w:val="24"/>
          <w:szCs w:val="24"/>
        </w:rPr>
        <w:t>Near Threatened by the</w:t>
      </w:r>
      <w:r w:rsidR="000C1AF5" w:rsidRPr="00B251B1">
        <w:rPr>
          <w:sz w:val="24"/>
          <w:szCs w:val="24"/>
        </w:rPr>
        <w:t xml:space="preserve"> </w:t>
      </w:r>
      <w:r w:rsidR="003F3812" w:rsidRPr="00B251B1">
        <w:rPr>
          <w:sz w:val="24"/>
          <w:szCs w:val="24"/>
        </w:rPr>
        <w:t>IUCN</w:t>
      </w:r>
      <w:r w:rsidR="00241F63">
        <w:rPr>
          <w:sz w:val="24"/>
          <w:szCs w:val="24"/>
        </w:rPr>
        <w:t xml:space="preserve"> and </w:t>
      </w:r>
      <w:r w:rsidR="005C4076">
        <w:rPr>
          <w:sz w:val="24"/>
          <w:szCs w:val="24"/>
        </w:rPr>
        <w:t>Threatened</w:t>
      </w:r>
      <w:r w:rsidR="00241F63">
        <w:rPr>
          <w:sz w:val="24"/>
          <w:szCs w:val="24"/>
        </w:rPr>
        <w:t xml:space="preserve"> in Mexico and </w:t>
      </w:r>
      <w:r w:rsidR="000C1AF5" w:rsidRPr="00B251B1">
        <w:rPr>
          <w:sz w:val="24"/>
          <w:szCs w:val="24"/>
        </w:rPr>
        <w:t>Canada</w:t>
      </w:r>
      <w:r w:rsidR="00E54DD5">
        <w:rPr>
          <w:sz w:val="24"/>
          <w:szCs w:val="24"/>
        </w:rPr>
        <w:t xml:space="preserve"> due to fisheries bycatch and breeding habitat loss</w:t>
      </w:r>
      <w:r w:rsidR="000C1AF5" w:rsidRPr="00B251B1">
        <w:rPr>
          <w:sz w:val="24"/>
          <w:szCs w:val="24"/>
        </w:rPr>
        <w:t xml:space="preserve"> (</w:t>
      </w:r>
      <w:r w:rsidR="00241F63" w:rsidRPr="00B251B1">
        <w:rPr>
          <w:sz w:val="24"/>
          <w:szCs w:val="24"/>
        </w:rPr>
        <w:t>A</w:t>
      </w:r>
      <w:r w:rsidR="00241F63">
        <w:rPr>
          <w:sz w:val="24"/>
          <w:szCs w:val="24"/>
        </w:rPr>
        <w:t xml:space="preserve">wkerman et al. 2008, </w:t>
      </w:r>
      <w:r w:rsidR="000C1AF5" w:rsidRPr="00B251B1">
        <w:rPr>
          <w:sz w:val="24"/>
          <w:szCs w:val="24"/>
        </w:rPr>
        <w:t xml:space="preserve">COSEWIC 2013). </w:t>
      </w:r>
      <w:r w:rsidR="00241F63">
        <w:rPr>
          <w:sz w:val="24"/>
          <w:szCs w:val="24"/>
        </w:rPr>
        <w:t xml:space="preserve"> </w:t>
      </w:r>
      <w:r w:rsidR="005C4076" w:rsidRPr="00B251B1">
        <w:rPr>
          <w:sz w:val="24"/>
          <w:szCs w:val="24"/>
        </w:rPr>
        <w:t>Black-footed Albatrosses</w:t>
      </w:r>
      <w:r w:rsidR="005C4076">
        <w:rPr>
          <w:sz w:val="24"/>
          <w:szCs w:val="24"/>
        </w:rPr>
        <w:t xml:space="preserve"> had a PCV </w:t>
      </w:r>
      <w:r w:rsidR="00241F63">
        <w:rPr>
          <w:sz w:val="24"/>
          <w:szCs w:val="24"/>
        </w:rPr>
        <w:t xml:space="preserve">best estimate </w:t>
      </w:r>
      <w:r w:rsidR="005C4076">
        <w:rPr>
          <w:sz w:val="24"/>
          <w:szCs w:val="24"/>
        </w:rPr>
        <w:t xml:space="preserve">score of 105, ranking </w:t>
      </w:r>
      <w:r w:rsidR="007D3C52">
        <w:rPr>
          <w:sz w:val="24"/>
          <w:szCs w:val="24"/>
        </w:rPr>
        <w:t>it</w:t>
      </w:r>
      <w:r w:rsidR="005C4076">
        <w:rPr>
          <w:sz w:val="24"/>
          <w:szCs w:val="24"/>
        </w:rPr>
        <w:t xml:space="preserve"> at ‘medium’ risk of collision and a PDV </w:t>
      </w:r>
      <w:r w:rsidR="00241F63">
        <w:rPr>
          <w:sz w:val="24"/>
          <w:szCs w:val="24"/>
        </w:rPr>
        <w:t xml:space="preserve">best estimate </w:t>
      </w:r>
      <w:r w:rsidR="005C4076">
        <w:rPr>
          <w:sz w:val="24"/>
          <w:szCs w:val="24"/>
        </w:rPr>
        <w:t xml:space="preserve">score of 225, ranking </w:t>
      </w:r>
      <w:r w:rsidR="007D3C52">
        <w:rPr>
          <w:sz w:val="24"/>
          <w:szCs w:val="24"/>
        </w:rPr>
        <w:t>it</w:t>
      </w:r>
      <w:r w:rsidR="005C4076">
        <w:rPr>
          <w:sz w:val="24"/>
          <w:szCs w:val="24"/>
        </w:rPr>
        <w:t xml:space="preserve"> at ‘medium’ risk of displacement to OWEI</w:t>
      </w:r>
      <w:r w:rsidR="00BF294B">
        <w:rPr>
          <w:sz w:val="24"/>
          <w:szCs w:val="24"/>
        </w:rPr>
        <w:t xml:space="preserve"> (Table 7</w:t>
      </w:r>
      <w:r w:rsidR="00BB6944">
        <w:rPr>
          <w:sz w:val="24"/>
          <w:szCs w:val="24"/>
        </w:rPr>
        <w:t>, Figure 7</w:t>
      </w:r>
      <w:r w:rsidR="00BF294B">
        <w:rPr>
          <w:sz w:val="24"/>
          <w:szCs w:val="24"/>
        </w:rPr>
        <w:t xml:space="preserve">).  </w:t>
      </w:r>
    </w:p>
    <w:p w14:paraId="0F8E37CC" w14:textId="3CC71345" w:rsidR="00420DDF" w:rsidRPr="00B251B1" w:rsidRDefault="009955FC" w:rsidP="00B251B1">
      <w:pPr>
        <w:rPr>
          <w:sz w:val="24"/>
          <w:szCs w:val="24"/>
        </w:rPr>
      </w:pPr>
      <w:bookmarkStart w:id="35" w:name="_Toc354647767"/>
      <w:bookmarkStart w:id="36" w:name="_Toc360115923"/>
      <w:bookmarkStart w:id="37" w:name="_Toc406506792"/>
      <w:bookmarkStart w:id="38" w:name="_Toc354647766"/>
      <w:bookmarkStart w:id="39" w:name="_Toc360115922"/>
      <w:r>
        <w:rPr>
          <w:sz w:val="24"/>
          <w:szCs w:val="24"/>
        </w:rPr>
        <w:t>Movements</w:t>
      </w:r>
      <w:r w:rsidR="00410EB7" w:rsidRPr="00B251B1">
        <w:rPr>
          <w:sz w:val="24"/>
          <w:szCs w:val="24"/>
        </w:rPr>
        <w:t xml:space="preserve"> </w:t>
      </w:r>
      <w:r w:rsidR="00E54DD5">
        <w:rPr>
          <w:sz w:val="24"/>
          <w:szCs w:val="24"/>
        </w:rPr>
        <w:t xml:space="preserve">of </w:t>
      </w:r>
      <w:r w:rsidR="00E54DD5" w:rsidRPr="00B251B1">
        <w:rPr>
          <w:sz w:val="24"/>
          <w:szCs w:val="24"/>
        </w:rPr>
        <w:t xml:space="preserve">Laysan Albatross </w:t>
      </w:r>
      <w:r w:rsidR="00410EB7" w:rsidRPr="00B251B1">
        <w:rPr>
          <w:sz w:val="24"/>
          <w:szCs w:val="24"/>
        </w:rPr>
        <w:t xml:space="preserve">within the CCS </w:t>
      </w:r>
      <w:r w:rsidR="00420DDF" w:rsidRPr="00B251B1">
        <w:rPr>
          <w:sz w:val="24"/>
          <w:szCs w:val="24"/>
        </w:rPr>
        <w:t>are largely unknown</w:t>
      </w:r>
      <w:r w:rsidR="00A17CB2">
        <w:rPr>
          <w:sz w:val="24"/>
          <w:szCs w:val="24"/>
        </w:rPr>
        <w:t xml:space="preserve">.  However the majority of the population that breeds on Guadalupe Island, Mexico forages in the offshore waters of the CCS during the breeding season (B. Henry </w:t>
      </w:r>
      <w:r w:rsidR="00CA60D5" w:rsidRPr="00CA60D5">
        <w:rPr>
          <w:i/>
          <w:sz w:val="24"/>
          <w:szCs w:val="24"/>
        </w:rPr>
        <w:t>personal communication</w:t>
      </w:r>
      <w:r w:rsidR="00A17CB2">
        <w:rPr>
          <w:sz w:val="24"/>
          <w:szCs w:val="24"/>
        </w:rPr>
        <w:t>).  T</w:t>
      </w:r>
      <w:r w:rsidR="00420DDF" w:rsidRPr="00B251B1">
        <w:rPr>
          <w:sz w:val="24"/>
          <w:szCs w:val="24"/>
        </w:rPr>
        <w:t xml:space="preserve">hey are seen off the west coast of </w:t>
      </w:r>
      <w:r w:rsidR="00F90981">
        <w:rPr>
          <w:sz w:val="24"/>
          <w:szCs w:val="24"/>
        </w:rPr>
        <w:t xml:space="preserve">North </w:t>
      </w:r>
      <w:r w:rsidR="00420DDF" w:rsidRPr="00B251B1">
        <w:rPr>
          <w:sz w:val="24"/>
          <w:szCs w:val="24"/>
        </w:rPr>
        <w:t xml:space="preserve">America March </w:t>
      </w:r>
      <w:r w:rsidR="009B4882" w:rsidRPr="00B251B1">
        <w:rPr>
          <w:sz w:val="24"/>
          <w:szCs w:val="24"/>
        </w:rPr>
        <w:t>through</w:t>
      </w:r>
      <w:r>
        <w:rPr>
          <w:sz w:val="24"/>
          <w:szCs w:val="24"/>
        </w:rPr>
        <w:t xml:space="preserve"> May</w:t>
      </w:r>
      <w:r w:rsidR="00420DDF" w:rsidRPr="00B251B1">
        <w:rPr>
          <w:sz w:val="24"/>
          <w:szCs w:val="24"/>
        </w:rPr>
        <w:t xml:space="preserve"> and in small numbers </w:t>
      </w:r>
      <w:r>
        <w:rPr>
          <w:sz w:val="24"/>
          <w:szCs w:val="24"/>
        </w:rPr>
        <w:t>until they disperse more toward the north/central Pacific</w:t>
      </w:r>
      <w:r w:rsidR="00420DDF" w:rsidRPr="00B251B1">
        <w:rPr>
          <w:sz w:val="24"/>
          <w:szCs w:val="24"/>
        </w:rPr>
        <w:t xml:space="preserve"> </w:t>
      </w:r>
      <w:r w:rsidR="00C748E0">
        <w:rPr>
          <w:sz w:val="24"/>
          <w:szCs w:val="24"/>
        </w:rPr>
        <w:t>for the duration of</w:t>
      </w:r>
      <w:r w:rsidR="00420DDF" w:rsidRPr="00B251B1">
        <w:rPr>
          <w:sz w:val="24"/>
          <w:szCs w:val="24"/>
        </w:rPr>
        <w:t xml:space="preserve"> the nonbreeding season</w:t>
      </w:r>
      <w:r w:rsidR="00E54DD5">
        <w:rPr>
          <w:sz w:val="24"/>
          <w:szCs w:val="24"/>
        </w:rPr>
        <w:t xml:space="preserve"> </w:t>
      </w:r>
      <w:r w:rsidR="00A17CB2">
        <w:rPr>
          <w:sz w:val="24"/>
          <w:szCs w:val="24"/>
        </w:rPr>
        <w:t>(McDermond and Morgan 1993).</w:t>
      </w:r>
      <w:r w:rsidR="009B4882" w:rsidRPr="00B251B1">
        <w:rPr>
          <w:sz w:val="24"/>
          <w:szCs w:val="24"/>
        </w:rPr>
        <w:t xml:space="preserve">  </w:t>
      </w:r>
      <w:r w:rsidR="00CA60D5">
        <w:rPr>
          <w:sz w:val="24"/>
          <w:szCs w:val="24"/>
        </w:rPr>
        <w:t xml:space="preserve">The presence of Laysan Albatross in the near offshore waters of the CCS is thought to increase as the population nesting on Guadalupe Island increases (B. Henry </w:t>
      </w:r>
      <w:r w:rsidR="00CA60D5" w:rsidRPr="00CA60D5">
        <w:rPr>
          <w:i/>
          <w:sz w:val="24"/>
          <w:szCs w:val="24"/>
        </w:rPr>
        <w:t>personal communication</w:t>
      </w:r>
      <w:r w:rsidR="00CA60D5">
        <w:rPr>
          <w:sz w:val="24"/>
          <w:szCs w:val="24"/>
        </w:rPr>
        <w:t xml:space="preserve">).  </w:t>
      </w:r>
      <w:r w:rsidR="009B4882" w:rsidRPr="00B251B1">
        <w:rPr>
          <w:sz w:val="24"/>
          <w:szCs w:val="24"/>
        </w:rPr>
        <w:t xml:space="preserve">Their diet consists of squid, flying fish eggs, crustaceans, and other fish (Awkeman et al. 2009).  </w:t>
      </w:r>
      <w:r w:rsidR="005C4076">
        <w:rPr>
          <w:sz w:val="24"/>
          <w:szCs w:val="24"/>
        </w:rPr>
        <w:t xml:space="preserve">Laysan Albatross </w:t>
      </w:r>
      <w:r w:rsidR="007D3C52">
        <w:rPr>
          <w:sz w:val="24"/>
          <w:szCs w:val="24"/>
        </w:rPr>
        <w:t>is</w:t>
      </w:r>
      <w:r w:rsidR="005C4076">
        <w:rPr>
          <w:sz w:val="24"/>
          <w:szCs w:val="24"/>
        </w:rPr>
        <w:t xml:space="preserve"> </w:t>
      </w:r>
      <w:r w:rsidR="00121BF2">
        <w:rPr>
          <w:sz w:val="24"/>
          <w:szCs w:val="24"/>
        </w:rPr>
        <w:t>considered</w:t>
      </w:r>
      <w:r w:rsidR="005C4076">
        <w:rPr>
          <w:sz w:val="24"/>
          <w:szCs w:val="24"/>
        </w:rPr>
        <w:t xml:space="preserve"> Near Threatened</w:t>
      </w:r>
      <w:r w:rsidR="005C4076" w:rsidRPr="00B251B1">
        <w:rPr>
          <w:sz w:val="24"/>
          <w:szCs w:val="24"/>
        </w:rPr>
        <w:t xml:space="preserve"> by</w:t>
      </w:r>
      <w:r w:rsidR="00121BF2">
        <w:rPr>
          <w:sz w:val="24"/>
          <w:szCs w:val="24"/>
        </w:rPr>
        <w:t xml:space="preserve"> the IUCN, a species of Least C</w:t>
      </w:r>
      <w:r w:rsidR="005C4076" w:rsidRPr="00B251B1">
        <w:rPr>
          <w:sz w:val="24"/>
          <w:szCs w:val="24"/>
        </w:rPr>
        <w:t>oncern in the United States,</w:t>
      </w:r>
      <w:r w:rsidR="00121BF2">
        <w:rPr>
          <w:sz w:val="24"/>
          <w:szCs w:val="24"/>
        </w:rPr>
        <w:t xml:space="preserve"> and</w:t>
      </w:r>
      <w:r w:rsidR="005C4076" w:rsidRPr="00B251B1">
        <w:rPr>
          <w:sz w:val="24"/>
          <w:szCs w:val="24"/>
        </w:rPr>
        <w:t xml:space="preserve"> the small population tha</w:t>
      </w:r>
      <w:r w:rsidR="005C4076">
        <w:rPr>
          <w:sz w:val="24"/>
          <w:szCs w:val="24"/>
        </w:rPr>
        <w:t>t nests in Mexico is listed at Threatened</w:t>
      </w:r>
      <w:r w:rsidR="00C748E0">
        <w:rPr>
          <w:sz w:val="24"/>
          <w:szCs w:val="24"/>
        </w:rPr>
        <w:t xml:space="preserve"> due to on-going pressures from long-line fisheries</w:t>
      </w:r>
      <w:r w:rsidR="005C4076" w:rsidRPr="00B251B1">
        <w:rPr>
          <w:sz w:val="24"/>
          <w:szCs w:val="24"/>
        </w:rPr>
        <w:t xml:space="preserve"> (Flores 2010, IUCN 2014</w:t>
      </w:r>
      <w:r w:rsidR="00121BF2">
        <w:rPr>
          <w:sz w:val="24"/>
          <w:szCs w:val="24"/>
        </w:rPr>
        <w:t xml:space="preserve">, </w:t>
      </w:r>
      <w:proofErr w:type="gramStart"/>
      <w:r w:rsidR="00121BF2">
        <w:rPr>
          <w:sz w:val="24"/>
          <w:szCs w:val="24"/>
        </w:rPr>
        <w:t>USFWS</w:t>
      </w:r>
      <w:proofErr w:type="gramEnd"/>
      <w:r w:rsidR="00121BF2">
        <w:rPr>
          <w:sz w:val="24"/>
          <w:szCs w:val="24"/>
        </w:rPr>
        <w:t xml:space="preserve"> 2014</w:t>
      </w:r>
      <w:r w:rsidR="005C4076" w:rsidRPr="00B251B1">
        <w:rPr>
          <w:sz w:val="24"/>
          <w:szCs w:val="24"/>
        </w:rPr>
        <w:t xml:space="preserve">).  </w:t>
      </w:r>
      <w:r w:rsidR="007D3C52">
        <w:rPr>
          <w:sz w:val="24"/>
          <w:szCs w:val="24"/>
        </w:rPr>
        <w:t xml:space="preserve">Laysan Albatross </w:t>
      </w:r>
      <w:r w:rsidR="005C4076">
        <w:rPr>
          <w:sz w:val="24"/>
          <w:szCs w:val="24"/>
        </w:rPr>
        <w:t xml:space="preserve">had a PCV </w:t>
      </w:r>
      <w:r w:rsidR="00121BF2">
        <w:rPr>
          <w:sz w:val="24"/>
          <w:szCs w:val="24"/>
        </w:rPr>
        <w:t xml:space="preserve">best estimate </w:t>
      </w:r>
      <w:r w:rsidR="005C4076">
        <w:rPr>
          <w:sz w:val="24"/>
          <w:szCs w:val="24"/>
        </w:rPr>
        <w:t xml:space="preserve">score of </w:t>
      </w:r>
      <w:r w:rsidR="00D2590F">
        <w:rPr>
          <w:sz w:val="24"/>
          <w:szCs w:val="24"/>
        </w:rPr>
        <w:t>64</w:t>
      </w:r>
      <w:r w:rsidR="005C4076">
        <w:rPr>
          <w:sz w:val="24"/>
          <w:szCs w:val="24"/>
        </w:rPr>
        <w:t xml:space="preserve">, ranking </w:t>
      </w:r>
      <w:r w:rsidR="007D3C52">
        <w:rPr>
          <w:sz w:val="24"/>
          <w:szCs w:val="24"/>
        </w:rPr>
        <w:t>it</w:t>
      </w:r>
      <w:r w:rsidR="005C4076">
        <w:rPr>
          <w:sz w:val="24"/>
          <w:szCs w:val="24"/>
        </w:rPr>
        <w:t xml:space="preserve"> at ‘</w:t>
      </w:r>
      <w:r w:rsidR="00D2590F">
        <w:rPr>
          <w:sz w:val="24"/>
          <w:szCs w:val="24"/>
        </w:rPr>
        <w:t>medium</w:t>
      </w:r>
      <w:r w:rsidR="005C4076">
        <w:rPr>
          <w:sz w:val="24"/>
          <w:szCs w:val="24"/>
        </w:rPr>
        <w:t>’ risk of collision</w:t>
      </w:r>
      <w:r w:rsidR="00F90981">
        <w:rPr>
          <w:sz w:val="24"/>
          <w:szCs w:val="24"/>
        </w:rPr>
        <w:t>,</w:t>
      </w:r>
      <w:r w:rsidR="005C4076">
        <w:rPr>
          <w:sz w:val="24"/>
          <w:szCs w:val="24"/>
        </w:rPr>
        <w:t xml:space="preserve"> and a PDV </w:t>
      </w:r>
      <w:r w:rsidR="00121BF2">
        <w:rPr>
          <w:sz w:val="24"/>
          <w:szCs w:val="24"/>
        </w:rPr>
        <w:t xml:space="preserve">best estimate </w:t>
      </w:r>
      <w:r w:rsidR="005C4076">
        <w:rPr>
          <w:sz w:val="24"/>
          <w:szCs w:val="24"/>
        </w:rPr>
        <w:t xml:space="preserve">score of 138, ranking </w:t>
      </w:r>
      <w:r w:rsidR="007D3C52">
        <w:rPr>
          <w:sz w:val="24"/>
          <w:szCs w:val="24"/>
        </w:rPr>
        <w:t>it</w:t>
      </w:r>
      <w:r w:rsidR="005C4076">
        <w:rPr>
          <w:sz w:val="24"/>
          <w:szCs w:val="24"/>
        </w:rPr>
        <w:t xml:space="preserve"> at ‘medium risk of displacement to OWEI</w:t>
      </w:r>
      <w:r w:rsidR="00BF294B">
        <w:rPr>
          <w:sz w:val="24"/>
          <w:szCs w:val="24"/>
        </w:rPr>
        <w:t xml:space="preserve"> (Table 7</w:t>
      </w:r>
      <w:r w:rsidR="00BB6944">
        <w:rPr>
          <w:sz w:val="24"/>
          <w:szCs w:val="24"/>
        </w:rPr>
        <w:t>, Figure 7</w:t>
      </w:r>
      <w:r w:rsidR="00BF294B">
        <w:rPr>
          <w:sz w:val="24"/>
          <w:szCs w:val="24"/>
        </w:rPr>
        <w:t xml:space="preserve">).  </w:t>
      </w:r>
    </w:p>
    <w:p w14:paraId="3C1D7704" w14:textId="5D326DEF" w:rsidR="00937CEC" w:rsidRPr="00B251B1" w:rsidRDefault="0023372B" w:rsidP="00B251B1">
      <w:pPr>
        <w:rPr>
          <w:sz w:val="24"/>
          <w:szCs w:val="24"/>
        </w:rPr>
      </w:pPr>
      <w:r w:rsidRPr="00B251B1">
        <w:rPr>
          <w:sz w:val="24"/>
          <w:szCs w:val="24"/>
        </w:rPr>
        <w:t>Historically, S</w:t>
      </w:r>
      <w:r w:rsidR="00410EB7" w:rsidRPr="00B251B1">
        <w:rPr>
          <w:sz w:val="24"/>
          <w:szCs w:val="24"/>
        </w:rPr>
        <w:t>hort-tailed Albatross</w:t>
      </w:r>
      <w:r w:rsidRPr="00B251B1">
        <w:rPr>
          <w:sz w:val="24"/>
          <w:szCs w:val="24"/>
        </w:rPr>
        <w:t xml:space="preserve"> had at least nine breeding colonies in the East China Sea and south of Japan (Piatt et a</w:t>
      </w:r>
      <w:r w:rsidR="00D2590F">
        <w:rPr>
          <w:sz w:val="24"/>
          <w:szCs w:val="24"/>
        </w:rPr>
        <w:t>l</w:t>
      </w:r>
      <w:r w:rsidRPr="00B251B1">
        <w:rPr>
          <w:sz w:val="24"/>
          <w:szCs w:val="24"/>
        </w:rPr>
        <w:t xml:space="preserve">. 2006).  Currently there are two extant colonies: Torishima Island </w:t>
      </w:r>
      <w:r w:rsidR="00C748E0">
        <w:rPr>
          <w:sz w:val="24"/>
          <w:szCs w:val="24"/>
        </w:rPr>
        <w:t>of</w:t>
      </w:r>
      <w:r w:rsidRPr="00B251B1">
        <w:rPr>
          <w:sz w:val="24"/>
          <w:szCs w:val="24"/>
        </w:rPr>
        <w:t xml:space="preserve"> Japan and Minami-kojima in the Senkaku Islands</w:t>
      </w:r>
      <w:r w:rsidR="00C748E0">
        <w:rPr>
          <w:sz w:val="24"/>
          <w:szCs w:val="24"/>
        </w:rPr>
        <w:t xml:space="preserve"> of Taiwan </w:t>
      </w:r>
      <w:r w:rsidR="00CA60D5">
        <w:rPr>
          <w:sz w:val="24"/>
          <w:szCs w:val="24"/>
        </w:rPr>
        <w:t>(Birdlife</w:t>
      </w:r>
      <w:r w:rsidRPr="00B251B1">
        <w:rPr>
          <w:sz w:val="24"/>
          <w:szCs w:val="24"/>
        </w:rPr>
        <w:t xml:space="preserve"> 2014).  </w:t>
      </w:r>
      <w:r w:rsidR="00937CEC" w:rsidRPr="00B251B1">
        <w:rPr>
          <w:sz w:val="24"/>
          <w:szCs w:val="24"/>
        </w:rPr>
        <w:t xml:space="preserve">Little is known about the </w:t>
      </w:r>
      <w:r w:rsidR="009955FC">
        <w:rPr>
          <w:sz w:val="24"/>
          <w:szCs w:val="24"/>
        </w:rPr>
        <w:t>dispersal</w:t>
      </w:r>
      <w:r w:rsidR="00937CEC" w:rsidRPr="00B251B1">
        <w:rPr>
          <w:sz w:val="24"/>
          <w:szCs w:val="24"/>
        </w:rPr>
        <w:t xml:space="preserve"> pat</w:t>
      </w:r>
      <w:r w:rsidR="009955FC">
        <w:rPr>
          <w:sz w:val="24"/>
          <w:szCs w:val="24"/>
        </w:rPr>
        <w:t xml:space="preserve">terns of Short-tailed Albatross; an estimated 12% of the </w:t>
      </w:r>
      <w:r w:rsidR="00D2590F">
        <w:rPr>
          <w:sz w:val="24"/>
          <w:szCs w:val="24"/>
        </w:rPr>
        <w:t>population occurs</w:t>
      </w:r>
      <w:r w:rsidR="00F90981">
        <w:rPr>
          <w:sz w:val="24"/>
          <w:szCs w:val="24"/>
        </w:rPr>
        <w:t xml:space="preserve"> annually within the CCS, t</w:t>
      </w:r>
      <w:r w:rsidR="00937CEC" w:rsidRPr="00B251B1">
        <w:rPr>
          <w:sz w:val="24"/>
          <w:szCs w:val="24"/>
        </w:rPr>
        <w:t xml:space="preserve">he majority of </w:t>
      </w:r>
      <w:r w:rsidR="00F90981">
        <w:rPr>
          <w:sz w:val="24"/>
          <w:szCs w:val="24"/>
        </w:rPr>
        <w:t>which</w:t>
      </w:r>
      <w:r w:rsidR="00937CEC" w:rsidRPr="00B251B1">
        <w:rPr>
          <w:sz w:val="24"/>
          <w:szCs w:val="24"/>
        </w:rPr>
        <w:t xml:space="preserve"> are males and juveniles (Suryan et al. 2007).  </w:t>
      </w:r>
      <w:r w:rsidR="007D3C52">
        <w:rPr>
          <w:sz w:val="24"/>
          <w:szCs w:val="24"/>
        </w:rPr>
        <w:t xml:space="preserve">The species is </w:t>
      </w:r>
      <w:r w:rsidR="00D2590F">
        <w:rPr>
          <w:sz w:val="24"/>
          <w:szCs w:val="24"/>
        </w:rPr>
        <w:t>listed as Threatened by the IUCN, Endangered</w:t>
      </w:r>
      <w:r w:rsidR="00D2590F" w:rsidRPr="00B251B1">
        <w:rPr>
          <w:sz w:val="24"/>
          <w:szCs w:val="24"/>
        </w:rPr>
        <w:t xml:space="preserve"> by </w:t>
      </w:r>
      <w:r w:rsidR="00D2590F">
        <w:rPr>
          <w:sz w:val="24"/>
          <w:szCs w:val="24"/>
        </w:rPr>
        <w:t>US</w:t>
      </w:r>
      <w:r w:rsidR="00D2590F" w:rsidRPr="00B251B1">
        <w:rPr>
          <w:sz w:val="24"/>
          <w:szCs w:val="24"/>
        </w:rPr>
        <w:t>FWS, Oregon State Fish and Wildlife, Japan and Canada</w:t>
      </w:r>
      <w:r w:rsidR="00C748E0">
        <w:rPr>
          <w:sz w:val="24"/>
          <w:szCs w:val="24"/>
        </w:rPr>
        <w:t xml:space="preserve"> due to their small population size and limited breeding range</w:t>
      </w:r>
      <w:r w:rsidR="00D2590F" w:rsidRPr="00B251B1">
        <w:rPr>
          <w:sz w:val="24"/>
          <w:szCs w:val="24"/>
        </w:rPr>
        <w:t xml:space="preserve"> (</w:t>
      </w:r>
      <w:r w:rsidR="00D2590F">
        <w:rPr>
          <w:sz w:val="24"/>
          <w:szCs w:val="24"/>
        </w:rPr>
        <w:t>US</w:t>
      </w:r>
      <w:r w:rsidR="00D2590F" w:rsidRPr="00B251B1">
        <w:rPr>
          <w:sz w:val="24"/>
          <w:szCs w:val="24"/>
        </w:rPr>
        <w:t xml:space="preserve">FWS 2014, IUCN 2014, Ministry of Enviro Japan 1991, Shuford and Gardali 2008).  </w:t>
      </w:r>
      <w:r w:rsidR="00D2590F">
        <w:rPr>
          <w:sz w:val="24"/>
          <w:szCs w:val="24"/>
        </w:rPr>
        <w:t xml:space="preserve">Short-tailed Albatross had a PCV </w:t>
      </w:r>
      <w:r w:rsidR="00121BF2">
        <w:rPr>
          <w:sz w:val="24"/>
          <w:szCs w:val="24"/>
        </w:rPr>
        <w:t xml:space="preserve">best estimate </w:t>
      </w:r>
      <w:r w:rsidR="00D2590F">
        <w:rPr>
          <w:sz w:val="24"/>
          <w:szCs w:val="24"/>
        </w:rPr>
        <w:t xml:space="preserve">score of 119, ranking </w:t>
      </w:r>
      <w:r w:rsidR="007D3C52">
        <w:rPr>
          <w:sz w:val="24"/>
          <w:szCs w:val="24"/>
        </w:rPr>
        <w:t>it</w:t>
      </w:r>
      <w:r w:rsidR="00D2590F">
        <w:rPr>
          <w:sz w:val="24"/>
          <w:szCs w:val="24"/>
        </w:rPr>
        <w:t xml:space="preserve"> at ‘medium’ risk of collision</w:t>
      </w:r>
      <w:r w:rsidR="00F90981">
        <w:rPr>
          <w:sz w:val="24"/>
          <w:szCs w:val="24"/>
        </w:rPr>
        <w:t>,</w:t>
      </w:r>
      <w:r w:rsidR="00D2590F">
        <w:rPr>
          <w:sz w:val="24"/>
          <w:szCs w:val="24"/>
        </w:rPr>
        <w:t xml:space="preserve"> and a PDV </w:t>
      </w:r>
      <w:r w:rsidR="00121BF2">
        <w:rPr>
          <w:sz w:val="24"/>
          <w:szCs w:val="24"/>
        </w:rPr>
        <w:t xml:space="preserve">best estimate </w:t>
      </w:r>
      <w:r w:rsidR="00D2590F">
        <w:rPr>
          <w:sz w:val="24"/>
          <w:szCs w:val="24"/>
        </w:rPr>
        <w:t xml:space="preserve">score of 255, ranking </w:t>
      </w:r>
      <w:r w:rsidR="007D3C52">
        <w:rPr>
          <w:sz w:val="24"/>
          <w:szCs w:val="24"/>
        </w:rPr>
        <w:t>it</w:t>
      </w:r>
      <w:r w:rsidR="00D2590F">
        <w:rPr>
          <w:sz w:val="24"/>
          <w:szCs w:val="24"/>
        </w:rPr>
        <w:t xml:space="preserve"> at ‘medium’ risk of displacement by OWEI</w:t>
      </w:r>
      <w:r w:rsidR="00BB6944">
        <w:rPr>
          <w:sz w:val="24"/>
          <w:szCs w:val="24"/>
        </w:rPr>
        <w:t xml:space="preserve"> (Table 7, Figure 7).  </w:t>
      </w:r>
    </w:p>
    <w:p w14:paraId="4401BBEC" w14:textId="405891B6" w:rsidR="00C538AF" w:rsidRPr="00014E97" w:rsidRDefault="00C538AF" w:rsidP="00014E97">
      <w:pPr>
        <w:pStyle w:val="Heading3"/>
        <w:rPr>
          <w:sz w:val="26"/>
          <w:szCs w:val="26"/>
        </w:rPr>
      </w:pPr>
      <w:bookmarkStart w:id="40" w:name="_Toc418586434"/>
      <w:bookmarkStart w:id="41" w:name="_Toc354647768"/>
      <w:bookmarkStart w:id="42" w:name="_Toc360115924"/>
      <w:bookmarkStart w:id="43" w:name="_Toc406506793"/>
      <w:bookmarkEnd w:id="35"/>
      <w:bookmarkEnd w:id="36"/>
      <w:bookmarkEnd w:id="37"/>
      <w:proofErr w:type="gramStart"/>
      <w:r w:rsidRPr="00014E97">
        <w:rPr>
          <w:sz w:val="26"/>
          <w:szCs w:val="26"/>
        </w:rPr>
        <w:lastRenderedPageBreak/>
        <w:t>Shearwater</w:t>
      </w:r>
      <w:r w:rsidR="00AF0DF0" w:rsidRPr="00014E97">
        <w:rPr>
          <w:sz w:val="26"/>
          <w:szCs w:val="26"/>
        </w:rPr>
        <w:t>s</w:t>
      </w:r>
      <w:r w:rsidRPr="00014E97">
        <w:rPr>
          <w:sz w:val="26"/>
          <w:szCs w:val="26"/>
        </w:rPr>
        <w:t xml:space="preserve"> (</w:t>
      </w:r>
      <w:r w:rsidRPr="00014E97">
        <w:rPr>
          <w:i/>
          <w:sz w:val="26"/>
          <w:szCs w:val="26"/>
        </w:rPr>
        <w:t xml:space="preserve">Puffinus </w:t>
      </w:r>
      <w:r w:rsidR="00AF0DF0" w:rsidRPr="00014E97">
        <w:rPr>
          <w:i/>
          <w:sz w:val="26"/>
          <w:szCs w:val="26"/>
        </w:rPr>
        <w:t>spp.</w:t>
      </w:r>
      <w:r w:rsidRPr="00014E97">
        <w:rPr>
          <w:sz w:val="26"/>
          <w:szCs w:val="26"/>
        </w:rPr>
        <w:t>)</w:t>
      </w:r>
      <w:bookmarkEnd w:id="40"/>
      <w:proofErr w:type="gramEnd"/>
    </w:p>
    <w:bookmarkEnd w:id="41"/>
    <w:bookmarkEnd w:id="42"/>
    <w:bookmarkEnd w:id="43"/>
    <w:p w14:paraId="2A41CCC7" w14:textId="686D285C" w:rsidR="008F786E" w:rsidRPr="00B251B1" w:rsidRDefault="008F786E" w:rsidP="00B251B1">
      <w:pPr>
        <w:rPr>
          <w:sz w:val="24"/>
          <w:szCs w:val="24"/>
        </w:rPr>
      </w:pPr>
      <w:r w:rsidRPr="00B251B1">
        <w:rPr>
          <w:sz w:val="24"/>
          <w:szCs w:val="24"/>
        </w:rPr>
        <w:t>The Sooty Shearwater (</w:t>
      </w:r>
      <w:r w:rsidR="00CA60D5">
        <w:rPr>
          <w:i/>
          <w:sz w:val="24"/>
          <w:szCs w:val="24"/>
        </w:rPr>
        <w:t>Puffinus</w:t>
      </w:r>
      <w:r w:rsidR="0066131C" w:rsidRPr="00B251B1">
        <w:rPr>
          <w:i/>
          <w:sz w:val="24"/>
          <w:szCs w:val="24"/>
        </w:rPr>
        <w:t xml:space="preserve"> </w:t>
      </w:r>
      <w:r w:rsidRPr="00B251B1">
        <w:rPr>
          <w:i/>
          <w:sz w:val="24"/>
          <w:szCs w:val="24"/>
        </w:rPr>
        <w:t>griseus</w:t>
      </w:r>
      <w:r w:rsidRPr="00B251B1">
        <w:rPr>
          <w:sz w:val="24"/>
          <w:szCs w:val="24"/>
        </w:rPr>
        <w:t>) is one of the world’s most abundant seabirds (&gt;20 million birds; Heather and Robertson 1997</w:t>
      </w:r>
      <w:r w:rsidR="00014E97">
        <w:rPr>
          <w:sz w:val="24"/>
          <w:szCs w:val="24"/>
        </w:rPr>
        <w:t>, Newman et al. 2009</w:t>
      </w:r>
      <w:r w:rsidRPr="00B251B1">
        <w:rPr>
          <w:sz w:val="24"/>
          <w:szCs w:val="24"/>
        </w:rPr>
        <w:t>). In the Pacific, it nests in the southern hemisphere on islands off Chile and New Zealand. After chick-rearing, adults perform a trans-equatorial migration and a proportion</w:t>
      </w:r>
      <w:r w:rsidR="00014E97">
        <w:rPr>
          <w:sz w:val="24"/>
          <w:szCs w:val="24"/>
        </w:rPr>
        <w:t xml:space="preserve"> (estimated to be one-third)</w:t>
      </w:r>
      <w:r w:rsidRPr="00B251B1">
        <w:rPr>
          <w:sz w:val="24"/>
          <w:szCs w:val="24"/>
        </w:rPr>
        <w:t xml:space="preserve"> of the</w:t>
      </w:r>
      <w:r w:rsidR="00014E97">
        <w:rPr>
          <w:sz w:val="24"/>
          <w:szCs w:val="24"/>
        </w:rPr>
        <w:t xml:space="preserve"> adult breeding</w:t>
      </w:r>
      <w:r w:rsidRPr="00B251B1">
        <w:rPr>
          <w:sz w:val="24"/>
          <w:szCs w:val="24"/>
        </w:rPr>
        <w:t xml:space="preserve"> population</w:t>
      </w:r>
      <w:r w:rsidR="00014E97">
        <w:rPr>
          <w:sz w:val="24"/>
          <w:szCs w:val="24"/>
        </w:rPr>
        <w:t xml:space="preserve"> from New Zealand</w:t>
      </w:r>
      <w:r w:rsidRPr="00B251B1">
        <w:rPr>
          <w:sz w:val="24"/>
          <w:szCs w:val="24"/>
        </w:rPr>
        <w:t xml:space="preserve"> arrives to reside within the CCS during April through October</w:t>
      </w:r>
      <w:r w:rsidR="00014E97">
        <w:rPr>
          <w:sz w:val="24"/>
          <w:szCs w:val="24"/>
        </w:rPr>
        <w:t xml:space="preserve"> (Shaffer et al. 2009, Adams et al. 2012)</w:t>
      </w:r>
      <w:r w:rsidRPr="00B251B1">
        <w:rPr>
          <w:sz w:val="24"/>
          <w:szCs w:val="24"/>
        </w:rPr>
        <w:t>.</w:t>
      </w:r>
      <w:r w:rsidR="00014E97">
        <w:rPr>
          <w:sz w:val="24"/>
          <w:szCs w:val="24"/>
        </w:rPr>
        <w:t xml:space="preserve"> </w:t>
      </w:r>
      <w:r w:rsidRPr="00B251B1">
        <w:rPr>
          <w:sz w:val="24"/>
          <w:szCs w:val="24"/>
        </w:rPr>
        <w:t xml:space="preserve"> Off California, Sooty Shearwaters dominate the marine a</w:t>
      </w:r>
      <w:r w:rsidR="00CA60D5">
        <w:rPr>
          <w:sz w:val="24"/>
          <w:szCs w:val="24"/>
        </w:rPr>
        <w:t>vian biomass in summer (Briggs and</w:t>
      </w:r>
      <w:r w:rsidRPr="00B251B1">
        <w:rPr>
          <w:sz w:val="24"/>
          <w:szCs w:val="24"/>
        </w:rPr>
        <w:t xml:space="preserve"> Chu 1986). Briggs et al. (1987) reported a latitudinal trend in the timing of maximum densities, with greatest densities off northern California during July through September, and slightly earlier south </w:t>
      </w:r>
      <w:r w:rsidR="00556942">
        <w:rPr>
          <w:sz w:val="24"/>
          <w:szCs w:val="24"/>
        </w:rPr>
        <w:t>of</w:t>
      </w:r>
      <w:r w:rsidRPr="00B251B1">
        <w:rPr>
          <w:sz w:val="24"/>
          <w:szCs w:val="24"/>
        </w:rPr>
        <w:t xml:space="preserve"> Cape Mendocino, CA. </w:t>
      </w:r>
      <w:r w:rsidR="00556942">
        <w:rPr>
          <w:sz w:val="24"/>
          <w:szCs w:val="24"/>
        </w:rPr>
        <w:t xml:space="preserve"> </w:t>
      </w:r>
      <w:r w:rsidRPr="00B251B1">
        <w:rPr>
          <w:sz w:val="24"/>
          <w:szCs w:val="24"/>
        </w:rPr>
        <w:t>The species can achieve impressive densities at sea, and single foraging flocks can extend for several kilometers and number in the hundreds of thousands of individuals (Briggs et al. 1987). Individuals tend to aggregate in the lee of coastal promontories, downstream from active upwelling cells (Briggs and Chu 1986). Recent satellite tracking studies reveal inter-annual variability in offshore extent of habitat use and important aggregation areas associated with the Columbia River Plume and the Cape Blanco to Heceta Bank region of the shelf off Oregon</w:t>
      </w:r>
      <w:r w:rsidR="00CA60D5">
        <w:rPr>
          <w:sz w:val="24"/>
          <w:szCs w:val="24"/>
        </w:rPr>
        <w:t>, within Monterey Bay, and throughout the Santa Barbara Channel off southern California</w:t>
      </w:r>
      <w:r w:rsidRPr="00B251B1">
        <w:rPr>
          <w:sz w:val="24"/>
          <w:szCs w:val="24"/>
        </w:rPr>
        <w:t xml:space="preserve"> (Adams et al. 2012).</w:t>
      </w:r>
      <w:r w:rsidR="00892DFA">
        <w:rPr>
          <w:sz w:val="24"/>
          <w:szCs w:val="24"/>
        </w:rPr>
        <w:t xml:space="preserve">  Sooty Shearwater is considered Near Threatened </w:t>
      </w:r>
      <w:r w:rsidR="00C748E0">
        <w:rPr>
          <w:sz w:val="24"/>
          <w:szCs w:val="24"/>
        </w:rPr>
        <w:t xml:space="preserve">due to rapid decline in population size thought to be due to fisheries impacts and chick harvest on breeding colonies </w:t>
      </w:r>
      <w:r w:rsidR="00892DFA">
        <w:rPr>
          <w:sz w:val="24"/>
          <w:szCs w:val="24"/>
        </w:rPr>
        <w:t xml:space="preserve">(IUCN 2014).  </w:t>
      </w:r>
      <w:r w:rsidR="007D3C52">
        <w:rPr>
          <w:sz w:val="24"/>
          <w:szCs w:val="24"/>
        </w:rPr>
        <w:t>The species</w:t>
      </w:r>
      <w:r w:rsidR="00892DFA">
        <w:rPr>
          <w:sz w:val="24"/>
          <w:szCs w:val="24"/>
        </w:rPr>
        <w:t xml:space="preserve"> had a PCV </w:t>
      </w:r>
      <w:r w:rsidR="00121BF2">
        <w:rPr>
          <w:sz w:val="24"/>
          <w:szCs w:val="24"/>
        </w:rPr>
        <w:t xml:space="preserve">best estimate </w:t>
      </w:r>
      <w:r w:rsidR="00892DFA">
        <w:rPr>
          <w:sz w:val="24"/>
          <w:szCs w:val="24"/>
        </w:rPr>
        <w:t xml:space="preserve">score of 40, ranking </w:t>
      </w:r>
      <w:r w:rsidR="007D3C52">
        <w:rPr>
          <w:sz w:val="24"/>
          <w:szCs w:val="24"/>
        </w:rPr>
        <w:t>it</w:t>
      </w:r>
      <w:r w:rsidR="00892DFA">
        <w:rPr>
          <w:sz w:val="24"/>
          <w:szCs w:val="24"/>
        </w:rPr>
        <w:t xml:space="preserve"> at ‘low’ risk of collision</w:t>
      </w:r>
      <w:r w:rsidR="0066131C">
        <w:rPr>
          <w:sz w:val="24"/>
          <w:szCs w:val="24"/>
        </w:rPr>
        <w:t>,</w:t>
      </w:r>
      <w:r w:rsidR="00892DFA">
        <w:rPr>
          <w:sz w:val="24"/>
          <w:szCs w:val="24"/>
        </w:rPr>
        <w:t xml:space="preserve"> and a PDV </w:t>
      </w:r>
      <w:r w:rsidR="00121BF2">
        <w:rPr>
          <w:sz w:val="24"/>
          <w:szCs w:val="24"/>
        </w:rPr>
        <w:t xml:space="preserve">best estimate </w:t>
      </w:r>
      <w:r w:rsidR="00892DFA">
        <w:rPr>
          <w:sz w:val="24"/>
          <w:szCs w:val="24"/>
        </w:rPr>
        <w:t xml:space="preserve">score of 165, ranking </w:t>
      </w:r>
      <w:r w:rsidR="007D3C52">
        <w:rPr>
          <w:sz w:val="24"/>
          <w:szCs w:val="24"/>
        </w:rPr>
        <w:t>it</w:t>
      </w:r>
      <w:r w:rsidR="00892DFA">
        <w:rPr>
          <w:sz w:val="24"/>
          <w:szCs w:val="24"/>
        </w:rPr>
        <w:t xml:space="preserve"> at ‘medium’ risk of displacement by OWEI</w:t>
      </w:r>
      <w:r w:rsidR="00BB6944">
        <w:rPr>
          <w:sz w:val="24"/>
          <w:szCs w:val="24"/>
        </w:rPr>
        <w:t xml:space="preserve"> (Table 7, Figure 8).  </w:t>
      </w:r>
    </w:p>
    <w:p w14:paraId="2C5615F4" w14:textId="7DB556E6" w:rsidR="00F14C6C" w:rsidRPr="00B251B1" w:rsidRDefault="00F14C6C" w:rsidP="00F14C6C">
      <w:pPr>
        <w:rPr>
          <w:sz w:val="24"/>
          <w:szCs w:val="24"/>
        </w:rPr>
      </w:pPr>
      <w:r w:rsidRPr="00D420C1">
        <w:rPr>
          <w:sz w:val="24"/>
          <w:szCs w:val="24"/>
        </w:rPr>
        <w:t>The Buller’s Shearwater (</w:t>
      </w:r>
      <w:r w:rsidR="00CA60D5">
        <w:rPr>
          <w:i/>
          <w:sz w:val="24"/>
          <w:szCs w:val="24"/>
        </w:rPr>
        <w:t>Puffinus</w:t>
      </w:r>
      <w:r w:rsidR="0066131C" w:rsidRPr="00B251B1">
        <w:rPr>
          <w:i/>
          <w:sz w:val="24"/>
          <w:szCs w:val="24"/>
        </w:rPr>
        <w:t xml:space="preserve"> </w:t>
      </w:r>
      <w:r w:rsidRPr="00D420C1">
        <w:rPr>
          <w:i/>
          <w:sz w:val="24"/>
          <w:szCs w:val="24"/>
        </w:rPr>
        <w:t>bulleri</w:t>
      </w:r>
      <w:r w:rsidRPr="00D420C1">
        <w:rPr>
          <w:sz w:val="24"/>
          <w:szCs w:val="24"/>
        </w:rPr>
        <w:t>) is a transequatorial migrant that breeds in the southwestern Pacific Ocean, primarily on two of the Poor Knights Islands (Aorangi and Tawhiti Rahi) off northern New Zealand.</w:t>
      </w:r>
      <w:r w:rsidR="00121BF2">
        <w:rPr>
          <w:sz w:val="24"/>
          <w:szCs w:val="24"/>
        </w:rPr>
        <w:t xml:space="preserve"> </w:t>
      </w:r>
      <w:r w:rsidRPr="00D420C1">
        <w:rPr>
          <w:sz w:val="24"/>
          <w:szCs w:val="24"/>
        </w:rPr>
        <w:t xml:space="preserve"> The global population (</w:t>
      </w:r>
      <w:r w:rsidRPr="00D420C1">
        <w:rPr>
          <w:i/>
          <w:sz w:val="24"/>
          <w:szCs w:val="24"/>
        </w:rPr>
        <w:t>ca</w:t>
      </w:r>
      <w:r w:rsidRPr="00D420C1">
        <w:rPr>
          <w:sz w:val="24"/>
          <w:szCs w:val="24"/>
        </w:rPr>
        <w:t>. 2.5 million, but probably less; BirdLife International 2013) is highly vulnerable to the introduction of mammalian predators because of its restricted breeding range (BirdLife International 2013). In their non-breeding season, Buller’s Shearwaters migrate to the north Pacific from Japan and then to North America and are present off California, Oregon, and Washington during the boreal summer and early fall. Peak numbers are typically found in July and November off Washington and Oregon (Briggs et al. 1992) and in August and September off northern California (Briggs et al. 1987).</w:t>
      </w:r>
      <w:r w:rsidR="0066131C">
        <w:rPr>
          <w:sz w:val="24"/>
          <w:szCs w:val="24"/>
        </w:rPr>
        <w:t xml:space="preserve">  The</w:t>
      </w:r>
      <w:r w:rsidR="007D3C52">
        <w:rPr>
          <w:sz w:val="24"/>
          <w:szCs w:val="24"/>
        </w:rPr>
        <w:t xml:space="preserve"> species is </w:t>
      </w:r>
      <w:r>
        <w:rPr>
          <w:sz w:val="24"/>
          <w:szCs w:val="24"/>
        </w:rPr>
        <w:t>considered Vulnerable</w:t>
      </w:r>
      <w:r w:rsidR="00FB11AC">
        <w:rPr>
          <w:sz w:val="24"/>
          <w:szCs w:val="24"/>
        </w:rPr>
        <w:t xml:space="preserve"> due to its restricted breeding range and vulnerability to invasive species at breeding grounds</w:t>
      </w:r>
      <w:r>
        <w:rPr>
          <w:sz w:val="24"/>
          <w:szCs w:val="24"/>
        </w:rPr>
        <w:t xml:space="preserve"> (IUCN 2014).  Buller’s Shearwater had a PCV </w:t>
      </w:r>
      <w:r w:rsidR="00121BF2">
        <w:rPr>
          <w:sz w:val="24"/>
          <w:szCs w:val="24"/>
        </w:rPr>
        <w:t xml:space="preserve">best estimate </w:t>
      </w:r>
      <w:r>
        <w:rPr>
          <w:sz w:val="24"/>
          <w:szCs w:val="24"/>
        </w:rPr>
        <w:t xml:space="preserve">score of 32, ranking </w:t>
      </w:r>
      <w:r w:rsidR="007D3C52">
        <w:rPr>
          <w:sz w:val="24"/>
          <w:szCs w:val="24"/>
        </w:rPr>
        <w:t>it</w:t>
      </w:r>
      <w:r>
        <w:rPr>
          <w:sz w:val="24"/>
          <w:szCs w:val="24"/>
        </w:rPr>
        <w:t xml:space="preserve"> at ‘low’ risk of collision</w:t>
      </w:r>
      <w:r w:rsidR="0066131C">
        <w:rPr>
          <w:sz w:val="24"/>
          <w:szCs w:val="24"/>
        </w:rPr>
        <w:t>,</w:t>
      </w:r>
      <w:r>
        <w:rPr>
          <w:sz w:val="24"/>
          <w:szCs w:val="24"/>
        </w:rPr>
        <w:t xml:space="preserve"> and a PDV </w:t>
      </w:r>
      <w:r w:rsidR="00121BF2">
        <w:rPr>
          <w:sz w:val="24"/>
          <w:szCs w:val="24"/>
        </w:rPr>
        <w:t xml:space="preserve">best estimate </w:t>
      </w:r>
      <w:r>
        <w:rPr>
          <w:sz w:val="24"/>
          <w:szCs w:val="24"/>
        </w:rPr>
        <w:t xml:space="preserve">score of 135, ranking </w:t>
      </w:r>
      <w:r w:rsidR="007D3C52">
        <w:rPr>
          <w:sz w:val="24"/>
          <w:szCs w:val="24"/>
        </w:rPr>
        <w:t>it</w:t>
      </w:r>
      <w:r>
        <w:rPr>
          <w:sz w:val="24"/>
          <w:szCs w:val="24"/>
        </w:rPr>
        <w:t xml:space="preserve"> at ‘medium’ risk of displacement</w:t>
      </w:r>
      <w:r w:rsidR="00121BF2">
        <w:rPr>
          <w:sz w:val="24"/>
          <w:szCs w:val="24"/>
        </w:rPr>
        <w:t xml:space="preserve"> by OWEI</w:t>
      </w:r>
      <w:r w:rsidR="00BB6944">
        <w:rPr>
          <w:sz w:val="24"/>
          <w:szCs w:val="24"/>
        </w:rPr>
        <w:t xml:space="preserve"> (Table 7, Figure 8).  </w:t>
      </w:r>
    </w:p>
    <w:p w14:paraId="1974591D" w14:textId="585E2076" w:rsidR="00AF0DF0" w:rsidRPr="00B251B1" w:rsidRDefault="002F4BD0" w:rsidP="00B251B1">
      <w:pPr>
        <w:rPr>
          <w:sz w:val="24"/>
          <w:szCs w:val="24"/>
        </w:rPr>
      </w:pPr>
      <w:r w:rsidRPr="00B251B1">
        <w:rPr>
          <w:sz w:val="24"/>
          <w:szCs w:val="24"/>
        </w:rPr>
        <w:t>The Pink-footed Shearwater</w:t>
      </w:r>
      <w:r w:rsidR="00AF0DF0" w:rsidRPr="00B251B1">
        <w:rPr>
          <w:sz w:val="24"/>
          <w:szCs w:val="24"/>
        </w:rPr>
        <w:t xml:space="preserve"> (</w:t>
      </w:r>
      <w:r w:rsidR="00CA60D5">
        <w:rPr>
          <w:i/>
          <w:sz w:val="24"/>
          <w:szCs w:val="24"/>
        </w:rPr>
        <w:t>Puffinus</w:t>
      </w:r>
      <w:r w:rsidR="00AF0DF0" w:rsidRPr="00B251B1">
        <w:rPr>
          <w:i/>
          <w:sz w:val="24"/>
          <w:szCs w:val="24"/>
        </w:rPr>
        <w:t xml:space="preserve"> creatopus</w:t>
      </w:r>
      <w:r w:rsidR="00AF0DF0" w:rsidRPr="00B251B1">
        <w:rPr>
          <w:sz w:val="24"/>
          <w:szCs w:val="24"/>
        </w:rPr>
        <w:t>)</w:t>
      </w:r>
      <w:r w:rsidRPr="00B251B1">
        <w:rPr>
          <w:sz w:val="24"/>
          <w:szCs w:val="24"/>
        </w:rPr>
        <w:t xml:space="preserve"> is a Chilean endemic breeder of which a portion of the adult breeding population (</w:t>
      </w:r>
      <w:r w:rsidRPr="00014E97">
        <w:rPr>
          <w:i/>
          <w:sz w:val="24"/>
          <w:szCs w:val="24"/>
        </w:rPr>
        <w:t>ca</w:t>
      </w:r>
      <w:r w:rsidRPr="00B251B1">
        <w:rPr>
          <w:sz w:val="24"/>
          <w:szCs w:val="24"/>
        </w:rPr>
        <w:t>. 28,000 breeding pa</w:t>
      </w:r>
      <w:r w:rsidR="00CA60D5">
        <w:rPr>
          <w:sz w:val="24"/>
          <w:szCs w:val="24"/>
        </w:rPr>
        <w:t>irs, Muñoz and</w:t>
      </w:r>
      <w:r w:rsidRPr="00B251B1">
        <w:rPr>
          <w:sz w:val="24"/>
          <w:szCs w:val="24"/>
        </w:rPr>
        <w:t xml:space="preserve"> Hodum, </w:t>
      </w:r>
      <w:r w:rsidRPr="00B251B1">
        <w:rPr>
          <w:i/>
          <w:sz w:val="24"/>
          <w:szCs w:val="24"/>
        </w:rPr>
        <w:t>unpubl. data</w:t>
      </w:r>
      <w:r w:rsidRPr="00B251B1">
        <w:rPr>
          <w:sz w:val="24"/>
          <w:szCs w:val="24"/>
        </w:rPr>
        <w:t xml:space="preserve">) undergoes a seasonal, trans-equatorial migration to occupy shelf and slope waters of the CCS from March through October, with maximal abundance during July through September (Briggs et al. 1987). </w:t>
      </w:r>
      <w:r w:rsidR="00892DFA">
        <w:rPr>
          <w:sz w:val="24"/>
          <w:szCs w:val="24"/>
        </w:rPr>
        <w:t xml:space="preserve"> </w:t>
      </w:r>
      <w:r w:rsidR="00892DFA" w:rsidRPr="00B251B1">
        <w:rPr>
          <w:sz w:val="24"/>
          <w:szCs w:val="24"/>
        </w:rPr>
        <w:t xml:space="preserve">Pink-footed Shearwaters </w:t>
      </w:r>
      <w:r w:rsidR="00BB10DB">
        <w:rPr>
          <w:sz w:val="24"/>
          <w:szCs w:val="24"/>
        </w:rPr>
        <w:t>are</w:t>
      </w:r>
      <w:r w:rsidR="00892DFA" w:rsidRPr="00B251B1">
        <w:rPr>
          <w:sz w:val="24"/>
          <w:szCs w:val="24"/>
        </w:rPr>
        <w:t xml:space="preserve"> similarly-sized compared </w:t>
      </w:r>
      <w:r w:rsidR="00E17F61">
        <w:rPr>
          <w:sz w:val="24"/>
          <w:szCs w:val="24"/>
        </w:rPr>
        <w:t>to</w:t>
      </w:r>
      <w:r w:rsidR="00892DFA" w:rsidRPr="00B251B1">
        <w:rPr>
          <w:sz w:val="24"/>
          <w:szCs w:val="24"/>
        </w:rPr>
        <w:t xml:space="preserve"> the much more abundant Sooty Shearwater, and during summer months the two species often co-occur off California, Oregon, and Washington (Briggs et al. 1987, 1992).</w:t>
      </w:r>
      <w:r w:rsidR="00892DFA">
        <w:rPr>
          <w:sz w:val="24"/>
          <w:szCs w:val="24"/>
        </w:rPr>
        <w:t xml:space="preserve">  </w:t>
      </w:r>
      <w:r w:rsidR="00014E97">
        <w:rPr>
          <w:sz w:val="24"/>
          <w:szCs w:val="24"/>
        </w:rPr>
        <w:t>Interannual</w:t>
      </w:r>
      <w:r w:rsidRPr="00B251B1">
        <w:rPr>
          <w:sz w:val="24"/>
          <w:szCs w:val="24"/>
        </w:rPr>
        <w:t xml:space="preserve"> abundance off Oregon and Washington can be highly variable, presumably associated with inter-annual oceanographic conditions and forage fish abundances (Phillips et a</w:t>
      </w:r>
      <w:bookmarkStart w:id="44" w:name="_Toc406506794"/>
      <w:r w:rsidR="00AF0DF0" w:rsidRPr="00B251B1">
        <w:rPr>
          <w:sz w:val="24"/>
          <w:szCs w:val="24"/>
        </w:rPr>
        <w:t>l. 2010).</w:t>
      </w:r>
      <w:r w:rsidR="00892DFA">
        <w:rPr>
          <w:sz w:val="24"/>
          <w:szCs w:val="24"/>
        </w:rPr>
        <w:t xml:space="preserve">  </w:t>
      </w:r>
      <w:r w:rsidR="00892DFA" w:rsidRPr="00B251B1">
        <w:rPr>
          <w:sz w:val="24"/>
          <w:szCs w:val="24"/>
        </w:rPr>
        <w:t>Owing to habitat loss and predation by introduced mammals, combined with</w:t>
      </w:r>
      <w:r w:rsidR="00BB10DB">
        <w:rPr>
          <w:sz w:val="24"/>
          <w:szCs w:val="24"/>
        </w:rPr>
        <w:t xml:space="preserve"> a</w:t>
      </w:r>
      <w:r w:rsidR="00892DFA" w:rsidRPr="00B251B1">
        <w:rPr>
          <w:sz w:val="24"/>
          <w:szCs w:val="24"/>
        </w:rPr>
        <w:t xml:space="preserve"> limited number of colonies off Chile, the sp</w:t>
      </w:r>
      <w:r w:rsidR="00892DFA">
        <w:rPr>
          <w:sz w:val="24"/>
          <w:szCs w:val="24"/>
        </w:rPr>
        <w:t>ecies is recognized as Vulnerable</w:t>
      </w:r>
      <w:r w:rsidR="00892DFA" w:rsidRPr="00B251B1">
        <w:rPr>
          <w:sz w:val="24"/>
          <w:szCs w:val="24"/>
        </w:rPr>
        <w:t xml:space="preserve"> by IUCN</w:t>
      </w:r>
      <w:r w:rsidR="00892DFA">
        <w:rPr>
          <w:sz w:val="24"/>
          <w:szCs w:val="24"/>
        </w:rPr>
        <w:t xml:space="preserve">, </w:t>
      </w:r>
      <w:r w:rsidR="00BB10DB">
        <w:rPr>
          <w:sz w:val="24"/>
          <w:szCs w:val="24"/>
        </w:rPr>
        <w:t xml:space="preserve">Threatened by Canada, </w:t>
      </w:r>
      <w:r w:rsidR="00892DFA">
        <w:rPr>
          <w:sz w:val="24"/>
          <w:szCs w:val="24"/>
        </w:rPr>
        <w:t>and Endangered</w:t>
      </w:r>
      <w:r w:rsidR="00892DFA" w:rsidRPr="00B251B1">
        <w:rPr>
          <w:sz w:val="24"/>
          <w:szCs w:val="24"/>
        </w:rPr>
        <w:t xml:space="preserve"> </w:t>
      </w:r>
      <w:r w:rsidR="00892DFA" w:rsidRPr="00B251B1">
        <w:rPr>
          <w:sz w:val="24"/>
          <w:szCs w:val="24"/>
        </w:rPr>
        <w:lastRenderedPageBreak/>
        <w:t>by Chile</w:t>
      </w:r>
      <w:r w:rsidR="00892DFA">
        <w:rPr>
          <w:sz w:val="24"/>
          <w:szCs w:val="24"/>
        </w:rPr>
        <w:t xml:space="preserve"> (Ministerio </w:t>
      </w:r>
      <w:proofErr w:type="gramStart"/>
      <w:r w:rsidR="00892DFA">
        <w:rPr>
          <w:sz w:val="24"/>
          <w:szCs w:val="24"/>
        </w:rPr>
        <w:t>del</w:t>
      </w:r>
      <w:proofErr w:type="gramEnd"/>
      <w:r w:rsidR="00892DFA">
        <w:rPr>
          <w:sz w:val="24"/>
          <w:szCs w:val="24"/>
        </w:rPr>
        <w:t xml:space="preserve"> Medio Ambiente</w:t>
      </w:r>
      <w:r w:rsidR="00892DFA" w:rsidRPr="00781F9C">
        <w:rPr>
          <w:sz w:val="24"/>
          <w:szCs w:val="24"/>
        </w:rPr>
        <w:t xml:space="preserve"> 2012</w:t>
      </w:r>
      <w:r w:rsidR="00892DFA">
        <w:rPr>
          <w:sz w:val="24"/>
          <w:szCs w:val="24"/>
        </w:rPr>
        <w:t>, IUCN 2014)</w:t>
      </w:r>
      <w:r w:rsidR="00892DFA" w:rsidRPr="00B251B1">
        <w:rPr>
          <w:sz w:val="24"/>
          <w:szCs w:val="24"/>
        </w:rPr>
        <w:t xml:space="preserve">. </w:t>
      </w:r>
      <w:r w:rsidR="00892DFA">
        <w:rPr>
          <w:sz w:val="24"/>
          <w:szCs w:val="24"/>
        </w:rPr>
        <w:t xml:space="preserve">Pink-footed Shearwaters had a PCV </w:t>
      </w:r>
      <w:r w:rsidR="00121BF2">
        <w:rPr>
          <w:sz w:val="24"/>
          <w:szCs w:val="24"/>
        </w:rPr>
        <w:t xml:space="preserve">best estimate </w:t>
      </w:r>
      <w:r w:rsidR="00892DFA">
        <w:rPr>
          <w:sz w:val="24"/>
          <w:szCs w:val="24"/>
        </w:rPr>
        <w:t xml:space="preserve">score of 58, ranking </w:t>
      </w:r>
      <w:r w:rsidR="00E17F61">
        <w:rPr>
          <w:sz w:val="24"/>
          <w:szCs w:val="24"/>
        </w:rPr>
        <w:t>it</w:t>
      </w:r>
      <w:r w:rsidR="00892DFA">
        <w:rPr>
          <w:sz w:val="24"/>
          <w:szCs w:val="24"/>
        </w:rPr>
        <w:t xml:space="preserve"> at ‘medium’ risk of collision</w:t>
      </w:r>
      <w:r w:rsidR="00BB10DB">
        <w:rPr>
          <w:sz w:val="24"/>
          <w:szCs w:val="24"/>
        </w:rPr>
        <w:t>,</w:t>
      </w:r>
      <w:r w:rsidR="00892DFA">
        <w:rPr>
          <w:sz w:val="24"/>
          <w:szCs w:val="24"/>
        </w:rPr>
        <w:t xml:space="preserve"> and a PDV </w:t>
      </w:r>
      <w:r w:rsidR="00121BF2">
        <w:rPr>
          <w:sz w:val="24"/>
          <w:szCs w:val="24"/>
        </w:rPr>
        <w:t xml:space="preserve">best estimate </w:t>
      </w:r>
      <w:r w:rsidR="00892DFA">
        <w:rPr>
          <w:sz w:val="24"/>
          <w:szCs w:val="24"/>
        </w:rPr>
        <w:t xml:space="preserve">score of 240, ranking </w:t>
      </w:r>
      <w:r w:rsidR="00E17F61">
        <w:rPr>
          <w:sz w:val="24"/>
          <w:szCs w:val="24"/>
        </w:rPr>
        <w:t>it</w:t>
      </w:r>
      <w:r w:rsidR="00892DFA">
        <w:rPr>
          <w:sz w:val="24"/>
          <w:szCs w:val="24"/>
        </w:rPr>
        <w:t xml:space="preserve"> at ‘medium’ risk of displacement by OWEI</w:t>
      </w:r>
      <w:r w:rsidR="00BB6944">
        <w:rPr>
          <w:sz w:val="24"/>
          <w:szCs w:val="24"/>
        </w:rPr>
        <w:t xml:space="preserve"> (Table 7, Figure 8).  </w:t>
      </w:r>
    </w:p>
    <w:p w14:paraId="54E718E8" w14:textId="13F60568" w:rsidR="00F14C6C" w:rsidRPr="00B251B1" w:rsidRDefault="00E17F61" w:rsidP="00F14C6C">
      <w:pPr>
        <w:rPr>
          <w:sz w:val="24"/>
          <w:szCs w:val="24"/>
        </w:rPr>
      </w:pPr>
      <w:r>
        <w:rPr>
          <w:sz w:val="24"/>
          <w:szCs w:val="24"/>
        </w:rPr>
        <w:t xml:space="preserve">Manx </w:t>
      </w:r>
      <w:r w:rsidR="00F14C6C" w:rsidRPr="00B251B1">
        <w:rPr>
          <w:sz w:val="24"/>
          <w:szCs w:val="24"/>
        </w:rPr>
        <w:t>Shearwater (</w:t>
      </w:r>
      <w:r w:rsidR="00F14C6C" w:rsidRPr="00B251B1">
        <w:rPr>
          <w:i/>
          <w:sz w:val="24"/>
          <w:szCs w:val="24"/>
        </w:rPr>
        <w:t>Puffinus puffinus</w:t>
      </w:r>
      <w:r w:rsidR="00F14C6C" w:rsidRPr="00B251B1">
        <w:rPr>
          <w:sz w:val="24"/>
          <w:szCs w:val="24"/>
        </w:rPr>
        <w:t xml:space="preserve">) is native to the Atlantic Ocean.  They are found infrequently in the Pacific, </w:t>
      </w:r>
      <w:r w:rsidR="00BB10DB">
        <w:rPr>
          <w:sz w:val="24"/>
          <w:szCs w:val="24"/>
        </w:rPr>
        <w:t>and</w:t>
      </w:r>
      <w:r w:rsidR="00F14C6C" w:rsidRPr="00B251B1">
        <w:rPr>
          <w:sz w:val="24"/>
          <w:szCs w:val="24"/>
        </w:rPr>
        <w:t xml:space="preserve"> it is thought that they have traveled there accident</w:t>
      </w:r>
      <w:r w:rsidR="00BB10DB">
        <w:rPr>
          <w:sz w:val="24"/>
          <w:szCs w:val="24"/>
        </w:rPr>
        <w:t>ally</w:t>
      </w:r>
      <w:r w:rsidR="00F14C6C" w:rsidRPr="00B251B1">
        <w:rPr>
          <w:sz w:val="24"/>
          <w:szCs w:val="24"/>
        </w:rPr>
        <w:t xml:space="preserve"> (Lee and Hanley 1996).  They eat primarily small schooling fish, as well as cephalopods, small crustaceans, a</w:t>
      </w:r>
      <w:r w:rsidR="00F14C6C">
        <w:rPr>
          <w:sz w:val="24"/>
          <w:szCs w:val="24"/>
        </w:rPr>
        <w:t xml:space="preserve">nd offal (Lee and Hanley 1996).  </w:t>
      </w:r>
      <w:r>
        <w:rPr>
          <w:sz w:val="24"/>
          <w:szCs w:val="24"/>
        </w:rPr>
        <w:t xml:space="preserve">The species is considered </w:t>
      </w:r>
      <w:r w:rsidR="00F14C6C">
        <w:rPr>
          <w:sz w:val="24"/>
          <w:szCs w:val="24"/>
        </w:rPr>
        <w:t xml:space="preserve">of Least Concern (IUCN 2014).  Manx Shearwater had a PCV </w:t>
      </w:r>
      <w:r w:rsidR="00121BF2">
        <w:rPr>
          <w:sz w:val="24"/>
          <w:szCs w:val="24"/>
        </w:rPr>
        <w:t xml:space="preserve">best estimate </w:t>
      </w:r>
      <w:r w:rsidR="00F14C6C">
        <w:rPr>
          <w:sz w:val="24"/>
          <w:szCs w:val="24"/>
        </w:rPr>
        <w:t xml:space="preserve">score of 37, ranking </w:t>
      </w:r>
      <w:r>
        <w:rPr>
          <w:sz w:val="24"/>
          <w:szCs w:val="24"/>
        </w:rPr>
        <w:t>it</w:t>
      </w:r>
      <w:r w:rsidR="00F14C6C">
        <w:rPr>
          <w:sz w:val="24"/>
          <w:szCs w:val="24"/>
        </w:rPr>
        <w:t xml:space="preserve"> at ‘low’ risk of collision</w:t>
      </w:r>
      <w:r w:rsidR="00BB10DB">
        <w:rPr>
          <w:sz w:val="24"/>
          <w:szCs w:val="24"/>
        </w:rPr>
        <w:t>,</w:t>
      </w:r>
      <w:r w:rsidR="00F14C6C">
        <w:rPr>
          <w:sz w:val="24"/>
          <w:szCs w:val="24"/>
        </w:rPr>
        <w:t xml:space="preserve"> and a PDV </w:t>
      </w:r>
      <w:r w:rsidR="00121BF2">
        <w:rPr>
          <w:sz w:val="24"/>
          <w:szCs w:val="24"/>
        </w:rPr>
        <w:t xml:space="preserve">best estimate </w:t>
      </w:r>
      <w:r w:rsidR="00F14C6C">
        <w:rPr>
          <w:sz w:val="24"/>
          <w:szCs w:val="24"/>
        </w:rPr>
        <w:t xml:space="preserve">score of 154, ranking </w:t>
      </w:r>
      <w:r>
        <w:rPr>
          <w:sz w:val="24"/>
          <w:szCs w:val="24"/>
        </w:rPr>
        <w:t>it</w:t>
      </w:r>
      <w:r w:rsidR="00F14C6C">
        <w:rPr>
          <w:sz w:val="24"/>
          <w:szCs w:val="24"/>
        </w:rPr>
        <w:t xml:space="preserve"> at ‘medium’ risk of displacement by OWEI</w:t>
      </w:r>
      <w:r w:rsidR="00BB6944">
        <w:rPr>
          <w:sz w:val="24"/>
          <w:szCs w:val="24"/>
        </w:rPr>
        <w:t xml:space="preserve"> (Table 7, Figure 8).  </w:t>
      </w:r>
    </w:p>
    <w:p w14:paraId="603A1037" w14:textId="24FFEF93" w:rsidR="00BB10DB" w:rsidRDefault="00CB3675" w:rsidP="00B251B1">
      <w:pPr>
        <w:rPr>
          <w:sz w:val="24"/>
          <w:szCs w:val="24"/>
        </w:rPr>
      </w:pPr>
      <w:r w:rsidRPr="00B251B1">
        <w:rPr>
          <w:sz w:val="24"/>
          <w:szCs w:val="24"/>
        </w:rPr>
        <w:t>Flesh-footed Shearwaters</w:t>
      </w:r>
      <w:r w:rsidR="00AF0DF0" w:rsidRPr="00B251B1">
        <w:rPr>
          <w:sz w:val="24"/>
          <w:szCs w:val="24"/>
        </w:rPr>
        <w:t xml:space="preserve"> (</w:t>
      </w:r>
      <w:r w:rsidR="00CA60D5">
        <w:rPr>
          <w:i/>
          <w:sz w:val="24"/>
          <w:szCs w:val="24"/>
        </w:rPr>
        <w:t>Puffinus</w:t>
      </w:r>
      <w:r w:rsidR="0066131C" w:rsidRPr="00B251B1">
        <w:rPr>
          <w:i/>
          <w:sz w:val="24"/>
          <w:szCs w:val="24"/>
        </w:rPr>
        <w:t xml:space="preserve"> </w:t>
      </w:r>
      <w:r w:rsidR="00AF0DF0" w:rsidRPr="00B251B1">
        <w:rPr>
          <w:i/>
          <w:sz w:val="24"/>
          <w:szCs w:val="24"/>
        </w:rPr>
        <w:t>carneipes</w:t>
      </w:r>
      <w:r w:rsidR="00AF0DF0" w:rsidRPr="00B251B1">
        <w:rPr>
          <w:sz w:val="24"/>
          <w:szCs w:val="24"/>
        </w:rPr>
        <w:t>)</w:t>
      </w:r>
      <w:r w:rsidRPr="00B251B1">
        <w:rPr>
          <w:sz w:val="24"/>
          <w:szCs w:val="24"/>
        </w:rPr>
        <w:t xml:space="preserve"> breed in the southwest Pacific and travel north to the West Pacific, Africa and the Northern Indian Ocean during the nonbreeding season.  A small percentage of the population is found in the CCS during this time (Birdlife International</w:t>
      </w:r>
      <w:r w:rsidR="00820C5F" w:rsidRPr="00B251B1">
        <w:rPr>
          <w:sz w:val="24"/>
          <w:szCs w:val="24"/>
        </w:rPr>
        <w:t xml:space="preserve"> 2014</w:t>
      </w:r>
      <w:r w:rsidR="00E17F61">
        <w:rPr>
          <w:sz w:val="24"/>
          <w:szCs w:val="24"/>
        </w:rPr>
        <w:t>).  The species</w:t>
      </w:r>
      <w:r w:rsidRPr="00B251B1">
        <w:rPr>
          <w:sz w:val="24"/>
          <w:szCs w:val="24"/>
        </w:rPr>
        <w:t xml:space="preserve"> thought to be most active, flying and feeding, d</w:t>
      </w:r>
      <w:r w:rsidR="00820C5F" w:rsidRPr="00B251B1">
        <w:rPr>
          <w:sz w:val="24"/>
          <w:szCs w:val="24"/>
        </w:rPr>
        <w:t>uring the day (</w:t>
      </w:r>
      <w:proofErr w:type="gramStart"/>
      <w:r w:rsidR="00820C5F" w:rsidRPr="00B251B1">
        <w:rPr>
          <w:sz w:val="24"/>
          <w:szCs w:val="24"/>
        </w:rPr>
        <w:t>del</w:t>
      </w:r>
      <w:proofErr w:type="gramEnd"/>
      <w:r w:rsidR="00820C5F" w:rsidRPr="00B251B1">
        <w:rPr>
          <w:sz w:val="24"/>
          <w:szCs w:val="24"/>
        </w:rPr>
        <w:t xml:space="preserve"> Hoyo 1992).</w:t>
      </w:r>
      <w:r w:rsidR="008F786E" w:rsidRPr="00B251B1">
        <w:rPr>
          <w:sz w:val="24"/>
          <w:szCs w:val="24"/>
        </w:rPr>
        <w:t xml:space="preserve">  </w:t>
      </w:r>
      <w:r w:rsidR="00BB10DB">
        <w:rPr>
          <w:sz w:val="24"/>
          <w:szCs w:val="24"/>
        </w:rPr>
        <w:t xml:space="preserve">The species is considered Threatened in New Zealand </w:t>
      </w:r>
      <w:r w:rsidR="00FB11AC">
        <w:rPr>
          <w:sz w:val="24"/>
          <w:szCs w:val="24"/>
        </w:rPr>
        <w:t xml:space="preserve">due to </w:t>
      </w:r>
      <w:r w:rsidR="00DA6F57">
        <w:rPr>
          <w:sz w:val="24"/>
          <w:szCs w:val="24"/>
        </w:rPr>
        <w:t xml:space="preserve">threats at breeding grounds </w:t>
      </w:r>
      <w:r w:rsidR="00BB10DB">
        <w:rPr>
          <w:sz w:val="24"/>
          <w:szCs w:val="24"/>
        </w:rPr>
        <w:t xml:space="preserve">(Robertson et al. 2013).  Flesh-footed Shearwater had a PCV best estimate score of 50, ranking it at ‘medium’ risk of collision, and a PDV best estimate score of 180, ranking it at ‘medium’ risk of displacement by OWEI (Table 7, Figure 8).  </w:t>
      </w:r>
    </w:p>
    <w:p w14:paraId="69A0B6A4" w14:textId="0996A8B5" w:rsidR="002D0CAD" w:rsidRDefault="00E27181" w:rsidP="00B251B1">
      <w:pPr>
        <w:rPr>
          <w:sz w:val="24"/>
          <w:szCs w:val="24"/>
        </w:rPr>
      </w:pPr>
      <w:r w:rsidRPr="00B251B1">
        <w:rPr>
          <w:sz w:val="24"/>
          <w:szCs w:val="24"/>
        </w:rPr>
        <w:t>The number of Short-tailed Shearwaters</w:t>
      </w:r>
      <w:r w:rsidR="00AF0DF0" w:rsidRPr="00B251B1">
        <w:rPr>
          <w:sz w:val="24"/>
          <w:szCs w:val="24"/>
        </w:rPr>
        <w:t xml:space="preserve"> (</w:t>
      </w:r>
      <w:r w:rsidR="00AF0DF0" w:rsidRPr="00B251B1">
        <w:rPr>
          <w:i/>
          <w:sz w:val="24"/>
          <w:szCs w:val="24"/>
        </w:rPr>
        <w:t>Puffinus tenuirostris</w:t>
      </w:r>
      <w:r w:rsidR="00AF0DF0" w:rsidRPr="00B251B1">
        <w:rPr>
          <w:sz w:val="24"/>
          <w:szCs w:val="24"/>
        </w:rPr>
        <w:t>)</w:t>
      </w:r>
      <w:r w:rsidRPr="00B251B1">
        <w:rPr>
          <w:sz w:val="24"/>
          <w:szCs w:val="24"/>
        </w:rPr>
        <w:t xml:space="preserve"> found in the CCS is unclear due to the fact that they appear indistinguishable from Sooty Shearwaters during aerial surveys and therefore they c</w:t>
      </w:r>
      <w:r w:rsidR="008F786E" w:rsidRPr="00B251B1">
        <w:rPr>
          <w:sz w:val="24"/>
          <w:szCs w:val="24"/>
        </w:rPr>
        <w:t xml:space="preserve">annot be </w:t>
      </w:r>
      <w:r w:rsidR="00820C5F" w:rsidRPr="00B251B1">
        <w:rPr>
          <w:sz w:val="24"/>
          <w:szCs w:val="24"/>
        </w:rPr>
        <w:t>counted individually.  However</w:t>
      </w:r>
      <w:r w:rsidR="00CA60D5">
        <w:rPr>
          <w:sz w:val="24"/>
          <w:szCs w:val="24"/>
        </w:rPr>
        <w:t>,</w:t>
      </w:r>
      <w:r w:rsidR="00820C5F" w:rsidRPr="00B251B1">
        <w:rPr>
          <w:sz w:val="24"/>
          <w:szCs w:val="24"/>
        </w:rPr>
        <w:t xml:space="preserve"> it</w:t>
      </w:r>
      <w:r w:rsidR="008F786E" w:rsidRPr="00B251B1">
        <w:rPr>
          <w:sz w:val="24"/>
          <w:szCs w:val="24"/>
        </w:rPr>
        <w:t xml:space="preserve"> </w:t>
      </w:r>
      <w:r w:rsidRPr="00B251B1">
        <w:rPr>
          <w:sz w:val="24"/>
          <w:szCs w:val="24"/>
        </w:rPr>
        <w:t>is estimated that a very small percentage of the shearwaters seen in the CCS each year are Short-tailed (Briggs et al. 1987, Briggs et al. 1992).</w:t>
      </w:r>
      <w:bookmarkStart w:id="45" w:name="_Toc354647770"/>
      <w:bookmarkStart w:id="46" w:name="_Toc360115926"/>
      <w:bookmarkStart w:id="47" w:name="_Toc406506796"/>
      <w:bookmarkEnd w:id="38"/>
      <w:bookmarkEnd w:id="39"/>
      <w:bookmarkEnd w:id="44"/>
      <w:r w:rsidR="008F786E" w:rsidRPr="00B251B1">
        <w:rPr>
          <w:sz w:val="24"/>
          <w:szCs w:val="24"/>
        </w:rPr>
        <w:t xml:space="preserve">  </w:t>
      </w:r>
      <w:r w:rsidR="00E17F61">
        <w:rPr>
          <w:sz w:val="24"/>
          <w:szCs w:val="24"/>
        </w:rPr>
        <w:t xml:space="preserve">The species is considered of Least Concern </w:t>
      </w:r>
      <w:r w:rsidR="002D0CAD">
        <w:rPr>
          <w:sz w:val="24"/>
          <w:szCs w:val="24"/>
        </w:rPr>
        <w:t xml:space="preserve">(IUCN 2014).  </w:t>
      </w:r>
      <w:r w:rsidR="00BB10DB">
        <w:rPr>
          <w:sz w:val="24"/>
          <w:szCs w:val="24"/>
        </w:rPr>
        <w:t xml:space="preserve">Short-tailed Shearwater had a PCV best estimate score of 22, ranking it at ‘low’ risk of collision, and a PDV best estimate score of 93, ranking it at ‘low’ risk of displacement by OWEI (Table 7, Figure 8).  </w:t>
      </w:r>
    </w:p>
    <w:p w14:paraId="6B4CD608" w14:textId="7A202463" w:rsidR="002D0CAD" w:rsidRDefault="00063D43" w:rsidP="00B251B1">
      <w:pPr>
        <w:rPr>
          <w:sz w:val="24"/>
          <w:szCs w:val="24"/>
        </w:rPr>
      </w:pPr>
      <w:r w:rsidRPr="00B251B1">
        <w:rPr>
          <w:sz w:val="24"/>
          <w:szCs w:val="24"/>
        </w:rPr>
        <w:t>The Black-</w:t>
      </w:r>
      <w:r w:rsidR="00F215A8" w:rsidRPr="00B251B1">
        <w:rPr>
          <w:sz w:val="24"/>
          <w:szCs w:val="24"/>
        </w:rPr>
        <w:t xml:space="preserve">vented Shearwater </w:t>
      </w:r>
      <w:r w:rsidR="00AF0DF0" w:rsidRPr="00B251B1">
        <w:rPr>
          <w:sz w:val="24"/>
          <w:szCs w:val="24"/>
        </w:rPr>
        <w:t>(</w:t>
      </w:r>
      <w:r w:rsidR="00AF0DF0" w:rsidRPr="00B251B1">
        <w:rPr>
          <w:i/>
          <w:sz w:val="24"/>
          <w:szCs w:val="24"/>
        </w:rPr>
        <w:t>Puffinus opisthomelas</w:t>
      </w:r>
      <w:r w:rsidR="00AF0DF0" w:rsidRPr="00B251B1">
        <w:rPr>
          <w:sz w:val="24"/>
          <w:szCs w:val="24"/>
        </w:rPr>
        <w:t xml:space="preserve">) </w:t>
      </w:r>
      <w:r w:rsidR="00F215A8" w:rsidRPr="00B251B1">
        <w:rPr>
          <w:sz w:val="24"/>
          <w:szCs w:val="24"/>
        </w:rPr>
        <w:t>breeds in Mexico and travels north along the coast during the nonbreeding season (Birdlife International</w:t>
      </w:r>
      <w:r w:rsidR="00820C5F" w:rsidRPr="00B251B1">
        <w:rPr>
          <w:sz w:val="24"/>
          <w:szCs w:val="24"/>
        </w:rPr>
        <w:t xml:space="preserve"> 2014</w:t>
      </w:r>
      <w:r w:rsidR="00F215A8" w:rsidRPr="00B251B1">
        <w:rPr>
          <w:sz w:val="24"/>
          <w:szCs w:val="24"/>
        </w:rPr>
        <w:t>)</w:t>
      </w:r>
      <w:r w:rsidR="005D47C2">
        <w:rPr>
          <w:sz w:val="24"/>
          <w:szCs w:val="24"/>
        </w:rPr>
        <w:t>; number</w:t>
      </w:r>
      <w:r w:rsidR="00BB10DB">
        <w:rPr>
          <w:sz w:val="24"/>
          <w:szCs w:val="24"/>
        </w:rPr>
        <w:t>s</w:t>
      </w:r>
      <w:r w:rsidR="005D47C2">
        <w:rPr>
          <w:sz w:val="24"/>
          <w:szCs w:val="24"/>
        </w:rPr>
        <w:t xml:space="preserve"> off central-southern California increase </w:t>
      </w:r>
      <w:r w:rsidR="00BB10DB">
        <w:rPr>
          <w:sz w:val="24"/>
          <w:szCs w:val="24"/>
        </w:rPr>
        <w:t>in association</w:t>
      </w:r>
      <w:r w:rsidR="005D47C2">
        <w:rPr>
          <w:sz w:val="24"/>
          <w:szCs w:val="24"/>
        </w:rPr>
        <w:t xml:space="preserve"> with anomalous warm oc</w:t>
      </w:r>
      <w:r w:rsidR="002D0CAD">
        <w:rPr>
          <w:sz w:val="24"/>
          <w:szCs w:val="24"/>
        </w:rPr>
        <w:t>e</w:t>
      </w:r>
      <w:r w:rsidR="005D47C2">
        <w:rPr>
          <w:sz w:val="24"/>
          <w:szCs w:val="24"/>
        </w:rPr>
        <w:t>an conditions in the CCS</w:t>
      </w:r>
      <w:r w:rsidR="00F215A8" w:rsidRPr="00B251B1">
        <w:rPr>
          <w:sz w:val="24"/>
          <w:szCs w:val="24"/>
        </w:rPr>
        <w:t xml:space="preserve">.  </w:t>
      </w:r>
      <w:r w:rsidR="00DA6F57">
        <w:rPr>
          <w:sz w:val="24"/>
          <w:szCs w:val="24"/>
        </w:rPr>
        <w:t>Black-vented Shearwater populations declined significantly due to breeding habitat loss and the introduction of nonnative predators to breeding grounds.   These threats have decreased significantly</w:t>
      </w:r>
      <w:r w:rsidR="00CA60D5">
        <w:rPr>
          <w:sz w:val="24"/>
          <w:szCs w:val="24"/>
        </w:rPr>
        <w:t>;</w:t>
      </w:r>
      <w:r w:rsidR="00DA6F57">
        <w:rPr>
          <w:sz w:val="24"/>
          <w:szCs w:val="24"/>
        </w:rPr>
        <w:t xml:space="preserve"> however</w:t>
      </w:r>
      <w:r w:rsidR="00CA60D5">
        <w:rPr>
          <w:sz w:val="24"/>
          <w:szCs w:val="24"/>
        </w:rPr>
        <w:t>,</w:t>
      </w:r>
      <w:r w:rsidR="00DA6F57">
        <w:rPr>
          <w:sz w:val="24"/>
          <w:szCs w:val="24"/>
        </w:rPr>
        <w:t xml:space="preserve"> t</w:t>
      </w:r>
      <w:r w:rsidR="00E17F61">
        <w:rPr>
          <w:sz w:val="24"/>
          <w:szCs w:val="24"/>
        </w:rPr>
        <w:t xml:space="preserve">he species is </w:t>
      </w:r>
      <w:r w:rsidR="00DA6F57">
        <w:rPr>
          <w:sz w:val="24"/>
          <w:szCs w:val="24"/>
        </w:rPr>
        <w:t xml:space="preserve">still </w:t>
      </w:r>
      <w:r w:rsidR="002D0CAD">
        <w:rPr>
          <w:sz w:val="24"/>
          <w:szCs w:val="24"/>
        </w:rPr>
        <w:t>considered Near Threatened by the IUCN and Endangered in Mexico (</w:t>
      </w:r>
      <w:r w:rsidR="002D0CAD">
        <w:rPr>
          <w:noProof/>
          <w:sz w:val="24"/>
          <w:szCs w:val="24"/>
        </w:rPr>
        <w:t xml:space="preserve">Flores 2010, </w:t>
      </w:r>
      <w:r w:rsidR="002D0CAD">
        <w:rPr>
          <w:sz w:val="24"/>
          <w:szCs w:val="24"/>
        </w:rPr>
        <w:t xml:space="preserve">IUCN 2014).  </w:t>
      </w:r>
      <w:r w:rsidR="002D0CAD" w:rsidRPr="00B251B1">
        <w:rPr>
          <w:sz w:val="24"/>
          <w:szCs w:val="24"/>
        </w:rPr>
        <w:t>Black-vented Shearwater</w:t>
      </w:r>
      <w:r w:rsidR="002D0CAD">
        <w:rPr>
          <w:sz w:val="24"/>
          <w:szCs w:val="24"/>
        </w:rPr>
        <w:t xml:space="preserve"> had a PCV </w:t>
      </w:r>
      <w:r w:rsidR="00025601">
        <w:rPr>
          <w:sz w:val="24"/>
          <w:szCs w:val="24"/>
        </w:rPr>
        <w:t xml:space="preserve">best estimate </w:t>
      </w:r>
      <w:r w:rsidR="002D0CAD">
        <w:rPr>
          <w:sz w:val="24"/>
          <w:szCs w:val="24"/>
        </w:rPr>
        <w:t xml:space="preserve">score of 54, ranking </w:t>
      </w:r>
      <w:r w:rsidR="00E17F61">
        <w:rPr>
          <w:sz w:val="24"/>
          <w:szCs w:val="24"/>
        </w:rPr>
        <w:t>it</w:t>
      </w:r>
      <w:r w:rsidR="002D0CAD">
        <w:rPr>
          <w:sz w:val="24"/>
          <w:szCs w:val="24"/>
        </w:rPr>
        <w:t xml:space="preserve"> at ‘medium’ risk of collision</w:t>
      </w:r>
      <w:r w:rsidR="00BB10DB">
        <w:rPr>
          <w:sz w:val="24"/>
          <w:szCs w:val="24"/>
        </w:rPr>
        <w:t>,</w:t>
      </w:r>
      <w:r w:rsidR="002D0CAD">
        <w:rPr>
          <w:sz w:val="24"/>
          <w:szCs w:val="24"/>
        </w:rPr>
        <w:t xml:space="preserve"> and a PDV </w:t>
      </w:r>
      <w:r w:rsidR="00025601">
        <w:rPr>
          <w:sz w:val="24"/>
          <w:szCs w:val="24"/>
        </w:rPr>
        <w:t xml:space="preserve">best estimate </w:t>
      </w:r>
      <w:r w:rsidR="002D0CAD">
        <w:rPr>
          <w:sz w:val="24"/>
          <w:szCs w:val="24"/>
        </w:rPr>
        <w:t xml:space="preserve">score of 450, ranking </w:t>
      </w:r>
      <w:r w:rsidR="00E17F61">
        <w:rPr>
          <w:sz w:val="24"/>
          <w:szCs w:val="24"/>
        </w:rPr>
        <w:t>it</w:t>
      </w:r>
      <w:r w:rsidR="002D0CAD">
        <w:rPr>
          <w:sz w:val="24"/>
          <w:szCs w:val="24"/>
        </w:rPr>
        <w:t xml:space="preserve"> at ‘medium’ risk of displacement by OWEI</w:t>
      </w:r>
      <w:r w:rsidR="00BB6944">
        <w:rPr>
          <w:sz w:val="24"/>
          <w:szCs w:val="24"/>
        </w:rPr>
        <w:t xml:space="preserve"> (Table 7, Figure 8).  </w:t>
      </w:r>
    </w:p>
    <w:p w14:paraId="06259019" w14:textId="3E20F1A9" w:rsidR="00AF0DF0" w:rsidRPr="00014E97" w:rsidRDefault="005D47C2" w:rsidP="00014E97">
      <w:pPr>
        <w:pStyle w:val="Heading3"/>
        <w:rPr>
          <w:sz w:val="26"/>
          <w:szCs w:val="26"/>
        </w:rPr>
      </w:pPr>
      <w:bookmarkStart w:id="48" w:name="_Toc418586435"/>
      <w:r>
        <w:rPr>
          <w:sz w:val="26"/>
          <w:szCs w:val="26"/>
        </w:rPr>
        <w:t xml:space="preserve">Pacific </w:t>
      </w:r>
      <w:r w:rsidR="00AF0DF0" w:rsidRPr="00014E97">
        <w:rPr>
          <w:sz w:val="26"/>
          <w:szCs w:val="26"/>
        </w:rPr>
        <w:t>Northern Fulmar (</w:t>
      </w:r>
      <w:r w:rsidR="00AF0DF0" w:rsidRPr="00014E97">
        <w:rPr>
          <w:i/>
          <w:sz w:val="26"/>
          <w:szCs w:val="26"/>
        </w:rPr>
        <w:t>Fulmarus glacialis</w:t>
      </w:r>
      <w:r w:rsidR="00CA60D5">
        <w:rPr>
          <w:i/>
          <w:sz w:val="26"/>
          <w:szCs w:val="26"/>
        </w:rPr>
        <w:t xml:space="preserve"> rogersii</w:t>
      </w:r>
      <w:r w:rsidR="00AF0DF0" w:rsidRPr="00014E97">
        <w:rPr>
          <w:sz w:val="26"/>
          <w:szCs w:val="26"/>
        </w:rPr>
        <w:t>)</w:t>
      </w:r>
      <w:bookmarkEnd w:id="48"/>
    </w:p>
    <w:p w14:paraId="6A15B5AB" w14:textId="0B276493" w:rsidR="00AF0DF0" w:rsidRDefault="005D47C2" w:rsidP="00B251B1">
      <w:pPr>
        <w:rPr>
          <w:sz w:val="24"/>
          <w:szCs w:val="24"/>
        </w:rPr>
      </w:pPr>
      <w:r>
        <w:rPr>
          <w:sz w:val="24"/>
          <w:szCs w:val="24"/>
        </w:rPr>
        <w:t xml:space="preserve">Pacific </w:t>
      </w:r>
      <w:r w:rsidR="00AF0DF0" w:rsidRPr="00B251B1">
        <w:rPr>
          <w:sz w:val="24"/>
          <w:szCs w:val="24"/>
        </w:rPr>
        <w:t xml:space="preserve">Northern Fulmars are abundant throughout the boreal and sub-arctic north Pacific and are especially widespread during winter. Approximately 99% of the northeastern Pacific Ocean and Bering Sea </w:t>
      </w:r>
      <w:r>
        <w:rPr>
          <w:sz w:val="24"/>
          <w:szCs w:val="24"/>
        </w:rPr>
        <w:t xml:space="preserve">breeding </w:t>
      </w:r>
      <w:r w:rsidR="00AF0DF0" w:rsidRPr="00B251B1">
        <w:rPr>
          <w:sz w:val="24"/>
          <w:szCs w:val="24"/>
        </w:rPr>
        <w:t xml:space="preserve">population (ca. 2 million individuals) nests at four colonies: Semidi Islands (Gulf of Alaska), Chagulak Island (Aleutians), Pribalof Islands (Bering Sea), and St. Matthew/ Hall Islands (Bering Sea; Mallory et al. 2012). Birds from the Semidi Islands population migrate seasonally to overwinter in the CCS (Mallory et al. 2012). First arrivals off central California occur in late September, with a peak in abundance during November (Briggs et al. 1987); breeders first arrive at northern boreal/arctic colonies in late April to May. The species exhibits dramatic plumage polymorphism ranging from solid dark grey to all white. At </w:t>
      </w:r>
      <w:r w:rsidR="00AF0DF0" w:rsidRPr="00B251B1">
        <w:rPr>
          <w:sz w:val="24"/>
          <w:szCs w:val="24"/>
        </w:rPr>
        <w:lastRenderedPageBreak/>
        <w:t xml:space="preserve">sea, Northern Fulmars are known to be aggressive scavengers and their distribution at local </w:t>
      </w:r>
      <w:r w:rsidR="00AF0DF0" w:rsidRPr="005D47C2">
        <w:rPr>
          <w:sz w:val="24"/>
          <w:szCs w:val="24"/>
        </w:rPr>
        <w:t xml:space="preserve">scales can be influenced by certain fishing activities, especially offal discharge from industrial trawling </w:t>
      </w:r>
      <w:r w:rsidRPr="005D47C2">
        <w:rPr>
          <w:sz w:val="24"/>
          <w:szCs w:val="24"/>
        </w:rPr>
        <w:t>operations</w:t>
      </w:r>
      <w:r>
        <w:t xml:space="preserve"> </w:t>
      </w:r>
      <w:r w:rsidR="00AF0DF0" w:rsidRPr="00B251B1">
        <w:rPr>
          <w:sz w:val="24"/>
          <w:szCs w:val="24"/>
        </w:rPr>
        <w:t>(Mallory et al. 2012).</w:t>
      </w:r>
      <w:r w:rsidR="001072DE">
        <w:rPr>
          <w:sz w:val="24"/>
          <w:szCs w:val="24"/>
        </w:rPr>
        <w:t xml:space="preserve">  In post-construction analysis at Belgian Bligh Bank wind farm in the North Sea, fulmars were found to be negatively associated with OWEI, showing </w:t>
      </w:r>
      <w:r w:rsidR="00CA60D5">
        <w:rPr>
          <w:sz w:val="24"/>
          <w:szCs w:val="24"/>
        </w:rPr>
        <w:t xml:space="preserve">strong </w:t>
      </w:r>
      <w:r w:rsidR="001072DE">
        <w:rPr>
          <w:sz w:val="24"/>
          <w:szCs w:val="24"/>
        </w:rPr>
        <w:t xml:space="preserve">avoidance behavior (Vanermen et al. 2014). </w:t>
      </w:r>
      <w:r w:rsidR="00025601">
        <w:rPr>
          <w:sz w:val="24"/>
          <w:szCs w:val="24"/>
        </w:rPr>
        <w:t xml:space="preserve"> T</w:t>
      </w:r>
      <w:r w:rsidR="00E17F61">
        <w:rPr>
          <w:sz w:val="24"/>
          <w:szCs w:val="24"/>
        </w:rPr>
        <w:t xml:space="preserve">he species is considered </w:t>
      </w:r>
      <w:r w:rsidR="00025601">
        <w:rPr>
          <w:sz w:val="24"/>
          <w:szCs w:val="24"/>
        </w:rPr>
        <w:t xml:space="preserve">of Least Concern (IUCN 2014).  Pacific Northern Fulmar had a PCV best estimate score of 33, ranking </w:t>
      </w:r>
      <w:r w:rsidR="00E17F61">
        <w:rPr>
          <w:sz w:val="24"/>
          <w:szCs w:val="24"/>
        </w:rPr>
        <w:t>it</w:t>
      </w:r>
      <w:r w:rsidR="00025601">
        <w:rPr>
          <w:sz w:val="24"/>
          <w:szCs w:val="24"/>
        </w:rPr>
        <w:t xml:space="preserve"> at ‘low’ risk of collision</w:t>
      </w:r>
      <w:r w:rsidR="00BB10DB">
        <w:rPr>
          <w:sz w:val="24"/>
          <w:szCs w:val="24"/>
        </w:rPr>
        <w:t>,</w:t>
      </w:r>
      <w:r w:rsidR="00025601">
        <w:rPr>
          <w:sz w:val="24"/>
          <w:szCs w:val="24"/>
        </w:rPr>
        <w:t xml:space="preserve"> and a PDV best estimate score of 139, ranking </w:t>
      </w:r>
      <w:r w:rsidR="00E17F61">
        <w:rPr>
          <w:sz w:val="24"/>
          <w:szCs w:val="24"/>
        </w:rPr>
        <w:t>it</w:t>
      </w:r>
      <w:r w:rsidR="00025601">
        <w:rPr>
          <w:sz w:val="24"/>
          <w:szCs w:val="24"/>
        </w:rPr>
        <w:t xml:space="preserve"> at ‘medium’ risk of displacement by OWEI</w:t>
      </w:r>
      <w:r w:rsidR="00BB6944">
        <w:rPr>
          <w:sz w:val="24"/>
          <w:szCs w:val="24"/>
        </w:rPr>
        <w:t xml:space="preserve"> (Table 7, Figure 9).  </w:t>
      </w:r>
    </w:p>
    <w:p w14:paraId="26B260F1" w14:textId="014A249D" w:rsidR="00F215A8" w:rsidRPr="007F3276" w:rsidRDefault="00CA60D5" w:rsidP="007F3276">
      <w:pPr>
        <w:pStyle w:val="Heading3"/>
        <w:rPr>
          <w:sz w:val="26"/>
          <w:szCs w:val="26"/>
        </w:rPr>
      </w:pPr>
      <w:bookmarkStart w:id="49" w:name="_Toc418586436"/>
      <w:proofErr w:type="gramStart"/>
      <w:r>
        <w:rPr>
          <w:sz w:val="26"/>
          <w:szCs w:val="26"/>
        </w:rPr>
        <w:t xml:space="preserve">Gadfly </w:t>
      </w:r>
      <w:r w:rsidR="000A54B1" w:rsidRPr="007F3276">
        <w:rPr>
          <w:sz w:val="26"/>
          <w:szCs w:val="26"/>
        </w:rPr>
        <w:t>Petrel</w:t>
      </w:r>
      <w:r w:rsidR="00AF0DF0" w:rsidRPr="007F3276">
        <w:rPr>
          <w:sz w:val="26"/>
          <w:szCs w:val="26"/>
        </w:rPr>
        <w:t>s</w:t>
      </w:r>
      <w:r w:rsidR="000A54B1" w:rsidRPr="007F3276">
        <w:rPr>
          <w:sz w:val="26"/>
          <w:szCs w:val="26"/>
        </w:rPr>
        <w:t xml:space="preserve"> (</w:t>
      </w:r>
      <w:r w:rsidR="000A54B1" w:rsidRPr="00D12E55">
        <w:rPr>
          <w:i/>
          <w:sz w:val="26"/>
          <w:szCs w:val="26"/>
        </w:rPr>
        <w:t xml:space="preserve">Pterodroma </w:t>
      </w:r>
      <w:r w:rsidR="00AF0DF0" w:rsidRPr="00D12E55">
        <w:rPr>
          <w:i/>
          <w:sz w:val="26"/>
          <w:szCs w:val="26"/>
        </w:rPr>
        <w:t>spp</w:t>
      </w:r>
      <w:r w:rsidR="00AF0DF0" w:rsidRPr="007F3276">
        <w:rPr>
          <w:sz w:val="26"/>
          <w:szCs w:val="26"/>
        </w:rPr>
        <w:t>.</w:t>
      </w:r>
      <w:r w:rsidR="000A54B1" w:rsidRPr="007F3276">
        <w:rPr>
          <w:sz w:val="26"/>
          <w:szCs w:val="26"/>
        </w:rPr>
        <w:t>)</w:t>
      </w:r>
      <w:bookmarkEnd w:id="49"/>
      <w:proofErr w:type="gramEnd"/>
    </w:p>
    <w:p w14:paraId="0AFEF6C7" w14:textId="146B39E9" w:rsidR="00A672A5" w:rsidRDefault="00BB10DB" w:rsidP="00B251B1">
      <w:pPr>
        <w:rPr>
          <w:sz w:val="24"/>
          <w:szCs w:val="24"/>
        </w:rPr>
      </w:pPr>
      <w:r>
        <w:rPr>
          <w:sz w:val="24"/>
          <w:szCs w:val="24"/>
        </w:rPr>
        <w:t>T</w:t>
      </w:r>
      <w:r w:rsidR="00C24C81" w:rsidRPr="007640F0">
        <w:rPr>
          <w:sz w:val="24"/>
          <w:szCs w:val="24"/>
        </w:rPr>
        <w:t xml:space="preserve">hree species of </w:t>
      </w:r>
      <w:r w:rsidR="00CA60D5">
        <w:rPr>
          <w:sz w:val="24"/>
          <w:szCs w:val="24"/>
        </w:rPr>
        <w:t xml:space="preserve">gadfly </w:t>
      </w:r>
      <w:r w:rsidR="00C24C81" w:rsidRPr="007640F0">
        <w:rPr>
          <w:sz w:val="24"/>
          <w:szCs w:val="24"/>
        </w:rPr>
        <w:t xml:space="preserve">petrel are </w:t>
      </w:r>
      <w:r>
        <w:rPr>
          <w:sz w:val="24"/>
          <w:szCs w:val="24"/>
        </w:rPr>
        <w:t>found</w:t>
      </w:r>
      <w:r w:rsidR="00C24C81" w:rsidRPr="007640F0">
        <w:rPr>
          <w:sz w:val="24"/>
          <w:szCs w:val="24"/>
        </w:rPr>
        <w:t xml:space="preserve"> in the CCS</w:t>
      </w:r>
      <w:r>
        <w:rPr>
          <w:sz w:val="24"/>
          <w:szCs w:val="24"/>
        </w:rPr>
        <w:t xml:space="preserve">: Hawaiian Petrel </w:t>
      </w:r>
      <w:r w:rsidRPr="00B251B1">
        <w:rPr>
          <w:sz w:val="24"/>
          <w:szCs w:val="24"/>
        </w:rPr>
        <w:t>(</w:t>
      </w:r>
      <w:r w:rsidRPr="00B251B1">
        <w:rPr>
          <w:i/>
          <w:sz w:val="24"/>
          <w:szCs w:val="24"/>
        </w:rPr>
        <w:t>Pterodroma sandwichensis</w:t>
      </w:r>
      <w:r>
        <w:rPr>
          <w:sz w:val="24"/>
          <w:szCs w:val="24"/>
        </w:rPr>
        <w:t xml:space="preserve">), Cooks Petrel </w:t>
      </w:r>
      <w:r w:rsidRPr="00B251B1">
        <w:rPr>
          <w:sz w:val="24"/>
          <w:szCs w:val="24"/>
        </w:rPr>
        <w:t>(</w:t>
      </w:r>
      <w:r w:rsidRPr="00B251B1">
        <w:rPr>
          <w:i/>
          <w:sz w:val="24"/>
          <w:szCs w:val="24"/>
        </w:rPr>
        <w:t>Pterodroma cookii</w:t>
      </w:r>
      <w:r w:rsidRPr="00B251B1">
        <w:rPr>
          <w:sz w:val="24"/>
          <w:szCs w:val="24"/>
        </w:rPr>
        <w:t>)</w:t>
      </w:r>
      <w:r>
        <w:rPr>
          <w:sz w:val="24"/>
          <w:szCs w:val="24"/>
        </w:rPr>
        <w:t xml:space="preserve"> and </w:t>
      </w:r>
      <w:r w:rsidRPr="00B251B1">
        <w:rPr>
          <w:sz w:val="24"/>
          <w:szCs w:val="24"/>
        </w:rPr>
        <w:t>Mottled Petrel (</w:t>
      </w:r>
      <w:r w:rsidRPr="00B251B1">
        <w:rPr>
          <w:i/>
          <w:sz w:val="24"/>
          <w:szCs w:val="24"/>
        </w:rPr>
        <w:t>Pterodroma inexpectata</w:t>
      </w:r>
      <w:r w:rsidRPr="00B251B1">
        <w:rPr>
          <w:sz w:val="24"/>
          <w:szCs w:val="24"/>
        </w:rPr>
        <w:t>)</w:t>
      </w:r>
      <w:r>
        <w:rPr>
          <w:sz w:val="24"/>
          <w:szCs w:val="24"/>
        </w:rPr>
        <w:t xml:space="preserve">. All are found far offshore and none are seen </w:t>
      </w:r>
      <w:r w:rsidRPr="007640F0">
        <w:rPr>
          <w:sz w:val="24"/>
          <w:szCs w:val="24"/>
        </w:rPr>
        <w:t>in great abundance</w:t>
      </w:r>
      <w:r w:rsidR="00C24C81" w:rsidRPr="007640F0">
        <w:rPr>
          <w:sz w:val="24"/>
          <w:szCs w:val="24"/>
        </w:rPr>
        <w:t xml:space="preserve">.  </w:t>
      </w:r>
      <w:r w:rsidR="00025601">
        <w:rPr>
          <w:sz w:val="24"/>
          <w:szCs w:val="24"/>
        </w:rPr>
        <w:t xml:space="preserve">Hawaiian Petrels </w:t>
      </w:r>
      <w:r>
        <w:rPr>
          <w:sz w:val="24"/>
          <w:szCs w:val="24"/>
        </w:rPr>
        <w:t>breed in the m</w:t>
      </w:r>
      <w:r w:rsidR="00CB68EA">
        <w:rPr>
          <w:sz w:val="24"/>
          <w:szCs w:val="24"/>
        </w:rPr>
        <w:t>ain Hawaiian Islands (MHI) and are very rarely</w:t>
      </w:r>
      <w:r w:rsidR="00025601" w:rsidRPr="00B251B1">
        <w:rPr>
          <w:sz w:val="24"/>
          <w:szCs w:val="24"/>
        </w:rPr>
        <w:t xml:space="preserve"> sited off the coast of California and Oregon (Briggs et al. 1987, Simons and Hodges 1998)</w:t>
      </w:r>
      <w:r w:rsidR="00025601">
        <w:rPr>
          <w:sz w:val="24"/>
          <w:szCs w:val="24"/>
        </w:rPr>
        <w:t xml:space="preserve">.  </w:t>
      </w:r>
      <w:r w:rsidR="00C971B5">
        <w:rPr>
          <w:sz w:val="24"/>
          <w:szCs w:val="24"/>
        </w:rPr>
        <w:t>Hawaiian and Galapagos Petrels (</w:t>
      </w:r>
      <w:r w:rsidR="00C971B5" w:rsidRPr="00A672A5">
        <w:rPr>
          <w:i/>
          <w:sz w:val="24"/>
          <w:szCs w:val="24"/>
        </w:rPr>
        <w:t>P. phaeopygia</w:t>
      </w:r>
      <w:r w:rsidR="00C971B5">
        <w:rPr>
          <w:sz w:val="24"/>
          <w:szCs w:val="24"/>
        </w:rPr>
        <w:t>) are extremely hard to diff</w:t>
      </w:r>
      <w:r w:rsidR="00CB68EA">
        <w:rPr>
          <w:sz w:val="24"/>
          <w:szCs w:val="24"/>
        </w:rPr>
        <w:t xml:space="preserve">erentiate by sight alone at sea (Pyle et al. 2011).  </w:t>
      </w:r>
      <w:r w:rsidR="00C971B5">
        <w:rPr>
          <w:sz w:val="24"/>
          <w:szCs w:val="24"/>
        </w:rPr>
        <w:t xml:space="preserve">However, the </w:t>
      </w:r>
      <w:r w:rsidR="007F3276">
        <w:rPr>
          <w:sz w:val="24"/>
          <w:szCs w:val="24"/>
        </w:rPr>
        <w:t>long-distance ranging patter</w:t>
      </w:r>
      <w:r w:rsidR="00CB68EA">
        <w:rPr>
          <w:sz w:val="24"/>
          <w:szCs w:val="24"/>
        </w:rPr>
        <w:t>n</w:t>
      </w:r>
      <w:r w:rsidR="007F3276">
        <w:rPr>
          <w:sz w:val="24"/>
          <w:szCs w:val="24"/>
        </w:rPr>
        <w:t xml:space="preserve">s of </w:t>
      </w:r>
      <w:r w:rsidR="00CB68EA">
        <w:rPr>
          <w:sz w:val="24"/>
          <w:szCs w:val="24"/>
        </w:rPr>
        <w:t xml:space="preserve">Hawaiian Petrel </w:t>
      </w:r>
      <w:r w:rsidR="007F3276">
        <w:rPr>
          <w:sz w:val="24"/>
          <w:szCs w:val="24"/>
        </w:rPr>
        <w:t>breeding throughout the MHI are influenced by winds associated with the summertime North pacific high pressure system (Adams and Flora 2010)</w:t>
      </w:r>
      <w:r w:rsidR="00CB68EA">
        <w:rPr>
          <w:sz w:val="24"/>
          <w:szCs w:val="24"/>
        </w:rPr>
        <w:t xml:space="preserve">; </w:t>
      </w:r>
      <w:r w:rsidR="007F3276">
        <w:rPr>
          <w:sz w:val="24"/>
          <w:szCs w:val="24"/>
        </w:rPr>
        <w:t xml:space="preserve">the size and </w:t>
      </w:r>
      <w:r w:rsidR="00CB68EA">
        <w:rPr>
          <w:sz w:val="24"/>
          <w:szCs w:val="24"/>
        </w:rPr>
        <w:t>eastward extent of this feature</w:t>
      </w:r>
      <w:r w:rsidR="007F3276">
        <w:rPr>
          <w:sz w:val="24"/>
          <w:szCs w:val="24"/>
        </w:rPr>
        <w:t xml:space="preserve"> m</w:t>
      </w:r>
      <w:r w:rsidR="00C971B5">
        <w:rPr>
          <w:sz w:val="24"/>
          <w:szCs w:val="24"/>
        </w:rPr>
        <w:t>a</w:t>
      </w:r>
      <w:r w:rsidR="007F3276">
        <w:rPr>
          <w:sz w:val="24"/>
          <w:szCs w:val="24"/>
        </w:rPr>
        <w:t xml:space="preserve">y influence the likelihood that Hawaiian Petrels occur within the outer CCS during summer and fall months (J. Adams </w:t>
      </w:r>
      <w:r w:rsidR="007F3276" w:rsidRPr="007F3276">
        <w:rPr>
          <w:i/>
          <w:sz w:val="24"/>
          <w:szCs w:val="24"/>
        </w:rPr>
        <w:t>unpublished data</w:t>
      </w:r>
      <w:r w:rsidR="007F3276">
        <w:rPr>
          <w:sz w:val="24"/>
          <w:szCs w:val="24"/>
        </w:rPr>
        <w:t xml:space="preserve">).  </w:t>
      </w:r>
      <w:r w:rsidR="00E17F61">
        <w:rPr>
          <w:sz w:val="24"/>
          <w:szCs w:val="24"/>
        </w:rPr>
        <w:t xml:space="preserve">The species is </w:t>
      </w:r>
      <w:r w:rsidR="00025601">
        <w:rPr>
          <w:sz w:val="24"/>
          <w:szCs w:val="24"/>
        </w:rPr>
        <w:t>considered Endangered</w:t>
      </w:r>
      <w:r w:rsidR="00DA6F57">
        <w:rPr>
          <w:sz w:val="24"/>
          <w:szCs w:val="24"/>
        </w:rPr>
        <w:t xml:space="preserve"> due to nest habitat reduction and predation threats</w:t>
      </w:r>
      <w:r w:rsidR="00025601" w:rsidRPr="00B251B1">
        <w:rPr>
          <w:sz w:val="24"/>
          <w:szCs w:val="24"/>
        </w:rPr>
        <w:t xml:space="preserve"> (</w:t>
      </w:r>
      <w:r w:rsidR="00025601">
        <w:rPr>
          <w:sz w:val="24"/>
          <w:szCs w:val="24"/>
        </w:rPr>
        <w:t>US</w:t>
      </w:r>
      <w:r w:rsidR="00025601" w:rsidRPr="00B251B1">
        <w:rPr>
          <w:sz w:val="24"/>
          <w:szCs w:val="24"/>
        </w:rPr>
        <w:t xml:space="preserve">FWS 2014).  </w:t>
      </w:r>
      <w:r w:rsidR="00025601" w:rsidRPr="007640F0">
        <w:rPr>
          <w:sz w:val="24"/>
          <w:szCs w:val="24"/>
        </w:rPr>
        <w:t>Hawaiian</w:t>
      </w:r>
      <w:r w:rsidR="00025601" w:rsidRPr="00B251B1">
        <w:rPr>
          <w:sz w:val="24"/>
          <w:szCs w:val="24"/>
        </w:rPr>
        <w:t xml:space="preserve"> Petrel </w:t>
      </w:r>
      <w:r w:rsidR="00C9098B">
        <w:rPr>
          <w:sz w:val="24"/>
          <w:szCs w:val="24"/>
        </w:rPr>
        <w:t xml:space="preserve">had a PCV </w:t>
      </w:r>
      <w:r w:rsidR="00025601">
        <w:rPr>
          <w:sz w:val="24"/>
          <w:szCs w:val="24"/>
        </w:rPr>
        <w:t xml:space="preserve">best estimate score </w:t>
      </w:r>
      <w:r w:rsidR="00C9098B">
        <w:rPr>
          <w:sz w:val="24"/>
          <w:szCs w:val="24"/>
        </w:rPr>
        <w:t xml:space="preserve">of </w:t>
      </w:r>
      <w:r w:rsidR="002D3DF5">
        <w:rPr>
          <w:sz w:val="24"/>
          <w:szCs w:val="24"/>
        </w:rPr>
        <w:t xml:space="preserve">38, ranking </w:t>
      </w:r>
      <w:r w:rsidR="00E17F61">
        <w:rPr>
          <w:sz w:val="24"/>
          <w:szCs w:val="24"/>
        </w:rPr>
        <w:t>it</w:t>
      </w:r>
      <w:r w:rsidR="002D3DF5">
        <w:rPr>
          <w:sz w:val="24"/>
          <w:szCs w:val="24"/>
        </w:rPr>
        <w:t xml:space="preserve"> at ‘low</w:t>
      </w:r>
      <w:r w:rsidR="00025601">
        <w:rPr>
          <w:sz w:val="24"/>
          <w:szCs w:val="24"/>
        </w:rPr>
        <w:t>’</w:t>
      </w:r>
      <w:r w:rsidR="002D3DF5">
        <w:rPr>
          <w:sz w:val="24"/>
          <w:szCs w:val="24"/>
        </w:rPr>
        <w:t xml:space="preserve"> risk of collision and a PDV </w:t>
      </w:r>
      <w:r w:rsidR="00025601">
        <w:rPr>
          <w:sz w:val="24"/>
          <w:szCs w:val="24"/>
        </w:rPr>
        <w:t xml:space="preserve">best estimate score </w:t>
      </w:r>
      <w:r w:rsidR="002D3DF5">
        <w:rPr>
          <w:sz w:val="24"/>
          <w:szCs w:val="24"/>
        </w:rPr>
        <w:t xml:space="preserve">of 380, ranking </w:t>
      </w:r>
      <w:r w:rsidR="00E17F61">
        <w:rPr>
          <w:sz w:val="24"/>
          <w:szCs w:val="24"/>
        </w:rPr>
        <w:t>it</w:t>
      </w:r>
      <w:r w:rsidR="002D3DF5">
        <w:rPr>
          <w:sz w:val="24"/>
          <w:szCs w:val="24"/>
        </w:rPr>
        <w:t xml:space="preserve"> at ‘medium’ risk of displacement by OWEI</w:t>
      </w:r>
      <w:r w:rsidR="00D90AF8">
        <w:rPr>
          <w:sz w:val="24"/>
          <w:szCs w:val="24"/>
        </w:rPr>
        <w:t xml:space="preserve"> (Table 7, Figure 10).  </w:t>
      </w:r>
    </w:p>
    <w:p w14:paraId="39FA087C" w14:textId="7641D7C1" w:rsidR="00C9098B" w:rsidRDefault="00584EF3" w:rsidP="00B251B1">
      <w:pPr>
        <w:rPr>
          <w:sz w:val="24"/>
          <w:szCs w:val="24"/>
        </w:rPr>
      </w:pPr>
      <w:r w:rsidRPr="00B251B1">
        <w:rPr>
          <w:sz w:val="24"/>
          <w:szCs w:val="24"/>
        </w:rPr>
        <w:t>There are two dist</w:t>
      </w:r>
      <w:r w:rsidR="00CB68EA">
        <w:rPr>
          <w:sz w:val="24"/>
          <w:szCs w:val="24"/>
        </w:rPr>
        <w:t>inct populations of Cooks Petrel</w:t>
      </w:r>
      <w:r w:rsidRPr="00B251B1">
        <w:rPr>
          <w:sz w:val="24"/>
          <w:szCs w:val="24"/>
        </w:rPr>
        <w:t xml:space="preserve">, </w:t>
      </w:r>
      <w:r w:rsidR="00C24C81" w:rsidRPr="00B251B1">
        <w:rPr>
          <w:sz w:val="24"/>
          <w:szCs w:val="24"/>
        </w:rPr>
        <w:t>one of which</w:t>
      </w:r>
      <w:r w:rsidRPr="00B251B1">
        <w:rPr>
          <w:sz w:val="24"/>
          <w:szCs w:val="24"/>
        </w:rPr>
        <w:t xml:space="preserve"> bre</w:t>
      </w:r>
      <w:r w:rsidR="00C24C81" w:rsidRPr="00B251B1">
        <w:rPr>
          <w:sz w:val="24"/>
          <w:szCs w:val="24"/>
        </w:rPr>
        <w:t>eds on Little Barrier Island</w:t>
      </w:r>
      <w:r w:rsidR="007F3276">
        <w:rPr>
          <w:sz w:val="24"/>
          <w:szCs w:val="24"/>
        </w:rPr>
        <w:t>, NZ</w:t>
      </w:r>
      <w:r w:rsidR="00C24C81" w:rsidRPr="00B251B1">
        <w:rPr>
          <w:sz w:val="24"/>
          <w:szCs w:val="24"/>
        </w:rPr>
        <w:t xml:space="preserve">.  This population consists of </w:t>
      </w:r>
      <w:r w:rsidRPr="00B251B1">
        <w:rPr>
          <w:sz w:val="24"/>
          <w:szCs w:val="24"/>
        </w:rPr>
        <w:t>286,000 breeding pairs and is thought to migrate into the eastern Pacific Ocean and the CCS</w:t>
      </w:r>
      <w:r w:rsidR="00C24C81" w:rsidRPr="00B251B1">
        <w:rPr>
          <w:sz w:val="24"/>
          <w:szCs w:val="24"/>
        </w:rPr>
        <w:t xml:space="preserve"> during the non-breeding season</w:t>
      </w:r>
      <w:r w:rsidRPr="00B251B1">
        <w:rPr>
          <w:sz w:val="24"/>
          <w:szCs w:val="24"/>
        </w:rPr>
        <w:t xml:space="preserve"> (Birdlife International</w:t>
      </w:r>
      <w:r w:rsidR="00C24C81" w:rsidRPr="00B251B1">
        <w:rPr>
          <w:sz w:val="24"/>
          <w:szCs w:val="24"/>
        </w:rPr>
        <w:t xml:space="preserve"> 2014</w:t>
      </w:r>
      <w:r w:rsidRPr="00B251B1">
        <w:rPr>
          <w:sz w:val="24"/>
          <w:szCs w:val="24"/>
        </w:rPr>
        <w:t xml:space="preserve">, Rayner et al. 2011).  </w:t>
      </w:r>
      <w:r w:rsidR="00E17F61">
        <w:rPr>
          <w:sz w:val="24"/>
          <w:szCs w:val="24"/>
        </w:rPr>
        <w:t xml:space="preserve">The species is </w:t>
      </w:r>
      <w:r w:rsidR="002D3DF5">
        <w:rPr>
          <w:sz w:val="24"/>
          <w:szCs w:val="24"/>
        </w:rPr>
        <w:t xml:space="preserve">considered Threatened by the USFWS Endangered Species Act </w:t>
      </w:r>
      <w:r w:rsidR="00DA6F57">
        <w:rPr>
          <w:sz w:val="24"/>
          <w:szCs w:val="24"/>
        </w:rPr>
        <w:t xml:space="preserve">due to historical population </w:t>
      </w:r>
      <w:proofErr w:type="gramStart"/>
      <w:r w:rsidR="00DA6F57">
        <w:rPr>
          <w:sz w:val="24"/>
          <w:szCs w:val="24"/>
        </w:rPr>
        <w:t>declines,</w:t>
      </w:r>
      <w:proofErr w:type="gramEnd"/>
      <w:r w:rsidR="00DA6F57">
        <w:rPr>
          <w:sz w:val="24"/>
          <w:szCs w:val="24"/>
        </w:rPr>
        <w:t xml:space="preserve"> the population is now increasing due to increased protection at breeding habitat </w:t>
      </w:r>
      <w:r w:rsidR="002D3DF5">
        <w:rPr>
          <w:sz w:val="24"/>
          <w:szCs w:val="24"/>
        </w:rPr>
        <w:t xml:space="preserve">(USFWS 2014).  Cooks Petrel had a PCV </w:t>
      </w:r>
      <w:r w:rsidR="00025601">
        <w:rPr>
          <w:sz w:val="24"/>
          <w:szCs w:val="24"/>
        </w:rPr>
        <w:t xml:space="preserve">best estimate </w:t>
      </w:r>
      <w:r w:rsidR="002D3DF5">
        <w:rPr>
          <w:sz w:val="24"/>
          <w:szCs w:val="24"/>
        </w:rPr>
        <w:t xml:space="preserve">score of 74, ranking </w:t>
      </w:r>
      <w:r w:rsidR="00E17F61">
        <w:rPr>
          <w:sz w:val="24"/>
          <w:szCs w:val="24"/>
        </w:rPr>
        <w:t>it</w:t>
      </w:r>
      <w:r w:rsidR="002D3DF5">
        <w:rPr>
          <w:sz w:val="24"/>
          <w:szCs w:val="24"/>
        </w:rPr>
        <w:t xml:space="preserve"> at ‘medium’ risk of collision</w:t>
      </w:r>
      <w:r w:rsidR="00CB68EA">
        <w:rPr>
          <w:sz w:val="24"/>
          <w:szCs w:val="24"/>
        </w:rPr>
        <w:t>,</w:t>
      </w:r>
      <w:r w:rsidR="002D3DF5">
        <w:rPr>
          <w:sz w:val="24"/>
          <w:szCs w:val="24"/>
        </w:rPr>
        <w:t xml:space="preserve"> and a PDV </w:t>
      </w:r>
      <w:r w:rsidR="00025601">
        <w:rPr>
          <w:sz w:val="24"/>
          <w:szCs w:val="24"/>
        </w:rPr>
        <w:t xml:space="preserve">best estimate </w:t>
      </w:r>
      <w:r w:rsidR="002D3DF5">
        <w:rPr>
          <w:sz w:val="24"/>
          <w:szCs w:val="24"/>
        </w:rPr>
        <w:t xml:space="preserve">score of 206, ranking </w:t>
      </w:r>
      <w:r w:rsidR="00E17F61">
        <w:rPr>
          <w:sz w:val="24"/>
          <w:szCs w:val="24"/>
        </w:rPr>
        <w:t>it</w:t>
      </w:r>
      <w:r w:rsidR="002D3DF5">
        <w:rPr>
          <w:sz w:val="24"/>
          <w:szCs w:val="24"/>
        </w:rPr>
        <w:t xml:space="preserve"> at ‘medium’ risk of displacement</w:t>
      </w:r>
      <w:r w:rsidR="00D90AF8">
        <w:rPr>
          <w:sz w:val="24"/>
          <w:szCs w:val="24"/>
        </w:rPr>
        <w:t xml:space="preserve"> by OWEI (Table 7, Figure 10)</w:t>
      </w:r>
      <w:r w:rsidR="002D3DF5">
        <w:rPr>
          <w:sz w:val="24"/>
          <w:szCs w:val="24"/>
        </w:rPr>
        <w:t>.</w:t>
      </w:r>
    </w:p>
    <w:p w14:paraId="4E6679E2" w14:textId="70994CD3" w:rsidR="00701023" w:rsidRPr="00B251B1" w:rsidRDefault="00C24C81" w:rsidP="00B251B1">
      <w:pPr>
        <w:rPr>
          <w:sz w:val="24"/>
          <w:szCs w:val="24"/>
        </w:rPr>
      </w:pPr>
      <w:r w:rsidRPr="00B251B1">
        <w:rPr>
          <w:sz w:val="24"/>
          <w:szCs w:val="24"/>
        </w:rPr>
        <w:t>The M</w:t>
      </w:r>
      <w:r w:rsidR="00CB68EA">
        <w:rPr>
          <w:sz w:val="24"/>
          <w:szCs w:val="24"/>
        </w:rPr>
        <w:t>ottled Petrel</w:t>
      </w:r>
      <w:r w:rsidR="00701023" w:rsidRPr="00B251B1">
        <w:rPr>
          <w:sz w:val="24"/>
          <w:szCs w:val="24"/>
        </w:rPr>
        <w:t xml:space="preserve"> </w:t>
      </w:r>
      <w:r w:rsidR="00AF0DF0" w:rsidRPr="00B251B1">
        <w:rPr>
          <w:sz w:val="24"/>
          <w:szCs w:val="24"/>
        </w:rPr>
        <w:t>is</w:t>
      </w:r>
      <w:r w:rsidR="00701023" w:rsidRPr="00B251B1">
        <w:rPr>
          <w:sz w:val="24"/>
          <w:szCs w:val="24"/>
        </w:rPr>
        <w:t xml:space="preserve"> </w:t>
      </w:r>
      <w:r w:rsidR="00A672A5">
        <w:rPr>
          <w:sz w:val="24"/>
          <w:szCs w:val="24"/>
        </w:rPr>
        <w:t xml:space="preserve">also </w:t>
      </w:r>
      <w:r w:rsidR="00287B7A">
        <w:rPr>
          <w:sz w:val="24"/>
          <w:szCs w:val="24"/>
        </w:rPr>
        <w:t>an endemic breeder</w:t>
      </w:r>
      <w:r w:rsidR="00701023" w:rsidRPr="00B251B1">
        <w:rPr>
          <w:sz w:val="24"/>
          <w:szCs w:val="24"/>
        </w:rPr>
        <w:t xml:space="preserve"> to New Zealand (Birdlife International</w:t>
      </w:r>
      <w:r w:rsidRPr="00B251B1">
        <w:rPr>
          <w:sz w:val="24"/>
          <w:szCs w:val="24"/>
        </w:rPr>
        <w:t xml:space="preserve"> 2014</w:t>
      </w:r>
      <w:r w:rsidR="00701023" w:rsidRPr="00B251B1">
        <w:rPr>
          <w:sz w:val="24"/>
          <w:szCs w:val="24"/>
        </w:rPr>
        <w:t xml:space="preserve">).  Over 100,000 birds are seen in the </w:t>
      </w:r>
      <w:r w:rsidRPr="00B251B1">
        <w:rPr>
          <w:sz w:val="24"/>
          <w:szCs w:val="24"/>
        </w:rPr>
        <w:t>Gulf</w:t>
      </w:r>
      <w:r w:rsidR="00701023" w:rsidRPr="00B251B1">
        <w:rPr>
          <w:sz w:val="24"/>
          <w:szCs w:val="24"/>
        </w:rPr>
        <w:t xml:space="preserve"> of Alaska during the summer,</w:t>
      </w:r>
      <w:r w:rsidR="007F3276">
        <w:rPr>
          <w:sz w:val="24"/>
          <w:szCs w:val="24"/>
        </w:rPr>
        <w:t xml:space="preserve"> and</w:t>
      </w:r>
      <w:r w:rsidR="00701023" w:rsidRPr="00B251B1">
        <w:rPr>
          <w:sz w:val="24"/>
          <w:szCs w:val="24"/>
        </w:rPr>
        <w:t xml:space="preserve"> it is thought that some of these birds migrate through the CCS </w:t>
      </w:r>
      <w:r w:rsidR="00287B7A">
        <w:rPr>
          <w:sz w:val="24"/>
          <w:szCs w:val="24"/>
        </w:rPr>
        <w:t>as they travel to their</w:t>
      </w:r>
      <w:r w:rsidR="00701023" w:rsidRPr="00B251B1">
        <w:rPr>
          <w:sz w:val="24"/>
          <w:szCs w:val="24"/>
        </w:rPr>
        <w:t xml:space="preserve"> their nonbreeding </w:t>
      </w:r>
      <w:r w:rsidR="00287B7A">
        <w:rPr>
          <w:sz w:val="24"/>
          <w:szCs w:val="24"/>
        </w:rPr>
        <w:t>waters</w:t>
      </w:r>
      <w:r w:rsidR="00701023" w:rsidRPr="00B251B1">
        <w:rPr>
          <w:sz w:val="24"/>
          <w:szCs w:val="24"/>
        </w:rPr>
        <w:t xml:space="preserve"> (Bartle et al</w:t>
      </w:r>
      <w:r w:rsidR="00CA60D5">
        <w:rPr>
          <w:sz w:val="24"/>
          <w:szCs w:val="24"/>
        </w:rPr>
        <w:t>.</w:t>
      </w:r>
      <w:r w:rsidR="00701023" w:rsidRPr="00B251B1">
        <w:rPr>
          <w:sz w:val="24"/>
          <w:szCs w:val="24"/>
        </w:rPr>
        <w:t xml:space="preserve"> 1991, Briggs et al. 1987).  </w:t>
      </w:r>
      <w:r w:rsidR="00E17F61">
        <w:rPr>
          <w:sz w:val="24"/>
          <w:szCs w:val="24"/>
        </w:rPr>
        <w:t xml:space="preserve">The species is considered </w:t>
      </w:r>
      <w:r w:rsidR="002D3DF5">
        <w:rPr>
          <w:sz w:val="24"/>
          <w:szCs w:val="24"/>
        </w:rPr>
        <w:t xml:space="preserve">Near Threatened </w:t>
      </w:r>
      <w:r w:rsidR="00DA6F57">
        <w:rPr>
          <w:sz w:val="24"/>
          <w:szCs w:val="24"/>
        </w:rPr>
        <w:t xml:space="preserve">due to small overall population size and nonnative predators at breeding grounds </w:t>
      </w:r>
      <w:r w:rsidR="002D3DF5">
        <w:rPr>
          <w:sz w:val="24"/>
          <w:szCs w:val="24"/>
        </w:rPr>
        <w:t xml:space="preserve">(IUCN 2014).  Mottled Petrel had a PCV score of 22, ranking </w:t>
      </w:r>
      <w:r w:rsidR="00E17F61">
        <w:rPr>
          <w:sz w:val="24"/>
          <w:szCs w:val="24"/>
        </w:rPr>
        <w:t>it</w:t>
      </w:r>
      <w:r w:rsidR="002D3DF5">
        <w:rPr>
          <w:sz w:val="24"/>
          <w:szCs w:val="24"/>
        </w:rPr>
        <w:t xml:space="preserve"> at ‘low’ risk of collision</w:t>
      </w:r>
      <w:r w:rsidR="00CB68EA">
        <w:rPr>
          <w:sz w:val="24"/>
          <w:szCs w:val="24"/>
        </w:rPr>
        <w:t>,</w:t>
      </w:r>
      <w:r w:rsidR="002D3DF5">
        <w:rPr>
          <w:sz w:val="24"/>
          <w:szCs w:val="24"/>
        </w:rPr>
        <w:t xml:space="preserve"> and a PDV score of 69, ranking </w:t>
      </w:r>
      <w:r w:rsidR="00E17F61">
        <w:rPr>
          <w:sz w:val="24"/>
          <w:szCs w:val="24"/>
        </w:rPr>
        <w:t>it</w:t>
      </w:r>
      <w:r w:rsidR="002D3DF5">
        <w:rPr>
          <w:sz w:val="24"/>
          <w:szCs w:val="24"/>
        </w:rPr>
        <w:t xml:space="preserve"> at ‘low’ risk of displacement by OWEI</w:t>
      </w:r>
      <w:r w:rsidR="00D90AF8">
        <w:rPr>
          <w:sz w:val="24"/>
          <w:szCs w:val="24"/>
        </w:rPr>
        <w:t xml:space="preserve"> (Table 7, Figure 10).  </w:t>
      </w:r>
      <w:r w:rsidR="002D3DF5">
        <w:rPr>
          <w:sz w:val="24"/>
          <w:szCs w:val="24"/>
        </w:rPr>
        <w:t xml:space="preserve"> </w:t>
      </w:r>
    </w:p>
    <w:p w14:paraId="4ED315FC" w14:textId="39712532" w:rsidR="00701023" w:rsidRPr="00014E97" w:rsidRDefault="000A54B1" w:rsidP="00014E97">
      <w:pPr>
        <w:pStyle w:val="Heading3"/>
        <w:rPr>
          <w:sz w:val="26"/>
          <w:szCs w:val="26"/>
        </w:rPr>
      </w:pPr>
      <w:bookmarkStart w:id="50" w:name="_Toc418586437"/>
      <w:r w:rsidRPr="00014E97">
        <w:rPr>
          <w:sz w:val="26"/>
          <w:szCs w:val="26"/>
        </w:rPr>
        <w:t>Storm-Petrel</w:t>
      </w:r>
      <w:r w:rsidR="00A840F2" w:rsidRPr="00014E97">
        <w:rPr>
          <w:sz w:val="26"/>
          <w:szCs w:val="26"/>
        </w:rPr>
        <w:t>s</w:t>
      </w:r>
      <w:r w:rsidRPr="00014E97">
        <w:rPr>
          <w:sz w:val="26"/>
          <w:szCs w:val="26"/>
        </w:rPr>
        <w:t xml:space="preserve"> (</w:t>
      </w:r>
      <w:r w:rsidR="00C24C81" w:rsidRPr="00D12E55">
        <w:rPr>
          <w:i/>
          <w:sz w:val="26"/>
          <w:szCs w:val="26"/>
        </w:rPr>
        <w:t>Hydrobates</w:t>
      </w:r>
      <w:r w:rsidRPr="00D12E55">
        <w:rPr>
          <w:i/>
          <w:sz w:val="26"/>
          <w:szCs w:val="26"/>
        </w:rPr>
        <w:t xml:space="preserve"> </w:t>
      </w:r>
      <w:r w:rsidR="00A840F2" w:rsidRPr="00D12E55">
        <w:rPr>
          <w:i/>
          <w:sz w:val="26"/>
          <w:szCs w:val="26"/>
        </w:rPr>
        <w:t>spp</w:t>
      </w:r>
      <w:proofErr w:type="gramStart"/>
      <w:r w:rsidR="00A840F2" w:rsidRPr="00D12E55">
        <w:rPr>
          <w:i/>
          <w:sz w:val="26"/>
          <w:szCs w:val="26"/>
        </w:rPr>
        <w:t>./</w:t>
      </w:r>
      <w:proofErr w:type="gramEnd"/>
      <w:r w:rsidR="00A840F2" w:rsidRPr="00D12E55">
        <w:rPr>
          <w:i/>
          <w:sz w:val="26"/>
          <w:szCs w:val="26"/>
        </w:rPr>
        <w:t>Oceanites spp</w:t>
      </w:r>
      <w:r w:rsidR="00A840F2" w:rsidRPr="00014E97">
        <w:rPr>
          <w:sz w:val="26"/>
          <w:szCs w:val="26"/>
        </w:rPr>
        <w:t>.</w:t>
      </w:r>
      <w:r w:rsidRPr="00014E97">
        <w:rPr>
          <w:sz w:val="26"/>
          <w:szCs w:val="26"/>
        </w:rPr>
        <w:t>)</w:t>
      </w:r>
      <w:bookmarkEnd w:id="50"/>
    </w:p>
    <w:p w14:paraId="7E2205D3" w14:textId="4425344C" w:rsidR="00A840F2" w:rsidRDefault="00701023" w:rsidP="00B251B1">
      <w:pPr>
        <w:rPr>
          <w:sz w:val="24"/>
          <w:szCs w:val="24"/>
        </w:rPr>
      </w:pPr>
      <w:proofErr w:type="gramStart"/>
      <w:r w:rsidRPr="00B251B1">
        <w:rPr>
          <w:sz w:val="24"/>
          <w:szCs w:val="24"/>
        </w:rPr>
        <w:t xml:space="preserve">Nearly all </w:t>
      </w:r>
      <w:r w:rsidR="00820C5F" w:rsidRPr="00B251B1">
        <w:rPr>
          <w:sz w:val="24"/>
          <w:szCs w:val="24"/>
        </w:rPr>
        <w:t xml:space="preserve">(98%) </w:t>
      </w:r>
      <w:r w:rsidR="00287B7A">
        <w:rPr>
          <w:sz w:val="24"/>
          <w:szCs w:val="24"/>
        </w:rPr>
        <w:t>of Ashy Storm-P</w:t>
      </w:r>
      <w:r w:rsidRPr="00B251B1">
        <w:rPr>
          <w:sz w:val="24"/>
          <w:szCs w:val="24"/>
        </w:rPr>
        <w:t>etrels</w:t>
      </w:r>
      <w:r w:rsidR="00A840F2" w:rsidRPr="00B251B1">
        <w:rPr>
          <w:sz w:val="24"/>
          <w:szCs w:val="24"/>
        </w:rPr>
        <w:t xml:space="preserve"> (</w:t>
      </w:r>
      <w:r w:rsidR="00A840F2" w:rsidRPr="00B251B1">
        <w:rPr>
          <w:i/>
          <w:sz w:val="24"/>
          <w:szCs w:val="24"/>
        </w:rPr>
        <w:t>Hydrobates homochroa</w:t>
      </w:r>
      <w:r w:rsidR="00820C5F" w:rsidRPr="00B251B1">
        <w:rPr>
          <w:sz w:val="24"/>
          <w:szCs w:val="24"/>
        </w:rPr>
        <w:t xml:space="preserve">) </w:t>
      </w:r>
      <w:r w:rsidRPr="00B251B1">
        <w:rPr>
          <w:sz w:val="24"/>
          <w:szCs w:val="24"/>
        </w:rPr>
        <w:t>breed in California (Carter et al. 2008).</w:t>
      </w:r>
      <w:proofErr w:type="gramEnd"/>
      <w:r w:rsidRPr="00B251B1">
        <w:rPr>
          <w:sz w:val="24"/>
          <w:szCs w:val="24"/>
        </w:rPr>
        <w:t xml:space="preserve">  </w:t>
      </w:r>
      <w:r w:rsidR="00775237">
        <w:rPr>
          <w:sz w:val="24"/>
          <w:szCs w:val="24"/>
        </w:rPr>
        <w:t xml:space="preserve">Little is known about their diet (G. McChesney </w:t>
      </w:r>
      <w:r w:rsidR="00775237" w:rsidRPr="00775237">
        <w:rPr>
          <w:i/>
          <w:sz w:val="24"/>
          <w:szCs w:val="24"/>
        </w:rPr>
        <w:t>unpublished data</w:t>
      </w:r>
      <w:r w:rsidR="00775237">
        <w:rPr>
          <w:sz w:val="24"/>
          <w:szCs w:val="24"/>
        </w:rPr>
        <w:t>).</w:t>
      </w:r>
      <w:r w:rsidRPr="00B251B1">
        <w:rPr>
          <w:sz w:val="24"/>
          <w:szCs w:val="24"/>
        </w:rPr>
        <w:t xml:space="preserve">  </w:t>
      </w:r>
      <w:r w:rsidR="00CA60D5">
        <w:rPr>
          <w:sz w:val="24"/>
          <w:szCs w:val="24"/>
        </w:rPr>
        <w:t xml:space="preserve">Individuals off California generally occupy waters of the continental slope &gt; 800 m depth (Adams and Takekawa 2008).  </w:t>
      </w:r>
      <w:r w:rsidR="00E17F61">
        <w:rPr>
          <w:sz w:val="24"/>
          <w:szCs w:val="24"/>
        </w:rPr>
        <w:t xml:space="preserve">The species is </w:t>
      </w:r>
      <w:r w:rsidR="00A85EE9">
        <w:rPr>
          <w:sz w:val="24"/>
          <w:szCs w:val="24"/>
        </w:rPr>
        <w:t xml:space="preserve">considered Endangered by the IUCN, USFWS Endangered Species Act, and the Mexican Especies en Riesgo </w:t>
      </w:r>
      <w:r w:rsidR="00D10F99">
        <w:rPr>
          <w:sz w:val="24"/>
          <w:szCs w:val="24"/>
        </w:rPr>
        <w:t xml:space="preserve">due to rapid population declines resulting </w:t>
      </w:r>
      <w:r w:rsidR="00D10F99">
        <w:rPr>
          <w:sz w:val="24"/>
          <w:szCs w:val="24"/>
        </w:rPr>
        <w:lastRenderedPageBreak/>
        <w:t xml:space="preserve">from multiple threats </w:t>
      </w:r>
      <w:r w:rsidR="00A85EE9">
        <w:rPr>
          <w:sz w:val="24"/>
          <w:szCs w:val="24"/>
        </w:rPr>
        <w:t>(</w:t>
      </w:r>
      <w:r w:rsidR="00A85EE9" w:rsidRPr="00B251B1">
        <w:rPr>
          <w:sz w:val="24"/>
          <w:szCs w:val="24"/>
        </w:rPr>
        <w:t>Flores 2010</w:t>
      </w:r>
      <w:r w:rsidR="00A85EE9">
        <w:rPr>
          <w:sz w:val="24"/>
          <w:szCs w:val="24"/>
        </w:rPr>
        <w:t xml:space="preserve">, IUCN 2014, </w:t>
      </w:r>
      <w:proofErr w:type="gramStart"/>
      <w:r w:rsidR="00A85EE9">
        <w:rPr>
          <w:sz w:val="24"/>
          <w:szCs w:val="24"/>
        </w:rPr>
        <w:t>USFWS</w:t>
      </w:r>
      <w:proofErr w:type="gramEnd"/>
      <w:r w:rsidR="00A85EE9">
        <w:rPr>
          <w:sz w:val="24"/>
          <w:szCs w:val="24"/>
        </w:rPr>
        <w:t xml:space="preserve"> 2014).  </w:t>
      </w:r>
      <w:r w:rsidR="002D3DF5">
        <w:rPr>
          <w:sz w:val="24"/>
          <w:szCs w:val="24"/>
        </w:rPr>
        <w:t xml:space="preserve">Ashy Storm-petrels had a PCV </w:t>
      </w:r>
      <w:r w:rsidR="00A85EE9">
        <w:rPr>
          <w:sz w:val="24"/>
          <w:szCs w:val="24"/>
        </w:rPr>
        <w:t xml:space="preserve">best estimate </w:t>
      </w:r>
      <w:r w:rsidR="002D3DF5">
        <w:rPr>
          <w:sz w:val="24"/>
          <w:szCs w:val="24"/>
        </w:rPr>
        <w:t xml:space="preserve">score of 69, ranking </w:t>
      </w:r>
      <w:r w:rsidR="00E17F61">
        <w:rPr>
          <w:sz w:val="24"/>
          <w:szCs w:val="24"/>
        </w:rPr>
        <w:t>it</w:t>
      </w:r>
      <w:r w:rsidR="002D3DF5">
        <w:rPr>
          <w:sz w:val="24"/>
          <w:szCs w:val="24"/>
        </w:rPr>
        <w:t xml:space="preserve"> at ‘medium’ risk of collision</w:t>
      </w:r>
      <w:r w:rsidR="00287B7A">
        <w:rPr>
          <w:sz w:val="24"/>
          <w:szCs w:val="24"/>
        </w:rPr>
        <w:t>,</w:t>
      </w:r>
      <w:r w:rsidR="002D3DF5">
        <w:rPr>
          <w:sz w:val="24"/>
          <w:szCs w:val="24"/>
        </w:rPr>
        <w:t xml:space="preserve"> and a PDV </w:t>
      </w:r>
      <w:r w:rsidR="00A85EE9">
        <w:rPr>
          <w:sz w:val="24"/>
          <w:szCs w:val="24"/>
        </w:rPr>
        <w:t xml:space="preserve">best estimate </w:t>
      </w:r>
      <w:r w:rsidR="002D3DF5">
        <w:rPr>
          <w:sz w:val="24"/>
          <w:szCs w:val="24"/>
        </w:rPr>
        <w:t xml:space="preserve">score of </w:t>
      </w:r>
      <w:r w:rsidR="00D00C1E">
        <w:rPr>
          <w:sz w:val="24"/>
          <w:szCs w:val="24"/>
        </w:rPr>
        <w:t>990</w:t>
      </w:r>
      <w:r w:rsidR="002D3DF5">
        <w:rPr>
          <w:sz w:val="24"/>
          <w:szCs w:val="24"/>
        </w:rPr>
        <w:t xml:space="preserve">, ranking </w:t>
      </w:r>
      <w:r w:rsidR="00E17F61">
        <w:rPr>
          <w:sz w:val="24"/>
          <w:szCs w:val="24"/>
        </w:rPr>
        <w:t>it</w:t>
      </w:r>
      <w:r w:rsidR="002D3DF5">
        <w:rPr>
          <w:sz w:val="24"/>
          <w:szCs w:val="24"/>
        </w:rPr>
        <w:t xml:space="preserve"> at ‘high’ risk of displacement by OWEI</w:t>
      </w:r>
      <w:r w:rsidR="00D90AF8">
        <w:rPr>
          <w:sz w:val="24"/>
          <w:szCs w:val="24"/>
        </w:rPr>
        <w:t xml:space="preserve"> (Table 7, Figure 11). </w:t>
      </w:r>
      <w:r w:rsidR="002D3DF5">
        <w:rPr>
          <w:sz w:val="24"/>
          <w:szCs w:val="24"/>
        </w:rPr>
        <w:t xml:space="preserve">  </w:t>
      </w:r>
      <w:r w:rsidR="00E17F61">
        <w:rPr>
          <w:sz w:val="24"/>
          <w:szCs w:val="24"/>
        </w:rPr>
        <w:t>The</w:t>
      </w:r>
      <w:r w:rsidR="002D3DF5">
        <w:rPr>
          <w:sz w:val="24"/>
          <w:szCs w:val="24"/>
        </w:rPr>
        <w:t xml:space="preserve"> high </w:t>
      </w:r>
      <w:r w:rsidR="00A85EE9">
        <w:rPr>
          <w:sz w:val="24"/>
          <w:szCs w:val="24"/>
        </w:rPr>
        <w:t>displacement vulnerability</w:t>
      </w:r>
      <w:r w:rsidR="002D3DF5">
        <w:rPr>
          <w:sz w:val="24"/>
          <w:szCs w:val="24"/>
        </w:rPr>
        <w:t xml:space="preserve"> was due to </w:t>
      </w:r>
      <w:r w:rsidR="00D00C1E">
        <w:rPr>
          <w:sz w:val="24"/>
          <w:szCs w:val="24"/>
        </w:rPr>
        <w:t>high Population Vulnerability and high macro-avoidance rate</w:t>
      </w:r>
      <w:r w:rsidR="00D90AF8">
        <w:rPr>
          <w:sz w:val="24"/>
          <w:szCs w:val="24"/>
        </w:rPr>
        <w:t xml:space="preserve"> (Table 6)</w:t>
      </w:r>
      <w:r w:rsidR="00D00C1E">
        <w:rPr>
          <w:sz w:val="24"/>
          <w:szCs w:val="24"/>
        </w:rPr>
        <w:t>.</w:t>
      </w:r>
    </w:p>
    <w:p w14:paraId="691B7632" w14:textId="5385B114" w:rsidR="00A85EE9" w:rsidRDefault="00287B7A" w:rsidP="00B251B1">
      <w:pPr>
        <w:rPr>
          <w:sz w:val="24"/>
          <w:szCs w:val="24"/>
        </w:rPr>
      </w:pPr>
      <w:r>
        <w:rPr>
          <w:sz w:val="24"/>
          <w:szCs w:val="24"/>
        </w:rPr>
        <w:t>Black Storm-P</w:t>
      </w:r>
      <w:r w:rsidR="00A85EE9" w:rsidRPr="00B251B1">
        <w:rPr>
          <w:sz w:val="24"/>
          <w:szCs w:val="24"/>
        </w:rPr>
        <w:t>etrels (</w:t>
      </w:r>
      <w:r w:rsidR="00A85EE9" w:rsidRPr="00B251B1">
        <w:rPr>
          <w:i/>
          <w:sz w:val="24"/>
          <w:szCs w:val="24"/>
        </w:rPr>
        <w:t>Hydrobates melania</w:t>
      </w:r>
      <w:r w:rsidR="00A85EE9" w:rsidRPr="00B251B1">
        <w:rPr>
          <w:sz w:val="24"/>
          <w:szCs w:val="24"/>
        </w:rPr>
        <w:t xml:space="preserve">) breed on islands off Southern California, Baja California, and the Gulf of California.  Thousands move north after the breeding season and are found off the coast of California (Ainley 2008).  </w:t>
      </w:r>
      <w:r w:rsidR="00A85EE9">
        <w:rPr>
          <w:sz w:val="24"/>
          <w:szCs w:val="24"/>
        </w:rPr>
        <w:t>T</w:t>
      </w:r>
      <w:r w:rsidR="00E17F61">
        <w:rPr>
          <w:sz w:val="24"/>
          <w:szCs w:val="24"/>
        </w:rPr>
        <w:t xml:space="preserve">he species is </w:t>
      </w:r>
      <w:r w:rsidR="00A85EE9">
        <w:rPr>
          <w:sz w:val="24"/>
          <w:szCs w:val="24"/>
        </w:rPr>
        <w:t xml:space="preserve">considered Endangered by the USFWS Pacific Seabird Conservation Status </w:t>
      </w:r>
      <w:r w:rsidR="00604F42">
        <w:rPr>
          <w:sz w:val="24"/>
          <w:szCs w:val="24"/>
        </w:rPr>
        <w:t xml:space="preserve">due to significant population declines seen in CCS colonies </w:t>
      </w:r>
      <w:r w:rsidR="00A85EE9">
        <w:rPr>
          <w:sz w:val="24"/>
          <w:szCs w:val="24"/>
        </w:rPr>
        <w:t xml:space="preserve">(USFWS 2014).  Black Storm-petrel had a PCV best estimate score of 75, ranking </w:t>
      </w:r>
      <w:r w:rsidR="00E17F61">
        <w:rPr>
          <w:sz w:val="24"/>
          <w:szCs w:val="24"/>
        </w:rPr>
        <w:t>it</w:t>
      </w:r>
      <w:r w:rsidR="00A85EE9">
        <w:rPr>
          <w:sz w:val="24"/>
          <w:szCs w:val="24"/>
        </w:rPr>
        <w:t xml:space="preserve"> at ‘medium’ risk of collision</w:t>
      </w:r>
      <w:r>
        <w:rPr>
          <w:sz w:val="24"/>
          <w:szCs w:val="24"/>
        </w:rPr>
        <w:t>,</w:t>
      </w:r>
      <w:r w:rsidR="00A85EE9">
        <w:rPr>
          <w:sz w:val="24"/>
          <w:szCs w:val="24"/>
        </w:rPr>
        <w:t xml:space="preserve"> and a PDV best estimate score of 268, ranking </w:t>
      </w:r>
      <w:r w:rsidR="00E17F61">
        <w:rPr>
          <w:sz w:val="24"/>
          <w:szCs w:val="24"/>
        </w:rPr>
        <w:t>it</w:t>
      </w:r>
      <w:r w:rsidR="00A85EE9">
        <w:rPr>
          <w:sz w:val="24"/>
          <w:szCs w:val="24"/>
        </w:rPr>
        <w:t xml:space="preserve"> at ‘medium’ risk of displacement by OWEI</w:t>
      </w:r>
      <w:r w:rsidR="00D90AF8">
        <w:rPr>
          <w:sz w:val="24"/>
          <w:szCs w:val="24"/>
        </w:rPr>
        <w:t xml:space="preserve"> (Table 7, Figure 11).  </w:t>
      </w:r>
      <w:r w:rsidR="00A85EE9">
        <w:rPr>
          <w:sz w:val="24"/>
          <w:szCs w:val="24"/>
        </w:rPr>
        <w:t xml:space="preserve"> </w:t>
      </w:r>
    </w:p>
    <w:p w14:paraId="17737E1E" w14:textId="24872967" w:rsidR="000C1AF5" w:rsidRPr="00B251B1" w:rsidRDefault="000C1AF5" w:rsidP="00B251B1">
      <w:pPr>
        <w:rPr>
          <w:sz w:val="24"/>
          <w:szCs w:val="24"/>
        </w:rPr>
      </w:pPr>
      <w:r w:rsidRPr="00B251B1">
        <w:rPr>
          <w:sz w:val="24"/>
          <w:szCs w:val="24"/>
        </w:rPr>
        <w:t>Fork-tailed Storm-Petrel (</w:t>
      </w:r>
      <w:r w:rsidR="00C24C81" w:rsidRPr="00B251B1">
        <w:rPr>
          <w:i/>
          <w:sz w:val="24"/>
          <w:szCs w:val="24"/>
        </w:rPr>
        <w:t xml:space="preserve">Hydrobates </w:t>
      </w:r>
      <w:r w:rsidRPr="00B251B1">
        <w:rPr>
          <w:i/>
          <w:sz w:val="24"/>
          <w:szCs w:val="24"/>
        </w:rPr>
        <w:t>furcat</w:t>
      </w:r>
      <w:r w:rsidR="007479E1" w:rsidRPr="00B251B1">
        <w:rPr>
          <w:i/>
          <w:sz w:val="24"/>
          <w:szCs w:val="24"/>
        </w:rPr>
        <w:t>a</w:t>
      </w:r>
      <w:r w:rsidRPr="00B251B1">
        <w:rPr>
          <w:sz w:val="24"/>
          <w:szCs w:val="24"/>
        </w:rPr>
        <w:t>)</w:t>
      </w:r>
      <w:bookmarkEnd w:id="45"/>
      <w:bookmarkEnd w:id="46"/>
      <w:bookmarkEnd w:id="47"/>
      <w:r w:rsidR="00A840F2" w:rsidRPr="00B251B1">
        <w:rPr>
          <w:sz w:val="24"/>
          <w:szCs w:val="24"/>
        </w:rPr>
        <w:t xml:space="preserve"> </w:t>
      </w:r>
      <w:r w:rsidRPr="00B251B1">
        <w:rPr>
          <w:sz w:val="24"/>
          <w:szCs w:val="24"/>
        </w:rPr>
        <w:t>is one of the</w:t>
      </w:r>
      <w:r w:rsidR="00287B7A">
        <w:rPr>
          <w:sz w:val="24"/>
          <w:szCs w:val="24"/>
        </w:rPr>
        <w:t xml:space="preserve"> most abundant breeding seabird species</w:t>
      </w:r>
      <w:r w:rsidRPr="00B251B1">
        <w:rPr>
          <w:sz w:val="24"/>
          <w:szCs w:val="24"/>
        </w:rPr>
        <w:t xml:space="preserve"> throughout the Gulf of Alaska and Aleutian Islands (</w:t>
      </w:r>
      <w:r w:rsidRPr="00B251B1">
        <w:rPr>
          <w:i/>
          <w:sz w:val="24"/>
          <w:szCs w:val="24"/>
        </w:rPr>
        <w:t>ca</w:t>
      </w:r>
      <w:r w:rsidRPr="00B251B1">
        <w:rPr>
          <w:sz w:val="24"/>
          <w:szCs w:val="24"/>
        </w:rPr>
        <w:t>. 5 – 10 million individuals; Boersma and Silva 2001). Scattered</w:t>
      </w:r>
      <w:r w:rsidR="00D6508A" w:rsidRPr="00B251B1">
        <w:rPr>
          <w:sz w:val="24"/>
          <w:szCs w:val="24"/>
        </w:rPr>
        <w:t>,</w:t>
      </w:r>
      <w:r w:rsidRPr="00B251B1">
        <w:rPr>
          <w:sz w:val="24"/>
          <w:szCs w:val="24"/>
        </w:rPr>
        <w:t xml:space="preserve"> smaller </w:t>
      </w:r>
      <w:r w:rsidR="00D6508A" w:rsidRPr="00B251B1">
        <w:rPr>
          <w:sz w:val="24"/>
          <w:szCs w:val="24"/>
        </w:rPr>
        <w:t xml:space="preserve">Fork-tailed Storm-Petrel </w:t>
      </w:r>
      <w:r w:rsidRPr="00B251B1">
        <w:rPr>
          <w:sz w:val="24"/>
          <w:szCs w:val="24"/>
        </w:rPr>
        <w:t>colonie</w:t>
      </w:r>
      <w:r w:rsidR="00D6508A" w:rsidRPr="00B251B1">
        <w:rPr>
          <w:sz w:val="24"/>
          <w:szCs w:val="24"/>
        </w:rPr>
        <w:t xml:space="preserve">s (100s to 2000 individuals) </w:t>
      </w:r>
      <w:r w:rsidRPr="00B251B1">
        <w:rPr>
          <w:sz w:val="24"/>
          <w:szCs w:val="24"/>
        </w:rPr>
        <w:t xml:space="preserve">exist on isolated offshore islets in Washington, Oregon, and northern California. Generally they </w:t>
      </w:r>
      <w:r w:rsidR="00D6508A" w:rsidRPr="00B251B1">
        <w:rPr>
          <w:sz w:val="24"/>
          <w:szCs w:val="24"/>
        </w:rPr>
        <w:t xml:space="preserve">are thought to </w:t>
      </w:r>
      <w:r w:rsidRPr="00B251B1">
        <w:rPr>
          <w:sz w:val="24"/>
          <w:szCs w:val="24"/>
        </w:rPr>
        <w:t>range 75 to 150 km from colonies during the breeding season and are associated with the waters of the continental slope</w:t>
      </w:r>
      <w:r w:rsidR="00410CDE" w:rsidRPr="00B251B1">
        <w:rPr>
          <w:sz w:val="24"/>
          <w:szCs w:val="24"/>
        </w:rPr>
        <w:t xml:space="preserve"> (Boersma and Silva 2001)</w:t>
      </w:r>
      <w:r w:rsidRPr="00B251B1">
        <w:rPr>
          <w:sz w:val="24"/>
          <w:szCs w:val="24"/>
        </w:rPr>
        <w:t xml:space="preserve">. </w:t>
      </w:r>
      <w:r w:rsidR="00820C5F" w:rsidRPr="00B251B1">
        <w:rPr>
          <w:sz w:val="24"/>
          <w:szCs w:val="24"/>
        </w:rPr>
        <w:t xml:space="preserve"> </w:t>
      </w:r>
      <w:r w:rsidRPr="00B251B1">
        <w:rPr>
          <w:sz w:val="24"/>
          <w:szCs w:val="24"/>
        </w:rPr>
        <w:t xml:space="preserve">Dispersal during winter is widespread within the north Pacific above 40° N. </w:t>
      </w:r>
      <w:r w:rsidR="00A840F2" w:rsidRPr="00B251B1">
        <w:rPr>
          <w:sz w:val="24"/>
          <w:szCs w:val="24"/>
        </w:rPr>
        <w:t>This small, pelagic denizen of the north Pacific</w:t>
      </w:r>
      <w:r w:rsidRPr="00B251B1">
        <w:rPr>
          <w:sz w:val="24"/>
          <w:szCs w:val="24"/>
        </w:rPr>
        <w:t xml:space="preserve"> </w:t>
      </w:r>
      <w:r w:rsidR="00287B7A">
        <w:rPr>
          <w:sz w:val="24"/>
          <w:szCs w:val="24"/>
        </w:rPr>
        <w:t>is</w:t>
      </w:r>
      <w:r w:rsidRPr="00B251B1">
        <w:rPr>
          <w:sz w:val="24"/>
          <w:szCs w:val="24"/>
        </w:rPr>
        <w:t xml:space="preserve"> generally thought to occupy waters father offshore from the shelf-slope during winter, but stormy weather can result in near</w:t>
      </w:r>
      <w:r w:rsidR="00A85EE9">
        <w:rPr>
          <w:sz w:val="24"/>
          <w:szCs w:val="24"/>
        </w:rPr>
        <w:t>-</w:t>
      </w:r>
      <w:r w:rsidRPr="00B251B1">
        <w:rPr>
          <w:sz w:val="24"/>
          <w:szCs w:val="24"/>
        </w:rPr>
        <w:t>shore occurrences (Boersma and Silva 2001). B</w:t>
      </w:r>
      <w:r w:rsidR="00D6508A" w:rsidRPr="00B251B1">
        <w:rPr>
          <w:sz w:val="24"/>
          <w:szCs w:val="24"/>
        </w:rPr>
        <w:t>riggs et al. (1992) noted that Fork-tailed Storm-Petrel</w:t>
      </w:r>
      <w:r w:rsidR="00CC46A2" w:rsidRPr="00B251B1">
        <w:rPr>
          <w:sz w:val="24"/>
          <w:szCs w:val="24"/>
        </w:rPr>
        <w:t>s</w:t>
      </w:r>
      <w:r w:rsidR="00D6508A" w:rsidRPr="00B251B1">
        <w:rPr>
          <w:sz w:val="24"/>
          <w:szCs w:val="24"/>
        </w:rPr>
        <w:t xml:space="preserve"> w</w:t>
      </w:r>
      <w:r w:rsidR="00CC46A2" w:rsidRPr="00B251B1">
        <w:rPr>
          <w:sz w:val="24"/>
          <w:szCs w:val="24"/>
        </w:rPr>
        <w:t>ere</w:t>
      </w:r>
      <w:r w:rsidRPr="00B251B1">
        <w:rPr>
          <w:sz w:val="24"/>
          <w:szCs w:val="24"/>
        </w:rPr>
        <w:t xml:space="preserve"> among several species with strong negative correlations with </w:t>
      </w:r>
      <w:r w:rsidR="00CC46A2" w:rsidRPr="00B251B1">
        <w:rPr>
          <w:sz w:val="24"/>
          <w:szCs w:val="24"/>
        </w:rPr>
        <w:t>S</w:t>
      </w:r>
      <w:r w:rsidRPr="00B251B1">
        <w:rPr>
          <w:sz w:val="24"/>
          <w:szCs w:val="24"/>
        </w:rPr>
        <w:t xml:space="preserve">ooty </w:t>
      </w:r>
      <w:r w:rsidR="00CC46A2" w:rsidRPr="00B251B1">
        <w:rPr>
          <w:sz w:val="24"/>
          <w:szCs w:val="24"/>
        </w:rPr>
        <w:t>S</w:t>
      </w:r>
      <w:r w:rsidRPr="00B251B1">
        <w:rPr>
          <w:sz w:val="24"/>
          <w:szCs w:val="24"/>
        </w:rPr>
        <w:t xml:space="preserve">hearwaters off Oregon and Washington. In the Gulf of Alaska, the </w:t>
      </w:r>
      <w:r w:rsidR="00775237">
        <w:rPr>
          <w:sz w:val="24"/>
          <w:szCs w:val="24"/>
        </w:rPr>
        <w:t>individuals are</w:t>
      </w:r>
      <w:r w:rsidR="005868B9">
        <w:rPr>
          <w:sz w:val="24"/>
          <w:szCs w:val="24"/>
        </w:rPr>
        <w:t xml:space="preserve"> attracted to fishing vessels, modifying </w:t>
      </w:r>
      <w:r w:rsidRPr="00B251B1">
        <w:rPr>
          <w:sz w:val="24"/>
          <w:szCs w:val="24"/>
        </w:rPr>
        <w:t>local-scale abundance and aggregation (Gould et al. 1982).</w:t>
      </w:r>
      <w:r w:rsidR="00D00C1E">
        <w:rPr>
          <w:sz w:val="24"/>
          <w:szCs w:val="24"/>
        </w:rPr>
        <w:t xml:space="preserve">  </w:t>
      </w:r>
      <w:r w:rsidR="00E17F61">
        <w:rPr>
          <w:sz w:val="24"/>
          <w:szCs w:val="24"/>
        </w:rPr>
        <w:t xml:space="preserve">Fork-tailed Storm-Petrel is </w:t>
      </w:r>
      <w:r w:rsidR="00D00C1E">
        <w:rPr>
          <w:sz w:val="24"/>
          <w:szCs w:val="24"/>
        </w:rPr>
        <w:t xml:space="preserve">considered </w:t>
      </w:r>
      <w:r w:rsidR="00A85EE9">
        <w:rPr>
          <w:sz w:val="24"/>
          <w:szCs w:val="24"/>
        </w:rPr>
        <w:t>Vulnerable by the California Species of Special Concern</w:t>
      </w:r>
      <w:r w:rsidR="00604F42">
        <w:rPr>
          <w:sz w:val="24"/>
          <w:szCs w:val="24"/>
        </w:rPr>
        <w:t xml:space="preserve"> due to increases in nest habitat destruction</w:t>
      </w:r>
      <w:r w:rsidR="00A85EE9">
        <w:rPr>
          <w:sz w:val="24"/>
          <w:szCs w:val="24"/>
        </w:rPr>
        <w:t xml:space="preserve"> </w:t>
      </w:r>
      <w:r w:rsidR="00D00C1E">
        <w:rPr>
          <w:sz w:val="24"/>
          <w:szCs w:val="24"/>
        </w:rPr>
        <w:t xml:space="preserve">(McChesney and Carter 2008).  </w:t>
      </w:r>
      <w:r w:rsidR="00E17F61">
        <w:rPr>
          <w:sz w:val="24"/>
          <w:szCs w:val="24"/>
        </w:rPr>
        <w:t>The species</w:t>
      </w:r>
      <w:r w:rsidR="00D00C1E">
        <w:rPr>
          <w:sz w:val="24"/>
          <w:szCs w:val="24"/>
        </w:rPr>
        <w:t xml:space="preserve"> had a PCV </w:t>
      </w:r>
      <w:r w:rsidR="00A85EE9">
        <w:rPr>
          <w:sz w:val="24"/>
          <w:szCs w:val="24"/>
        </w:rPr>
        <w:t xml:space="preserve">best estimate </w:t>
      </w:r>
      <w:r w:rsidR="00D00C1E">
        <w:rPr>
          <w:sz w:val="24"/>
          <w:szCs w:val="24"/>
        </w:rPr>
        <w:t xml:space="preserve">score of 58, ranking </w:t>
      </w:r>
      <w:r w:rsidR="00E17F61">
        <w:rPr>
          <w:sz w:val="24"/>
          <w:szCs w:val="24"/>
        </w:rPr>
        <w:t>it</w:t>
      </w:r>
      <w:r w:rsidR="00D00C1E">
        <w:rPr>
          <w:sz w:val="24"/>
          <w:szCs w:val="24"/>
        </w:rPr>
        <w:t xml:space="preserve"> at ‘medium’ risk of collision</w:t>
      </w:r>
      <w:r w:rsidR="00287B7A">
        <w:rPr>
          <w:sz w:val="24"/>
          <w:szCs w:val="24"/>
        </w:rPr>
        <w:t>,</w:t>
      </w:r>
      <w:r w:rsidR="00D00C1E">
        <w:rPr>
          <w:sz w:val="24"/>
          <w:szCs w:val="24"/>
        </w:rPr>
        <w:t xml:space="preserve"> and a PDV </w:t>
      </w:r>
      <w:r w:rsidR="00A85EE9">
        <w:rPr>
          <w:sz w:val="24"/>
          <w:szCs w:val="24"/>
        </w:rPr>
        <w:t xml:space="preserve">best estimate </w:t>
      </w:r>
      <w:r w:rsidR="00D00C1E">
        <w:rPr>
          <w:sz w:val="24"/>
          <w:szCs w:val="24"/>
        </w:rPr>
        <w:t xml:space="preserve">score of 191, ranking </w:t>
      </w:r>
      <w:r w:rsidR="00E17F61">
        <w:rPr>
          <w:sz w:val="24"/>
          <w:szCs w:val="24"/>
        </w:rPr>
        <w:t>it</w:t>
      </w:r>
      <w:r w:rsidR="00D00C1E">
        <w:rPr>
          <w:sz w:val="24"/>
          <w:szCs w:val="24"/>
        </w:rPr>
        <w:t xml:space="preserve"> at ‘medium’ risk of displacement by OWEI</w:t>
      </w:r>
      <w:r w:rsidR="00D90AF8">
        <w:rPr>
          <w:sz w:val="24"/>
          <w:szCs w:val="24"/>
        </w:rPr>
        <w:t xml:space="preserve"> (Table 7, Figure 11).   </w:t>
      </w:r>
    </w:p>
    <w:p w14:paraId="74FB3FF3" w14:textId="7FA3772A" w:rsidR="000C1AF5" w:rsidRPr="00B251B1" w:rsidRDefault="000C1AF5" w:rsidP="00B251B1">
      <w:pPr>
        <w:rPr>
          <w:sz w:val="24"/>
          <w:szCs w:val="24"/>
        </w:rPr>
      </w:pPr>
      <w:r w:rsidRPr="00B251B1">
        <w:rPr>
          <w:sz w:val="24"/>
          <w:szCs w:val="24"/>
        </w:rPr>
        <w:t>The</w:t>
      </w:r>
      <w:r w:rsidR="005868B9">
        <w:rPr>
          <w:sz w:val="24"/>
          <w:szCs w:val="24"/>
        </w:rPr>
        <w:t xml:space="preserve"> </w:t>
      </w:r>
      <w:r w:rsidRPr="00B251B1">
        <w:rPr>
          <w:sz w:val="24"/>
          <w:szCs w:val="24"/>
        </w:rPr>
        <w:t xml:space="preserve">Leach’s </w:t>
      </w:r>
      <w:r w:rsidR="00CC46A2" w:rsidRPr="00B251B1">
        <w:rPr>
          <w:sz w:val="24"/>
          <w:szCs w:val="24"/>
        </w:rPr>
        <w:t>S</w:t>
      </w:r>
      <w:r w:rsidRPr="00B251B1">
        <w:rPr>
          <w:sz w:val="24"/>
          <w:szCs w:val="24"/>
        </w:rPr>
        <w:t>torm-</w:t>
      </w:r>
      <w:r w:rsidR="00CC46A2" w:rsidRPr="00B251B1">
        <w:rPr>
          <w:sz w:val="24"/>
          <w:szCs w:val="24"/>
        </w:rPr>
        <w:t>P</w:t>
      </w:r>
      <w:r w:rsidRPr="00B251B1">
        <w:rPr>
          <w:sz w:val="24"/>
          <w:szCs w:val="24"/>
        </w:rPr>
        <w:t>etrel</w:t>
      </w:r>
      <w:r w:rsidR="00A840F2" w:rsidRPr="00B251B1">
        <w:rPr>
          <w:sz w:val="24"/>
          <w:szCs w:val="24"/>
        </w:rPr>
        <w:t xml:space="preserve"> (</w:t>
      </w:r>
      <w:r w:rsidR="00A840F2" w:rsidRPr="00B251B1">
        <w:rPr>
          <w:i/>
          <w:sz w:val="24"/>
          <w:szCs w:val="24"/>
        </w:rPr>
        <w:t>Hydrobates leucorhoa</w:t>
      </w:r>
      <w:r w:rsidR="00A840F2" w:rsidRPr="00B251B1">
        <w:rPr>
          <w:sz w:val="24"/>
          <w:szCs w:val="24"/>
        </w:rPr>
        <w:t>)</w:t>
      </w:r>
      <w:r w:rsidRPr="00B251B1">
        <w:rPr>
          <w:sz w:val="24"/>
          <w:szCs w:val="24"/>
        </w:rPr>
        <w:t xml:space="preserve"> is an abundant pelagic seabird and recognized as the most widespread procellariiform breeding in the northern hemisphere. There are </w:t>
      </w:r>
      <w:r w:rsidRPr="00B251B1">
        <w:rPr>
          <w:i/>
          <w:sz w:val="24"/>
          <w:szCs w:val="24"/>
        </w:rPr>
        <w:t>ca.</w:t>
      </w:r>
      <w:r w:rsidRPr="00B251B1">
        <w:rPr>
          <w:sz w:val="24"/>
          <w:szCs w:val="24"/>
        </w:rPr>
        <w:t xml:space="preserve"> 36,000 breeders</w:t>
      </w:r>
      <w:r w:rsidR="00E1147F">
        <w:rPr>
          <w:sz w:val="24"/>
          <w:szCs w:val="24"/>
        </w:rPr>
        <w:t xml:space="preserve"> of the “light-rumped” subspecies </w:t>
      </w:r>
      <w:r w:rsidR="00E1147F" w:rsidRPr="00B251B1">
        <w:rPr>
          <w:sz w:val="24"/>
          <w:szCs w:val="24"/>
        </w:rPr>
        <w:t>(</w:t>
      </w:r>
      <w:r w:rsidR="00E1147F">
        <w:rPr>
          <w:i/>
          <w:sz w:val="24"/>
          <w:szCs w:val="24"/>
        </w:rPr>
        <w:t>H. l. leucorhoa</w:t>
      </w:r>
      <w:r w:rsidR="00E1147F" w:rsidRPr="00B251B1">
        <w:rPr>
          <w:sz w:val="24"/>
          <w:szCs w:val="24"/>
        </w:rPr>
        <w:t xml:space="preserve">) </w:t>
      </w:r>
      <w:r w:rsidRPr="00B251B1">
        <w:rPr>
          <w:sz w:val="24"/>
          <w:szCs w:val="24"/>
        </w:rPr>
        <w:t xml:space="preserve"> on isolated islets off northern Washington (Speich and Wahl 1989) and an estimated 48</w:t>
      </w:r>
      <w:r w:rsidR="003D5B1B" w:rsidRPr="00B251B1">
        <w:rPr>
          <w:sz w:val="24"/>
          <w:szCs w:val="24"/>
        </w:rPr>
        <w:t>2</w:t>
      </w:r>
      <w:r w:rsidR="000B062A" w:rsidRPr="00B251B1">
        <w:rPr>
          <w:sz w:val="24"/>
          <w:szCs w:val="24"/>
        </w:rPr>
        <w:t>,</w:t>
      </w:r>
      <w:r w:rsidR="003D5B1B" w:rsidRPr="00B251B1">
        <w:rPr>
          <w:sz w:val="24"/>
          <w:szCs w:val="24"/>
        </w:rPr>
        <w:t>000</w:t>
      </w:r>
      <w:r w:rsidRPr="00B251B1">
        <w:rPr>
          <w:sz w:val="24"/>
          <w:szCs w:val="24"/>
        </w:rPr>
        <w:t xml:space="preserve"> breeders off Oregon (37% of the total Oregon breeding seabird population), maki</w:t>
      </w:r>
      <w:r w:rsidR="00D6508A" w:rsidRPr="00B251B1">
        <w:rPr>
          <w:sz w:val="24"/>
          <w:szCs w:val="24"/>
        </w:rPr>
        <w:t>ng it the second-most abundant</w:t>
      </w:r>
      <w:r w:rsidRPr="00B251B1">
        <w:rPr>
          <w:sz w:val="24"/>
          <w:szCs w:val="24"/>
        </w:rPr>
        <w:t xml:space="preserve"> locally breeding seabird species </w:t>
      </w:r>
      <w:r w:rsidR="00D6508A" w:rsidRPr="00B251B1">
        <w:rPr>
          <w:sz w:val="24"/>
          <w:szCs w:val="24"/>
        </w:rPr>
        <w:t>after Common Murre</w:t>
      </w:r>
      <w:r w:rsidR="00CC46A2" w:rsidRPr="00B251B1">
        <w:rPr>
          <w:sz w:val="24"/>
          <w:szCs w:val="24"/>
        </w:rPr>
        <w:t>s</w:t>
      </w:r>
      <w:r w:rsidR="00D6508A" w:rsidRPr="00B251B1">
        <w:rPr>
          <w:sz w:val="24"/>
          <w:szCs w:val="24"/>
        </w:rPr>
        <w:t xml:space="preserve"> </w:t>
      </w:r>
      <w:r w:rsidRPr="00B251B1">
        <w:rPr>
          <w:sz w:val="24"/>
          <w:szCs w:val="24"/>
        </w:rPr>
        <w:t xml:space="preserve">(Naughton et al. 2007). During the summer breeding season, </w:t>
      </w:r>
      <w:r w:rsidR="00D6508A" w:rsidRPr="00B251B1">
        <w:rPr>
          <w:sz w:val="24"/>
          <w:szCs w:val="24"/>
        </w:rPr>
        <w:t>breeding Leach’s Storm-Petrel</w:t>
      </w:r>
      <w:r w:rsidR="00CC46A2" w:rsidRPr="00B251B1">
        <w:rPr>
          <w:sz w:val="24"/>
          <w:szCs w:val="24"/>
        </w:rPr>
        <w:t>s</w:t>
      </w:r>
      <w:r w:rsidRPr="00B251B1">
        <w:rPr>
          <w:sz w:val="24"/>
          <w:szCs w:val="24"/>
        </w:rPr>
        <w:t xml:space="preserve"> </w:t>
      </w:r>
      <w:r w:rsidR="00D6508A" w:rsidRPr="00B251B1">
        <w:rPr>
          <w:sz w:val="24"/>
          <w:szCs w:val="24"/>
        </w:rPr>
        <w:t xml:space="preserve">are thought to </w:t>
      </w:r>
      <w:r w:rsidRPr="00B251B1">
        <w:rPr>
          <w:sz w:val="24"/>
          <w:szCs w:val="24"/>
        </w:rPr>
        <w:t>forage within 200 km of their colonies, but can range farther (Huntington et al. 1996). Winter dispersal is thought to be primarily to the central and eastern tropical Pacific, but birds are seen year-round within the CCS (Briggs et al. 1987, 1992).</w:t>
      </w:r>
      <w:r w:rsidR="008D6D81" w:rsidRPr="00B251B1">
        <w:rPr>
          <w:sz w:val="24"/>
          <w:szCs w:val="24"/>
        </w:rPr>
        <w:t xml:space="preserve">  </w:t>
      </w:r>
      <w:r w:rsidR="0056070F">
        <w:rPr>
          <w:sz w:val="24"/>
          <w:szCs w:val="24"/>
        </w:rPr>
        <w:t>Three distinct “dark-rumped” subspecies of Leach’s S</w:t>
      </w:r>
      <w:r w:rsidR="0056070F" w:rsidRPr="00B251B1">
        <w:rPr>
          <w:sz w:val="24"/>
          <w:szCs w:val="24"/>
        </w:rPr>
        <w:t>t</w:t>
      </w:r>
      <w:r w:rsidR="0056070F">
        <w:rPr>
          <w:sz w:val="24"/>
          <w:szCs w:val="24"/>
        </w:rPr>
        <w:t>orm-P</w:t>
      </w:r>
      <w:r w:rsidR="0056070F" w:rsidRPr="00B251B1">
        <w:rPr>
          <w:sz w:val="24"/>
          <w:szCs w:val="24"/>
        </w:rPr>
        <w:t xml:space="preserve">etrels </w:t>
      </w:r>
      <w:r w:rsidR="0056070F">
        <w:rPr>
          <w:sz w:val="24"/>
          <w:szCs w:val="24"/>
        </w:rPr>
        <w:t>breed o</w:t>
      </w:r>
      <w:r w:rsidR="005868B9">
        <w:rPr>
          <w:sz w:val="24"/>
          <w:szCs w:val="24"/>
        </w:rPr>
        <w:t>ff southern California and</w:t>
      </w:r>
      <w:r w:rsidR="008D6D81" w:rsidRPr="00B251B1">
        <w:rPr>
          <w:sz w:val="24"/>
          <w:szCs w:val="24"/>
        </w:rPr>
        <w:t xml:space="preserve"> Mexico</w:t>
      </w:r>
      <w:r w:rsidR="005868B9">
        <w:rPr>
          <w:sz w:val="24"/>
          <w:szCs w:val="24"/>
        </w:rPr>
        <w:t xml:space="preserve"> (</w:t>
      </w:r>
      <w:r w:rsidR="0056070F">
        <w:rPr>
          <w:sz w:val="24"/>
          <w:szCs w:val="24"/>
        </w:rPr>
        <w:t xml:space="preserve">Huntington et al. 1996).  </w:t>
      </w:r>
      <w:r w:rsidR="005868B9">
        <w:rPr>
          <w:sz w:val="24"/>
          <w:szCs w:val="24"/>
        </w:rPr>
        <w:t xml:space="preserve"> </w:t>
      </w:r>
      <w:proofErr w:type="gramStart"/>
      <w:r w:rsidR="005868B9" w:rsidRPr="00B40251">
        <w:rPr>
          <w:i/>
          <w:sz w:val="24"/>
          <w:szCs w:val="24"/>
        </w:rPr>
        <w:t>H. l. chapmani</w:t>
      </w:r>
      <w:r w:rsidR="005868B9">
        <w:rPr>
          <w:sz w:val="24"/>
          <w:szCs w:val="24"/>
        </w:rPr>
        <w:t xml:space="preserve"> nests off central Baja Ca</w:t>
      </w:r>
      <w:r w:rsidR="0056070F">
        <w:rPr>
          <w:sz w:val="24"/>
          <w:szCs w:val="24"/>
        </w:rPr>
        <w:t>lifornia and</w:t>
      </w:r>
      <w:r w:rsidR="00E1147F">
        <w:rPr>
          <w:sz w:val="24"/>
          <w:szCs w:val="24"/>
        </w:rPr>
        <w:t xml:space="preserve"> Mexico (</w:t>
      </w:r>
      <w:r w:rsidR="005868B9">
        <w:rPr>
          <w:sz w:val="24"/>
          <w:szCs w:val="24"/>
        </w:rPr>
        <w:t>and perhaps t</w:t>
      </w:r>
      <w:r w:rsidR="00E1147F">
        <w:rPr>
          <w:sz w:val="24"/>
          <w:szCs w:val="24"/>
        </w:rPr>
        <w:t xml:space="preserve">he California Channel Islands; J. Adams </w:t>
      </w:r>
      <w:r w:rsidR="00E1147F">
        <w:rPr>
          <w:i/>
          <w:sz w:val="24"/>
          <w:szCs w:val="24"/>
        </w:rPr>
        <w:t>pers. com.</w:t>
      </w:r>
      <w:r w:rsidR="00E1147F">
        <w:rPr>
          <w:sz w:val="24"/>
          <w:szCs w:val="24"/>
        </w:rPr>
        <w:t>)</w:t>
      </w:r>
      <w:r w:rsidR="0056070F">
        <w:rPr>
          <w:sz w:val="24"/>
          <w:szCs w:val="24"/>
        </w:rPr>
        <w:t>.</w:t>
      </w:r>
      <w:proofErr w:type="gramEnd"/>
      <w:r w:rsidR="0056070F">
        <w:rPr>
          <w:sz w:val="24"/>
          <w:szCs w:val="24"/>
        </w:rPr>
        <w:t xml:space="preserve"> </w:t>
      </w:r>
      <w:r w:rsidR="005868B9">
        <w:rPr>
          <w:sz w:val="24"/>
          <w:szCs w:val="24"/>
        </w:rPr>
        <w:t xml:space="preserve"> </w:t>
      </w:r>
      <w:proofErr w:type="gramStart"/>
      <w:r w:rsidR="0056070F">
        <w:rPr>
          <w:sz w:val="24"/>
          <w:szCs w:val="24"/>
        </w:rPr>
        <w:t>T</w:t>
      </w:r>
      <w:r w:rsidR="00E1147F">
        <w:rPr>
          <w:sz w:val="24"/>
          <w:szCs w:val="24"/>
        </w:rPr>
        <w:t>wo</w:t>
      </w:r>
      <w:r w:rsidR="00B601E6" w:rsidRPr="00B251B1">
        <w:rPr>
          <w:sz w:val="24"/>
          <w:szCs w:val="24"/>
        </w:rPr>
        <w:t xml:space="preserve"> subspecies of </w:t>
      </w:r>
      <w:r w:rsidR="00B601E6" w:rsidRPr="00E1147F">
        <w:rPr>
          <w:sz w:val="24"/>
          <w:szCs w:val="24"/>
        </w:rPr>
        <w:t>Leach’s Storm-Petrel</w:t>
      </w:r>
      <w:r w:rsidR="00E1147F" w:rsidRPr="00E1147F">
        <w:rPr>
          <w:sz w:val="24"/>
          <w:szCs w:val="24"/>
        </w:rPr>
        <w:t xml:space="preserve"> (</w:t>
      </w:r>
      <w:r w:rsidR="00E1147F" w:rsidRPr="00E1147F">
        <w:rPr>
          <w:i/>
          <w:sz w:val="24"/>
          <w:szCs w:val="24"/>
        </w:rPr>
        <w:t>H. l.</w:t>
      </w:r>
      <w:proofErr w:type="gramEnd"/>
      <w:r w:rsidR="00E1147F" w:rsidRPr="00E1147F">
        <w:rPr>
          <w:i/>
          <w:sz w:val="24"/>
          <w:szCs w:val="24"/>
        </w:rPr>
        <w:t xml:space="preserve">  socorroensis</w:t>
      </w:r>
      <w:r w:rsidR="00E1147F">
        <w:rPr>
          <w:sz w:val="24"/>
          <w:szCs w:val="24"/>
        </w:rPr>
        <w:t xml:space="preserve"> and</w:t>
      </w:r>
      <w:r w:rsidR="00E1147F" w:rsidRPr="00E1147F">
        <w:rPr>
          <w:sz w:val="24"/>
          <w:szCs w:val="24"/>
        </w:rPr>
        <w:t xml:space="preserve"> </w:t>
      </w:r>
      <w:r w:rsidR="00E1147F" w:rsidRPr="00E1147F">
        <w:rPr>
          <w:i/>
          <w:sz w:val="24"/>
          <w:szCs w:val="24"/>
        </w:rPr>
        <w:t>H. l. cheimomnestes</w:t>
      </w:r>
      <w:r w:rsidR="00E1147F">
        <w:rPr>
          <w:sz w:val="24"/>
          <w:szCs w:val="24"/>
        </w:rPr>
        <w:t>)</w:t>
      </w:r>
      <w:r w:rsidR="0056070F">
        <w:rPr>
          <w:sz w:val="24"/>
          <w:szCs w:val="24"/>
        </w:rPr>
        <w:t xml:space="preserve"> are</w:t>
      </w:r>
      <w:r w:rsidR="00B601E6" w:rsidRPr="00E1147F">
        <w:rPr>
          <w:sz w:val="24"/>
          <w:szCs w:val="24"/>
        </w:rPr>
        <w:t xml:space="preserve"> threatened with extinc</w:t>
      </w:r>
      <w:r w:rsidR="00CA60D5">
        <w:rPr>
          <w:sz w:val="24"/>
          <w:szCs w:val="24"/>
        </w:rPr>
        <w:t>tion;</w:t>
      </w:r>
      <w:r w:rsidR="00B601E6" w:rsidRPr="00B251B1">
        <w:rPr>
          <w:sz w:val="24"/>
          <w:szCs w:val="24"/>
        </w:rPr>
        <w:t xml:space="preserve"> however</w:t>
      </w:r>
      <w:r w:rsidR="00CA60D5">
        <w:rPr>
          <w:sz w:val="24"/>
          <w:szCs w:val="24"/>
        </w:rPr>
        <w:t>,</w:t>
      </w:r>
      <w:r w:rsidR="00B601E6" w:rsidRPr="00B251B1">
        <w:rPr>
          <w:sz w:val="24"/>
          <w:szCs w:val="24"/>
        </w:rPr>
        <w:t xml:space="preserve"> </w:t>
      </w:r>
      <w:r w:rsidR="00E1147F">
        <w:rPr>
          <w:sz w:val="24"/>
          <w:szCs w:val="24"/>
        </w:rPr>
        <w:t>these</w:t>
      </w:r>
      <w:r w:rsidR="00B601E6" w:rsidRPr="00B251B1">
        <w:rPr>
          <w:sz w:val="24"/>
          <w:szCs w:val="24"/>
        </w:rPr>
        <w:t xml:space="preserve"> subspecies </w:t>
      </w:r>
      <w:r w:rsidR="00E1147F">
        <w:rPr>
          <w:sz w:val="24"/>
          <w:szCs w:val="24"/>
        </w:rPr>
        <w:t>are</w:t>
      </w:r>
      <w:r w:rsidR="00B601E6" w:rsidRPr="00B251B1">
        <w:rPr>
          <w:sz w:val="24"/>
          <w:szCs w:val="24"/>
        </w:rPr>
        <w:t xml:space="preserve"> not </w:t>
      </w:r>
      <w:r w:rsidR="00E1147F">
        <w:rPr>
          <w:sz w:val="24"/>
          <w:szCs w:val="24"/>
        </w:rPr>
        <w:t>thought to occur</w:t>
      </w:r>
      <w:r w:rsidR="00B601E6" w:rsidRPr="00B251B1">
        <w:rPr>
          <w:sz w:val="24"/>
          <w:szCs w:val="24"/>
        </w:rPr>
        <w:t xml:space="preserve"> in the</w:t>
      </w:r>
      <w:r w:rsidR="00E1147F">
        <w:rPr>
          <w:sz w:val="24"/>
          <w:szCs w:val="24"/>
        </w:rPr>
        <w:t xml:space="preserve"> central-northern</w:t>
      </w:r>
      <w:r w:rsidR="00B601E6" w:rsidRPr="00B251B1">
        <w:rPr>
          <w:sz w:val="24"/>
          <w:szCs w:val="24"/>
        </w:rPr>
        <w:t xml:space="preserve"> </w:t>
      </w:r>
      <w:r w:rsidR="00B601E6" w:rsidRPr="004A771A">
        <w:rPr>
          <w:sz w:val="24"/>
          <w:szCs w:val="24"/>
        </w:rPr>
        <w:t>CCS</w:t>
      </w:r>
      <w:r w:rsidR="00E1147F" w:rsidRPr="004A771A">
        <w:rPr>
          <w:sz w:val="24"/>
          <w:szCs w:val="24"/>
        </w:rPr>
        <w:t xml:space="preserve"> (Huntington et al. 1996, Spear and Ainley 2007),</w:t>
      </w:r>
      <w:r w:rsidR="00B601E6" w:rsidRPr="004A771A">
        <w:rPr>
          <w:sz w:val="24"/>
          <w:szCs w:val="24"/>
        </w:rPr>
        <w:t xml:space="preserve"> therefore we did not </w:t>
      </w:r>
      <w:r w:rsidR="00E1147F" w:rsidRPr="004A771A">
        <w:rPr>
          <w:sz w:val="24"/>
          <w:szCs w:val="24"/>
        </w:rPr>
        <w:t xml:space="preserve">consider the conservation status of these subspecies when estimating </w:t>
      </w:r>
      <w:r w:rsidR="00B601E6" w:rsidRPr="004A771A">
        <w:rPr>
          <w:sz w:val="24"/>
          <w:szCs w:val="24"/>
        </w:rPr>
        <w:t xml:space="preserve">the </w:t>
      </w:r>
      <w:r w:rsidR="00E1147F" w:rsidRPr="004A771A">
        <w:rPr>
          <w:sz w:val="24"/>
          <w:szCs w:val="24"/>
        </w:rPr>
        <w:t xml:space="preserve">CCS </w:t>
      </w:r>
      <w:r w:rsidR="00E1147F" w:rsidRPr="004A771A">
        <w:rPr>
          <w:sz w:val="24"/>
          <w:szCs w:val="24"/>
        </w:rPr>
        <w:lastRenderedPageBreak/>
        <w:t xml:space="preserve">population </w:t>
      </w:r>
      <w:r w:rsidR="00B601E6" w:rsidRPr="004A771A">
        <w:rPr>
          <w:sz w:val="24"/>
          <w:szCs w:val="24"/>
        </w:rPr>
        <w:t>threat status</w:t>
      </w:r>
      <w:r w:rsidR="0056070F" w:rsidRPr="004A771A">
        <w:rPr>
          <w:sz w:val="24"/>
          <w:szCs w:val="24"/>
        </w:rPr>
        <w:t xml:space="preserve"> value</w:t>
      </w:r>
      <w:r w:rsidR="00B601E6" w:rsidRPr="004A771A">
        <w:rPr>
          <w:sz w:val="24"/>
          <w:szCs w:val="24"/>
        </w:rPr>
        <w:t xml:space="preserve"> for the Leach’s</w:t>
      </w:r>
      <w:r w:rsidR="00B601E6" w:rsidRPr="00B251B1">
        <w:rPr>
          <w:sz w:val="24"/>
          <w:szCs w:val="24"/>
        </w:rPr>
        <w:t xml:space="preserve"> Storm-Petrel (Flores 2010, </w:t>
      </w:r>
      <w:r w:rsidR="007640F0">
        <w:rPr>
          <w:sz w:val="24"/>
          <w:szCs w:val="24"/>
        </w:rPr>
        <w:t>US</w:t>
      </w:r>
      <w:r w:rsidR="00B601E6" w:rsidRPr="00B251B1">
        <w:rPr>
          <w:sz w:val="24"/>
          <w:szCs w:val="24"/>
        </w:rPr>
        <w:t xml:space="preserve">FWS 2005, </w:t>
      </w:r>
      <w:r w:rsidR="007640F0">
        <w:rPr>
          <w:sz w:val="24"/>
          <w:szCs w:val="24"/>
        </w:rPr>
        <w:t>US</w:t>
      </w:r>
      <w:r w:rsidR="00B601E6" w:rsidRPr="00B251B1">
        <w:rPr>
          <w:sz w:val="24"/>
          <w:szCs w:val="24"/>
        </w:rPr>
        <w:t xml:space="preserve">FWS 2014, IUCN 2014, Shuford and Gardali 2008).  </w:t>
      </w:r>
      <w:r w:rsidR="00E17F61">
        <w:rPr>
          <w:sz w:val="24"/>
          <w:szCs w:val="24"/>
        </w:rPr>
        <w:t>The species</w:t>
      </w:r>
      <w:r w:rsidR="00D00C1E">
        <w:rPr>
          <w:sz w:val="24"/>
          <w:szCs w:val="24"/>
        </w:rPr>
        <w:t xml:space="preserve"> had a PCV </w:t>
      </w:r>
      <w:r w:rsidR="00A85EE9">
        <w:rPr>
          <w:sz w:val="24"/>
          <w:szCs w:val="24"/>
        </w:rPr>
        <w:t xml:space="preserve">best estimate </w:t>
      </w:r>
      <w:r w:rsidR="00D00C1E">
        <w:rPr>
          <w:sz w:val="24"/>
          <w:szCs w:val="24"/>
        </w:rPr>
        <w:t xml:space="preserve">score of </w:t>
      </w:r>
      <w:r w:rsidR="00E73FA7">
        <w:rPr>
          <w:sz w:val="24"/>
          <w:szCs w:val="24"/>
        </w:rPr>
        <w:t>76</w:t>
      </w:r>
      <w:r w:rsidR="00D00C1E">
        <w:rPr>
          <w:sz w:val="24"/>
          <w:szCs w:val="24"/>
        </w:rPr>
        <w:t xml:space="preserve">, ranking </w:t>
      </w:r>
      <w:r w:rsidR="00E17F61">
        <w:rPr>
          <w:sz w:val="24"/>
          <w:szCs w:val="24"/>
        </w:rPr>
        <w:t>it</w:t>
      </w:r>
      <w:r w:rsidR="00D00C1E">
        <w:rPr>
          <w:sz w:val="24"/>
          <w:szCs w:val="24"/>
        </w:rPr>
        <w:t xml:space="preserve"> at ‘</w:t>
      </w:r>
      <w:r w:rsidR="00E73FA7">
        <w:rPr>
          <w:sz w:val="24"/>
          <w:szCs w:val="24"/>
        </w:rPr>
        <w:t>medium</w:t>
      </w:r>
      <w:r w:rsidR="00D00C1E">
        <w:rPr>
          <w:sz w:val="24"/>
          <w:szCs w:val="24"/>
        </w:rPr>
        <w:t xml:space="preserve">’ risk of collision and a PDV </w:t>
      </w:r>
      <w:r w:rsidR="00A85EE9">
        <w:rPr>
          <w:sz w:val="24"/>
          <w:szCs w:val="24"/>
        </w:rPr>
        <w:t xml:space="preserve">best estimate </w:t>
      </w:r>
      <w:r w:rsidR="00D00C1E">
        <w:rPr>
          <w:sz w:val="24"/>
          <w:szCs w:val="24"/>
        </w:rPr>
        <w:t xml:space="preserve">score of </w:t>
      </w:r>
      <w:r w:rsidR="00E73FA7">
        <w:rPr>
          <w:sz w:val="24"/>
          <w:szCs w:val="24"/>
        </w:rPr>
        <w:t xml:space="preserve">270, ranking </w:t>
      </w:r>
      <w:r w:rsidR="00E17F61">
        <w:rPr>
          <w:sz w:val="24"/>
          <w:szCs w:val="24"/>
        </w:rPr>
        <w:t>it</w:t>
      </w:r>
      <w:r w:rsidR="00E73FA7">
        <w:rPr>
          <w:sz w:val="24"/>
          <w:szCs w:val="24"/>
        </w:rPr>
        <w:t xml:space="preserve"> at ‘medium’ risk of displacement</w:t>
      </w:r>
      <w:r w:rsidR="00D90AF8">
        <w:rPr>
          <w:sz w:val="24"/>
          <w:szCs w:val="24"/>
        </w:rPr>
        <w:t xml:space="preserve"> by OWEI (Table 7, Figure 11)</w:t>
      </w:r>
      <w:r w:rsidR="00E73FA7">
        <w:rPr>
          <w:sz w:val="24"/>
          <w:szCs w:val="24"/>
        </w:rPr>
        <w:t>.</w:t>
      </w:r>
    </w:p>
    <w:p w14:paraId="64616CFB" w14:textId="2BA19C7B" w:rsidR="00701023" w:rsidRPr="00B251B1" w:rsidRDefault="004A771A" w:rsidP="00B251B1">
      <w:pPr>
        <w:rPr>
          <w:sz w:val="24"/>
          <w:szCs w:val="24"/>
        </w:rPr>
      </w:pPr>
      <w:bookmarkStart w:id="51" w:name="_Toc354647773"/>
      <w:bookmarkStart w:id="52" w:name="_Toc360115929"/>
      <w:bookmarkStart w:id="53" w:name="_Toc406506798"/>
      <w:bookmarkStart w:id="54" w:name="_Toc354647772"/>
      <w:bookmarkStart w:id="55" w:name="_Toc360115928"/>
      <w:r>
        <w:rPr>
          <w:sz w:val="24"/>
          <w:szCs w:val="24"/>
        </w:rPr>
        <w:t>Three species of W</w:t>
      </w:r>
      <w:r w:rsidR="00737D9F">
        <w:rPr>
          <w:sz w:val="24"/>
          <w:szCs w:val="24"/>
        </w:rPr>
        <w:t>il</w:t>
      </w:r>
      <w:r w:rsidR="00287B7A">
        <w:rPr>
          <w:sz w:val="24"/>
          <w:szCs w:val="24"/>
        </w:rPr>
        <w:t>son’s Storm-P</w:t>
      </w:r>
      <w:r w:rsidR="0086794C" w:rsidRPr="00B251B1">
        <w:rPr>
          <w:sz w:val="24"/>
          <w:szCs w:val="24"/>
        </w:rPr>
        <w:t>etrel</w:t>
      </w:r>
      <w:r w:rsidR="00A840F2" w:rsidRPr="00B251B1">
        <w:rPr>
          <w:sz w:val="24"/>
          <w:szCs w:val="24"/>
        </w:rPr>
        <w:t xml:space="preserve"> (</w:t>
      </w:r>
      <w:r w:rsidR="00A840F2" w:rsidRPr="00B251B1">
        <w:rPr>
          <w:i/>
          <w:sz w:val="24"/>
          <w:szCs w:val="24"/>
        </w:rPr>
        <w:t>Oceanites oceanicus</w:t>
      </w:r>
      <w:r>
        <w:rPr>
          <w:i/>
          <w:sz w:val="24"/>
          <w:szCs w:val="24"/>
        </w:rPr>
        <w:t xml:space="preserve"> spp.</w:t>
      </w:r>
      <w:r w:rsidR="00A840F2" w:rsidRPr="00B251B1">
        <w:rPr>
          <w:sz w:val="24"/>
          <w:szCs w:val="24"/>
        </w:rPr>
        <w:t>)</w:t>
      </w:r>
      <w:r>
        <w:rPr>
          <w:sz w:val="24"/>
          <w:szCs w:val="24"/>
        </w:rPr>
        <w:t xml:space="preserve"> breed in the southern hemisphere</w:t>
      </w:r>
      <w:r w:rsidR="0086794C" w:rsidRPr="00B251B1">
        <w:rPr>
          <w:sz w:val="24"/>
          <w:szCs w:val="24"/>
        </w:rPr>
        <w:t xml:space="preserve"> on subantarctic islands and </w:t>
      </w:r>
      <w:r>
        <w:rPr>
          <w:sz w:val="24"/>
          <w:szCs w:val="24"/>
        </w:rPr>
        <w:t>the A</w:t>
      </w:r>
      <w:r w:rsidR="00287B7A">
        <w:rPr>
          <w:sz w:val="24"/>
          <w:szCs w:val="24"/>
        </w:rPr>
        <w:t>nta</w:t>
      </w:r>
      <w:r>
        <w:rPr>
          <w:sz w:val="24"/>
          <w:szCs w:val="24"/>
        </w:rPr>
        <w:t xml:space="preserve">rctic mainland- where breeding populations number in the millions.  Some individuals perform </w:t>
      </w:r>
      <w:r w:rsidR="0086794C" w:rsidRPr="00B251B1">
        <w:rPr>
          <w:sz w:val="24"/>
          <w:szCs w:val="24"/>
        </w:rPr>
        <w:t>transequitoral migration</w:t>
      </w:r>
      <w:r>
        <w:rPr>
          <w:sz w:val="24"/>
          <w:szCs w:val="24"/>
        </w:rPr>
        <w:t>s</w:t>
      </w:r>
      <w:r w:rsidR="0086794C" w:rsidRPr="00B251B1">
        <w:rPr>
          <w:sz w:val="24"/>
          <w:szCs w:val="24"/>
        </w:rPr>
        <w:t xml:space="preserve"> during the non-breeding season.  The majority of the</w:t>
      </w:r>
      <w:r>
        <w:rPr>
          <w:sz w:val="24"/>
          <w:szCs w:val="24"/>
        </w:rPr>
        <w:t xml:space="preserve"> breeding</w:t>
      </w:r>
      <w:r w:rsidR="0086794C" w:rsidRPr="00B251B1">
        <w:rPr>
          <w:sz w:val="24"/>
          <w:szCs w:val="24"/>
        </w:rPr>
        <w:t xml:space="preserve"> population is found in the Atlantic and Indian Oceans during the summer but it is thought that small proportion</w:t>
      </w:r>
      <w:r w:rsidR="00737D9F">
        <w:rPr>
          <w:sz w:val="24"/>
          <w:szCs w:val="24"/>
        </w:rPr>
        <w:t>s</w:t>
      </w:r>
      <w:r w:rsidR="0086794C" w:rsidRPr="00B251B1">
        <w:rPr>
          <w:sz w:val="24"/>
          <w:szCs w:val="24"/>
        </w:rPr>
        <w:t xml:space="preserve"> of the </w:t>
      </w:r>
      <w:r w:rsidR="00861497">
        <w:rPr>
          <w:sz w:val="24"/>
          <w:szCs w:val="24"/>
        </w:rPr>
        <w:t>two populations are</w:t>
      </w:r>
      <w:r w:rsidR="0086794C" w:rsidRPr="00B251B1">
        <w:rPr>
          <w:sz w:val="24"/>
          <w:szCs w:val="24"/>
        </w:rPr>
        <w:t xml:space="preserve"> found in the Eastern Pacific (Birdlife International</w:t>
      </w:r>
      <w:r w:rsidR="00861497">
        <w:rPr>
          <w:sz w:val="24"/>
          <w:szCs w:val="24"/>
        </w:rPr>
        <w:t>, Spear and Ainley 2007</w:t>
      </w:r>
      <w:r w:rsidR="0086794C" w:rsidRPr="00B251B1">
        <w:rPr>
          <w:sz w:val="24"/>
          <w:szCs w:val="24"/>
        </w:rPr>
        <w:t xml:space="preserve">).  </w:t>
      </w:r>
      <w:r w:rsidR="00861497">
        <w:rPr>
          <w:sz w:val="24"/>
          <w:szCs w:val="24"/>
        </w:rPr>
        <w:t xml:space="preserve">Individuals are recorded off western North America during late summer and fall (Spear and Ainley 2007).  </w:t>
      </w:r>
      <w:r w:rsidR="004A18E7">
        <w:rPr>
          <w:sz w:val="24"/>
          <w:szCs w:val="24"/>
        </w:rPr>
        <w:t xml:space="preserve">These birds often fly low over </w:t>
      </w:r>
      <w:r w:rsidR="004A18E7" w:rsidRPr="00536FF3">
        <w:rPr>
          <w:sz w:val="24"/>
          <w:szCs w:val="24"/>
        </w:rPr>
        <w:t>the water, especially in strong head-winds</w:t>
      </w:r>
      <w:r w:rsidR="004A18E7">
        <w:rPr>
          <w:sz w:val="24"/>
          <w:szCs w:val="24"/>
        </w:rPr>
        <w:t>, enabling them to employ the</w:t>
      </w:r>
      <w:r w:rsidR="0086794C" w:rsidRPr="00B251B1">
        <w:rPr>
          <w:sz w:val="24"/>
          <w:szCs w:val="24"/>
        </w:rPr>
        <w:t xml:space="preserve"> unique</w:t>
      </w:r>
      <w:r w:rsidR="002A356E" w:rsidRPr="00B251B1">
        <w:rPr>
          <w:sz w:val="24"/>
          <w:szCs w:val="24"/>
        </w:rPr>
        <w:t xml:space="preserve"> sea-anchor</w:t>
      </w:r>
      <w:r w:rsidR="0086794C" w:rsidRPr="00B251B1">
        <w:rPr>
          <w:sz w:val="24"/>
          <w:szCs w:val="24"/>
        </w:rPr>
        <w:t xml:space="preserve"> flying behavior</w:t>
      </w:r>
      <w:r w:rsidR="002A356E" w:rsidRPr="00B251B1">
        <w:rPr>
          <w:sz w:val="24"/>
          <w:szCs w:val="24"/>
        </w:rPr>
        <w:t xml:space="preserve"> that sets them apart from most other types of </w:t>
      </w:r>
      <w:r w:rsidR="00334474" w:rsidRPr="00B251B1">
        <w:rPr>
          <w:sz w:val="24"/>
          <w:szCs w:val="24"/>
        </w:rPr>
        <w:t>storm-petrel</w:t>
      </w:r>
      <w:r w:rsidR="00536FF3">
        <w:rPr>
          <w:sz w:val="24"/>
          <w:szCs w:val="24"/>
        </w:rPr>
        <w:t>s (Ainley et al. 2015</w:t>
      </w:r>
      <w:r w:rsidR="002A356E" w:rsidRPr="00B251B1">
        <w:rPr>
          <w:sz w:val="24"/>
          <w:szCs w:val="24"/>
        </w:rPr>
        <w:t xml:space="preserve">).  </w:t>
      </w:r>
      <w:r w:rsidR="00E73FA7" w:rsidRPr="00536FF3">
        <w:rPr>
          <w:sz w:val="24"/>
          <w:szCs w:val="24"/>
        </w:rPr>
        <w:t>Wilson’s Storm-petrel is considered a species of L</w:t>
      </w:r>
      <w:r w:rsidR="00D45870">
        <w:rPr>
          <w:sz w:val="24"/>
          <w:szCs w:val="24"/>
        </w:rPr>
        <w:t>east Concern (IUCN 2014).  The species</w:t>
      </w:r>
      <w:r w:rsidR="00E73FA7" w:rsidRPr="00536FF3">
        <w:rPr>
          <w:sz w:val="24"/>
          <w:szCs w:val="24"/>
        </w:rPr>
        <w:t xml:space="preserve"> had a PCV</w:t>
      </w:r>
      <w:r w:rsidR="00A85EE9">
        <w:rPr>
          <w:sz w:val="24"/>
          <w:szCs w:val="24"/>
        </w:rPr>
        <w:t xml:space="preserve"> best estimate</w:t>
      </w:r>
      <w:r w:rsidR="00E73FA7" w:rsidRPr="00536FF3">
        <w:rPr>
          <w:sz w:val="24"/>
          <w:szCs w:val="24"/>
        </w:rPr>
        <w:t xml:space="preserve"> score of 13, ranking </w:t>
      </w:r>
      <w:r w:rsidR="00D45870">
        <w:rPr>
          <w:sz w:val="24"/>
          <w:szCs w:val="24"/>
        </w:rPr>
        <w:t>it</w:t>
      </w:r>
      <w:r w:rsidR="00E73FA7" w:rsidRPr="00536FF3">
        <w:rPr>
          <w:sz w:val="24"/>
          <w:szCs w:val="24"/>
        </w:rPr>
        <w:t xml:space="preserve"> at ‘low’ risk of collision and a PDV </w:t>
      </w:r>
      <w:r w:rsidR="00A85EE9">
        <w:rPr>
          <w:sz w:val="24"/>
          <w:szCs w:val="24"/>
        </w:rPr>
        <w:t xml:space="preserve">best estimate </w:t>
      </w:r>
      <w:r w:rsidR="00E73FA7" w:rsidRPr="00536FF3">
        <w:rPr>
          <w:sz w:val="24"/>
          <w:szCs w:val="24"/>
        </w:rPr>
        <w:t xml:space="preserve">score of 45, ranking </w:t>
      </w:r>
      <w:r w:rsidR="00D45870">
        <w:rPr>
          <w:sz w:val="24"/>
          <w:szCs w:val="24"/>
        </w:rPr>
        <w:t>it</w:t>
      </w:r>
      <w:r w:rsidR="00E73FA7" w:rsidRPr="00536FF3">
        <w:rPr>
          <w:sz w:val="24"/>
          <w:szCs w:val="24"/>
        </w:rPr>
        <w:t xml:space="preserve"> at ‘low’</w:t>
      </w:r>
      <w:r w:rsidR="00E73FA7">
        <w:rPr>
          <w:sz w:val="24"/>
          <w:szCs w:val="24"/>
        </w:rPr>
        <w:t xml:space="preserve"> risk of displacement by OWEI</w:t>
      </w:r>
      <w:r w:rsidR="00D90AF8">
        <w:rPr>
          <w:sz w:val="24"/>
          <w:szCs w:val="24"/>
        </w:rPr>
        <w:t xml:space="preserve"> (Table 7, Figure 11).   </w:t>
      </w:r>
    </w:p>
    <w:p w14:paraId="5553AF83" w14:textId="0849C8B1" w:rsidR="000C1AF5" w:rsidRPr="00A672A5" w:rsidRDefault="000C1AF5" w:rsidP="00A672A5">
      <w:pPr>
        <w:pStyle w:val="Heading3"/>
        <w:rPr>
          <w:sz w:val="26"/>
          <w:szCs w:val="26"/>
        </w:rPr>
      </w:pPr>
      <w:bookmarkStart w:id="56" w:name="_Toc406506799"/>
      <w:bookmarkStart w:id="57" w:name="_Toc418586438"/>
      <w:bookmarkEnd w:id="51"/>
      <w:bookmarkEnd w:id="52"/>
      <w:bookmarkEnd w:id="53"/>
      <w:r w:rsidRPr="00A672A5">
        <w:rPr>
          <w:sz w:val="26"/>
          <w:szCs w:val="26"/>
        </w:rPr>
        <w:t>Pelican</w:t>
      </w:r>
      <w:r w:rsidR="001154F7">
        <w:rPr>
          <w:sz w:val="26"/>
          <w:szCs w:val="26"/>
        </w:rPr>
        <w:t>s</w:t>
      </w:r>
      <w:r w:rsidRPr="00A672A5">
        <w:rPr>
          <w:sz w:val="26"/>
          <w:szCs w:val="26"/>
        </w:rPr>
        <w:t xml:space="preserve"> </w:t>
      </w:r>
      <w:bookmarkEnd w:id="54"/>
      <w:bookmarkEnd w:id="55"/>
      <w:bookmarkEnd w:id="56"/>
      <w:r w:rsidR="00A840F2" w:rsidRPr="00A672A5">
        <w:rPr>
          <w:sz w:val="26"/>
          <w:szCs w:val="26"/>
        </w:rPr>
        <w:t>(</w:t>
      </w:r>
      <w:r w:rsidR="001154F7" w:rsidRPr="001154F7">
        <w:rPr>
          <w:i/>
          <w:sz w:val="26"/>
          <w:szCs w:val="26"/>
        </w:rPr>
        <w:t>Pelecanus occidentalis and P. erythrorhynchos</w:t>
      </w:r>
      <w:r w:rsidR="00A840F2" w:rsidRPr="00A672A5">
        <w:rPr>
          <w:sz w:val="26"/>
          <w:szCs w:val="26"/>
        </w:rPr>
        <w:t>)</w:t>
      </w:r>
      <w:bookmarkEnd w:id="57"/>
    </w:p>
    <w:p w14:paraId="13009203" w14:textId="4FBA6B0D" w:rsidR="00A840F2" w:rsidRPr="00B251B1" w:rsidRDefault="000C1AF5" w:rsidP="00B251B1">
      <w:pPr>
        <w:rPr>
          <w:sz w:val="24"/>
          <w:szCs w:val="24"/>
        </w:rPr>
      </w:pPr>
      <w:r w:rsidRPr="00B251B1">
        <w:rPr>
          <w:sz w:val="24"/>
          <w:szCs w:val="24"/>
        </w:rPr>
        <w:t xml:space="preserve">In the Pacific off North America, the </w:t>
      </w:r>
      <w:r w:rsidR="00C65D60" w:rsidRPr="00B251B1">
        <w:rPr>
          <w:sz w:val="24"/>
          <w:szCs w:val="24"/>
        </w:rPr>
        <w:t>B</w:t>
      </w:r>
      <w:r w:rsidRPr="00B251B1">
        <w:rPr>
          <w:sz w:val="24"/>
          <w:szCs w:val="24"/>
        </w:rPr>
        <w:t xml:space="preserve">rown </w:t>
      </w:r>
      <w:r w:rsidR="00C65D60" w:rsidRPr="00B251B1">
        <w:rPr>
          <w:sz w:val="24"/>
          <w:szCs w:val="24"/>
        </w:rPr>
        <w:t>P</w:t>
      </w:r>
      <w:r w:rsidRPr="00B251B1">
        <w:rPr>
          <w:sz w:val="24"/>
          <w:szCs w:val="24"/>
        </w:rPr>
        <w:t xml:space="preserve">elican </w:t>
      </w:r>
      <w:r w:rsidR="00A840F2" w:rsidRPr="00B251B1">
        <w:rPr>
          <w:sz w:val="24"/>
          <w:szCs w:val="24"/>
        </w:rPr>
        <w:t>(</w:t>
      </w:r>
      <w:r w:rsidR="00A840F2" w:rsidRPr="00B251B1">
        <w:rPr>
          <w:i/>
          <w:sz w:val="24"/>
          <w:szCs w:val="24"/>
        </w:rPr>
        <w:t>Pelecanus occidentalis</w:t>
      </w:r>
      <w:r w:rsidR="00A840F2" w:rsidRPr="00B251B1">
        <w:rPr>
          <w:sz w:val="24"/>
          <w:szCs w:val="24"/>
        </w:rPr>
        <w:t xml:space="preserve">) </w:t>
      </w:r>
      <w:r w:rsidRPr="00B251B1">
        <w:rPr>
          <w:sz w:val="24"/>
          <w:szCs w:val="24"/>
        </w:rPr>
        <w:t>nests from southern California through Mexico and throughout the Gulf of California</w:t>
      </w:r>
      <w:r w:rsidR="00876FE5" w:rsidRPr="00B251B1">
        <w:rPr>
          <w:sz w:val="24"/>
          <w:szCs w:val="24"/>
        </w:rPr>
        <w:t>, Mexico</w:t>
      </w:r>
      <w:r w:rsidRPr="00B251B1">
        <w:rPr>
          <w:sz w:val="24"/>
          <w:szCs w:val="24"/>
        </w:rPr>
        <w:t xml:space="preserve">. Wintertime non-breeding range among California and Mexican populations appears to fluctuate </w:t>
      </w:r>
      <w:r w:rsidR="008112FE" w:rsidRPr="00B251B1">
        <w:rPr>
          <w:sz w:val="24"/>
          <w:szCs w:val="24"/>
        </w:rPr>
        <w:t>with latitude</w:t>
      </w:r>
      <w:r w:rsidRPr="00B251B1">
        <w:rPr>
          <w:sz w:val="24"/>
          <w:szCs w:val="24"/>
        </w:rPr>
        <w:t xml:space="preserve"> according to an </w:t>
      </w:r>
      <w:r w:rsidR="00CE73BB" w:rsidRPr="00B251B1">
        <w:rPr>
          <w:sz w:val="24"/>
          <w:szCs w:val="24"/>
        </w:rPr>
        <w:t>inter-annual</w:t>
      </w:r>
      <w:r w:rsidRPr="00B251B1">
        <w:rPr>
          <w:sz w:val="24"/>
          <w:szCs w:val="24"/>
        </w:rPr>
        <w:t xml:space="preserve"> and inter</w:t>
      </w:r>
      <w:r w:rsidR="00C65D60" w:rsidRPr="00B251B1">
        <w:rPr>
          <w:sz w:val="24"/>
          <w:szCs w:val="24"/>
        </w:rPr>
        <w:t>-</w:t>
      </w:r>
      <w:r w:rsidRPr="00B251B1">
        <w:rPr>
          <w:sz w:val="24"/>
          <w:szCs w:val="24"/>
        </w:rPr>
        <w:t>decadal periodicity associated with changes in forage fish distribution and abundance and regional sea-surface temperature. During cold-wa</w:t>
      </w:r>
      <w:r w:rsidR="00111692" w:rsidRPr="00B251B1">
        <w:rPr>
          <w:sz w:val="24"/>
          <w:szCs w:val="24"/>
        </w:rPr>
        <w:t>ter periods, most non-breeding Brown P</w:t>
      </w:r>
      <w:r w:rsidRPr="00B251B1">
        <w:rPr>
          <w:sz w:val="24"/>
          <w:szCs w:val="24"/>
        </w:rPr>
        <w:t>elicans tend to remain south of Oregon, but during warm-water conditions and since 1985, thousands have dispersed annually to reach waters off the coasts of Oregon and Washington (Jaques 1994, Sheilds 2002). Numbers in the central and northern CCS tend to peak during September and October, and then decrease as adults return to breeding colonies by December. Offshore extent during migration is within 10 km of the coast (Briggs et al. 1983).</w:t>
      </w:r>
      <w:r w:rsidR="00B601E6" w:rsidRPr="00B251B1">
        <w:rPr>
          <w:sz w:val="24"/>
          <w:szCs w:val="24"/>
        </w:rPr>
        <w:t xml:space="preserve">  </w:t>
      </w:r>
      <w:bookmarkStart w:id="58" w:name="_Toc354647791"/>
      <w:bookmarkStart w:id="59" w:name="_Toc360115947"/>
      <w:bookmarkStart w:id="60" w:name="_Toc406506800"/>
      <w:bookmarkStart w:id="61" w:name="_Toc354647775"/>
      <w:bookmarkStart w:id="62" w:name="_Toc360115931"/>
      <w:r w:rsidR="00D45870">
        <w:rPr>
          <w:sz w:val="24"/>
          <w:szCs w:val="24"/>
        </w:rPr>
        <w:t xml:space="preserve">The species is </w:t>
      </w:r>
      <w:r w:rsidR="0000185B">
        <w:rPr>
          <w:sz w:val="24"/>
          <w:szCs w:val="24"/>
        </w:rPr>
        <w:t>considered Endangered in California, Oregon, and Washington</w:t>
      </w:r>
      <w:r w:rsidR="00604F42">
        <w:rPr>
          <w:sz w:val="24"/>
          <w:szCs w:val="24"/>
        </w:rPr>
        <w:t xml:space="preserve"> due to population declines, most likely due to decreases in prey availability</w:t>
      </w:r>
      <w:r w:rsidR="0000185B">
        <w:rPr>
          <w:sz w:val="24"/>
          <w:szCs w:val="24"/>
        </w:rPr>
        <w:t xml:space="preserve"> (</w:t>
      </w:r>
      <w:r w:rsidR="004322CB" w:rsidRPr="00781F9C">
        <w:rPr>
          <w:sz w:val="24"/>
          <w:szCs w:val="24"/>
        </w:rPr>
        <w:t>Washington St</w:t>
      </w:r>
      <w:r w:rsidR="004322CB">
        <w:rPr>
          <w:sz w:val="24"/>
          <w:szCs w:val="24"/>
        </w:rPr>
        <w:t>ate Department of Fish and Game</w:t>
      </w:r>
      <w:r w:rsidR="004322CB" w:rsidRPr="00781F9C">
        <w:rPr>
          <w:sz w:val="24"/>
          <w:szCs w:val="24"/>
        </w:rPr>
        <w:t xml:space="preserve"> 2003</w:t>
      </w:r>
      <w:r w:rsidR="004322CB">
        <w:rPr>
          <w:sz w:val="24"/>
          <w:szCs w:val="24"/>
        </w:rPr>
        <w:t xml:space="preserve">, </w:t>
      </w:r>
      <w:r w:rsidR="0000185B" w:rsidRPr="00B251B1">
        <w:rPr>
          <w:sz w:val="24"/>
          <w:szCs w:val="24"/>
        </w:rPr>
        <w:t>Shuford and Gardali 2008</w:t>
      </w:r>
      <w:r w:rsidR="004322CB">
        <w:rPr>
          <w:sz w:val="24"/>
          <w:szCs w:val="24"/>
        </w:rPr>
        <w:t xml:space="preserve">, </w:t>
      </w:r>
      <w:r w:rsidR="004322CB" w:rsidRPr="00781F9C">
        <w:rPr>
          <w:sz w:val="24"/>
          <w:szCs w:val="24"/>
        </w:rPr>
        <w:t xml:space="preserve">Oregon </w:t>
      </w:r>
      <w:r w:rsidR="004322CB">
        <w:rPr>
          <w:sz w:val="24"/>
          <w:szCs w:val="24"/>
        </w:rPr>
        <w:t>Department of Fish and Wildlife</w:t>
      </w:r>
      <w:r w:rsidR="004322CB" w:rsidRPr="00781F9C">
        <w:rPr>
          <w:sz w:val="24"/>
          <w:szCs w:val="24"/>
        </w:rPr>
        <w:t xml:space="preserve"> </w:t>
      </w:r>
      <w:r w:rsidR="004322CB">
        <w:rPr>
          <w:sz w:val="24"/>
          <w:szCs w:val="24"/>
        </w:rPr>
        <w:t>2014</w:t>
      </w:r>
      <w:r w:rsidR="0000185B">
        <w:rPr>
          <w:sz w:val="24"/>
          <w:szCs w:val="24"/>
        </w:rPr>
        <w:t>)</w:t>
      </w:r>
      <w:r w:rsidR="004322CB">
        <w:rPr>
          <w:sz w:val="24"/>
          <w:szCs w:val="24"/>
        </w:rPr>
        <w:t xml:space="preserve">.  Brown Pelicans had a PCV </w:t>
      </w:r>
      <w:r w:rsidR="00A85EE9">
        <w:rPr>
          <w:sz w:val="24"/>
          <w:szCs w:val="24"/>
        </w:rPr>
        <w:t xml:space="preserve">best estimate </w:t>
      </w:r>
      <w:r w:rsidR="004322CB">
        <w:rPr>
          <w:sz w:val="24"/>
          <w:szCs w:val="24"/>
        </w:rPr>
        <w:t xml:space="preserve">score of 1530, ranking </w:t>
      </w:r>
      <w:r w:rsidR="00D45870">
        <w:rPr>
          <w:sz w:val="24"/>
          <w:szCs w:val="24"/>
        </w:rPr>
        <w:t>it</w:t>
      </w:r>
      <w:r w:rsidR="004322CB">
        <w:rPr>
          <w:sz w:val="24"/>
          <w:szCs w:val="24"/>
        </w:rPr>
        <w:t xml:space="preserve"> at ‘high’ risk of collision</w:t>
      </w:r>
      <w:r w:rsidR="001A0BC7">
        <w:rPr>
          <w:sz w:val="24"/>
          <w:szCs w:val="24"/>
        </w:rPr>
        <w:t>,</w:t>
      </w:r>
      <w:r w:rsidR="004322CB">
        <w:rPr>
          <w:sz w:val="24"/>
          <w:szCs w:val="24"/>
        </w:rPr>
        <w:t xml:space="preserve"> and a PDV </w:t>
      </w:r>
      <w:r w:rsidR="00A85EE9">
        <w:rPr>
          <w:sz w:val="24"/>
          <w:szCs w:val="24"/>
        </w:rPr>
        <w:t xml:space="preserve">best estimate </w:t>
      </w:r>
      <w:r w:rsidR="004322CB">
        <w:rPr>
          <w:sz w:val="24"/>
          <w:szCs w:val="24"/>
        </w:rPr>
        <w:t>score of</w:t>
      </w:r>
      <w:r w:rsidR="00C35FD3">
        <w:rPr>
          <w:sz w:val="24"/>
          <w:szCs w:val="24"/>
        </w:rPr>
        <w:t xml:space="preserve"> 306, ranking </w:t>
      </w:r>
      <w:r w:rsidR="00D45870">
        <w:rPr>
          <w:sz w:val="24"/>
          <w:szCs w:val="24"/>
        </w:rPr>
        <w:t>it</w:t>
      </w:r>
      <w:r w:rsidR="00C35FD3">
        <w:rPr>
          <w:sz w:val="24"/>
          <w:szCs w:val="24"/>
        </w:rPr>
        <w:t xml:space="preserve"> at ‘medium’ risk of displacement by OWEI</w:t>
      </w:r>
      <w:r w:rsidR="00D90AF8">
        <w:rPr>
          <w:sz w:val="24"/>
          <w:szCs w:val="24"/>
        </w:rPr>
        <w:t xml:space="preserve"> (Table 7, Figure 12).   </w:t>
      </w:r>
      <w:r w:rsidR="00D45870">
        <w:rPr>
          <w:sz w:val="24"/>
          <w:szCs w:val="24"/>
        </w:rPr>
        <w:t>The</w:t>
      </w:r>
      <w:r w:rsidR="00C35FD3">
        <w:rPr>
          <w:sz w:val="24"/>
          <w:szCs w:val="24"/>
        </w:rPr>
        <w:t xml:space="preserve"> high PCV score was due to their year-round presence in the CCS, high percent time flying in the RSZ, low macro-avoidance rate, and high Population Vulnerability</w:t>
      </w:r>
      <w:r w:rsidR="00D90AF8">
        <w:rPr>
          <w:sz w:val="24"/>
          <w:szCs w:val="24"/>
        </w:rPr>
        <w:t xml:space="preserve"> (Tables 4 &amp; 5)</w:t>
      </w:r>
      <w:r w:rsidR="00C35FD3">
        <w:rPr>
          <w:sz w:val="24"/>
          <w:szCs w:val="24"/>
        </w:rPr>
        <w:t>.</w:t>
      </w:r>
    </w:p>
    <w:p w14:paraId="55193A48" w14:textId="4E70E4BF" w:rsidR="00272B75" w:rsidRPr="00B251B1" w:rsidRDefault="00272B75" w:rsidP="00B251B1">
      <w:pPr>
        <w:rPr>
          <w:sz w:val="24"/>
          <w:szCs w:val="24"/>
        </w:rPr>
      </w:pPr>
      <w:r w:rsidRPr="00B251B1">
        <w:rPr>
          <w:sz w:val="24"/>
          <w:szCs w:val="24"/>
        </w:rPr>
        <w:t xml:space="preserve">The American White Pelican </w:t>
      </w:r>
      <w:r w:rsidR="00A840F2" w:rsidRPr="00B251B1">
        <w:rPr>
          <w:sz w:val="24"/>
          <w:szCs w:val="24"/>
        </w:rPr>
        <w:t>(</w:t>
      </w:r>
      <w:r w:rsidR="00A840F2" w:rsidRPr="00B251B1">
        <w:rPr>
          <w:i/>
          <w:sz w:val="24"/>
          <w:szCs w:val="24"/>
        </w:rPr>
        <w:t>Pelecanus erythrorhynchos</w:t>
      </w:r>
      <w:r w:rsidR="00A840F2" w:rsidRPr="00B251B1">
        <w:rPr>
          <w:sz w:val="24"/>
          <w:szCs w:val="24"/>
        </w:rPr>
        <w:t xml:space="preserve">) </w:t>
      </w:r>
      <w:r w:rsidRPr="00B251B1">
        <w:rPr>
          <w:sz w:val="24"/>
          <w:szCs w:val="24"/>
        </w:rPr>
        <w:t xml:space="preserve">is split into two migrating groups, those that migrate down the continental divide and those that migrate down the west coast of North America (Knopf and Evans 2004).  They are </w:t>
      </w:r>
      <w:r w:rsidR="003B3301" w:rsidRPr="00B251B1">
        <w:rPr>
          <w:sz w:val="24"/>
          <w:szCs w:val="24"/>
        </w:rPr>
        <w:t>opportunistic</w:t>
      </w:r>
      <w:r w:rsidR="001154F7">
        <w:rPr>
          <w:sz w:val="24"/>
          <w:szCs w:val="24"/>
        </w:rPr>
        <w:t>, cooperative</w:t>
      </w:r>
      <w:r w:rsidRPr="00B251B1">
        <w:rPr>
          <w:sz w:val="24"/>
          <w:szCs w:val="24"/>
        </w:rPr>
        <w:t xml:space="preserve"> </w:t>
      </w:r>
      <w:r w:rsidR="003B3301" w:rsidRPr="00B251B1">
        <w:rPr>
          <w:sz w:val="24"/>
          <w:szCs w:val="24"/>
        </w:rPr>
        <w:t xml:space="preserve">foragers, </w:t>
      </w:r>
      <w:r w:rsidR="001154F7">
        <w:rPr>
          <w:sz w:val="24"/>
          <w:szCs w:val="24"/>
        </w:rPr>
        <w:t>with</w:t>
      </w:r>
      <w:r w:rsidR="003B3301" w:rsidRPr="00B251B1">
        <w:rPr>
          <w:sz w:val="24"/>
          <w:szCs w:val="24"/>
        </w:rPr>
        <w:t xml:space="preserve"> the majority of their diet </w:t>
      </w:r>
      <w:r w:rsidR="001154F7">
        <w:rPr>
          <w:sz w:val="24"/>
          <w:szCs w:val="24"/>
        </w:rPr>
        <w:t>consisting</w:t>
      </w:r>
      <w:r w:rsidR="003B3301" w:rsidRPr="00B251B1">
        <w:rPr>
          <w:sz w:val="24"/>
          <w:szCs w:val="24"/>
        </w:rPr>
        <w:t xml:space="preserve"> of </w:t>
      </w:r>
      <w:r w:rsidR="001154F7">
        <w:rPr>
          <w:sz w:val="24"/>
          <w:szCs w:val="24"/>
        </w:rPr>
        <w:t xml:space="preserve">freshwater prey </w:t>
      </w:r>
      <w:r w:rsidR="003B3301" w:rsidRPr="00B251B1">
        <w:rPr>
          <w:sz w:val="24"/>
          <w:szCs w:val="24"/>
        </w:rPr>
        <w:t xml:space="preserve">(Knopf and Evans 2004).  </w:t>
      </w:r>
      <w:r w:rsidR="001154F7">
        <w:rPr>
          <w:sz w:val="24"/>
          <w:szCs w:val="24"/>
        </w:rPr>
        <w:t>American White Pelicans are rarely observed offshore in marine environments.</w:t>
      </w:r>
      <w:r w:rsidR="00D45870">
        <w:rPr>
          <w:sz w:val="24"/>
          <w:szCs w:val="24"/>
        </w:rPr>
        <w:t xml:space="preserve">  The species </w:t>
      </w:r>
      <w:r w:rsidR="001A0BC7">
        <w:rPr>
          <w:sz w:val="24"/>
          <w:szCs w:val="24"/>
        </w:rPr>
        <w:t xml:space="preserve">is </w:t>
      </w:r>
      <w:r w:rsidR="004322CB">
        <w:rPr>
          <w:sz w:val="24"/>
          <w:szCs w:val="24"/>
        </w:rPr>
        <w:t xml:space="preserve">considered </w:t>
      </w:r>
      <w:r w:rsidR="00A85EE9">
        <w:rPr>
          <w:sz w:val="24"/>
          <w:szCs w:val="24"/>
        </w:rPr>
        <w:t>Endangered</w:t>
      </w:r>
      <w:r w:rsidR="004322CB">
        <w:rPr>
          <w:sz w:val="24"/>
          <w:szCs w:val="24"/>
        </w:rPr>
        <w:t xml:space="preserve"> (</w:t>
      </w:r>
      <w:r w:rsidR="00A85EE9">
        <w:rPr>
          <w:sz w:val="24"/>
          <w:szCs w:val="24"/>
        </w:rPr>
        <w:t>State Sensitive Species</w:t>
      </w:r>
      <w:r w:rsidR="004322CB">
        <w:rPr>
          <w:sz w:val="24"/>
          <w:szCs w:val="24"/>
        </w:rPr>
        <w:t xml:space="preserve">) in Washington </w:t>
      </w:r>
      <w:r w:rsidR="00604F42">
        <w:rPr>
          <w:sz w:val="24"/>
          <w:szCs w:val="24"/>
        </w:rPr>
        <w:t xml:space="preserve">due to loss of inland nesting and foraging habitat </w:t>
      </w:r>
      <w:r w:rsidR="004322CB">
        <w:rPr>
          <w:sz w:val="24"/>
          <w:szCs w:val="24"/>
        </w:rPr>
        <w:t>(</w:t>
      </w:r>
      <w:r w:rsidR="004322CB" w:rsidRPr="00781F9C">
        <w:rPr>
          <w:sz w:val="24"/>
          <w:szCs w:val="24"/>
        </w:rPr>
        <w:t>Washington St</w:t>
      </w:r>
      <w:r w:rsidR="004322CB">
        <w:rPr>
          <w:sz w:val="24"/>
          <w:szCs w:val="24"/>
        </w:rPr>
        <w:t>ate Department of Fish and Game</w:t>
      </w:r>
      <w:r w:rsidR="004322CB" w:rsidRPr="00781F9C">
        <w:rPr>
          <w:sz w:val="24"/>
          <w:szCs w:val="24"/>
        </w:rPr>
        <w:t xml:space="preserve"> 2003</w:t>
      </w:r>
      <w:r w:rsidR="004322CB">
        <w:rPr>
          <w:sz w:val="24"/>
          <w:szCs w:val="24"/>
        </w:rPr>
        <w:t xml:space="preserve">).  American White Pelican had a PCV </w:t>
      </w:r>
      <w:r w:rsidR="00A85EE9">
        <w:rPr>
          <w:sz w:val="24"/>
          <w:szCs w:val="24"/>
        </w:rPr>
        <w:t xml:space="preserve">best estimate </w:t>
      </w:r>
      <w:r w:rsidR="004322CB">
        <w:rPr>
          <w:sz w:val="24"/>
          <w:szCs w:val="24"/>
        </w:rPr>
        <w:t xml:space="preserve">score of 900, ranking </w:t>
      </w:r>
      <w:r w:rsidR="00D45870">
        <w:rPr>
          <w:sz w:val="24"/>
          <w:szCs w:val="24"/>
        </w:rPr>
        <w:t>it</w:t>
      </w:r>
      <w:r w:rsidR="004322CB">
        <w:rPr>
          <w:sz w:val="24"/>
          <w:szCs w:val="24"/>
        </w:rPr>
        <w:t xml:space="preserve"> at ‘high’ risk of collision</w:t>
      </w:r>
      <w:r w:rsidR="001A0BC7">
        <w:rPr>
          <w:sz w:val="24"/>
          <w:szCs w:val="24"/>
        </w:rPr>
        <w:t>,</w:t>
      </w:r>
      <w:r w:rsidR="004322CB">
        <w:rPr>
          <w:sz w:val="24"/>
          <w:szCs w:val="24"/>
        </w:rPr>
        <w:t xml:space="preserve"> and a PDV </w:t>
      </w:r>
      <w:r w:rsidR="00A85EE9">
        <w:rPr>
          <w:sz w:val="24"/>
          <w:szCs w:val="24"/>
        </w:rPr>
        <w:t xml:space="preserve">best estimate </w:t>
      </w:r>
      <w:r w:rsidR="004322CB">
        <w:rPr>
          <w:sz w:val="24"/>
          <w:szCs w:val="24"/>
        </w:rPr>
        <w:t>score of</w:t>
      </w:r>
      <w:r w:rsidR="00C35FD3">
        <w:rPr>
          <w:sz w:val="24"/>
          <w:szCs w:val="24"/>
        </w:rPr>
        <w:t xml:space="preserve"> 180, ranking </w:t>
      </w:r>
      <w:r w:rsidR="00D45870">
        <w:rPr>
          <w:sz w:val="24"/>
          <w:szCs w:val="24"/>
        </w:rPr>
        <w:t>it</w:t>
      </w:r>
      <w:r w:rsidR="00C35FD3">
        <w:rPr>
          <w:sz w:val="24"/>
          <w:szCs w:val="24"/>
        </w:rPr>
        <w:t xml:space="preserve"> at ‘medium’ risk of displacement by OWEI</w:t>
      </w:r>
      <w:r w:rsidR="00D90AF8">
        <w:rPr>
          <w:sz w:val="24"/>
          <w:szCs w:val="24"/>
        </w:rPr>
        <w:t xml:space="preserve"> (Table 7, Figure 12).</w:t>
      </w:r>
      <w:r w:rsidR="00D45870">
        <w:rPr>
          <w:sz w:val="24"/>
          <w:szCs w:val="24"/>
        </w:rPr>
        <w:t xml:space="preserve">  The</w:t>
      </w:r>
      <w:r w:rsidR="004322CB">
        <w:rPr>
          <w:sz w:val="24"/>
          <w:szCs w:val="24"/>
        </w:rPr>
        <w:t xml:space="preserve"> high </w:t>
      </w:r>
      <w:r w:rsidR="004322CB">
        <w:rPr>
          <w:sz w:val="24"/>
          <w:szCs w:val="24"/>
        </w:rPr>
        <w:lastRenderedPageBreak/>
        <w:t>PCV score was due to their year-round presence in the CCS, high percent time flying in the RSZ, low macro-avoidance rate, and high Population Vulnerability</w:t>
      </w:r>
      <w:r w:rsidR="00D90AF8">
        <w:rPr>
          <w:sz w:val="24"/>
          <w:szCs w:val="24"/>
        </w:rPr>
        <w:t xml:space="preserve"> (Tables 4 &amp; 5)</w:t>
      </w:r>
      <w:r w:rsidR="00C35FD3">
        <w:rPr>
          <w:sz w:val="24"/>
          <w:szCs w:val="24"/>
        </w:rPr>
        <w:t>.</w:t>
      </w:r>
    </w:p>
    <w:p w14:paraId="41BA6D19" w14:textId="77777777" w:rsidR="00F14C6C" w:rsidRPr="00610B56" w:rsidRDefault="00F14C6C" w:rsidP="00F14C6C">
      <w:pPr>
        <w:pStyle w:val="Heading3"/>
        <w:rPr>
          <w:sz w:val="26"/>
          <w:szCs w:val="26"/>
        </w:rPr>
      </w:pPr>
      <w:bookmarkStart w:id="63" w:name="_Toc418586439"/>
      <w:r w:rsidRPr="00610B56">
        <w:rPr>
          <w:sz w:val="26"/>
          <w:szCs w:val="26"/>
        </w:rPr>
        <w:t>Cormorants (</w:t>
      </w:r>
      <w:r w:rsidRPr="00D12E55">
        <w:rPr>
          <w:i/>
          <w:sz w:val="26"/>
          <w:szCs w:val="26"/>
        </w:rPr>
        <w:t>Phalacrocorax penicillatus, P. auritus, and P. pelagicus</w:t>
      </w:r>
      <w:r w:rsidRPr="00610B56">
        <w:rPr>
          <w:sz w:val="26"/>
          <w:szCs w:val="26"/>
        </w:rPr>
        <w:t>)</w:t>
      </w:r>
      <w:bookmarkEnd w:id="63"/>
    </w:p>
    <w:p w14:paraId="27F83E36" w14:textId="4BE3F85D" w:rsidR="00F14C6C" w:rsidRDefault="00F14C6C" w:rsidP="00F14C6C">
      <w:pPr>
        <w:rPr>
          <w:sz w:val="24"/>
          <w:szCs w:val="24"/>
        </w:rPr>
      </w:pPr>
      <w:r>
        <w:rPr>
          <w:sz w:val="24"/>
          <w:szCs w:val="24"/>
        </w:rPr>
        <w:t>There are</w:t>
      </w:r>
      <w:r w:rsidRPr="00B251B1">
        <w:rPr>
          <w:sz w:val="24"/>
          <w:szCs w:val="24"/>
        </w:rPr>
        <w:t xml:space="preserve"> three cormorant species </w:t>
      </w:r>
      <w:r>
        <w:rPr>
          <w:sz w:val="24"/>
          <w:szCs w:val="24"/>
        </w:rPr>
        <w:t xml:space="preserve">that breed in the CCS. </w:t>
      </w:r>
      <w:r w:rsidRPr="00B251B1">
        <w:rPr>
          <w:sz w:val="24"/>
          <w:szCs w:val="24"/>
        </w:rPr>
        <w:t xml:space="preserve"> </w:t>
      </w:r>
      <w:r>
        <w:rPr>
          <w:sz w:val="24"/>
          <w:szCs w:val="24"/>
        </w:rPr>
        <w:t xml:space="preserve">They </w:t>
      </w:r>
      <w:r w:rsidRPr="00B251B1">
        <w:rPr>
          <w:sz w:val="24"/>
          <w:szCs w:val="24"/>
        </w:rPr>
        <w:t xml:space="preserve">generally occupy similar </w:t>
      </w:r>
      <w:r w:rsidRPr="002B3664">
        <w:rPr>
          <w:sz w:val="24"/>
          <w:szCs w:val="24"/>
        </w:rPr>
        <w:t xml:space="preserve">habitats at sea, mostly over the inner-shelf and usually within 25 km of land (Briggs et al. 1987). </w:t>
      </w:r>
      <w:r w:rsidR="002B3664" w:rsidRPr="002B3664">
        <w:rPr>
          <w:sz w:val="24"/>
          <w:szCs w:val="24"/>
        </w:rPr>
        <w:t xml:space="preserve">Cormorant distribution at sea (in all seasons) generally follows the distribution of colonies along the coast, many of which are used during the non-breeding season as roosting sites (Briggs et al. 1992).  </w:t>
      </w:r>
      <w:r w:rsidRPr="002B3664">
        <w:rPr>
          <w:sz w:val="24"/>
          <w:szCs w:val="24"/>
        </w:rPr>
        <w:t>In Washington during the late 1980s, breeding Pelagic Cormorants (</w:t>
      </w:r>
      <w:r w:rsidRPr="002B3664">
        <w:rPr>
          <w:i/>
          <w:sz w:val="24"/>
          <w:szCs w:val="24"/>
        </w:rPr>
        <w:t>P. pelagicus</w:t>
      </w:r>
      <w:r w:rsidRPr="002B3664">
        <w:rPr>
          <w:sz w:val="24"/>
          <w:szCs w:val="24"/>
        </w:rPr>
        <w:t>) outnumbered breeding Double-crested Cormorants (</w:t>
      </w:r>
      <w:r w:rsidRPr="002B3664">
        <w:rPr>
          <w:i/>
          <w:sz w:val="24"/>
          <w:szCs w:val="24"/>
        </w:rPr>
        <w:t>P. auritus</w:t>
      </w:r>
      <w:r w:rsidRPr="002B3664">
        <w:rPr>
          <w:sz w:val="24"/>
          <w:szCs w:val="24"/>
        </w:rPr>
        <w:t>) and Brandt’s Cormorants (</w:t>
      </w:r>
      <w:r w:rsidRPr="002B3664">
        <w:rPr>
          <w:i/>
          <w:sz w:val="24"/>
          <w:szCs w:val="24"/>
        </w:rPr>
        <w:t>P. penicillatus</w:t>
      </w:r>
      <w:r w:rsidRPr="002B3664">
        <w:rPr>
          <w:sz w:val="24"/>
          <w:szCs w:val="24"/>
        </w:rPr>
        <w:t>) combined (4866, 3296, and 554 individuals, respectively; Speich and Wahl 1989).  Throughout coastal</w:t>
      </w:r>
      <w:r>
        <w:rPr>
          <w:sz w:val="24"/>
          <w:szCs w:val="24"/>
        </w:rPr>
        <w:t xml:space="preserve"> Washington, the number of Double-crested Cormorant breeding pairs has declined by 50% from 1564 (during 1987-92) to 788 in 2009 (Adkins et al. 2014). </w:t>
      </w:r>
      <w:r w:rsidRPr="00B251B1">
        <w:rPr>
          <w:sz w:val="24"/>
          <w:szCs w:val="24"/>
        </w:rPr>
        <w:t xml:space="preserve"> Oregon supports an order of magnitude more breeders than Washington of each species with Double-crested Cormorants in greater abundance than Brandt’s Cormorants and Pelagic Cormorants (30,400, 21,200, and 10,100 individuals, respectively</w:t>
      </w:r>
      <w:r>
        <w:rPr>
          <w:sz w:val="24"/>
          <w:szCs w:val="24"/>
        </w:rPr>
        <w:t>; Speich and Whal 1989</w:t>
      </w:r>
      <w:r w:rsidRPr="00B251B1">
        <w:rPr>
          <w:sz w:val="24"/>
          <w:szCs w:val="24"/>
        </w:rPr>
        <w:t xml:space="preserve">). </w:t>
      </w:r>
      <w:r>
        <w:rPr>
          <w:sz w:val="24"/>
          <w:szCs w:val="24"/>
        </w:rPr>
        <w:t xml:space="preserve"> Double-crested Cormorants have more than doubled in number along the coast of Oregon recently from an estimated 6303 breeding pairs in 1987-92 to 14,730 breeding pairs in 2009, with population change mostly driven by annual increases at the largest colony at East Sand Island in the Columbia River Estuary (Anderson et al. 2004, Adkins et al. 2014).  </w:t>
      </w:r>
      <w:r w:rsidRPr="00B251B1">
        <w:rPr>
          <w:sz w:val="24"/>
          <w:szCs w:val="24"/>
        </w:rPr>
        <w:t>Off northern California in 1989, there were an estimated 15,500 breeding Brandt’s Cormorants, 3252 Double-crested Cormorants, and 8400 Pelagic Cormorants (Carter et al. 1992</w:t>
      </w:r>
      <w:r>
        <w:rPr>
          <w:sz w:val="24"/>
          <w:szCs w:val="24"/>
        </w:rPr>
        <w:t>)</w:t>
      </w:r>
      <w:r w:rsidRPr="00B251B1">
        <w:rPr>
          <w:sz w:val="24"/>
          <w:szCs w:val="24"/>
        </w:rPr>
        <w:t>.</w:t>
      </w:r>
      <w:r>
        <w:rPr>
          <w:sz w:val="24"/>
          <w:szCs w:val="24"/>
        </w:rPr>
        <w:t xml:space="preserve"> </w:t>
      </w:r>
      <w:r w:rsidRPr="00B251B1">
        <w:rPr>
          <w:sz w:val="24"/>
          <w:szCs w:val="24"/>
        </w:rPr>
        <w:t xml:space="preserve"> </w:t>
      </w:r>
      <w:r>
        <w:rPr>
          <w:sz w:val="24"/>
          <w:szCs w:val="24"/>
        </w:rPr>
        <w:t xml:space="preserve">The USFWS has issued a depredation permit to cull individual Brandt’s, Double-crested, and Pelagic Cormorants under the Migratory Bird Treaty Act to reduce cormorant predation of juvenile salmonids in the Columbia River Estuary starting in the summer of 2015 (USFWS 2015).  </w:t>
      </w:r>
    </w:p>
    <w:p w14:paraId="74BED13D" w14:textId="1CC6FDE9" w:rsidR="00F14C6C" w:rsidRDefault="00F14C6C" w:rsidP="00F14C6C">
      <w:pPr>
        <w:rPr>
          <w:color w:val="000000"/>
          <w:sz w:val="24"/>
          <w:szCs w:val="24"/>
          <w:shd w:val="clear" w:color="auto" w:fill="FFFFFF"/>
        </w:rPr>
      </w:pPr>
      <w:r>
        <w:rPr>
          <w:color w:val="000000"/>
          <w:sz w:val="24"/>
          <w:szCs w:val="24"/>
          <w:shd w:val="clear" w:color="auto" w:fill="FFFFFF"/>
        </w:rPr>
        <w:t>Brandt’s Cormorant is considered Vulnerable by the USFWS Pacific Seabird Conservation Plan and is a Candidate Species for the Washington Species of Concern (</w:t>
      </w:r>
      <w:r w:rsidRPr="00781F9C">
        <w:rPr>
          <w:sz w:val="24"/>
          <w:szCs w:val="24"/>
        </w:rPr>
        <w:t>Washington State Dep</w:t>
      </w:r>
      <w:r>
        <w:rPr>
          <w:sz w:val="24"/>
          <w:szCs w:val="24"/>
        </w:rPr>
        <w:t xml:space="preserve">artment of Fish and Game 2003, </w:t>
      </w:r>
      <w:r>
        <w:rPr>
          <w:color w:val="000000"/>
          <w:sz w:val="24"/>
          <w:szCs w:val="24"/>
          <w:shd w:val="clear" w:color="auto" w:fill="FFFFFF"/>
        </w:rPr>
        <w:t>USFWS 2005</w:t>
      </w:r>
      <w:r>
        <w:rPr>
          <w:sz w:val="24"/>
          <w:szCs w:val="24"/>
        </w:rPr>
        <w:t xml:space="preserve">).  </w:t>
      </w:r>
      <w:r w:rsidR="00D45870">
        <w:rPr>
          <w:sz w:val="24"/>
          <w:szCs w:val="24"/>
        </w:rPr>
        <w:t>The species</w:t>
      </w:r>
      <w:r>
        <w:rPr>
          <w:sz w:val="24"/>
          <w:szCs w:val="24"/>
        </w:rPr>
        <w:t xml:space="preserve"> had a PCV </w:t>
      </w:r>
      <w:r w:rsidR="00A85EE9">
        <w:rPr>
          <w:sz w:val="24"/>
          <w:szCs w:val="24"/>
        </w:rPr>
        <w:t xml:space="preserve">best estimate </w:t>
      </w:r>
      <w:r>
        <w:rPr>
          <w:sz w:val="24"/>
          <w:szCs w:val="24"/>
        </w:rPr>
        <w:t>score of</w:t>
      </w:r>
      <w:r>
        <w:rPr>
          <w:color w:val="000000"/>
          <w:sz w:val="24"/>
          <w:szCs w:val="24"/>
          <w:shd w:val="clear" w:color="auto" w:fill="FFFFFF"/>
        </w:rPr>
        <w:t xml:space="preserve"> 336, ranking </w:t>
      </w:r>
      <w:r w:rsidR="00D45870">
        <w:rPr>
          <w:color w:val="000000"/>
          <w:sz w:val="24"/>
          <w:szCs w:val="24"/>
          <w:shd w:val="clear" w:color="auto" w:fill="FFFFFF"/>
        </w:rPr>
        <w:t>it</w:t>
      </w:r>
      <w:r>
        <w:rPr>
          <w:color w:val="000000"/>
          <w:sz w:val="24"/>
          <w:szCs w:val="24"/>
          <w:shd w:val="clear" w:color="auto" w:fill="FFFFFF"/>
        </w:rPr>
        <w:t xml:space="preserve"> at ‘high’ risk of collision</w:t>
      </w:r>
      <w:r w:rsidR="001A0BC7">
        <w:rPr>
          <w:color w:val="000000"/>
          <w:sz w:val="24"/>
          <w:szCs w:val="24"/>
          <w:shd w:val="clear" w:color="auto" w:fill="FFFFFF"/>
        </w:rPr>
        <w:t>,</w:t>
      </w:r>
      <w:r>
        <w:rPr>
          <w:color w:val="000000"/>
          <w:sz w:val="24"/>
          <w:szCs w:val="24"/>
          <w:shd w:val="clear" w:color="auto" w:fill="FFFFFF"/>
        </w:rPr>
        <w:t xml:space="preserve"> and a PDV </w:t>
      </w:r>
      <w:r w:rsidR="00A85EE9">
        <w:rPr>
          <w:sz w:val="24"/>
          <w:szCs w:val="24"/>
        </w:rPr>
        <w:t xml:space="preserve">best estimate </w:t>
      </w:r>
      <w:r>
        <w:rPr>
          <w:color w:val="000000"/>
          <w:sz w:val="24"/>
          <w:szCs w:val="24"/>
          <w:shd w:val="clear" w:color="auto" w:fill="FFFFFF"/>
        </w:rPr>
        <w:t xml:space="preserve">score of 504, ranking </w:t>
      </w:r>
      <w:r w:rsidR="00D45870">
        <w:rPr>
          <w:color w:val="000000"/>
          <w:sz w:val="24"/>
          <w:szCs w:val="24"/>
          <w:shd w:val="clear" w:color="auto" w:fill="FFFFFF"/>
        </w:rPr>
        <w:t>it</w:t>
      </w:r>
      <w:r>
        <w:rPr>
          <w:color w:val="000000"/>
          <w:sz w:val="24"/>
          <w:szCs w:val="24"/>
          <w:shd w:val="clear" w:color="auto" w:fill="FFFFFF"/>
        </w:rPr>
        <w:t xml:space="preserve"> at ‘high’ risk of displacement by OWEI</w:t>
      </w:r>
      <w:r w:rsidR="00D90AF8">
        <w:rPr>
          <w:sz w:val="24"/>
          <w:szCs w:val="24"/>
        </w:rPr>
        <w:t xml:space="preserve"> (Table 7, Figure 13).  </w:t>
      </w:r>
      <w:r>
        <w:rPr>
          <w:color w:val="000000"/>
          <w:sz w:val="24"/>
          <w:szCs w:val="24"/>
          <w:shd w:val="clear" w:color="auto" w:fill="FFFFFF"/>
        </w:rPr>
        <w:t xml:space="preserve">Brandt’s Cormorant high </w:t>
      </w:r>
      <w:r w:rsidR="00A85EE9">
        <w:rPr>
          <w:color w:val="000000"/>
          <w:sz w:val="24"/>
          <w:szCs w:val="24"/>
          <w:shd w:val="clear" w:color="auto" w:fill="FFFFFF"/>
        </w:rPr>
        <w:t>collision vulnerability</w:t>
      </w:r>
      <w:r>
        <w:rPr>
          <w:color w:val="000000"/>
          <w:sz w:val="24"/>
          <w:szCs w:val="24"/>
          <w:shd w:val="clear" w:color="auto" w:fill="FFFFFF"/>
        </w:rPr>
        <w:t xml:space="preserve"> is due to year-round presence in the CCS, relatively high percent of time spent in the RSZ, and high percent of time </w:t>
      </w:r>
      <w:r w:rsidR="001A0BC7">
        <w:rPr>
          <w:color w:val="000000"/>
          <w:sz w:val="24"/>
          <w:szCs w:val="24"/>
          <w:shd w:val="clear" w:color="auto" w:fill="FFFFFF"/>
        </w:rPr>
        <w:t>spent</w:t>
      </w:r>
      <w:r>
        <w:rPr>
          <w:color w:val="000000"/>
          <w:sz w:val="24"/>
          <w:szCs w:val="24"/>
          <w:shd w:val="clear" w:color="auto" w:fill="FFFFFF"/>
        </w:rPr>
        <w:t xml:space="preserve"> flying when commuting to roos</w:t>
      </w:r>
      <w:r w:rsidR="00D45870">
        <w:rPr>
          <w:color w:val="000000"/>
          <w:sz w:val="24"/>
          <w:szCs w:val="24"/>
          <w:shd w:val="clear" w:color="auto" w:fill="FFFFFF"/>
        </w:rPr>
        <w:t>ting and nesting grounds</w:t>
      </w:r>
      <w:r w:rsidR="00D90AF8">
        <w:rPr>
          <w:color w:val="000000"/>
          <w:sz w:val="24"/>
          <w:szCs w:val="24"/>
          <w:shd w:val="clear" w:color="auto" w:fill="FFFFFF"/>
        </w:rPr>
        <w:t xml:space="preserve"> (Table 5)</w:t>
      </w:r>
      <w:r w:rsidR="00D45870">
        <w:rPr>
          <w:color w:val="000000"/>
          <w:sz w:val="24"/>
          <w:szCs w:val="24"/>
          <w:shd w:val="clear" w:color="auto" w:fill="FFFFFF"/>
        </w:rPr>
        <w:t>.  The</w:t>
      </w:r>
      <w:r>
        <w:rPr>
          <w:color w:val="000000"/>
          <w:sz w:val="24"/>
          <w:szCs w:val="24"/>
          <w:shd w:val="clear" w:color="auto" w:fill="FFFFFF"/>
        </w:rPr>
        <w:t xml:space="preserve"> high </w:t>
      </w:r>
      <w:r w:rsidR="00A85EE9">
        <w:rPr>
          <w:color w:val="000000"/>
          <w:sz w:val="24"/>
          <w:szCs w:val="24"/>
          <w:shd w:val="clear" w:color="auto" w:fill="FFFFFF"/>
        </w:rPr>
        <w:t>displacement vulnerability</w:t>
      </w:r>
      <w:r>
        <w:rPr>
          <w:color w:val="000000"/>
          <w:sz w:val="24"/>
          <w:szCs w:val="24"/>
          <w:shd w:val="clear" w:color="auto" w:fill="FFFFFF"/>
        </w:rPr>
        <w:t xml:space="preserve"> is due to </w:t>
      </w:r>
      <w:r w:rsidR="00D90AF8">
        <w:rPr>
          <w:color w:val="000000"/>
          <w:sz w:val="24"/>
          <w:szCs w:val="24"/>
          <w:shd w:val="clear" w:color="auto" w:fill="FFFFFF"/>
        </w:rPr>
        <w:t xml:space="preserve">year-round presence in the CCS and high </w:t>
      </w:r>
      <w:r>
        <w:rPr>
          <w:color w:val="000000"/>
          <w:sz w:val="24"/>
          <w:szCs w:val="24"/>
          <w:shd w:val="clear" w:color="auto" w:fill="FFFFFF"/>
        </w:rPr>
        <w:t>levels of macro-avoidance</w:t>
      </w:r>
      <w:r w:rsidR="00D90AF8">
        <w:rPr>
          <w:color w:val="000000"/>
          <w:sz w:val="24"/>
          <w:szCs w:val="24"/>
          <w:shd w:val="clear" w:color="auto" w:fill="FFFFFF"/>
        </w:rPr>
        <w:t xml:space="preserve"> (Table 6)</w:t>
      </w:r>
      <w:r>
        <w:rPr>
          <w:color w:val="000000"/>
          <w:sz w:val="24"/>
          <w:szCs w:val="24"/>
          <w:shd w:val="clear" w:color="auto" w:fill="FFFFFF"/>
        </w:rPr>
        <w:t>.</w:t>
      </w:r>
    </w:p>
    <w:p w14:paraId="576DF689" w14:textId="3AD4A18B" w:rsidR="00F14C6C" w:rsidRDefault="00F14C6C" w:rsidP="00F14C6C">
      <w:pPr>
        <w:rPr>
          <w:color w:val="000000"/>
          <w:sz w:val="24"/>
          <w:szCs w:val="24"/>
          <w:shd w:val="clear" w:color="auto" w:fill="FFFFFF"/>
        </w:rPr>
      </w:pPr>
      <w:r>
        <w:rPr>
          <w:sz w:val="24"/>
          <w:szCs w:val="24"/>
        </w:rPr>
        <w:t>Double-crested Cormorant is a species of Special Concern in Canada (</w:t>
      </w:r>
      <w:r w:rsidRPr="00781F9C">
        <w:rPr>
          <w:color w:val="000000"/>
          <w:sz w:val="24"/>
          <w:szCs w:val="24"/>
          <w:shd w:val="clear" w:color="auto" w:fill="FFFFFF"/>
        </w:rPr>
        <w:t>COSEWIC 2004</w:t>
      </w:r>
      <w:r w:rsidR="00D45870">
        <w:rPr>
          <w:color w:val="000000"/>
          <w:sz w:val="24"/>
          <w:szCs w:val="24"/>
          <w:shd w:val="clear" w:color="auto" w:fill="FFFFFF"/>
        </w:rPr>
        <w:t>).  The species</w:t>
      </w:r>
      <w:r>
        <w:rPr>
          <w:color w:val="000000"/>
          <w:sz w:val="24"/>
          <w:szCs w:val="24"/>
          <w:shd w:val="clear" w:color="auto" w:fill="FFFFFF"/>
        </w:rPr>
        <w:t xml:space="preserve"> had a PCV </w:t>
      </w:r>
      <w:r w:rsidR="00A85EE9">
        <w:rPr>
          <w:sz w:val="24"/>
          <w:szCs w:val="24"/>
        </w:rPr>
        <w:t xml:space="preserve">best estimate </w:t>
      </w:r>
      <w:r>
        <w:rPr>
          <w:color w:val="000000"/>
          <w:sz w:val="24"/>
          <w:szCs w:val="24"/>
          <w:shd w:val="clear" w:color="auto" w:fill="FFFFFF"/>
        </w:rPr>
        <w:t xml:space="preserve">score of 333, ranking </w:t>
      </w:r>
      <w:r w:rsidR="00D45870">
        <w:rPr>
          <w:color w:val="000000"/>
          <w:sz w:val="24"/>
          <w:szCs w:val="24"/>
          <w:shd w:val="clear" w:color="auto" w:fill="FFFFFF"/>
        </w:rPr>
        <w:t>it</w:t>
      </w:r>
      <w:r>
        <w:rPr>
          <w:color w:val="000000"/>
          <w:sz w:val="24"/>
          <w:szCs w:val="24"/>
          <w:shd w:val="clear" w:color="auto" w:fill="FFFFFF"/>
        </w:rPr>
        <w:t xml:space="preserve"> at ‘high’ risk of collision and a PDV </w:t>
      </w:r>
      <w:r w:rsidR="00A85EE9">
        <w:rPr>
          <w:sz w:val="24"/>
          <w:szCs w:val="24"/>
        </w:rPr>
        <w:t xml:space="preserve">best estimate </w:t>
      </w:r>
      <w:r>
        <w:rPr>
          <w:color w:val="000000"/>
          <w:sz w:val="24"/>
          <w:szCs w:val="24"/>
          <w:shd w:val="clear" w:color="auto" w:fill="FFFFFF"/>
        </w:rPr>
        <w:t xml:space="preserve">score of 333, ranking </w:t>
      </w:r>
      <w:r w:rsidR="00D45870">
        <w:rPr>
          <w:color w:val="000000"/>
          <w:sz w:val="24"/>
          <w:szCs w:val="24"/>
          <w:shd w:val="clear" w:color="auto" w:fill="FFFFFF"/>
        </w:rPr>
        <w:t>it</w:t>
      </w:r>
      <w:r>
        <w:rPr>
          <w:color w:val="000000"/>
          <w:sz w:val="24"/>
          <w:szCs w:val="24"/>
          <w:shd w:val="clear" w:color="auto" w:fill="FFFFFF"/>
        </w:rPr>
        <w:t xml:space="preserve"> at ‘medium’ risk of displacement by OWEI</w:t>
      </w:r>
      <w:r w:rsidR="00D90AF8">
        <w:rPr>
          <w:sz w:val="24"/>
          <w:szCs w:val="24"/>
        </w:rPr>
        <w:t xml:space="preserve"> (Table 7, Figure 13).  </w:t>
      </w:r>
      <w:r w:rsidR="001A0BC7">
        <w:rPr>
          <w:color w:val="000000"/>
          <w:sz w:val="24"/>
          <w:szCs w:val="24"/>
          <w:shd w:val="clear" w:color="auto" w:fill="FFFFFF"/>
        </w:rPr>
        <w:t>The</w:t>
      </w:r>
      <w:r>
        <w:rPr>
          <w:color w:val="000000"/>
          <w:sz w:val="24"/>
          <w:szCs w:val="24"/>
          <w:shd w:val="clear" w:color="auto" w:fill="FFFFFF"/>
        </w:rPr>
        <w:t xml:space="preserve"> high </w:t>
      </w:r>
      <w:r w:rsidR="00A85EE9">
        <w:rPr>
          <w:color w:val="000000"/>
          <w:sz w:val="24"/>
          <w:szCs w:val="24"/>
          <w:shd w:val="clear" w:color="auto" w:fill="FFFFFF"/>
        </w:rPr>
        <w:t>collision vulnerability</w:t>
      </w:r>
      <w:r>
        <w:rPr>
          <w:color w:val="000000"/>
          <w:sz w:val="24"/>
          <w:szCs w:val="24"/>
          <w:shd w:val="clear" w:color="auto" w:fill="FFFFFF"/>
        </w:rPr>
        <w:t xml:space="preserve"> </w:t>
      </w:r>
      <w:r w:rsidR="001A0BC7">
        <w:rPr>
          <w:color w:val="000000"/>
          <w:sz w:val="24"/>
          <w:szCs w:val="24"/>
          <w:shd w:val="clear" w:color="auto" w:fill="FFFFFF"/>
        </w:rPr>
        <w:t xml:space="preserve">of the </w:t>
      </w:r>
      <w:r w:rsidR="001A0BC7">
        <w:rPr>
          <w:sz w:val="24"/>
          <w:szCs w:val="24"/>
        </w:rPr>
        <w:t xml:space="preserve">Double-crested Cormorant </w:t>
      </w:r>
      <w:r>
        <w:rPr>
          <w:color w:val="000000"/>
          <w:sz w:val="24"/>
          <w:szCs w:val="24"/>
          <w:shd w:val="clear" w:color="auto" w:fill="FFFFFF"/>
        </w:rPr>
        <w:t>is due to year-round presence in the CCS, relatively high percent of time spent in the RSZ, and the high percent of time they spend flying when commuting to roosting and nesting grounds</w:t>
      </w:r>
      <w:r w:rsidR="0041614D">
        <w:rPr>
          <w:color w:val="000000"/>
          <w:sz w:val="24"/>
          <w:szCs w:val="24"/>
          <w:shd w:val="clear" w:color="auto" w:fill="FFFFFF"/>
        </w:rPr>
        <w:t xml:space="preserve"> (Table 5)</w:t>
      </w:r>
      <w:r>
        <w:rPr>
          <w:color w:val="000000"/>
          <w:sz w:val="24"/>
          <w:szCs w:val="24"/>
          <w:shd w:val="clear" w:color="auto" w:fill="FFFFFF"/>
        </w:rPr>
        <w:t>.</w:t>
      </w:r>
    </w:p>
    <w:p w14:paraId="3097DCD5" w14:textId="0A463335" w:rsidR="00F14C6C" w:rsidRDefault="00F14C6C" w:rsidP="00F14C6C">
      <w:pPr>
        <w:rPr>
          <w:color w:val="000000"/>
          <w:sz w:val="24"/>
          <w:szCs w:val="24"/>
          <w:shd w:val="clear" w:color="auto" w:fill="FFFFFF"/>
        </w:rPr>
      </w:pPr>
      <w:r>
        <w:rPr>
          <w:color w:val="000000"/>
          <w:sz w:val="24"/>
          <w:szCs w:val="24"/>
          <w:shd w:val="clear" w:color="auto" w:fill="FFFFFF"/>
        </w:rPr>
        <w:t>Pelagic Cormorant is considered Threatened by the USFWS Pacific Seabird Conse</w:t>
      </w:r>
      <w:r w:rsidR="00D45870">
        <w:rPr>
          <w:color w:val="000000"/>
          <w:sz w:val="24"/>
          <w:szCs w:val="24"/>
          <w:shd w:val="clear" w:color="auto" w:fill="FFFFFF"/>
        </w:rPr>
        <w:t>rvation Plan (USFWS 2005).  The species</w:t>
      </w:r>
      <w:r>
        <w:rPr>
          <w:color w:val="000000"/>
          <w:sz w:val="24"/>
          <w:szCs w:val="24"/>
          <w:shd w:val="clear" w:color="auto" w:fill="FFFFFF"/>
        </w:rPr>
        <w:t xml:space="preserve"> had a PCV </w:t>
      </w:r>
      <w:r w:rsidR="000F3AA2">
        <w:rPr>
          <w:sz w:val="24"/>
          <w:szCs w:val="24"/>
        </w:rPr>
        <w:t xml:space="preserve">best estimate </w:t>
      </w:r>
      <w:r>
        <w:rPr>
          <w:color w:val="000000"/>
          <w:sz w:val="24"/>
          <w:szCs w:val="24"/>
          <w:shd w:val="clear" w:color="auto" w:fill="FFFFFF"/>
        </w:rPr>
        <w:t xml:space="preserve">score of 312, ranking </w:t>
      </w:r>
      <w:r w:rsidR="00D45870">
        <w:rPr>
          <w:color w:val="000000"/>
          <w:sz w:val="24"/>
          <w:szCs w:val="24"/>
          <w:shd w:val="clear" w:color="auto" w:fill="FFFFFF"/>
        </w:rPr>
        <w:t>it</w:t>
      </w:r>
      <w:r>
        <w:rPr>
          <w:color w:val="000000"/>
          <w:sz w:val="24"/>
          <w:szCs w:val="24"/>
          <w:shd w:val="clear" w:color="auto" w:fill="FFFFFF"/>
        </w:rPr>
        <w:t xml:space="preserve"> at ‘high’ risk of collision</w:t>
      </w:r>
      <w:r w:rsidR="001A0BC7">
        <w:rPr>
          <w:color w:val="000000"/>
          <w:sz w:val="24"/>
          <w:szCs w:val="24"/>
          <w:shd w:val="clear" w:color="auto" w:fill="FFFFFF"/>
        </w:rPr>
        <w:t>,</w:t>
      </w:r>
      <w:r>
        <w:rPr>
          <w:color w:val="000000"/>
          <w:sz w:val="24"/>
          <w:szCs w:val="24"/>
          <w:shd w:val="clear" w:color="auto" w:fill="FFFFFF"/>
        </w:rPr>
        <w:t xml:space="preserve"> and a PDV </w:t>
      </w:r>
      <w:r w:rsidR="000F3AA2">
        <w:rPr>
          <w:sz w:val="24"/>
          <w:szCs w:val="24"/>
        </w:rPr>
        <w:t xml:space="preserve">best estimate </w:t>
      </w:r>
      <w:r>
        <w:rPr>
          <w:color w:val="000000"/>
          <w:sz w:val="24"/>
          <w:szCs w:val="24"/>
          <w:shd w:val="clear" w:color="auto" w:fill="FFFFFF"/>
        </w:rPr>
        <w:t xml:space="preserve">score of 468, ranking </w:t>
      </w:r>
      <w:r w:rsidR="00D45870">
        <w:rPr>
          <w:color w:val="000000"/>
          <w:sz w:val="24"/>
          <w:szCs w:val="24"/>
          <w:shd w:val="clear" w:color="auto" w:fill="FFFFFF"/>
        </w:rPr>
        <w:t>it</w:t>
      </w:r>
      <w:r>
        <w:rPr>
          <w:color w:val="000000"/>
          <w:sz w:val="24"/>
          <w:szCs w:val="24"/>
          <w:shd w:val="clear" w:color="auto" w:fill="FFFFFF"/>
        </w:rPr>
        <w:t xml:space="preserve"> at ‘high’ risk of displacement by OWEI</w:t>
      </w:r>
      <w:r w:rsidR="0041614D">
        <w:rPr>
          <w:sz w:val="24"/>
          <w:szCs w:val="24"/>
        </w:rPr>
        <w:t xml:space="preserve"> (Table 7, Figure 13). </w:t>
      </w:r>
      <w:r>
        <w:rPr>
          <w:color w:val="000000"/>
          <w:sz w:val="24"/>
          <w:szCs w:val="24"/>
          <w:shd w:val="clear" w:color="auto" w:fill="FFFFFF"/>
        </w:rPr>
        <w:t xml:space="preserve"> Pelagic Cormorant high </w:t>
      </w:r>
      <w:r w:rsidR="000F3AA2">
        <w:rPr>
          <w:color w:val="000000"/>
          <w:sz w:val="24"/>
          <w:szCs w:val="24"/>
          <w:shd w:val="clear" w:color="auto" w:fill="FFFFFF"/>
        </w:rPr>
        <w:t>collision</w:t>
      </w:r>
      <w:r>
        <w:rPr>
          <w:color w:val="000000"/>
          <w:sz w:val="24"/>
          <w:szCs w:val="24"/>
          <w:shd w:val="clear" w:color="auto" w:fill="FFFFFF"/>
        </w:rPr>
        <w:t xml:space="preserve"> </w:t>
      </w:r>
      <w:r w:rsidR="000F3AA2">
        <w:rPr>
          <w:color w:val="000000"/>
          <w:sz w:val="24"/>
          <w:szCs w:val="24"/>
          <w:shd w:val="clear" w:color="auto" w:fill="FFFFFF"/>
        </w:rPr>
        <w:t>vulnerability</w:t>
      </w:r>
      <w:r>
        <w:rPr>
          <w:color w:val="000000"/>
          <w:sz w:val="24"/>
          <w:szCs w:val="24"/>
          <w:shd w:val="clear" w:color="auto" w:fill="FFFFFF"/>
        </w:rPr>
        <w:t xml:space="preserve"> is due to year-round presence in the CCS, relatively high percent of time spent in the RSZ, and the high percent of </w:t>
      </w:r>
      <w:r>
        <w:rPr>
          <w:color w:val="000000"/>
          <w:sz w:val="24"/>
          <w:szCs w:val="24"/>
          <w:shd w:val="clear" w:color="auto" w:fill="FFFFFF"/>
        </w:rPr>
        <w:lastRenderedPageBreak/>
        <w:t>time sp</w:t>
      </w:r>
      <w:r w:rsidR="00D45870">
        <w:rPr>
          <w:color w:val="000000"/>
          <w:sz w:val="24"/>
          <w:szCs w:val="24"/>
          <w:shd w:val="clear" w:color="auto" w:fill="FFFFFF"/>
        </w:rPr>
        <w:t>ent</w:t>
      </w:r>
      <w:r>
        <w:rPr>
          <w:color w:val="000000"/>
          <w:sz w:val="24"/>
          <w:szCs w:val="24"/>
          <w:shd w:val="clear" w:color="auto" w:fill="FFFFFF"/>
        </w:rPr>
        <w:t xml:space="preserve"> flying when commuting to roos</w:t>
      </w:r>
      <w:r w:rsidR="00D45870">
        <w:rPr>
          <w:color w:val="000000"/>
          <w:sz w:val="24"/>
          <w:szCs w:val="24"/>
          <w:shd w:val="clear" w:color="auto" w:fill="FFFFFF"/>
        </w:rPr>
        <w:t>ting and nesting grounds</w:t>
      </w:r>
      <w:r w:rsidR="0041614D">
        <w:rPr>
          <w:color w:val="000000"/>
          <w:sz w:val="24"/>
          <w:szCs w:val="24"/>
          <w:shd w:val="clear" w:color="auto" w:fill="FFFFFF"/>
        </w:rPr>
        <w:t xml:space="preserve"> (Table 5)</w:t>
      </w:r>
      <w:r w:rsidR="00D45870">
        <w:rPr>
          <w:color w:val="000000"/>
          <w:sz w:val="24"/>
          <w:szCs w:val="24"/>
          <w:shd w:val="clear" w:color="auto" w:fill="FFFFFF"/>
        </w:rPr>
        <w:t>.  The</w:t>
      </w:r>
      <w:r>
        <w:rPr>
          <w:color w:val="000000"/>
          <w:sz w:val="24"/>
          <w:szCs w:val="24"/>
          <w:shd w:val="clear" w:color="auto" w:fill="FFFFFF"/>
        </w:rPr>
        <w:t xml:space="preserve"> high </w:t>
      </w:r>
      <w:r w:rsidR="000F3AA2">
        <w:rPr>
          <w:color w:val="000000"/>
          <w:sz w:val="24"/>
          <w:szCs w:val="24"/>
          <w:shd w:val="clear" w:color="auto" w:fill="FFFFFF"/>
        </w:rPr>
        <w:t>displacement vulnerability</w:t>
      </w:r>
      <w:r>
        <w:rPr>
          <w:color w:val="000000"/>
          <w:sz w:val="24"/>
          <w:szCs w:val="24"/>
          <w:shd w:val="clear" w:color="auto" w:fill="FFFFFF"/>
        </w:rPr>
        <w:t xml:space="preserve"> is due to</w:t>
      </w:r>
      <w:r w:rsidR="0041614D">
        <w:rPr>
          <w:color w:val="000000"/>
          <w:sz w:val="24"/>
          <w:szCs w:val="24"/>
          <w:shd w:val="clear" w:color="auto" w:fill="FFFFFF"/>
        </w:rPr>
        <w:t xml:space="preserve"> year-round presence in the CCS and</w:t>
      </w:r>
      <w:r>
        <w:rPr>
          <w:color w:val="000000"/>
          <w:sz w:val="24"/>
          <w:szCs w:val="24"/>
          <w:shd w:val="clear" w:color="auto" w:fill="FFFFFF"/>
        </w:rPr>
        <w:t xml:space="preserve"> moderate levels of macro-avoidance</w:t>
      </w:r>
      <w:r w:rsidR="0041614D">
        <w:rPr>
          <w:color w:val="000000"/>
          <w:sz w:val="24"/>
          <w:szCs w:val="24"/>
          <w:shd w:val="clear" w:color="auto" w:fill="FFFFFF"/>
        </w:rPr>
        <w:t xml:space="preserve"> (Table 6)</w:t>
      </w:r>
      <w:r>
        <w:rPr>
          <w:color w:val="000000"/>
          <w:sz w:val="24"/>
          <w:szCs w:val="24"/>
          <w:shd w:val="clear" w:color="auto" w:fill="FFFFFF"/>
        </w:rPr>
        <w:t>.</w:t>
      </w:r>
    </w:p>
    <w:p w14:paraId="688D7735" w14:textId="38A1A03C" w:rsidR="00417C88" w:rsidRPr="002B3664" w:rsidRDefault="001F6241" w:rsidP="00F14C6C">
      <w:pPr>
        <w:rPr>
          <w:sz w:val="24"/>
          <w:szCs w:val="24"/>
        </w:rPr>
      </w:pPr>
      <w:r>
        <w:rPr>
          <w:color w:val="000000"/>
          <w:sz w:val="24"/>
          <w:szCs w:val="24"/>
          <w:shd w:val="clear" w:color="auto" w:fill="FFFFFF"/>
        </w:rPr>
        <w:t>Previous vulnerability reports also predicted cormorants to be at risk</w:t>
      </w:r>
      <w:r w:rsidR="00012B5A">
        <w:rPr>
          <w:color w:val="000000"/>
          <w:sz w:val="24"/>
          <w:szCs w:val="24"/>
          <w:shd w:val="clear" w:color="auto" w:fill="FFFFFF"/>
        </w:rPr>
        <w:t xml:space="preserve"> of collision and displacement</w:t>
      </w:r>
      <w:r>
        <w:rPr>
          <w:color w:val="000000"/>
          <w:sz w:val="24"/>
          <w:szCs w:val="24"/>
          <w:shd w:val="clear" w:color="auto" w:fill="FFFFFF"/>
        </w:rPr>
        <w:t xml:space="preserve"> by OWEI.  </w:t>
      </w:r>
      <w:r w:rsidR="00417C88">
        <w:rPr>
          <w:color w:val="000000"/>
          <w:sz w:val="24"/>
          <w:szCs w:val="24"/>
          <w:shd w:val="clear" w:color="auto" w:fill="FFFFFF"/>
        </w:rPr>
        <w:t xml:space="preserve">Garthe </w:t>
      </w:r>
      <w:r w:rsidR="00417C88" w:rsidRPr="00046FF4">
        <w:rPr>
          <w:color w:val="000000"/>
          <w:sz w:val="24"/>
          <w:szCs w:val="24"/>
          <w:shd w:val="clear" w:color="auto" w:fill="FFFFFF"/>
        </w:rPr>
        <w:t>and H</w:t>
      </w:r>
      <w:r w:rsidR="00417C88" w:rsidRPr="00046FF4">
        <w:rPr>
          <w:sz w:val="24"/>
          <w:szCs w:val="24"/>
        </w:rPr>
        <w:t>ü</w:t>
      </w:r>
      <w:r w:rsidR="00417C88" w:rsidRPr="00046FF4">
        <w:rPr>
          <w:color w:val="000000"/>
          <w:sz w:val="24"/>
          <w:szCs w:val="24"/>
          <w:shd w:val="clear" w:color="auto" w:fill="FFFFFF"/>
        </w:rPr>
        <w:t>ppop</w:t>
      </w:r>
      <w:r w:rsidR="00417C88">
        <w:rPr>
          <w:color w:val="000000"/>
          <w:sz w:val="24"/>
          <w:szCs w:val="24"/>
          <w:shd w:val="clear" w:color="auto" w:fill="FFFFFF"/>
        </w:rPr>
        <w:t xml:space="preserve"> (2004)</w:t>
      </w:r>
      <w:r w:rsidR="00417C88" w:rsidRPr="00046FF4">
        <w:rPr>
          <w:color w:val="000000"/>
          <w:sz w:val="24"/>
          <w:szCs w:val="24"/>
          <w:shd w:val="clear" w:color="auto" w:fill="FFFFFF"/>
        </w:rPr>
        <w:t xml:space="preserve"> found that </w:t>
      </w:r>
      <w:r w:rsidR="00417C88">
        <w:rPr>
          <w:color w:val="000000"/>
          <w:sz w:val="24"/>
          <w:szCs w:val="24"/>
          <w:shd w:val="clear" w:color="auto" w:fill="FFFFFF"/>
        </w:rPr>
        <w:t xml:space="preserve">Great Cormorant </w:t>
      </w:r>
      <w:r w:rsidR="00080F68">
        <w:rPr>
          <w:color w:val="000000"/>
          <w:sz w:val="24"/>
          <w:szCs w:val="24"/>
          <w:shd w:val="clear" w:color="auto" w:fill="FFFFFF"/>
        </w:rPr>
        <w:t>(</w:t>
      </w:r>
      <w:r w:rsidR="00080F68" w:rsidRPr="00502B08">
        <w:rPr>
          <w:i/>
          <w:color w:val="000000"/>
          <w:sz w:val="24"/>
          <w:szCs w:val="24"/>
          <w:shd w:val="clear" w:color="auto" w:fill="FFFFFF"/>
        </w:rPr>
        <w:t>Phalacrocorax carbo</w:t>
      </w:r>
      <w:r w:rsidR="00080F68">
        <w:rPr>
          <w:color w:val="000000"/>
          <w:sz w:val="24"/>
          <w:szCs w:val="24"/>
          <w:shd w:val="clear" w:color="auto" w:fill="FFFFFF"/>
        </w:rPr>
        <w:t>)</w:t>
      </w:r>
      <w:r w:rsidR="00080F68" w:rsidRPr="00527F44">
        <w:rPr>
          <w:color w:val="000000"/>
          <w:sz w:val="24"/>
          <w:szCs w:val="24"/>
          <w:shd w:val="clear" w:color="auto" w:fill="FFFFFF"/>
        </w:rPr>
        <w:t xml:space="preserve"> </w:t>
      </w:r>
      <w:r w:rsidR="00417C88">
        <w:rPr>
          <w:color w:val="000000"/>
          <w:sz w:val="24"/>
          <w:szCs w:val="24"/>
          <w:shd w:val="clear" w:color="auto" w:fill="FFFFFF"/>
        </w:rPr>
        <w:t>was the fourth most sensitive species (</w:t>
      </w:r>
      <w:r w:rsidR="00080F68">
        <w:rPr>
          <w:color w:val="000000"/>
          <w:sz w:val="24"/>
          <w:szCs w:val="24"/>
          <w:shd w:val="clear" w:color="auto" w:fill="FFFFFF"/>
        </w:rPr>
        <w:t>after</w:t>
      </w:r>
      <w:r w:rsidR="00417C88">
        <w:rPr>
          <w:color w:val="000000"/>
          <w:sz w:val="24"/>
          <w:szCs w:val="24"/>
          <w:shd w:val="clear" w:color="auto" w:fill="FFFFFF"/>
        </w:rPr>
        <w:t xml:space="preserve"> </w:t>
      </w:r>
      <w:r w:rsidR="00417C88" w:rsidRPr="00046FF4">
        <w:rPr>
          <w:color w:val="000000"/>
          <w:sz w:val="24"/>
          <w:szCs w:val="24"/>
          <w:shd w:val="clear" w:color="auto" w:fill="FFFFFF"/>
        </w:rPr>
        <w:t>l</w:t>
      </w:r>
      <w:r w:rsidR="00417C88">
        <w:rPr>
          <w:color w:val="000000"/>
          <w:sz w:val="24"/>
          <w:szCs w:val="24"/>
          <w:shd w:val="clear" w:color="auto" w:fill="FFFFFF"/>
        </w:rPr>
        <w:t xml:space="preserve">oon, scoter, and tern species) </w:t>
      </w:r>
      <w:r>
        <w:rPr>
          <w:color w:val="000000"/>
          <w:sz w:val="24"/>
          <w:szCs w:val="24"/>
          <w:shd w:val="clear" w:color="auto" w:fill="FFFFFF"/>
        </w:rPr>
        <w:t>to OWEI</w:t>
      </w:r>
      <w:r w:rsidR="00417C88" w:rsidRPr="00046FF4">
        <w:rPr>
          <w:color w:val="000000"/>
          <w:sz w:val="24"/>
          <w:szCs w:val="24"/>
          <w:shd w:val="clear" w:color="auto" w:fill="FFFFFF"/>
        </w:rPr>
        <w:t xml:space="preserve"> in their </w:t>
      </w:r>
      <w:r w:rsidR="00080F68">
        <w:rPr>
          <w:color w:val="000000"/>
          <w:sz w:val="24"/>
          <w:szCs w:val="24"/>
          <w:shd w:val="clear" w:color="auto" w:fill="FFFFFF"/>
        </w:rPr>
        <w:t xml:space="preserve">vulnerability </w:t>
      </w:r>
      <w:r w:rsidR="00417C88" w:rsidRPr="00046FF4">
        <w:rPr>
          <w:color w:val="000000"/>
          <w:sz w:val="24"/>
          <w:szCs w:val="24"/>
          <w:shd w:val="clear" w:color="auto" w:fill="FFFFFF"/>
        </w:rPr>
        <w:t xml:space="preserve">index </w:t>
      </w:r>
      <w:r w:rsidR="00080F68">
        <w:rPr>
          <w:color w:val="000000"/>
          <w:sz w:val="24"/>
          <w:szCs w:val="24"/>
          <w:shd w:val="clear" w:color="auto" w:fill="FFFFFF"/>
        </w:rPr>
        <w:t xml:space="preserve">for marine birds </w:t>
      </w:r>
      <w:r w:rsidR="00417C88" w:rsidRPr="00046FF4">
        <w:rPr>
          <w:color w:val="000000"/>
          <w:sz w:val="24"/>
          <w:szCs w:val="24"/>
          <w:shd w:val="clear" w:color="auto" w:fill="FFFFFF"/>
        </w:rPr>
        <w:t xml:space="preserve">of the </w:t>
      </w:r>
      <w:r w:rsidR="00417C88">
        <w:rPr>
          <w:color w:val="000000"/>
          <w:sz w:val="24"/>
          <w:szCs w:val="24"/>
          <w:shd w:val="clear" w:color="auto" w:fill="FFFFFF"/>
        </w:rPr>
        <w:t xml:space="preserve">German </w:t>
      </w:r>
      <w:r w:rsidR="00417C88" w:rsidRPr="00046FF4">
        <w:rPr>
          <w:color w:val="000000"/>
          <w:sz w:val="24"/>
          <w:szCs w:val="24"/>
          <w:shd w:val="clear" w:color="auto" w:fill="FFFFFF"/>
        </w:rPr>
        <w:t>North</w:t>
      </w:r>
      <w:r w:rsidR="00417C88">
        <w:rPr>
          <w:color w:val="000000"/>
          <w:sz w:val="24"/>
          <w:szCs w:val="24"/>
          <w:shd w:val="clear" w:color="auto" w:fill="FFFFFF"/>
        </w:rPr>
        <w:t xml:space="preserve"> Sea.</w:t>
      </w:r>
      <w:r w:rsidR="00094042">
        <w:rPr>
          <w:color w:val="000000"/>
          <w:sz w:val="24"/>
          <w:szCs w:val="24"/>
          <w:shd w:val="clear" w:color="auto" w:fill="FFFFFF"/>
        </w:rPr>
        <w:t xml:space="preserve">  </w:t>
      </w:r>
      <w:r w:rsidR="00094042">
        <w:rPr>
          <w:sz w:val="24"/>
          <w:szCs w:val="24"/>
        </w:rPr>
        <w:t xml:space="preserve">Willmott et al. (2013) </w:t>
      </w:r>
      <w:r w:rsidR="00717675">
        <w:rPr>
          <w:sz w:val="24"/>
          <w:szCs w:val="24"/>
        </w:rPr>
        <w:t>estimated</w:t>
      </w:r>
      <w:r w:rsidR="00094042">
        <w:rPr>
          <w:sz w:val="24"/>
          <w:szCs w:val="24"/>
        </w:rPr>
        <w:t xml:space="preserve"> that on the Atlantic Outer Continental Shelf of North America, cormorants</w:t>
      </w:r>
      <w:r w:rsidR="00717675">
        <w:rPr>
          <w:sz w:val="24"/>
          <w:szCs w:val="24"/>
        </w:rPr>
        <w:t xml:space="preserve"> have high collision and</w:t>
      </w:r>
      <w:r w:rsidR="00094042">
        <w:rPr>
          <w:sz w:val="24"/>
          <w:szCs w:val="24"/>
        </w:rPr>
        <w:t xml:space="preserve"> </w:t>
      </w:r>
      <w:r>
        <w:rPr>
          <w:sz w:val="24"/>
          <w:szCs w:val="24"/>
        </w:rPr>
        <w:t>displacement</w:t>
      </w:r>
      <w:r w:rsidR="00094042">
        <w:rPr>
          <w:sz w:val="24"/>
          <w:szCs w:val="24"/>
        </w:rPr>
        <w:t xml:space="preserve"> vulnerability.</w:t>
      </w:r>
      <w:r w:rsidR="0094144E">
        <w:rPr>
          <w:sz w:val="24"/>
          <w:szCs w:val="24"/>
        </w:rPr>
        <w:t xml:space="preserve">  </w:t>
      </w:r>
      <w:r w:rsidR="00717675">
        <w:rPr>
          <w:sz w:val="24"/>
          <w:szCs w:val="24"/>
        </w:rPr>
        <w:t>Post-construction reports</w:t>
      </w:r>
      <w:r w:rsidR="0009120A">
        <w:rPr>
          <w:sz w:val="24"/>
          <w:szCs w:val="24"/>
        </w:rPr>
        <w:t xml:space="preserve"> of cormorant behavior at offshore wind farms</w:t>
      </w:r>
      <w:r w:rsidR="00717675">
        <w:rPr>
          <w:sz w:val="24"/>
          <w:szCs w:val="24"/>
        </w:rPr>
        <w:t xml:space="preserve"> support these calculations</w:t>
      </w:r>
      <w:r w:rsidR="001217A9">
        <w:rPr>
          <w:sz w:val="24"/>
          <w:szCs w:val="24"/>
        </w:rPr>
        <w:t xml:space="preserve"> </w:t>
      </w:r>
      <w:r w:rsidR="001217A9" w:rsidRPr="006410E3">
        <w:rPr>
          <w:sz w:val="24"/>
          <w:szCs w:val="24"/>
        </w:rPr>
        <w:t>(Rothery et al. 2009</w:t>
      </w:r>
      <w:r w:rsidR="001217A9">
        <w:rPr>
          <w:sz w:val="24"/>
          <w:szCs w:val="24"/>
        </w:rPr>
        <w:t xml:space="preserve">, Krijgsveld et al. </w:t>
      </w:r>
      <w:r w:rsidR="001217A9" w:rsidRPr="00321685">
        <w:rPr>
          <w:sz w:val="24"/>
          <w:szCs w:val="24"/>
        </w:rPr>
        <w:t>2011</w:t>
      </w:r>
      <w:r w:rsidR="001217A9" w:rsidRPr="006410E3">
        <w:rPr>
          <w:sz w:val="24"/>
          <w:szCs w:val="24"/>
        </w:rPr>
        <w:t>).</w:t>
      </w:r>
      <w:r w:rsidR="001217A9">
        <w:rPr>
          <w:sz w:val="24"/>
          <w:szCs w:val="24"/>
        </w:rPr>
        <w:t xml:space="preserve"> </w:t>
      </w:r>
      <w:r w:rsidR="00717675">
        <w:rPr>
          <w:sz w:val="24"/>
          <w:szCs w:val="24"/>
        </w:rPr>
        <w:t xml:space="preserve"> </w:t>
      </w:r>
      <w:r w:rsidR="0094144E">
        <w:rPr>
          <w:sz w:val="24"/>
          <w:szCs w:val="24"/>
        </w:rPr>
        <w:t>At two large wind turbines off the northeast coast of England, the number of cormorants found in the area sign</w:t>
      </w:r>
      <w:r w:rsidR="006410E3">
        <w:rPr>
          <w:sz w:val="24"/>
          <w:szCs w:val="24"/>
        </w:rPr>
        <w:t>ificantly decreased after the windmill construction, possibly because</w:t>
      </w:r>
      <w:r w:rsidR="0009120A">
        <w:rPr>
          <w:sz w:val="24"/>
          <w:szCs w:val="24"/>
        </w:rPr>
        <w:t xml:space="preserve"> the turbines were deterring them </w:t>
      </w:r>
      <w:r w:rsidR="006410E3">
        <w:rPr>
          <w:sz w:val="24"/>
          <w:szCs w:val="24"/>
        </w:rPr>
        <w:t xml:space="preserve">from foraging in the </w:t>
      </w:r>
      <w:r w:rsidR="006410E3" w:rsidRPr="006410E3">
        <w:rPr>
          <w:sz w:val="24"/>
          <w:szCs w:val="24"/>
        </w:rPr>
        <w:t>area (Rothery et al. 2009).</w:t>
      </w:r>
      <w:r w:rsidR="00321685">
        <w:rPr>
          <w:sz w:val="24"/>
          <w:szCs w:val="24"/>
        </w:rPr>
        <w:t xml:space="preserve">  In contrast, a</w:t>
      </w:r>
      <w:r w:rsidR="00321685" w:rsidRPr="00321685">
        <w:rPr>
          <w:sz w:val="24"/>
          <w:szCs w:val="24"/>
        </w:rPr>
        <w:t>t Egmond aan</w:t>
      </w:r>
      <w:r w:rsidR="00321685">
        <w:rPr>
          <w:sz w:val="24"/>
          <w:szCs w:val="24"/>
        </w:rPr>
        <w:t xml:space="preserve"> Zee wind farm in the North Sea</w:t>
      </w:r>
      <w:r w:rsidR="001217A9">
        <w:rPr>
          <w:sz w:val="24"/>
          <w:szCs w:val="24"/>
        </w:rPr>
        <w:t>,</w:t>
      </w:r>
      <w:r w:rsidR="00321685" w:rsidRPr="00321685">
        <w:rPr>
          <w:sz w:val="24"/>
          <w:szCs w:val="24"/>
        </w:rPr>
        <w:t xml:space="preserve"> Krijgsveld et al. (2011) found </w:t>
      </w:r>
      <w:r w:rsidR="00321685">
        <w:rPr>
          <w:sz w:val="24"/>
          <w:szCs w:val="24"/>
        </w:rPr>
        <w:t xml:space="preserve">that cormorants did </w:t>
      </w:r>
      <w:r w:rsidR="00321685" w:rsidRPr="002B3664">
        <w:rPr>
          <w:sz w:val="24"/>
          <w:szCs w:val="24"/>
        </w:rPr>
        <w:t>not show any avoidance behavior and showed some indication of being attracted to OWEI as a place to roost.</w:t>
      </w:r>
      <w:r w:rsidR="00012B5A" w:rsidRPr="002B3664">
        <w:rPr>
          <w:sz w:val="24"/>
          <w:szCs w:val="24"/>
        </w:rPr>
        <w:t xml:space="preserve"> </w:t>
      </w:r>
      <w:r w:rsidR="00321685" w:rsidRPr="002B3664">
        <w:rPr>
          <w:sz w:val="24"/>
          <w:szCs w:val="24"/>
        </w:rPr>
        <w:t xml:space="preserve"> </w:t>
      </w:r>
      <w:r w:rsidR="00012B5A" w:rsidRPr="002B3664">
        <w:rPr>
          <w:sz w:val="24"/>
          <w:szCs w:val="24"/>
        </w:rPr>
        <w:t xml:space="preserve">Cormorants are known to be attracted to offshore oil rigs as a roosting location and it is thought that the same behavior would be displayed at OWEI (Hamer et al. 2014).  </w:t>
      </w:r>
      <w:r w:rsidR="002B3664" w:rsidRPr="002B3664">
        <w:rPr>
          <w:sz w:val="24"/>
          <w:szCs w:val="24"/>
        </w:rPr>
        <w:t>Cormorants are obligated to roost daily because they lack waterproof feathers.</w:t>
      </w:r>
      <w:r w:rsidR="00080F68">
        <w:rPr>
          <w:sz w:val="24"/>
          <w:szCs w:val="24"/>
        </w:rPr>
        <w:t xml:space="preserve">  </w:t>
      </w:r>
      <w:r w:rsidR="001A5C88" w:rsidRPr="002B3664">
        <w:rPr>
          <w:sz w:val="24"/>
          <w:szCs w:val="24"/>
        </w:rPr>
        <w:t xml:space="preserve">Peterson et al. (2006) </w:t>
      </w:r>
      <w:r w:rsidR="00717675" w:rsidRPr="002B3664">
        <w:rPr>
          <w:sz w:val="24"/>
          <w:szCs w:val="24"/>
        </w:rPr>
        <w:t xml:space="preserve">also </w:t>
      </w:r>
      <w:r w:rsidR="001A5C88" w:rsidRPr="002B3664">
        <w:rPr>
          <w:sz w:val="24"/>
          <w:szCs w:val="24"/>
        </w:rPr>
        <w:t>found that cormorants did not show avoidance behavior around Nysted and Horns Rev wind farms in the Dutch North Sea</w:t>
      </w:r>
      <w:r w:rsidR="00717675" w:rsidRPr="002B3664">
        <w:rPr>
          <w:sz w:val="24"/>
          <w:szCs w:val="24"/>
        </w:rPr>
        <w:t>, putting them at increased risk of collision</w:t>
      </w:r>
      <w:r w:rsidR="001A5C88" w:rsidRPr="002B3664">
        <w:rPr>
          <w:sz w:val="24"/>
          <w:szCs w:val="24"/>
        </w:rPr>
        <w:t>.</w:t>
      </w:r>
      <w:r w:rsidR="002B3664" w:rsidRPr="002B3664">
        <w:rPr>
          <w:sz w:val="24"/>
          <w:szCs w:val="24"/>
        </w:rPr>
        <w:t xml:space="preserve">  Further </w:t>
      </w:r>
      <w:r w:rsidR="00080F68">
        <w:rPr>
          <w:sz w:val="24"/>
          <w:szCs w:val="24"/>
        </w:rPr>
        <w:t>increasing their collision risk;</w:t>
      </w:r>
      <w:r w:rsidR="002B3664" w:rsidRPr="002B3664">
        <w:rPr>
          <w:sz w:val="24"/>
          <w:szCs w:val="24"/>
        </w:rPr>
        <w:t xml:space="preserve"> cormorants, which have very low aspect ratios, increase flapping with increase wind speed and are most likely to fly into headwinds (Spear and Ainley 2007, Ainley et al. 2015).  </w:t>
      </w:r>
    </w:p>
    <w:p w14:paraId="780900D9" w14:textId="47CE259C" w:rsidR="00D31ECC" w:rsidRPr="00014E97" w:rsidRDefault="001154F7" w:rsidP="00014E97">
      <w:pPr>
        <w:pStyle w:val="Heading3"/>
        <w:rPr>
          <w:sz w:val="26"/>
          <w:szCs w:val="26"/>
        </w:rPr>
      </w:pPr>
      <w:bookmarkStart w:id="64" w:name="_Toc418586440"/>
      <w:r w:rsidRPr="002B3664">
        <w:rPr>
          <w:sz w:val="26"/>
          <w:szCs w:val="26"/>
        </w:rPr>
        <w:t xml:space="preserve">Red and </w:t>
      </w:r>
      <w:r w:rsidR="00D31ECC" w:rsidRPr="002B3664">
        <w:rPr>
          <w:sz w:val="26"/>
          <w:szCs w:val="26"/>
        </w:rPr>
        <w:t>Red-necked Phalarope</w:t>
      </w:r>
      <w:bookmarkEnd w:id="58"/>
      <w:r w:rsidR="00D31ECC" w:rsidRPr="002B3664">
        <w:rPr>
          <w:sz w:val="26"/>
          <w:szCs w:val="26"/>
        </w:rPr>
        <w:t xml:space="preserve"> (</w:t>
      </w:r>
      <w:r w:rsidRPr="002B3664">
        <w:rPr>
          <w:i/>
          <w:sz w:val="26"/>
          <w:szCs w:val="26"/>
        </w:rPr>
        <w:t>Phalaropus fuli</w:t>
      </w:r>
      <w:r w:rsidRPr="001154F7">
        <w:rPr>
          <w:i/>
          <w:sz w:val="26"/>
          <w:szCs w:val="26"/>
        </w:rPr>
        <w:t xml:space="preserve">carius and </w:t>
      </w:r>
      <w:r w:rsidR="00D31ECC" w:rsidRPr="001154F7">
        <w:rPr>
          <w:i/>
          <w:sz w:val="26"/>
          <w:szCs w:val="26"/>
        </w:rPr>
        <w:t>P. lobatus</w:t>
      </w:r>
      <w:r w:rsidR="00D31ECC" w:rsidRPr="00014E97">
        <w:rPr>
          <w:sz w:val="26"/>
          <w:szCs w:val="26"/>
        </w:rPr>
        <w:t>)</w:t>
      </w:r>
      <w:bookmarkEnd w:id="59"/>
      <w:bookmarkEnd w:id="60"/>
      <w:bookmarkEnd w:id="64"/>
    </w:p>
    <w:p w14:paraId="0AAA8780" w14:textId="64BE56DF" w:rsidR="00B80C70" w:rsidRDefault="00D31ECC" w:rsidP="00B80C70">
      <w:pPr>
        <w:rPr>
          <w:sz w:val="24"/>
          <w:szCs w:val="24"/>
        </w:rPr>
      </w:pPr>
      <w:r w:rsidRPr="00B251B1">
        <w:rPr>
          <w:sz w:val="24"/>
          <w:szCs w:val="24"/>
        </w:rPr>
        <w:t>These two mar</w:t>
      </w:r>
      <w:r w:rsidR="00E665C8">
        <w:rPr>
          <w:sz w:val="24"/>
          <w:szCs w:val="24"/>
        </w:rPr>
        <w:t>ine “shorebird” members of the S</w:t>
      </w:r>
      <w:r w:rsidRPr="00B251B1">
        <w:rPr>
          <w:sz w:val="24"/>
          <w:szCs w:val="24"/>
        </w:rPr>
        <w:t>colopacid family nest in the arctic and winter throughout the Peru and Humboldt Currents off South America (Rubega et al. 2000, Tr</w:t>
      </w:r>
      <w:r w:rsidR="00D45870">
        <w:rPr>
          <w:sz w:val="24"/>
          <w:szCs w:val="24"/>
        </w:rPr>
        <w:t>acy et al. 2002). Red Phalarope</w:t>
      </w:r>
      <w:r w:rsidRPr="00B251B1">
        <w:rPr>
          <w:sz w:val="24"/>
          <w:szCs w:val="24"/>
        </w:rPr>
        <w:t xml:space="preserve"> </w:t>
      </w:r>
      <w:r w:rsidR="00D45870">
        <w:rPr>
          <w:sz w:val="24"/>
          <w:szCs w:val="24"/>
        </w:rPr>
        <w:t>is</w:t>
      </w:r>
      <w:r w:rsidRPr="00B251B1">
        <w:rPr>
          <w:sz w:val="24"/>
          <w:szCs w:val="24"/>
        </w:rPr>
        <w:t xml:space="preserve"> considered the most marine of the three phalarope species</w:t>
      </w:r>
      <w:r w:rsidR="001154F7">
        <w:rPr>
          <w:sz w:val="24"/>
          <w:szCs w:val="24"/>
        </w:rPr>
        <w:t xml:space="preserve"> (including </w:t>
      </w:r>
      <w:proofErr w:type="gramStart"/>
      <w:r w:rsidR="001154F7">
        <w:rPr>
          <w:sz w:val="24"/>
          <w:szCs w:val="24"/>
        </w:rPr>
        <w:t>Wilson’s Phalarope</w:t>
      </w:r>
      <w:proofErr w:type="gramEnd"/>
      <w:r w:rsidR="001154F7">
        <w:rPr>
          <w:sz w:val="24"/>
          <w:szCs w:val="24"/>
        </w:rPr>
        <w:t xml:space="preserve">, </w:t>
      </w:r>
      <w:r w:rsidR="001154F7" w:rsidRPr="001154F7">
        <w:rPr>
          <w:i/>
          <w:sz w:val="24"/>
          <w:szCs w:val="24"/>
        </w:rPr>
        <w:t>Phalaropus tricolor</w:t>
      </w:r>
      <w:r w:rsidR="001154F7">
        <w:rPr>
          <w:sz w:val="24"/>
          <w:szCs w:val="24"/>
        </w:rPr>
        <w:t>, not considered herein)</w:t>
      </w:r>
      <w:r w:rsidRPr="00B251B1">
        <w:rPr>
          <w:sz w:val="24"/>
          <w:szCs w:val="24"/>
        </w:rPr>
        <w:t xml:space="preserve">. </w:t>
      </w:r>
      <w:r w:rsidR="001154F7">
        <w:rPr>
          <w:sz w:val="24"/>
          <w:szCs w:val="24"/>
        </w:rPr>
        <w:t xml:space="preserve"> Using</w:t>
      </w:r>
      <w:r w:rsidRPr="00B251B1">
        <w:rPr>
          <w:sz w:val="24"/>
          <w:szCs w:val="24"/>
        </w:rPr>
        <w:t xml:space="preserve"> boat surveys off California, Briggs et al. (1987) noted that Red Phalaropes o</w:t>
      </w:r>
      <w:r w:rsidR="004246B4">
        <w:rPr>
          <w:sz w:val="24"/>
          <w:szCs w:val="24"/>
        </w:rPr>
        <w:t>ccurred &gt;50 km offshore;</w:t>
      </w:r>
      <w:r w:rsidRPr="00B251B1">
        <w:rPr>
          <w:sz w:val="24"/>
          <w:szCs w:val="24"/>
        </w:rPr>
        <w:t xml:space="preserve"> whereas Red-necked Phalaropes occurred consistently closer to shore, but the two species often co-occurred at sea. </w:t>
      </w:r>
      <w:r w:rsidR="00B80C70">
        <w:rPr>
          <w:sz w:val="24"/>
          <w:szCs w:val="24"/>
        </w:rPr>
        <w:t xml:space="preserve"> </w:t>
      </w:r>
      <w:r w:rsidR="008D57DD" w:rsidRPr="00B251B1">
        <w:rPr>
          <w:sz w:val="24"/>
          <w:szCs w:val="24"/>
        </w:rPr>
        <w:t xml:space="preserve">Red Phalarope numbers peaked approximately one month later than Red-necked Phalaropes during spring and fall migrations off California (Briggs et al. 1987). Peak fall densities off northern California, Oregon, and Washington were observed between July and October, and peaks in spring migration were much less protracted and occurred during April and May (Briggs et al. 1987, 1992). </w:t>
      </w:r>
      <w:r w:rsidR="00D45870">
        <w:rPr>
          <w:sz w:val="24"/>
          <w:szCs w:val="24"/>
        </w:rPr>
        <w:t xml:space="preserve"> Red Phalarope is </w:t>
      </w:r>
      <w:r w:rsidR="008D57DD">
        <w:rPr>
          <w:sz w:val="24"/>
          <w:szCs w:val="24"/>
        </w:rPr>
        <w:t>considered a species of Least Co</w:t>
      </w:r>
      <w:r w:rsidR="00D45870">
        <w:rPr>
          <w:sz w:val="24"/>
          <w:szCs w:val="24"/>
        </w:rPr>
        <w:t>ncern (IUCN 2014).  The species</w:t>
      </w:r>
      <w:r w:rsidR="008D57DD">
        <w:rPr>
          <w:sz w:val="24"/>
          <w:szCs w:val="24"/>
        </w:rPr>
        <w:t xml:space="preserve"> had a PCV </w:t>
      </w:r>
      <w:r w:rsidR="00D42FE5">
        <w:rPr>
          <w:sz w:val="24"/>
          <w:szCs w:val="24"/>
        </w:rPr>
        <w:t xml:space="preserve">best estimate </w:t>
      </w:r>
      <w:r w:rsidR="008D57DD">
        <w:rPr>
          <w:sz w:val="24"/>
          <w:szCs w:val="24"/>
        </w:rPr>
        <w:t xml:space="preserve">score of 89, ranking </w:t>
      </w:r>
      <w:r w:rsidR="00D45870">
        <w:rPr>
          <w:sz w:val="24"/>
          <w:szCs w:val="24"/>
        </w:rPr>
        <w:t>it</w:t>
      </w:r>
      <w:r w:rsidR="008D57DD">
        <w:rPr>
          <w:sz w:val="24"/>
          <w:szCs w:val="24"/>
        </w:rPr>
        <w:t xml:space="preserve"> at ‘medium’ risk of collision</w:t>
      </w:r>
      <w:r w:rsidR="001217A9">
        <w:rPr>
          <w:sz w:val="24"/>
          <w:szCs w:val="24"/>
        </w:rPr>
        <w:t>,</w:t>
      </w:r>
      <w:r w:rsidR="008D57DD">
        <w:rPr>
          <w:sz w:val="24"/>
          <w:szCs w:val="24"/>
        </w:rPr>
        <w:t xml:space="preserve"> and a PDV</w:t>
      </w:r>
      <w:r w:rsidR="00D42FE5" w:rsidRPr="00D42FE5">
        <w:rPr>
          <w:sz w:val="24"/>
          <w:szCs w:val="24"/>
        </w:rPr>
        <w:t xml:space="preserve"> </w:t>
      </w:r>
      <w:r w:rsidR="00D42FE5">
        <w:rPr>
          <w:sz w:val="24"/>
          <w:szCs w:val="24"/>
        </w:rPr>
        <w:t>best estimate</w:t>
      </w:r>
      <w:r w:rsidR="008D57DD">
        <w:rPr>
          <w:sz w:val="24"/>
          <w:szCs w:val="24"/>
        </w:rPr>
        <w:t xml:space="preserve"> score of 149, ranking </w:t>
      </w:r>
      <w:r w:rsidR="00D45870">
        <w:rPr>
          <w:sz w:val="24"/>
          <w:szCs w:val="24"/>
        </w:rPr>
        <w:t xml:space="preserve">it </w:t>
      </w:r>
      <w:r w:rsidR="008D57DD">
        <w:rPr>
          <w:sz w:val="24"/>
          <w:szCs w:val="24"/>
        </w:rPr>
        <w:t>at ‘medium’ risk of displacement by OWEI</w:t>
      </w:r>
      <w:r w:rsidR="0041614D">
        <w:rPr>
          <w:sz w:val="24"/>
          <w:szCs w:val="24"/>
        </w:rPr>
        <w:t xml:space="preserve"> (Table 7, Figure 14).  </w:t>
      </w:r>
      <w:r w:rsidR="00D45870">
        <w:rPr>
          <w:sz w:val="24"/>
          <w:szCs w:val="24"/>
        </w:rPr>
        <w:t xml:space="preserve">Red-necked Phalarope is </w:t>
      </w:r>
      <w:r w:rsidR="00B80C70">
        <w:rPr>
          <w:sz w:val="24"/>
          <w:szCs w:val="24"/>
        </w:rPr>
        <w:t>considered a species of Least Concern (IUCN 2014).</w:t>
      </w:r>
      <w:r w:rsidR="00B80C70" w:rsidRPr="00E665C8">
        <w:rPr>
          <w:sz w:val="24"/>
          <w:szCs w:val="24"/>
        </w:rPr>
        <w:t xml:space="preserve"> </w:t>
      </w:r>
      <w:r w:rsidR="00D45870">
        <w:rPr>
          <w:sz w:val="24"/>
          <w:szCs w:val="24"/>
        </w:rPr>
        <w:t>The species</w:t>
      </w:r>
      <w:r w:rsidR="00B80C70">
        <w:rPr>
          <w:sz w:val="24"/>
          <w:szCs w:val="24"/>
        </w:rPr>
        <w:t xml:space="preserve"> had a PCV</w:t>
      </w:r>
      <w:r w:rsidR="00D42FE5" w:rsidRPr="00D42FE5">
        <w:rPr>
          <w:sz w:val="24"/>
          <w:szCs w:val="24"/>
        </w:rPr>
        <w:t xml:space="preserve"> </w:t>
      </w:r>
      <w:r w:rsidR="00D42FE5">
        <w:rPr>
          <w:sz w:val="24"/>
          <w:szCs w:val="24"/>
        </w:rPr>
        <w:t>best estimate</w:t>
      </w:r>
      <w:r w:rsidR="00B80C70">
        <w:rPr>
          <w:sz w:val="24"/>
          <w:szCs w:val="24"/>
        </w:rPr>
        <w:t xml:space="preserve"> score of 65, ranking </w:t>
      </w:r>
      <w:r w:rsidR="00D45870">
        <w:rPr>
          <w:sz w:val="24"/>
          <w:szCs w:val="24"/>
        </w:rPr>
        <w:t>it</w:t>
      </w:r>
      <w:r w:rsidR="00B80C70">
        <w:rPr>
          <w:sz w:val="24"/>
          <w:szCs w:val="24"/>
        </w:rPr>
        <w:t xml:space="preserve"> at ‘medium’ risk of collision</w:t>
      </w:r>
      <w:r w:rsidR="001217A9">
        <w:rPr>
          <w:sz w:val="24"/>
          <w:szCs w:val="24"/>
        </w:rPr>
        <w:t>,</w:t>
      </w:r>
      <w:r w:rsidR="00B80C70">
        <w:rPr>
          <w:sz w:val="24"/>
          <w:szCs w:val="24"/>
        </w:rPr>
        <w:t xml:space="preserve"> and a PDV </w:t>
      </w:r>
      <w:r w:rsidR="00D42FE5">
        <w:rPr>
          <w:sz w:val="24"/>
          <w:szCs w:val="24"/>
        </w:rPr>
        <w:t xml:space="preserve">best estimate </w:t>
      </w:r>
      <w:r w:rsidR="00B80C70">
        <w:rPr>
          <w:sz w:val="24"/>
          <w:szCs w:val="24"/>
        </w:rPr>
        <w:t>score of 131, ranking</w:t>
      </w:r>
      <w:r w:rsidR="00D45870">
        <w:rPr>
          <w:sz w:val="24"/>
          <w:szCs w:val="24"/>
        </w:rPr>
        <w:t xml:space="preserve"> it</w:t>
      </w:r>
      <w:r w:rsidR="00B80C70">
        <w:rPr>
          <w:sz w:val="24"/>
          <w:szCs w:val="24"/>
        </w:rPr>
        <w:t xml:space="preserve"> at ‘medium’ risk of displacement by OWEI</w:t>
      </w:r>
      <w:r w:rsidR="0041614D">
        <w:rPr>
          <w:sz w:val="24"/>
          <w:szCs w:val="24"/>
        </w:rPr>
        <w:t xml:space="preserve"> (Table 7, Figure 14).  </w:t>
      </w:r>
    </w:p>
    <w:p w14:paraId="576D3A12" w14:textId="429D4C7D" w:rsidR="0092470B" w:rsidRPr="00B251B1" w:rsidRDefault="00717675" w:rsidP="00B80C70">
      <w:pPr>
        <w:rPr>
          <w:sz w:val="24"/>
          <w:szCs w:val="24"/>
        </w:rPr>
      </w:pPr>
      <w:r>
        <w:rPr>
          <w:sz w:val="24"/>
          <w:szCs w:val="24"/>
        </w:rPr>
        <w:t xml:space="preserve">In contrast to our results, </w:t>
      </w:r>
      <w:r w:rsidR="0092470B">
        <w:rPr>
          <w:sz w:val="24"/>
          <w:szCs w:val="24"/>
        </w:rPr>
        <w:t xml:space="preserve">Willmott et al. (2013) found that </w:t>
      </w:r>
      <w:r w:rsidR="00094042">
        <w:rPr>
          <w:sz w:val="24"/>
          <w:szCs w:val="24"/>
        </w:rPr>
        <w:t xml:space="preserve">on the Atlantic Outer Continental Shelf of North America </w:t>
      </w:r>
      <w:r w:rsidR="0092470B">
        <w:rPr>
          <w:sz w:val="24"/>
          <w:szCs w:val="24"/>
        </w:rPr>
        <w:t xml:space="preserve">phalaropes (along with gulls, cormorants and jaegers) </w:t>
      </w:r>
      <w:r>
        <w:rPr>
          <w:sz w:val="24"/>
          <w:szCs w:val="24"/>
        </w:rPr>
        <w:t>have</w:t>
      </w:r>
      <w:r w:rsidR="0092470B">
        <w:rPr>
          <w:sz w:val="24"/>
          <w:szCs w:val="24"/>
        </w:rPr>
        <w:t xml:space="preserve"> </w:t>
      </w:r>
      <w:r w:rsidR="00094042">
        <w:rPr>
          <w:sz w:val="24"/>
          <w:szCs w:val="24"/>
        </w:rPr>
        <w:t>the</w:t>
      </w:r>
      <w:r w:rsidR="0092470B">
        <w:rPr>
          <w:sz w:val="24"/>
          <w:szCs w:val="24"/>
        </w:rPr>
        <w:t xml:space="preserve"> </w:t>
      </w:r>
      <w:r w:rsidR="00080F68">
        <w:rPr>
          <w:sz w:val="24"/>
          <w:szCs w:val="24"/>
        </w:rPr>
        <w:t>greatest</w:t>
      </w:r>
      <w:r w:rsidR="0092470B">
        <w:rPr>
          <w:sz w:val="24"/>
          <w:szCs w:val="24"/>
        </w:rPr>
        <w:t xml:space="preserve"> collision vulnerability.</w:t>
      </w:r>
      <w:r w:rsidR="00CA4594">
        <w:rPr>
          <w:sz w:val="24"/>
          <w:szCs w:val="24"/>
        </w:rPr>
        <w:t xml:space="preserve">  The variation in our predicti</w:t>
      </w:r>
      <w:r w:rsidR="00012B5A">
        <w:rPr>
          <w:sz w:val="24"/>
          <w:szCs w:val="24"/>
        </w:rPr>
        <w:t xml:space="preserve">ons </w:t>
      </w:r>
      <w:r w:rsidR="00080F68">
        <w:rPr>
          <w:sz w:val="24"/>
          <w:szCs w:val="24"/>
        </w:rPr>
        <w:t xml:space="preserve">likely </w:t>
      </w:r>
      <w:r w:rsidR="00012B5A">
        <w:rPr>
          <w:sz w:val="24"/>
          <w:szCs w:val="24"/>
        </w:rPr>
        <w:t>is due to population</w:t>
      </w:r>
      <w:r w:rsidR="00CA4594">
        <w:rPr>
          <w:sz w:val="24"/>
          <w:szCs w:val="24"/>
        </w:rPr>
        <w:t xml:space="preserve"> sizes and frequency of occurrence.</w:t>
      </w:r>
    </w:p>
    <w:p w14:paraId="2BD59869" w14:textId="45AB25FB" w:rsidR="000C1AF5" w:rsidRPr="00014E97" w:rsidRDefault="00002637" w:rsidP="00014E97">
      <w:pPr>
        <w:pStyle w:val="Heading3"/>
        <w:rPr>
          <w:sz w:val="26"/>
          <w:szCs w:val="26"/>
        </w:rPr>
      </w:pPr>
      <w:bookmarkStart w:id="65" w:name="_Toc418586441"/>
      <w:bookmarkEnd w:id="61"/>
      <w:bookmarkEnd w:id="62"/>
      <w:r w:rsidRPr="00014E97">
        <w:rPr>
          <w:sz w:val="26"/>
          <w:szCs w:val="26"/>
        </w:rPr>
        <w:lastRenderedPageBreak/>
        <w:t>Gulls</w:t>
      </w:r>
      <w:bookmarkEnd w:id="65"/>
    </w:p>
    <w:p w14:paraId="3C44B7CE" w14:textId="751783BF" w:rsidR="00A869AF" w:rsidRPr="00B251B1" w:rsidRDefault="000C1AF5" w:rsidP="00B251B1">
      <w:pPr>
        <w:rPr>
          <w:sz w:val="24"/>
          <w:szCs w:val="24"/>
        </w:rPr>
      </w:pPr>
      <w:r w:rsidRPr="00B251B1">
        <w:rPr>
          <w:sz w:val="24"/>
          <w:szCs w:val="24"/>
        </w:rPr>
        <w:t xml:space="preserve">The </w:t>
      </w:r>
      <w:r w:rsidR="000903A6" w:rsidRPr="00B251B1">
        <w:rPr>
          <w:sz w:val="24"/>
          <w:szCs w:val="24"/>
        </w:rPr>
        <w:t>B</w:t>
      </w:r>
      <w:r w:rsidRPr="00B251B1">
        <w:rPr>
          <w:sz w:val="24"/>
          <w:szCs w:val="24"/>
        </w:rPr>
        <w:t xml:space="preserve">lack-legged </w:t>
      </w:r>
      <w:r w:rsidR="000903A6" w:rsidRPr="00B251B1">
        <w:rPr>
          <w:sz w:val="24"/>
          <w:szCs w:val="24"/>
        </w:rPr>
        <w:t>K</w:t>
      </w:r>
      <w:r w:rsidRPr="00B251B1">
        <w:rPr>
          <w:sz w:val="24"/>
          <w:szCs w:val="24"/>
        </w:rPr>
        <w:t>ittiwake</w:t>
      </w:r>
      <w:r w:rsidR="00002637" w:rsidRPr="00B251B1">
        <w:rPr>
          <w:sz w:val="24"/>
          <w:szCs w:val="24"/>
        </w:rPr>
        <w:t xml:space="preserve"> (</w:t>
      </w:r>
      <w:r w:rsidR="00002637" w:rsidRPr="00B251B1">
        <w:rPr>
          <w:i/>
          <w:sz w:val="24"/>
          <w:szCs w:val="24"/>
        </w:rPr>
        <w:t>Rissa tridactyla</w:t>
      </w:r>
      <w:r w:rsidR="00002637" w:rsidRPr="00B251B1">
        <w:rPr>
          <w:sz w:val="24"/>
          <w:szCs w:val="24"/>
        </w:rPr>
        <w:t>)</w:t>
      </w:r>
      <w:r w:rsidRPr="00B251B1">
        <w:rPr>
          <w:sz w:val="24"/>
          <w:szCs w:val="24"/>
        </w:rPr>
        <w:t xml:space="preserve"> is a small, abundant, well-studied (breeding season) pelagic gull that</w:t>
      </w:r>
      <w:r w:rsidR="00250E49" w:rsidRPr="00B251B1">
        <w:rPr>
          <w:sz w:val="24"/>
          <w:szCs w:val="24"/>
        </w:rPr>
        <w:t>,</w:t>
      </w:r>
      <w:r w:rsidRPr="00B251B1">
        <w:rPr>
          <w:sz w:val="24"/>
          <w:szCs w:val="24"/>
        </w:rPr>
        <w:t xml:space="preserve"> in the Pacific, nests throughout the Gulf of Alaska and Aleutian Archipelago; they also breed in the Bering and Chukchi Seas (Hatch et al. 2009). </w:t>
      </w:r>
      <w:r w:rsidR="000E45E3" w:rsidRPr="00B251B1">
        <w:rPr>
          <w:sz w:val="24"/>
          <w:szCs w:val="24"/>
        </w:rPr>
        <w:t xml:space="preserve">Black-legged </w:t>
      </w:r>
      <w:r w:rsidRPr="00B251B1">
        <w:rPr>
          <w:sz w:val="24"/>
          <w:szCs w:val="24"/>
        </w:rPr>
        <w:t xml:space="preserve">Kittiwakes move into the </w:t>
      </w:r>
      <w:r w:rsidR="007863E2">
        <w:rPr>
          <w:sz w:val="24"/>
          <w:szCs w:val="24"/>
        </w:rPr>
        <w:t xml:space="preserve">northern </w:t>
      </w:r>
      <w:r w:rsidRPr="00B251B1">
        <w:rPr>
          <w:sz w:val="24"/>
          <w:szCs w:val="24"/>
        </w:rPr>
        <w:t xml:space="preserve">CCS during November to January with </w:t>
      </w:r>
      <w:r w:rsidR="007863E2">
        <w:rPr>
          <w:sz w:val="24"/>
          <w:szCs w:val="24"/>
        </w:rPr>
        <w:t>greatest</w:t>
      </w:r>
      <w:r w:rsidRPr="00B251B1">
        <w:rPr>
          <w:sz w:val="24"/>
          <w:szCs w:val="24"/>
        </w:rPr>
        <w:t xml:space="preserve"> numbers off California in January to March; they depart by May to return to northern colonies (Briggs et al. 1987). </w:t>
      </w:r>
      <w:r w:rsidR="004A5E6B">
        <w:rPr>
          <w:sz w:val="24"/>
          <w:szCs w:val="24"/>
        </w:rPr>
        <w:t xml:space="preserve"> Black-legged </w:t>
      </w:r>
      <w:r w:rsidRPr="00B251B1">
        <w:rPr>
          <w:sz w:val="24"/>
          <w:szCs w:val="24"/>
        </w:rPr>
        <w:t xml:space="preserve">Kittiwake distribution during the winter off California, Oregon, and Washington shows no clear pattern or trends associated either with distance to shore or other environmental factors such as sea surface temperature and </w:t>
      </w:r>
      <w:r w:rsidR="000903A6" w:rsidRPr="00B251B1">
        <w:rPr>
          <w:sz w:val="24"/>
          <w:szCs w:val="24"/>
        </w:rPr>
        <w:t>upwelling</w:t>
      </w:r>
      <w:r w:rsidRPr="00B251B1">
        <w:rPr>
          <w:sz w:val="24"/>
          <w:szCs w:val="24"/>
        </w:rPr>
        <w:t xml:space="preserve"> (Briggs et al. 1987, 1992, Ainley and Hyrenbach 2010). </w:t>
      </w:r>
      <w:r w:rsidR="004A5E6B">
        <w:rPr>
          <w:sz w:val="24"/>
          <w:szCs w:val="24"/>
        </w:rPr>
        <w:t xml:space="preserve"> </w:t>
      </w:r>
      <w:r w:rsidR="00D45870">
        <w:rPr>
          <w:sz w:val="24"/>
          <w:szCs w:val="24"/>
        </w:rPr>
        <w:t xml:space="preserve">The species is considered </w:t>
      </w:r>
      <w:r w:rsidR="004A5E6B">
        <w:rPr>
          <w:sz w:val="24"/>
          <w:szCs w:val="24"/>
        </w:rPr>
        <w:t>of Least Concern (IUCN 2014).  Black-legged Kittiwakes</w:t>
      </w:r>
      <w:r w:rsidR="00F14C6C">
        <w:rPr>
          <w:sz w:val="24"/>
          <w:szCs w:val="24"/>
        </w:rPr>
        <w:t xml:space="preserve"> had a PCV </w:t>
      </w:r>
      <w:r w:rsidR="00D42FE5">
        <w:rPr>
          <w:sz w:val="24"/>
          <w:szCs w:val="24"/>
        </w:rPr>
        <w:t xml:space="preserve">best estimate </w:t>
      </w:r>
      <w:r w:rsidR="00F14C6C">
        <w:rPr>
          <w:sz w:val="24"/>
          <w:szCs w:val="24"/>
        </w:rPr>
        <w:t xml:space="preserve">score of 99, ranking </w:t>
      </w:r>
      <w:r w:rsidR="00D45870">
        <w:rPr>
          <w:sz w:val="24"/>
          <w:szCs w:val="24"/>
        </w:rPr>
        <w:t>it</w:t>
      </w:r>
      <w:r w:rsidR="00F14C6C">
        <w:rPr>
          <w:sz w:val="24"/>
          <w:szCs w:val="24"/>
        </w:rPr>
        <w:t xml:space="preserve"> at ‘medium’ risk of collision</w:t>
      </w:r>
      <w:r w:rsidR="001217A9">
        <w:rPr>
          <w:sz w:val="24"/>
          <w:szCs w:val="24"/>
        </w:rPr>
        <w:t>,</w:t>
      </w:r>
      <w:r w:rsidR="00F14C6C">
        <w:rPr>
          <w:sz w:val="24"/>
          <w:szCs w:val="24"/>
        </w:rPr>
        <w:t xml:space="preserve"> and a PDV </w:t>
      </w:r>
      <w:r w:rsidR="00D42FE5">
        <w:rPr>
          <w:sz w:val="24"/>
          <w:szCs w:val="24"/>
        </w:rPr>
        <w:t xml:space="preserve">best estimate </w:t>
      </w:r>
      <w:r w:rsidR="00F14C6C">
        <w:rPr>
          <w:sz w:val="24"/>
          <w:szCs w:val="24"/>
        </w:rPr>
        <w:t xml:space="preserve">score of 99, ranking </w:t>
      </w:r>
      <w:r w:rsidR="00D45870">
        <w:rPr>
          <w:sz w:val="24"/>
          <w:szCs w:val="24"/>
        </w:rPr>
        <w:t>it</w:t>
      </w:r>
      <w:r w:rsidR="00F14C6C">
        <w:rPr>
          <w:sz w:val="24"/>
          <w:szCs w:val="24"/>
        </w:rPr>
        <w:t xml:space="preserve"> at ‘low’ risk of displacement by OWEI</w:t>
      </w:r>
      <w:r w:rsidR="0041614D">
        <w:rPr>
          <w:sz w:val="24"/>
          <w:szCs w:val="24"/>
        </w:rPr>
        <w:t xml:space="preserve"> (Table 7, Figure 15).  </w:t>
      </w:r>
    </w:p>
    <w:p w14:paraId="09720CEF" w14:textId="1282C4E3" w:rsidR="008D57DD" w:rsidRDefault="00645F1C" w:rsidP="008D57DD">
      <w:pPr>
        <w:rPr>
          <w:sz w:val="24"/>
          <w:szCs w:val="24"/>
        </w:rPr>
      </w:pPr>
      <w:bookmarkStart w:id="66" w:name="_Toc360115936"/>
      <w:bookmarkStart w:id="67" w:name="_Toc406506809"/>
      <w:bookmarkStart w:id="68" w:name="_Toc354647776"/>
      <w:bookmarkStart w:id="69" w:name="_Toc360115932"/>
      <w:r>
        <w:rPr>
          <w:sz w:val="24"/>
          <w:szCs w:val="24"/>
        </w:rPr>
        <w:t>Bonaparte’s Gull</w:t>
      </w:r>
      <w:r w:rsidR="008D57DD" w:rsidRPr="00B251B1">
        <w:rPr>
          <w:sz w:val="24"/>
          <w:szCs w:val="24"/>
        </w:rPr>
        <w:t xml:space="preserve"> (</w:t>
      </w:r>
      <w:r w:rsidR="008D57DD" w:rsidRPr="00B251B1">
        <w:rPr>
          <w:i/>
          <w:sz w:val="24"/>
          <w:szCs w:val="24"/>
        </w:rPr>
        <w:t>Chroicocephalus philadephia</w:t>
      </w:r>
      <w:r w:rsidR="008D57DD" w:rsidRPr="00B251B1">
        <w:rPr>
          <w:sz w:val="24"/>
          <w:szCs w:val="24"/>
        </w:rPr>
        <w:t xml:space="preserve">) </w:t>
      </w:r>
      <w:r w:rsidR="001217A9">
        <w:rPr>
          <w:sz w:val="24"/>
          <w:szCs w:val="24"/>
        </w:rPr>
        <w:t xml:space="preserve">breeds along the west coast of Canada and Alaska and </w:t>
      </w:r>
      <w:r w:rsidR="008D57DD" w:rsidRPr="00B251B1">
        <w:rPr>
          <w:sz w:val="24"/>
          <w:szCs w:val="24"/>
        </w:rPr>
        <w:t>migrate</w:t>
      </w:r>
      <w:r w:rsidR="00D45870">
        <w:rPr>
          <w:sz w:val="24"/>
          <w:szCs w:val="24"/>
        </w:rPr>
        <w:t>s</w:t>
      </w:r>
      <w:r w:rsidR="008D57DD" w:rsidRPr="00B251B1">
        <w:rPr>
          <w:sz w:val="24"/>
          <w:szCs w:val="24"/>
        </w:rPr>
        <w:t xml:space="preserve"> through the CCS during the nonbreeding season (Briggs et al. 1992, Burger and Gochfeld 2002).  A large percentage of the population over winters in Southern California</w:t>
      </w:r>
      <w:r w:rsidR="001217A9">
        <w:rPr>
          <w:sz w:val="24"/>
          <w:szCs w:val="24"/>
        </w:rPr>
        <w:t>;</w:t>
      </w:r>
      <w:r w:rsidR="008D57DD" w:rsidRPr="00B251B1">
        <w:rPr>
          <w:sz w:val="24"/>
          <w:szCs w:val="24"/>
        </w:rPr>
        <w:t xml:space="preserve"> much smaller numbers are found in Northern California, Oregon, and Washington (Briggs et al. 1983, Briggs et al. 1987, Briggs et al. 1992).  </w:t>
      </w:r>
      <w:r>
        <w:rPr>
          <w:sz w:val="24"/>
          <w:szCs w:val="24"/>
        </w:rPr>
        <w:t xml:space="preserve">Bonaparte’s Gull </w:t>
      </w:r>
      <w:r w:rsidR="00D42FE5">
        <w:rPr>
          <w:sz w:val="24"/>
          <w:szCs w:val="24"/>
        </w:rPr>
        <w:t>is</w:t>
      </w:r>
      <w:r>
        <w:rPr>
          <w:sz w:val="24"/>
          <w:szCs w:val="24"/>
        </w:rPr>
        <w:t xml:space="preserve"> considered a species of </w:t>
      </w:r>
      <w:r w:rsidR="00D45870">
        <w:rPr>
          <w:sz w:val="24"/>
          <w:szCs w:val="24"/>
        </w:rPr>
        <w:t>Least Concern (IUCN 2014).  The species</w:t>
      </w:r>
      <w:r>
        <w:rPr>
          <w:sz w:val="24"/>
          <w:szCs w:val="24"/>
        </w:rPr>
        <w:t xml:space="preserve"> had a PCV </w:t>
      </w:r>
      <w:r w:rsidR="00D42FE5">
        <w:rPr>
          <w:sz w:val="24"/>
          <w:szCs w:val="24"/>
        </w:rPr>
        <w:t xml:space="preserve">best estimate </w:t>
      </w:r>
      <w:r>
        <w:rPr>
          <w:sz w:val="24"/>
          <w:szCs w:val="24"/>
        </w:rPr>
        <w:t xml:space="preserve">score of 368, ranking </w:t>
      </w:r>
      <w:r w:rsidR="00D45870">
        <w:rPr>
          <w:sz w:val="24"/>
          <w:szCs w:val="24"/>
        </w:rPr>
        <w:t>it</w:t>
      </w:r>
      <w:r>
        <w:rPr>
          <w:sz w:val="24"/>
          <w:szCs w:val="24"/>
        </w:rPr>
        <w:t xml:space="preserve"> at ‘high’ risk of collision</w:t>
      </w:r>
      <w:r w:rsidR="001217A9">
        <w:rPr>
          <w:sz w:val="24"/>
          <w:szCs w:val="24"/>
        </w:rPr>
        <w:t>,</w:t>
      </w:r>
      <w:r>
        <w:rPr>
          <w:sz w:val="24"/>
          <w:szCs w:val="24"/>
        </w:rPr>
        <w:t xml:space="preserve"> and a PDV </w:t>
      </w:r>
      <w:r w:rsidR="00D42FE5">
        <w:rPr>
          <w:sz w:val="24"/>
          <w:szCs w:val="24"/>
        </w:rPr>
        <w:t xml:space="preserve">best estimate </w:t>
      </w:r>
      <w:r>
        <w:rPr>
          <w:sz w:val="24"/>
          <w:szCs w:val="24"/>
        </w:rPr>
        <w:t xml:space="preserve">score of 221, ranking </w:t>
      </w:r>
      <w:r w:rsidR="00D45870">
        <w:rPr>
          <w:sz w:val="24"/>
          <w:szCs w:val="24"/>
        </w:rPr>
        <w:t>it</w:t>
      </w:r>
      <w:r>
        <w:rPr>
          <w:sz w:val="24"/>
          <w:szCs w:val="24"/>
        </w:rPr>
        <w:t xml:space="preserve"> at ‘medium’ risk of displacement by OWEI</w:t>
      </w:r>
      <w:r w:rsidR="0041614D">
        <w:rPr>
          <w:sz w:val="24"/>
          <w:szCs w:val="24"/>
        </w:rPr>
        <w:t xml:space="preserve"> (Table 7, Figure 15).  </w:t>
      </w:r>
      <w:r w:rsidR="00D45870">
        <w:rPr>
          <w:sz w:val="24"/>
          <w:szCs w:val="24"/>
        </w:rPr>
        <w:t>The</w:t>
      </w:r>
      <w:r>
        <w:rPr>
          <w:sz w:val="24"/>
          <w:szCs w:val="24"/>
        </w:rPr>
        <w:t xml:space="preserve"> high collision vulnerability is due to year-round presence in the CCS and high percent of time flying in the RSZ</w:t>
      </w:r>
      <w:r w:rsidR="0041614D">
        <w:rPr>
          <w:sz w:val="24"/>
          <w:szCs w:val="24"/>
        </w:rPr>
        <w:t xml:space="preserve"> (Table 5)</w:t>
      </w:r>
      <w:r>
        <w:rPr>
          <w:sz w:val="24"/>
          <w:szCs w:val="24"/>
        </w:rPr>
        <w:t>.</w:t>
      </w:r>
    </w:p>
    <w:p w14:paraId="433B9EAD" w14:textId="57C1A5A9" w:rsidR="008D57DD" w:rsidRPr="00B251B1" w:rsidRDefault="008D57DD" w:rsidP="008D57DD">
      <w:pPr>
        <w:rPr>
          <w:sz w:val="24"/>
          <w:szCs w:val="24"/>
        </w:rPr>
      </w:pPr>
      <w:r w:rsidRPr="00B251B1">
        <w:rPr>
          <w:sz w:val="24"/>
          <w:szCs w:val="24"/>
        </w:rPr>
        <w:t xml:space="preserve">The </w:t>
      </w:r>
      <w:proofErr w:type="gramStart"/>
      <w:r w:rsidRPr="00B251B1">
        <w:rPr>
          <w:sz w:val="24"/>
          <w:szCs w:val="24"/>
        </w:rPr>
        <w:t>Sabine’s Gull</w:t>
      </w:r>
      <w:proofErr w:type="gramEnd"/>
      <w:r w:rsidRPr="00B251B1">
        <w:rPr>
          <w:sz w:val="24"/>
          <w:szCs w:val="24"/>
        </w:rPr>
        <w:t xml:space="preserve"> (</w:t>
      </w:r>
      <w:r w:rsidRPr="00B251B1">
        <w:rPr>
          <w:i/>
          <w:sz w:val="24"/>
          <w:szCs w:val="24"/>
        </w:rPr>
        <w:t>Xema sabini</w:t>
      </w:r>
      <w:r w:rsidRPr="00B251B1">
        <w:rPr>
          <w:sz w:val="24"/>
          <w:szCs w:val="24"/>
        </w:rPr>
        <w:t xml:space="preserve">) is a small, conspicuous, Holarctic </w:t>
      </w:r>
      <w:r w:rsidR="001217A9">
        <w:rPr>
          <w:sz w:val="24"/>
          <w:szCs w:val="24"/>
        </w:rPr>
        <w:t xml:space="preserve">nesting </w:t>
      </w:r>
      <w:r w:rsidRPr="00B251B1">
        <w:rPr>
          <w:sz w:val="24"/>
          <w:szCs w:val="24"/>
        </w:rPr>
        <w:t>gull of pela</w:t>
      </w:r>
      <w:r w:rsidR="00080F68">
        <w:rPr>
          <w:sz w:val="24"/>
          <w:szCs w:val="24"/>
        </w:rPr>
        <w:t>gic nature that favors southern-</w:t>
      </w:r>
      <w:r w:rsidRPr="00B251B1">
        <w:rPr>
          <w:sz w:val="24"/>
          <w:szCs w:val="24"/>
        </w:rPr>
        <w:t>hemisphere coastal upwelling ecosystems during its annual non-breeding season. Unknown proportions of individuals over-winter in the Humboldt</w:t>
      </w:r>
      <w:r>
        <w:rPr>
          <w:sz w:val="24"/>
          <w:szCs w:val="24"/>
        </w:rPr>
        <w:t xml:space="preserve"> Current</w:t>
      </w:r>
      <w:r w:rsidRPr="00B251B1">
        <w:rPr>
          <w:sz w:val="24"/>
          <w:szCs w:val="24"/>
        </w:rPr>
        <w:t xml:space="preserve"> (off Peru) and Benguela Currents (off South Africa). Fall migration abundances off the western U.S. tend to be more protracted with individuals being less-concentrated at sea (Briggs et al. 1987, Day et al. 2001), and seasonal timing likely reflects inter-annual variability in departure related to breeding success (Davis et al. 2012). Off California, spring migration numbers increase from late-April to reach a peak during mid-May (estimated at 50,000 individuals; Briggs et al. 1987); the spring migration peak occurs slightly later off Oregon and Washington (Briggs et al. 1987, 1992). In the fall, numbers off Washington and Oregon peak during August – September and slightly later (September – October) off California (Briggs et al. 1987, 1992). </w:t>
      </w:r>
      <w:proofErr w:type="gramStart"/>
      <w:r w:rsidRPr="00B251B1">
        <w:rPr>
          <w:sz w:val="24"/>
          <w:szCs w:val="24"/>
        </w:rPr>
        <w:t>Limited observations of birds flying during migration revealed low</w:t>
      </w:r>
      <w:r w:rsidR="00080F68">
        <w:rPr>
          <w:sz w:val="24"/>
          <w:szCs w:val="24"/>
        </w:rPr>
        <w:t>-</w:t>
      </w:r>
      <w:r w:rsidRPr="00B251B1">
        <w:rPr>
          <w:sz w:val="24"/>
          <w:szCs w:val="24"/>
        </w:rPr>
        <w:t>elevation of flight over the sea-surface (5 – 15 m; Day et al. 2001).</w:t>
      </w:r>
      <w:proofErr w:type="gramEnd"/>
      <w:r w:rsidR="00C034FE">
        <w:rPr>
          <w:sz w:val="24"/>
          <w:szCs w:val="24"/>
        </w:rPr>
        <w:t xml:space="preserve">  </w:t>
      </w:r>
      <w:proofErr w:type="gramStart"/>
      <w:r w:rsidR="00C034FE">
        <w:rPr>
          <w:sz w:val="24"/>
          <w:szCs w:val="24"/>
        </w:rPr>
        <w:t>Sabine’s Gull</w:t>
      </w:r>
      <w:proofErr w:type="gramEnd"/>
      <w:r w:rsidR="00C034FE">
        <w:rPr>
          <w:sz w:val="24"/>
          <w:szCs w:val="24"/>
        </w:rPr>
        <w:t xml:space="preserve"> </w:t>
      </w:r>
      <w:r w:rsidR="005700EF">
        <w:rPr>
          <w:sz w:val="24"/>
          <w:szCs w:val="24"/>
        </w:rPr>
        <w:t>is</w:t>
      </w:r>
      <w:r w:rsidR="00C034FE">
        <w:rPr>
          <w:sz w:val="24"/>
          <w:szCs w:val="24"/>
        </w:rPr>
        <w:t xml:space="preserve"> considered a species of Least Concern (IUCN 2</w:t>
      </w:r>
      <w:r w:rsidR="005700EF">
        <w:rPr>
          <w:sz w:val="24"/>
          <w:szCs w:val="24"/>
        </w:rPr>
        <w:t>014).  The species</w:t>
      </w:r>
      <w:r w:rsidR="00C034FE">
        <w:rPr>
          <w:sz w:val="24"/>
          <w:szCs w:val="24"/>
        </w:rPr>
        <w:t xml:space="preserve"> had a PCV </w:t>
      </w:r>
      <w:r w:rsidR="005700EF">
        <w:rPr>
          <w:sz w:val="24"/>
          <w:szCs w:val="24"/>
        </w:rPr>
        <w:t xml:space="preserve">best estimate </w:t>
      </w:r>
      <w:r w:rsidR="00C034FE">
        <w:rPr>
          <w:sz w:val="24"/>
          <w:szCs w:val="24"/>
        </w:rPr>
        <w:t xml:space="preserve">score of 162, ranking </w:t>
      </w:r>
      <w:r w:rsidR="005700EF">
        <w:rPr>
          <w:sz w:val="24"/>
          <w:szCs w:val="24"/>
        </w:rPr>
        <w:t>it</w:t>
      </w:r>
      <w:r w:rsidR="00C034FE">
        <w:rPr>
          <w:sz w:val="24"/>
          <w:szCs w:val="24"/>
        </w:rPr>
        <w:t xml:space="preserve"> at ‘high’ risk of collision</w:t>
      </w:r>
      <w:r w:rsidR="001217A9">
        <w:rPr>
          <w:sz w:val="24"/>
          <w:szCs w:val="24"/>
        </w:rPr>
        <w:t>,</w:t>
      </w:r>
      <w:r w:rsidR="00C034FE">
        <w:rPr>
          <w:sz w:val="24"/>
          <w:szCs w:val="24"/>
        </w:rPr>
        <w:t xml:space="preserve"> and a PDV </w:t>
      </w:r>
      <w:r w:rsidR="005700EF">
        <w:rPr>
          <w:sz w:val="24"/>
          <w:szCs w:val="24"/>
        </w:rPr>
        <w:t xml:space="preserve">best estimate </w:t>
      </w:r>
      <w:r w:rsidR="00C034FE">
        <w:rPr>
          <w:sz w:val="24"/>
          <w:szCs w:val="24"/>
        </w:rPr>
        <w:t xml:space="preserve">score of 97, ranking </w:t>
      </w:r>
      <w:r w:rsidR="005700EF">
        <w:rPr>
          <w:sz w:val="24"/>
          <w:szCs w:val="24"/>
        </w:rPr>
        <w:t>it</w:t>
      </w:r>
      <w:r w:rsidR="00C034FE">
        <w:rPr>
          <w:sz w:val="24"/>
          <w:szCs w:val="24"/>
        </w:rPr>
        <w:t xml:space="preserve"> at ‘low’ risk</w:t>
      </w:r>
      <w:r w:rsidR="005700EF">
        <w:rPr>
          <w:sz w:val="24"/>
          <w:szCs w:val="24"/>
        </w:rPr>
        <w:t xml:space="preserve"> of displacement by OWEI</w:t>
      </w:r>
      <w:r w:rsidR="0041614D">
        <w:rPr>
          <w:sz w:val="24"/>
          <w:szCs w:val="24"/>
        </w:rPr>
        <w:t xml:space="preserve"> (Table 7, Figure 15).  </w:t>
      </w:r>
      <w:r w:rsidR="005700EF">
        <w:rPr>
          <w:sz w:val="24"/>
          <w:szCs w:val="24"/>
        </w:rPr>
        <w:t>The</w:t>
      </w:r>
      <w:r w:rsidR="00C034FE">
        <w:rPr>
          <w:sz w:val="24"/>
          <w:szCs w:val="24"/>
        </w:rPr>
        <w:t xml:space="preserve"> high collision vulnerability is due to high percent of time flying in the RSZ</w:t>
      </w:r>
      <w:r w:rsidR="0041614D">
        <w:rPr>
          <w:sz w:val="24"/>
          <w:szCs w:val="24"/>
        </w:rPr>
        <w:t xml:space="preserve"> (Table 5)</w:t>
      </w:r>
      <w:r w:rsidR="00C034FE">
        <w:rPr>
          <w:sz w:val="24"/>
          <w:szCs w:val="24"/>
        </w:rPr>
        <w:t>.</w:t>
      </w:r>
    </w:p>
    <w:p w14:paraId="68AEB243" w14:textId="1AABDEE9" w:rsidR="008D57DD" w:rsidRPr="00B251B1" w:rsidRDefault="008D57DD" w:rsidP="008D57DD">
      <w:pPr>
        <w:rPr>
          <w:sz w:val="24"/>
          <w:szCs w:val="24"/>
        </w:rPr>
      </w:pPr>
      <w:r w:rsidRPr="00B251B1">
        <w:rPr>
          <w:sz w:val="24"/>
          <w:szCs w:val="24"/>
        </w:rPr>
        <w:t>The California Gull (</w:t>
      </w:r>
      <w:r w:rsidRPr="00B251B1">
        <w:rPr>
          <w:i/>
          <w:sz w:val="24"/>
          <w:szCs w:val="24"/>
        </w:rPr>
        <w:t>Larus californicus</w:t>
      </w:r>
      <w:r w:rsidRPr="00B251B1">
        <w:rPr>
          <w:sz w:val="24"/>
          <w:szCs w:val="24"/>
        </w:rPr>
        <w:t xml:space="preserve">) is a medium-sized gull that historically nested in the semi-arid interior of northwestern North America, with the largest breeding colonies (&gt;20,000 individuals) in California, Idaho, and Utah (Winkler 1996). However, recent establishment of breeding colonies in San Francisco Bay, CA, and, to a lesser extent, the Columbia River </w:t>
      </w:r>
      <w:r>
        <w:rPr>
          <w:sz w:val="24"/>
          <w:szCs w:val="24"/>
        </w:rPr>
        <w:t>Estuary</w:t>
      </w:r>
      <w:r w:rsidRPr="00B251B1">
        <w:rPr>
          <w:sz w:val="24"/>
          <w:szCs w:val="24"/>
        </w:rPr>
        <w:t xml:space="preserve">, </w:t>
      </w:r>
      <w:r>
        <w:rPr>
          <w:sz w:val="24"/>
          <w:szCs w:val="24"/>
        </w:rPr>
        <w:t>have</w:t>
      </w:r>
      <w:r w:rsidRPr="00B251B1">
        <w:rPr>
          <w:sz w:val="24"/>
          <w:szCs w:val="24"/>
        </w:rPr>
        <w:t xml:space="preserve"> expanded the summertime range of this species to the Pacific coast (Ackerman et al. 2006).  California Gulls undergo a seasonal migration between interior breeding grounds and </w:t>
      </w:r>
      <w:r w:rsidRPr="00B251B1">
        <w:rPr>
          <w:sz w:val="24"/>
          <w:szCs w:val="24"/>
        </w:rPr>
        <w:lastRenderedPageBreak/>
        <w:t xml:space="preserve">the Pacific coast where they range from southern British Columbia, Canada, to central Mexico. Breeders from the Canadian prairies are thought to follow the Columbia River basin (Winkler 1996) and reach peak abundance in coastal waters off Oregon and Washington </w:t>
      </w:r>
      <w:r w:rsidR="00103142">
        <w:rPr>
          <w:sz w:val="24"/>
          <w:szCs w:val="24"/>
        </w:rPr>
        <w:t xml:space="preserve">in September and again in </w:t>
      </w:r>
      <w:r w:rsidRPr="00B251B1">
        <w:rPr>
          <w:sz w:val="24"/>
          <w:szCs w:val="24"/>
        </w:rPr>
        <w:t>March (Briggs et al. 1992). Arrival of post-breeding adults at the coasts off Oregon and Washington begins in July (Briggs et al. 1992), but non-breeders and juvenile birds may reside in coastal waters year round (Winkler 1996). Local abundances at sea, often in large flocks from fall to spring, can be greatly influenced by associations with fishing vessels (Wahl and Heinemann 1979). Coastal distributions also</w:t>
      </w:r>
      <w:r>
        <w:rPr>
          <w:sz w:val="24"/>
          <w:szCs w:val="24"/>
        </w:rPr>
        <w:t xml:space="preserve"> </w:t>
      </w:r>
      <w:r w:rsidRPr="00B251B1">
        <w:rPr>
          <w:sz w:val="24"/>
          <w:szCs w:val="24"/>
        </w:rPr>
        <w:t>likely are associated with proximity to municipal landfill sites (Winkler 1996).</w:t>
      </w:r>
      <w:r w:rsidR="00C034FE">
        <w:rPr>
          <w:sz w:val="24"/>
          <w:szCs w:val="24"/>
        </w:rPr>
        <w:t xml:space="preserve">  The California Gull is considered Near Threatened by the USFWS Pacific Seabird Conservation Status</w:t>
      </w:r>
      <w:r w:rsidR="003158FD">
        <w:rPr>
          <w:sz w:val="24"/>
          <w:szCs w:val="24"/>
        </w:rPr>
        <w:t xml:space="preserve"> due to signific</w:t>
      </w:r>
      <w:r w:rsidR="00080F68">
        <w:rPr>
          <w:sz w:val="24"/>
          <w:szCs w:val="24"/>
        </w:rPr>
        <w:t>ant disturbances to breeding co</w:t>
      </w:r>
      <w:r w:rsidR="003158FD">
        <w:rPr>
          <w:sz w:val="24"/>
          <w:szCs w:val="24"/>
        </w:rPr>
        <w:t>lonies</w:t>
      </w:r>
      <w:r w:rsidR="00C034FE">
        <w:rPr>
          <w:sz w:val="24"/>
          <w:szCs w:val="24"/>
        </w:rPr>
        <w:t xml:space="preserve"> (USFWS 2014).  </w:t>
      </w:r>
      <w:r w:rsidR="005700EF">
        <w:rPr>
          <w:sz w:val="24"/>
          <w:szCs w:val="24"/>
        </w:rPr>
        <w:t xml:space="preserve">The species </w:t>
      </w:r>
      <w:r w:rsidR="00C034FE">
        <w:rPr>
          <w:sz w:val="24"/>
          <w:szCs w:val="24"/>
        </w:rPr>
        <w:t xml:space="preserve">had a PCV </w:t>
      </w:r>
      <w:r w:rsidR="005700EF">
        <w:rPr>
          <w:sz w:val="24"/>
          <w:szCs w:val="24"/>
        </w:rPr>
        <w:t xml:space="preserve">best estimate </w:t>
      </w:r>
      <w:r w:rsidR="00C034FE">
        <w:rPr>
          <w:sz w:val="24"/>
          <w:szCs w:val="24"/>
        </w:rPr>
        <w:t xml:space="preserve">score of 495, ranking </w:t>
      </w:r>
      <w:r w:rsidR="005700EF">
        <w:rPr>
          <w:sz w:val="24"/>
          <w:szCs w:val="24"/>
        </w:rPr>
        <w:t>it</w:t>
      </w:r>
      <w:r w:rsidR="00C034FE">
        <w:rPr>
          <w:sz w:val="24"/>
          <w:szCs w:val="24"/>
        </w:rPr>
        <w:t xml:space="preserve"> at ‘high’ risk of collision</w:t>
      </w:r>
      <w:r w:rsidR="00103142">
        <w:rPr>
          <w:sz w:val="24"/>
          <w:szCs w:val="24"/>
        </w:rPr>
        <w:t>,</w:t>
      </w:r>
      <w:r w:rsidR="00C034FE">
        <w:rPr>
          <w:sz w:val="24"/>
          <w:szCs w:val="24"/>
        </w:rPr>
        <w:t xml:space="preserve"> and a PDV </w:t>
      </w:r>
      <w:r w:rsidR="005700EF">
        <w:rPr>
          <w:sz w:val="24"/>
          <w:szCs w:val="24"/>
        </w:rPr>
        <w:t xml:space="preserve">best estimate </w:t>
      </w:r>
      <w:r w:rsidR="00C034FE">
        <w:rPr>
          <w:sz w:val="24"/>
          <w:szCs w:val="24"/>
        </w:rPr>
        <w:t xml:space="preserve">score of 149, ranking </w:t>
      </w:r>
      <w:r w:rsidR="005700EF">
        <w:rPr>
          <w:sz w:val="24"/>
          <w:szCs w:val="24"/>
        </w:rPr>
        <w:t>it</w:t>
      </w:r>
      <w:r w:rsidR="00C034FE">
        <w:rPr>
          <w:sz w:val="24"/>
          <w:szCs w:val="24"/>
        </w:rPr>
        <w:t xml:space="preserve"> at ‘medium’ risk of displacement</w:t>
      </w:r>
      <w:r w:rsidR="005700EF">
        <w:rPr>
          <w:sz w:val="24"/>
          <w:szCs w:val="24"/>
        </w:rPr>
        <w:t xml:space="preserve"> by OWEI</w:t>
      </w:r>
      <w:r w:rsidR="0041614D">
        <w:rPr>
          <w:sz w:val="24"/>
          <w:szCs w:val="24"/>
        </w:rPr>
        <w:t xml:space="preserve"> (Table 7, Figure 15).  </w:t>
      </w:r>
      <w:r w:rsidR="005700EF">
        <w:rPr>
          <w:sz w:val="24"/>
          <w:szCs w:val="24"/>
        </w:rPr>
        <w:t>The</w:t>
      </w:r>
      <w:r w:rsidR="00C034FE">
        <w:rPr>
          <w:sz w:val="24"/>
          <w:szCs w:val="24"/>
        </w:rPr>
        <w:t xml:space="preserve"> high collision vulnerability score was due to year-round presence in the CCS and high percent time flying in the RSZ</w:t>
      </w:r>
      <w:r w:rsidR="0041614D">
        <w:rPr>
          <w:sz w:val="24"/>
          <w:szCs w:val="24"/>
        </w:rPr>
        <w:t xml:space="preserve"> (Table 5)</w:t>
      </w:r>
      <w:r w:rsidR="00C034FE">
        <w:rPr>
          <w:sz w:val="24"/>
          <w:szCs w:val="24"/>
        </w:rPr>
        <w:t>.</w:t>
      </w:r>
    </w:p>
    <w:p w14:paraId="55BB53BD" w14:textId="73A6FB3A" w:rsidR="008D57DD" w:rsidRPr="00B251B1" w:rsidRDefault="008D57DD" w:rsidP="008D57DD">
      <w:pPr>
        <w:rPr>
          <w:sz w:val="24"/>
          <w:szCs w:val="24"/>
        </w:rPr>
      </w:pPr>
      <w:r w:rsidRPr="00B251B1">
        <w:rPr>
          <w:sz w:val="24"/>
          <w:szCs w:val="24"/>
        </w:rPr>
        <w:t>The medium-sized Heermann’s Gull (</w:t>
      </w:r>
      <w:r w:rsidRPr="00B251B1">
        <w:rPr>
          <w:i/>
          <w:sz w:val="24"/>
          <w:szCs w:val="24"/>
        </w:rPr>
        <w:t>Larus heermanni</w:t>
      </w:r>
      <w:r w:rsidRPr="00B251B1">
        <w:rPr>
          <w:sz w:val="24"/>
          <w:szCs w:val="24"/>
        </w:rPr>
        <w:t xml:space="preserve">) is unique among the suite of gulls that inhabit the </w:t>
      </w:r>
      <w:r>
        <w:rPr>
          <w:sz w:val="24"/>
          <w:szCs w:val="24"/>
        </w:rPr>
        <w:t xml:space="preserve">northern </w:t>
      </w:r>
      <w:r w:rsidRPr="00B251B1">
        <w:rPr>
          <w:sz w:val="24"/>
          <w:szCs w:val="24"/>
        </w:rPr>
        <w:t xml:space="preserve">CCS. It is the only all-dark gull present off North America. There are an estimated 300,000 breeders of which approximately 90% of the global population nest on Isla Raza, in the Gulf of California, Mexico (Islam 2002). It also is unique because it is the only North American gull to migrate northward along the Pacific Coast during fall and winter, reaching, in low numbers, as far as southern British Columbia, Canada (Islam 2002). </w:t>
      </w:r>
      <w:r w:rsidR="00103142">
        <w:rPr>
          <w:sz w:val="24"/>
          <w:szCs w:val="24"/>
        </w:rPr>
        <w:t xml:space="preserve"> Most breeding adults depart for southern colonies by mid-March; abundance</w:t>
      </w:r>
      <w:r w:rsidRPr="00B251B1">
        <w:rPr>
          <w:sz w:val="24"/>
          <w:szCs w:val="24"/>
        </w:rPr>
        <w:t xml:space="preserve"> peaks off northern California in late Ju</w:t>
      </w:r>
      <w:r w:rsidR="00103142">
        <w:rPr>
          <w:sz w:val="24"/>
          <w:szCs w:val="24"/>
        </w:rPr>
        <w:t xml:space="preserve">ne and off Oregon in late July </w:t>
      </w:r>
      <w:r w:rsidRPr="00B251B1">
        <w:rPr>
          <w:sz w:val="24"/>
          <w:szCs w:val="24"/>
        </w:rPr>
        <w:t>(Briggs et al. 1987, 1992). Heermann’s Gulls have a mixed diet during the non-breeding period and individuals often are seen intermingling with shorebirds in pursuit of decapod crustaceans in surf-washed, sandy-beach habitats along the exposed outer coast (Islam 2002). Individuals oft</w:t>
      </w:r>
      <w:r>
        <w:rPr>
          <w:sz w:val="24"/>
          <w:szCs w:val="24"/>
        </w:rPr>
        <w:t>en associate also with feeding Brown P</w:t>
      </w:r>
      <w:r w:rsidRPr="00B251B1">
        <w:rPr>
          <w:sz w:val="24"/>
          <w:szCs w:val="24"/>
        </w:rPr>
        <w:t>elicans and occasionally southern sea otters (</w:t>
      </w:r>
      <w:r w:rsidRPr="007863E2">
        <w:rPr>
          <w:i/>
          <w:sz w:val="24"/>
          <w:szCs w:val="24"/>
        </w:rPr>
        <w:t>Enhydra lutris</w:t>
      </w:r>
      <w:r>
        <w:rPr>
          <w:sz w:val="24"/>
          <w:szCs w:val="24"/>
        </w:rPr>
        <w:t xml:space="preserve">; </w:t>
      </w:r>
      <w:r w:rsidRPr="00B251B1">
        <w:rPr>
          <w:sz w:val="24"/>
          <w:szCs w:val="24"/>
        </w:rPr>
        <w:t>J. Adams pers. obs.).</w:t>
      </w:r>
      <w:r w:rsidR="00C034FE">
        <w:rPr>
          <w:sz w:val="24"/>
          <w:szCs w:val="24"/>
        </w:rPr>
        <w:t xml:space="preserve">  Heermann’s Gull is considered Vulnerable by the USFWS Pacific Seabird Conservation Status </w:t>
      </w:r>
      <w:r w:rsidR="003158FD">
        <w:rPr>
          <w:sz w:val="24"/>
          <w:szCs w:val="24"/>
        </w:rPr>
        <w:t xml:space="preserve">due to its limited breeding habitat </w:t>
      </w:r>
      <w:r w:rsidR="00C034FE">
        <w:rPr>
          <w:sz w:val="24"/>
          <w:szCs w:val="24"/>
        </w:rPr>
        <w:t xml:space="preserve">(USFWS 2014).  </w:t>
      </w:r>
      <w:r w:rsidR="005700EF">
        <w:rPr>
          <w:sz w:val="24"/>
          <w:szCs w:val="24"/>
        </w:rPr>
        <w:t>The species</w:t>
      </w:r>
      <w:r w:rsidR="00C034FE">
        <w:rPr>
          <w:sz w:val="24"/>
          <w:szCs w:val="24"/>
        </w:rPr>
        <w:t xml:space="preserve"> had a PCV </w:t>
      </w:r>
      <w:r w:rsidR="005700EF">
        <w:rPr>
          <w:sz w:val="24"/>
          <w:szCs w:val="24"/>
        </w:rPr>
        <w:t xml:space="preserve">best estimate </w:t>
      </w:r>
      <w:r w:rsidR="00C034FE">
        <w:rPr>
          <w:sz w:val="24"/>
          <w:szCs w:val="24"/>
        </w:rPr>
        <w:t xml:space="preserve">score of </w:t>
      </w:r>
      <w:r w:rsidR="0013035F">
        <w:rPr>
          <w:sz w:val="24"/>
          <w:szCs w:val="24"/>
        </w:rPr>
        <w:t>360,</w:t>
      </w:r>
      <w:r w:rsidR="0013035F" w:rsidRPr="0013035F">
        <w:rPr>
          <w:sz w:val="24"/>
          <w:szCs w:val="24"/>
        </w:rPr>
        <w:t xml:space="preserve"> </w:t>
      </w:r>
      <w:r w:rsidR="0013035F">
        <w:rPr>
          <w:sz w:val="24"/>
          <w:szCs w:val="24"/>
        </w:rPr>
        <w:t xml:space="preserve">ranking </w:t>
      </w:r>
      <w:r w:rsidR="005700EF">
        <w:rPr>
          <w:sz w:val="24"/>
          <w:szCs w:val="24"/>
        </w:rPr>
        <w:t>it</w:t>
      </w:r>
      <w:r w:rsidR="0013035F">
        <w:rPr>
          <w:sz w:val="24"/>
          <w:szCs w:val="24"/>
        </w:rPr>
        <w:t xml:space="preserve"> at ‘high’ risk of collision</w:t>
      </w:r>
      <w:r w:rsidR="00103142">
        <w:rPr>
          <w:sz w:val="24"/>
          <w:szCs w:val="24"/>
        </w:rPr>
        <w:t>,</w:t>
      </w:r>
      <w:r w:rsidR="0013035F">
        <w:rPr>
          <w:sz w:val="24"/>
          <w:szCs w:val="24"/>
        </w:rPr>
        <w:t xml:space="preserve"> and a PDV </w:t>
      </w:r>
      <w:r w:rsidR="005700EF">
        <w:rPr>
          <w:sz w:val="24"/>
          <w:szCs w:val="24"/>
        </w:rPr>
        <w:t xml:space="preserve">best estimate </w:t>
      </w:r>
      <w:r w:rsidR="0013035F">
        <w:rPr>
          <w:sz w:val="24"/>
          <w:szCs w:val="24"/>
        </w:rPr>
        <w:t xml:space="preserve">score of 108, ranking </w:t>
      </w:r>
      <w:r w:rsidR="005700EF">
        <w:rPr>
          <w:sz w:val="24"/>
          <w:szCs w:val="24"/>
        </w:rPr>
        <w:t>it</w:t>
      </w:r>
      <w:r w:rsidR="0013035F">
        <w:rPr>
          <w:sz w:val="24"/>
          <w:szCs w:val="24"/>
        </w:rPr>
        <w:t xml:space="preserve"> at ‘low’ risk</w:t>
      </w:r>
      <w:r w:rsidR="005700EF">
        <w:rPr>
          <w:sz w:val="24"/>
          <w:szCs w:val="24"/>
        </w:rPr>
        <w:t xml:space="preserve"> of displacement by OWEI</w:t>
      </w:r>
      <w:r w:rsidR="0041614D">
        <w:rPr>
          <w:sz w:val="24"/>
          <w:szCs w:val="24"/>
        </w:rPr>
        <w:t xml:space="preserve"> (Table 7, Figure 15).  </w:t>
      </w:r>
      <w:r w:rsidR="005700EF">
        <w:rPr>
          <w:sz w:val="24"/>
          <w:szCs w:val="24"/>
        </w:rPr>
        <w:t>The</w:t>
      </w:r>
      <w:r w:rsidR="0013035F">
        <w:rPr>
          <w:sz w:val="24"/>
          <w:szCs w:val="24"/>
        </w:rPr>
        <w:t xml:space="preserve"> high collision vulnerability score was due to their year-round presence in the CCS and high percent time flying in the RSZ</w:t>
      </w:r>
      <w:r w:rsidR="0041614D">
        <w:rPr>
          <w:sz w:val="24"/>
          <w:szCs w:val="24"/>
        </w:rPr>
        <w:t xml:space="preserve"> (Table 5)</w:t>
      </w:r>
      <w:r w:rsidR="0013035F">
        <w:rPr>
          <w:sz w:val="24"/>
          <w:szCs w:val="24"/>
        </w:rPr>
        <w:t>.</w:t>
      </w:r>
    </w:p>
    <w:p w14:paraId="1E9C2B50" w14:textId="3B78942C" w:rsidR="008D57DD" w:rsidRDefault="008D57DD" w:rsidP="008D57DD">
      <w:pPr>
        <w:rPr>
          <w:sz w:val="24"/>
          <w:szCs w:val="24"/>
        </w:rPr>
      </w:pPr>
      <w:r w:rsidRPr="00B251B1">
        <w:rPr>
          <w:sz w:val="24"/>
          <w:szCs w:val="24"/>
        </w:rPr>
        <w:t>Based on Christmas bird counts, it is estimated that 50,000 Mew Gulls (</w:t>
      </w:r>
      <w:r w:rsidRPr="00B251B1">
        <w:rPr>
          <w:i/>
          <w:sz w:val="24"/>
          <w:szCs w:val="24"/>
        </w:rPr>
        <w:t>Larus brachyrhynchus</w:t>
      </w:r>
      <w:r w:rsidRPr="00B251B1">
        <w:rPr>
          <w:sz w:val="24"/>
          <w:szCs w:val="24"/>
        </w:rPr>
        <w:t xml:space="preserve">) winter along the west coast of the United States (William and Bevier 2002).  The wintering population in southern California is about 1500 (Briggs et al. 1987).  </w:t>
      </w:r>
      <w:r w:rsidR="0013035F">
        <w:rPr>
          <w:sz w:val="24"/>
          <w:szCs w:val="24"/>
        </w:rPr>
        <w:t xml:space="preserve">Mew Gull is of Least Concern (IUCN 2014).  </w:t>
      </w:r>
      <w:r w:rsidR="005700EF">
        <w:rPr>
          <w:sz w:val="24"/>
          <w:szCs w:val="24"/>
        </w:rPr>
        <w:t>The species</w:t>
      </w:r>
      <w:r w:rsidR="0013035F">
        <w:rPr>
          <w:sz w:val="24"/>
          <w:szCs w:val="24"/>
        </w:rPr>
        <w:t xml:space="preserve"> had a PCV </w:t>
      </w:r>
      <w:r w:rsidR="005700EF">
        <w:rPr>
          <w:sz w:val="24"/>
          <w:szCs w:val="24"/>
        </w:rPr>
        <w:t xml:space="preserve">best estimate </w:t>
      </w:r>
      <w:r w:rsidR="0013035F">
        <w:rPr>
          <w:sz w:val="24"/>
          <w:szCs w:val="24"/>
        </w:rPr>
        <w:t xml:space="preserve">score of 94, ranking </w:t>
      </w:r>
      <w:r w:rsidR="005700EF">
        <w:rPr>
          <w:sz w:val="24"/>
          <w:szCs w:val="24"/>
        </w:rPr>
        <w:t>it</w:t>
      </w:r>
      <w:r w:rsidR="0013035F">
        <w:rPr>
          <w:sz w:val="24"/>
          <w:szCs w:val="24"/>
        </w:rPr>
        <w:t xml:space="preserve"> at ‘medium’ risk of collision</w:t>
      </w:r>
      <w:r w:rsidR="00103142">
        <w:rPr>
          <w:sz w:val="24"/>
          <w:szCs w:val="24"/>
        </w:rPr>
        <w:t>,</w:t>
      </w:r>
      <w:r w:rsidR="0013035F">
        <w:rPr>
          <w:sz w:val="24"/>
          <w:szCs w:val="24"/>
        </w:rPr>
        <w:t xml:space="preserve"> and a PDV </w:t>
      </w:r>
      <w:r w:rsidR="005700EF">
        <w:rPr>
          <w:sz w:val="24"/>
          <w:szCs w:val="24"/>
        </w:rPr>
        <w:t xml:space="preserve">best estimate </w:t>
      </w:r>
      <w:r w:rsidR="0013035F">
        <w:rPr>
          <w:sz w:val="24"/>
          <w:szCs w:val="24"/>
        </w:rPr>
        <w:t xml:space="preserve">score of 28, ranking </w:t>
      </w:r>
      <w:r w:rsidR="005700EF">
        <w:rPr>
          <w:sz w:val="24"/>
          <w:szCs w:val="24"/>
        </w:rPr>
        <w:t>it</w:t>
      </w:r>
      <w:r w:rsidR="0013035F">
        <w:rPr>
          <w:sz w:val="24"/>
          <w:szCs w:val="24"/>
        </w:rPr>
        <w:t xml:space="preserve"> at ‘low’ risk of displacement by OWEI</w:t>
      </w:r>
      <w:r w:rsidR="0041614D">
        <w:rPr>
          <w:sz w:val="24"/>
          <w:szCs w:val="24"/>
        </w:rPr>
        <w:t xml:space="preserve"> (Table 7, Figure 15).  </w:t>
      </w:r>
    </w:p>
    <w:p w14:paraId="0908D69E" w14:textId="1BD941D1" w:rsidR="008D57DD" w:rsidRPr="00B251B1" w:rsidRDefault="008D57DD" w:rsidP="008D57DD">
      <w:pPr>
        <w:rPr>
          <w:sz w:val="24"/>
          <w:szCs w:val="24"/>
        </w:rPr>
      </w:pPr>
      <w:bookmarkStart w:id="70" w:name="_Toc354647781"/>
      <w:bookmarkStart w:id="71" w:name="_Toc360115937"/>
      <w:bookmarkStart w:id="72" w:name="_Toc406506811"/>
      <w:r w:rsidRPr="00B251B1">
        <w:rPr>
          <w:sz w:val="24"/>
          <w:szCs w:val="24"/>
        </w:rPr>
        <w:t>Ring-billed Gulls (</w:t>
      </w:r>
      <w:r w:rsidRPr="00B251B1">
        <w:rPr>
          <w:i/>
          <w:sz w:val="24"/>
          <w:szCs w:val="24"/>
        </w:rPr>
        <w:t>Larus delawarensis</w:t>
      </w:r>
      <w:r w:rsidRPr="00B251B1">
        <w:rPr>
          <w:sz w:val="24"/>
          <w:szCs w:val="24"/>
        </w:rPr>
        <w:t>) winter along the west coast of North America, along the Great Lakes, and along the south-eastern coast of the US, the Caribbean, and southeast Mexico (Pollet et al. 2012).  A</w:t>
      </w:r>
      <w:r w:rsidR="00A03F94">
        <w:rPr>
          <w:sz w:val="24"/>
          <w:szCs w:val="24"/>
        </w:rPr>
        <w:t xml:space="preserve">t </w:t>
      </w:r>
      <w:r w:rsidRPr="00B251B1">
        <w:rPr>
          <w:sz w:val="24"/>
          <w:szCs w:val="24"/>
        </w:rPr>
        <w:t xml:space="preserve">least 10,000 of these gulls winter along the southern California coast (Briggs et al. 1987). </w:t>
      </w:r>
      <w:r w:rsidR="0013035F">
        <w:rPr>
          <w:sz w:val="24"/>
          <w:szCs w:val="24"/>
        </w:rPr>
        <w:t xml:space="preserve">The Ring-billed Gull is of </w:t>
      </w:r>
      <w:r w:rsidR="005700EF">
        <w:rPr>
          <w:sz w:val="24"/>
          <w:szCs w:val="24"/>
        </w:rPr>
        <w:t>Least Concern (IUCN 2014).  The</w:t>
      </w:r>
      <w:r w:rsidR="005700EF" w:rsidRPr="005700EF">
        <w:rPr>
          <w:sz w:val="24"/>
          <w:szCs w:val="24"/>
        </w:rPr>
        <w:t xml:space="preserve"> </w:t>
      </w:r>
      <w:r w:rsidR="005700EF">
        <w:rPr>
          <w:sz w:val="24"/>
          <w:szCs w:val="24"/>
        </w:rPr>
        <w:t>species</w:t>
      </w:r>
      <w:r w:rsidR="0013035F">
        <w:rPr>
          <w:sz w:val="24"/>
          <w:szCs w:val="24"/>
        </w:rPr>
        <w:t xml:space="preserve"> had a PCV </w:t>
      </w:r>
      <w:r w:rsidR="005700EF">
        <w:rPr>
          <w:sz w:val="24"/>
          <w:szCs w:val="24"/>
        </w:rPr>
        <w:t xml:space="preserve">best estimate </w:t>
      </w:r>
      <w:r w:rsidR="0013035F">
        <w:rPr>
          <w:sz w:val="24"/>
          <w:szCs w:val="24"/>
        </w:rPr>
        <w:t xml:space="preserve">score of 446, ranking </w:t>
      </w:r>
      <w:r w:rsidR="005700EF">
        <w:rPr>
          <w:sz w:val="24"/>
          <w:szCs w:val="24"/>
        </w:rPr>
        <w:t>it</w:t>
      </w:r>
      <w:r w:rsidR="0013035F">
        <w:rPr>
          <w:sz w:val="24"/>
          <w:szCs w:val="24"/>
        </w:rPr>
        <w:t xml:space="preserve"> at ‘high’ risk of collision</w:t>
      </w:r>
      <w:r w:rsidR="00103142">
        <w:rPr>
          <w:sz w:val="24"/>
          <w:szCs w:val="24"/>
        </w:rPr>
        <w:t>,</w:t>
      </w:r>
      <w:r w:rsidR="0013035F">
        <w:rPr>
          <w:sz w:val="24"/>
          <w:szCs w:val="24"/>
        </w:rPr>
        <w:t xml:space="preserve"> and a PDV </w:t>
      </w:r>
      <w:r w:rsidR="005700EF">
        <w:rPr>
          <w:sz w:val="24"/>
          <w:szCs w:val="24"/>
        </w:rPr>
        <w:t xml:space="preserve">best estimate </w:t>
      </w:r>
      <w:r w:rsidR="0013035F">
        <w:rPr>
          <w:sz w:val="24"/>
          <w:szCs w:val="24"/>
        </w:rPr>
        <w:t xml:space="preserve">score of 111, ranking </w:t>
      </w:r>
      <w:r w:rsidR="005700EF">
        <w:rPr>
          <w:sz w:val="24"/>
          <w:szCs w:val="24"/>
        </w:rPr>
        <w:t>it</w:t>
      </w:r>
      <w:r w:rsidR="0013035F">
        <w:rPr>
          <w:sz w:val="24"/>
          <w:szCs w:val="24"/>
        </w:rPr>
        <w:t xml:space="preserve"> at ‘low’ risk</w:t>
      </w:r>
      <w:r w:rsidR="005700EF">
        <w:rPr>
          <w:sz w:val="24"/>
          <w:szCs w:val="24"/>
        </w:rPr>
        <w:t xml:space="preserve"> of displacement by OWEI</w:t>
      </w:r>
      <w:r w:rsidR="0041614D">
        <w:rPr>
          <w:sz w:val="24"/>
          <w:szCs w:val="24"/>
        </w:rPr>
        <w:t xml:space="preserve"> (Table 7, Figure 15).  </w:t>
      </w:r>
      <w:r w:rsidR="005700EF">
        <w:rPr>
          <w:sz w:val="24"/>
          <w:szCs w:val="24"/>
        </w:rPr>
        <w:t>The</w:t>
      </w:r>
      <w:r w:rsidR="0013035F">
        <w:rPr>
          <w:sz w:val="24"/>
          <w:szCs w:val="24"/>
        </w:rPr>
        <w:t xml:space="preserve"> high collision vulnerability score was due to year-round presence in the CCS and high percent time flying in the RSZ</w:t>
      </w:r>
      <w:r w:rsidR="0041614D">
        <w:rPr>
          <w:sz w:val="24"/>
          <w:szCs w:val="24"/>
        </w:rPr>
        <w:t xml:space="preserve"> (Table 5)</w:t>
      </w:r>
      <w:r w:rsidR="0013035F">
        <w:rPr>
          <w:sz w:val="24"/>
          <w:szCs w:val="24"/>
        </w:rPr>
        <w:t>.</w:t>
      </w:r>
    </w:p>
    <w:p w14:paraId="1C0CB846" w14:textId="4E9363F7" w:rsidR="00A03F94" w:rsidRDefault="008D57DD" w:rsidP="008D57DD">
      <w:pPr>
        <w:rPr>
          <w:sz w:val="24"/>
          <w:szCs w:val="24"/>
        </w:rPr>
      </w:pPr>
      <w:bookmarkStart w:id="73" w:name="_Toc354647777"/>
      <w:bookmarkStart w:id="74" w:name="_Toc360115933"/>
      <w:bookmarkEnd w:id="70"/>
      <w:bookmarkEnd w:id="71"/>
      <w:bookmarkEnd w:id="72"/>
      <w:r w:rsidRPr="00B251B1">
        <w:rPr>
          <w:sz w:val="24"/>
          <w:szCs w:val="24"/>
        </w:rPr>
        <w:lastRenderedPageBreak/>
        <w:t xml:space="preserve">Herring Gull </w:t>
      </w:r>
      <w:r w:rsidR="00A03F94" w:rsidRPr="00B251B1">
        <w:rPr>
          <w:sz w:val="24"/>
          <w:szCs w:val="24"/>
        </w:rPr>
        <w:t>(</w:t>
      </w:r>
      <w:r w:rsidR="00A03F94" w:rsidRPr="00B251B1">
        <w:rPr>
          <w:i/>
          <w:sz w:val="24"/>
          <w:szCs w:val="24"/>
        </w:rPr>
        <w:t>Larus argentatus</w:t>
      </w:r>
      <w:r w:rsidR="00A03F94">
        <w:rPr>
          <w:sz w:val="24"/>
          <w:szCs w:val="24"/>
        </w:rPr>
        <w:t xml:space="preserve">) </w:t>
      </w:r>
      <w:r w:rsidRPr="00B251B1">
        <w:rPr>
          <w:sz w:val="24"/>
          <w:szCs w:val="24"/>
        </w:rPr>
        <w:t xml:space="preserve">is an abundant, well studied circumboreal/sub-arctic breeder with one recognized subspecies, </w:t>
      </w:r>
      <w:r w:rsidRPr="00B251B1">
        <w:rPr>
          <w:i/>
          <w:sz w:val="24"/>
          <w:szCs w:val="24"/>
        </w:rPr>
        <w:t>L. a. smithsonianus</w:t>
      </w:r>
      <w:r w:rsidR="00103142">
        <w:rPr>
          <w:sz w:val="24"/>
          <w:szCs w:val="24"/>
        </w:rPr>
        <w:t xml:space="preserve">, that nests on both the east and west coasts of </w:t>
      </w:r>
      <w:r w:rsidRPr="00B251B1">
        <w:rPr>
          <w:sz w:val="24"/>
          <w:szCs w:val="24"/>
        </w:rPr>
        <w:t xml:space="preserve">North America (Pierotti and Good 1994). Herring Gulls hybridize with Glaucous-winged Gulls where breeding distributions overlap (Pierotti 1987). Herring Gulls generally </w:t>
      </w:r>
      <w:r>
        <w:rPr>
          <w:sz w:val="24"/>
          <w:szCs w:val="24"/>
        </w:rPr>
        <w:t xml:space="preserve">arrive in the northern </w:t>
      </w:r>
      <w:r w:rsidRPr="00B251B1">
        <w:rPr>
          <w:sz w:val="24"/>
          <w:szCs w:val="24"/>
        </w:rPr>
        <w:t xml:space="preserve">CCS during fall, with peak abundances recorded from December to February (Briggs et al. 1987). </w:t>
      </w:r>
      <w:r w:rsidR="005700EF">
        <w:rPr>
          <w:sz w:val="24"/>
          <w:szCs w:val="24"/>
        </w:rPr>
        <w:t xml:space="preserve"> The species is</w:t>
      </w:r>
      <w:r w:rsidR="00080F68">
        <w:rPr>
          <w:sz w:val="24"/>
          <w:szCs w:val="24"/>
        </w:rPr>
        <w:t xml:space="preserve"> </w:t>
      </w:r>
      <w:r w:rsidR="00A03F94">
        <w:rPr>
          <w:sz w:val="24"/>
          <w:szCs w:val="24"/>
        </w:rPr>
        <w:t xml:space="preserve">of Least Concern (IUCN 2014).  </w:t>
      </w:r>
      <w:r w:rsidR="005700EF" w:rsidRPr="00B251B1">
        <w:rPr>
          <w:sz w:val="24"/>
          <w:szCs w:val="24"/>
        </w:rPr>
        <w:t xml:space="preserve">Herring Gull </w:t>
      </w:r>
      <w:r w:rsidR="00A03F94">
        <w:rPr>
          <w:sz w:val="24"/>
          <w:szCs w:val="24"/>
        </w:rPr>
        <w:t xml:space="preserve">had a PCV </w:t>
      </w:r>
      <w:r w:rsidR="005700EF">
        <w:rPr>
          <w:sz w:val="24"/>
          <w:szCs w:val="24"/>
        </w:rPr>
        <w:t xml:space="preserve">best estimate </w:t>
      </w:r>
      <w:r w:rsidR="00A03F94">
        <w:rPr>
          <w:sz w:val="24"/>
          <w:szCs w:val="24"/>
        </w:rPr>
        <w:t xml:space="preserve">score of 181, ranking </w:t>
      </w:r>
      <w:r w:rsidR="005700EF">
        <w:rPr>
          <w:sz w:val="24"/>
          <w:szCs w:val="24"/>
        </w:rPr>
        <w:t>it</w:t>
      </w:r>
      <w:r w:rsidR="00A03F94">
        <w:rPr>
          <w:sz w:val="24"/>
          <w:szCs w:val="24"/>
        </w:rPr>
        <w:t xml:space="preserve"> at ‘high’ risk of collision</w:t>
      </w:r>
      <w:r w:rsidR="00103142">
        <w:rPr>
          <w:sz w:val="24"/>
          <w:szCs w:val="24"/>
        </w:rPr>
        <w:t>,</w:t>
      </w:r>
      <w:r w:rsidR="00A03F94">
        <w:rPr>
          <w:sz w:val="24"/>
          <w:szCs w:val="24"/>
        </w:rPr>
        <w:t xml:space="preserve"> and a PDV </w:t>
      </w:r>
      <w:r w:rsidR="005700EF">
        <w:rPr>
          <w:sz w:val="24"/>
          <w:szCs w:val="24"/>
        </w:rPr>
        <w:t xml:space="preserve">best estimate </w:t>
      </w:r>
      <w:r w:rsidR="00A03F94">
        <w:rPr>
          <w:sz w:val="24"/>
          <w:szCs w:val="24"/>
        </w:rPr>
        <w:t xml:space="preserve">score of </w:t>
      </w:r>
      <w:r w:rsidR="001A6014">
        <w:rPr>
          <w:sz w:val="24"/>
          <w:szCs w:val="24"/>
        </w:rPr>
        <w:t>54</w:t>
      </w:r>
      <w:r w:rsidR="00A03F94">
        <w:rPr>
          <w:sz w:val="24"/>
          <w:szCs w:val="24"/>
        </w:rPr>
        <w:t xml:space="preserve">, ranking </w:t>
      </w:r>
      <w:r w:rsidR="005700EF">
        <w:rPr>
          <w:sz w:val="24"/>
          <w:szCs w:val="24"/>
        </w:rPr>
        <w:t>it</w:t>
      </w:r>
      <w:r w:rsidR="00A03F94">
        <w:rPr>
          <w:sz w:val="24"/>
          <w:szCs w:val="24"/>
        </w:rPr>
        <w:t xml:space="preserve"> at ‘low’ risk</w:t>
      </w:r>
      <w:r w:rsidR="005700EF">
        <w:rPr>
          <w:sz w:val="24"/>
          <w:szCs w:val="24"/>
        </w:rPr>
        <w:t xml:space="preserve"> of displacement by OWEI</w:t>
      </w:r>
      <w:r w:rsidR="0041614D">
        <w:rPr>
          <w:sz w:val="24"/>
          <w:szCs w:val="24"/>
        </w:rPr>
        <w:t xml:space="preserve"> (Table 7, Figure 15).  </w:t>
      </w:r>
      <w:r w:rsidR="005700EF">
        <w:rPr>
          <w:sz w:val="24"/>
          <w:szCs w:val="24"/>
        </w:rPr>
        <w:t>The</w:t>
      </w:r>
      <w:r w:rsidR="00A03F94">
        <w:rPr>
          <w:sz w:val="24"/>
          <w:szCs w:val="24"/>
        </w:rPr>
        <w:t xml:space="preserve"> high collision vulnerability was due to high percent time flying in the RSZ</w:t>
      </w:r>
      <w:r w:rsidR="0041614D">
        <w:rPr>
          <w:sz w:val="24"/>
          <w:szCs w:val="24"/>
        </w:rPr>
        <w:t xml:space="preserve"> (Table 5)</w:t>
      </w:r>
      <w:r w:rsidR="00A03F94">
        <w:rPr>
          <w:sz w:val="24"/>
          <w:szCs w:val="24"/>
        </w:rPr>
        <w:t>.</w:t>
      </w:r>
    </w:p>
    <w:p w14:paraId="231AE580" w14:textId="402D162C" w:rsidR="008D57DD" w:rsidRPr="00B251B1" w:rsidRDefault="00A03F94" w:rsidP="008D57DD">
      <w:pPr>
        <w:rPr>
          <w:sz w:val="24"/>
          <w:szCs w:val="24"/>
        </w:rPr>
      </w:pPr>
      <w:r>
        <w:rPr>
          <w:sz w:val="24"/>
          <w:szCs w:val="24"/>
        </w:rPr>
        <w:t xml:space="preserve">The Thayer’s Gull </w:t>
      </w:r>
      <w:r w:rsidRPr="00B251B1">
        <w:rPr>
          <w:sz w:val="24"/>
          <w:szCs w:val="24"/>
        </w:rPr>
        <w:t>(</w:t>
      </w:r>
      <w:r w:rsidRPr="00B251B1">
        <w:rPr>
          <w:i/>
          <w:sz w:val="24"/>
          <w:szCs w:val="24"/>
        </w:rPr>
        <w:t>Larus thayeri</w:t>
      </w:r>
      <w:r>
        <w:rPr>
          <w:sz w:val="24"/>
          <w:szCs w:val="24"/>
        </w:rPr>
        <w:t>)</w:t>
      </w:r>
      <w:r w:rsidR="008D57DD" w:rsidRPr="00B251B1">
        <w:rPr>
          <w:sz w:val="24"/>
          <w:szCs w:val="24"/>
        </w:rPr>
        <w:t xml:space="preserve"> nest</w:t>
      </w:r>
      <w:r>
        <w:rPr>
          <w:sz w:val="24"/>
          <w:szCs w:val="24"/>
        </w:rPr>
        <w:t>s</w:t>
      </w:r>
      <w:r w:rsidR="008D57DD" w:rsidRPr="00B251B1">
        <w:rPr>
          <w:sz w:val="24"/>
          <w:szCs w:val="24"/>
        </w:rPr>
        <w:t xml:space="preserve"> in the central-eastern Canadian Arctic, and following post-breeding dispersal, can be relatively abundant and common over shelf waters off Washington and Oregon, with offshore distribution potentially linked to fishing activities (Morgan et al. 1991, Snell 2002). </w:t>
      </w:r>
      <w:r w:rsidRPr="00B251B1">
        <w:rPr>
          <w:sz w:val="24"/>
          <w:szCs w:val="24"/>
        </w:rPr>
        <w:t xml:space="preserve">Because of near complete plumage intergradation, the darkest Thayer’s Gull is virtually inseparable from a Herring Gull (Snell 2002). </w:t>
      </w:r>
      <w:r>
        <w:rPr>
          <w:sz w:val="24"/>
          <w:szCs w:val="24"/>
        </w:rPr>
        <w:t xml:space="preserve"> </w:t>
      </w:r>
      <w:r w:rsidR="008D57DD" w:rsidRPr="00B251B1">
        <w:rPr>
          <w:sz w:val="24"/>
          <w:szCs w:val="24"/>
        </w:rPr>
        <w:t>Details surrounding the migration of this species are lacking compared with those of Herring Gulls.</w:t>
      </w:r>
      <w:r w:rsidR="005700EF">
        <w:rPr>
          <w:sz w:val="24"/>
          <w:szCs w:val="24"/>
        </w:rPr>
        <w:t xml:space="preserve">  The</w:t>
      </w:r>
      <w:r w:rsidR="001A6014">
        <w:rPr>
          <w:sz w:val="24"/>
          <w:szCs w:val="24"/>
        </w:rPr>
        <w:t xml:space="preserve"> species</w:t>
      </w:r>
      <w:r w:rsidR="005700EF">
        <w:rPr>
          <w:sz w:val="24"/>
          <w:szCs w:val="24"/>
        </w:rPr>
        <w:t xml:space="preserve"> is</w:t>
      </w:r>
      <w:r w:rsidR="001A6014">
        <w:rPr>
          <w:sz w:val="24"/>
          <w:szCs w:val="24"/>
        </w:rPr>
        <w:t xml:space="preserve"> of Least Concern (IUCN 2014).  </w:t>
      </w:r>
      <w:r w:rsidR="005700EF">
        <w:rPr>
          <w:sz w:val="24"/>
          <w:szCs w:val="24"/>
        </w:rPr>
        <w:t xml:space="preserve">Thayer’s Gull </w:t>
      </w:r>
      <w:r w:rsidR="001A6014">
        <w:rPr>
          <w:sz w:val="24"/>
          <w:szCs w:val="24"/>
        </w:rPr>
        <w:t xml:space="preserve">had a PCV </w:t>
      </w:r>
      <w:r w:rsidR="005700EF">
        <w:rPr>
          <w:sz w:val="24"/>
          <w:szCs w:val="24"/>
        </w:rPr>
        <w:t xml:space="preserve">best estimate </w:t>
      </w:r>
      <w:r w:rsidR="001A6014">
        <w:rPr>
          <w:sz w:val="24"/>
          <w:szCs w:val="24"/>
        </w:rPr>
        <w:t xml:space="preserve">score of 253, ranking </w:t>
      </w:r>
      <w:r w:rsidR="005700EF">
        <w:rPr>
          <w:sz w:val="24"/>
          <w:szCs w:val="24"/>
        </w:rPr>
        <w:t>it</w:t>
      </w:r>
      <w:r w:rsidR="001A6014">
        <w:rPr>
          <w:sz w:val="24"/>
          <w:szCs w:val="24"/>
        </w:rPr>
        <w:t xml:space="preserve"> at ‘high’ risk of collision</w:t>
      </w:r>
      <w:r w:rsidR="00103142">
        <w:rPr>
          <w:sz w:val="24"/>
          <w:szCs w:val="24"/>
        </w:rPr>
        <w:t>,</w:t>
      </w:r>
      <w:r w:rsidR="001A6014">
        <w:rPr>
          <w:sz w:val="24"/>
          <w:szCs w:val="24"/>
        </w:rPr>
        <w:t xml:space="preserve"> and a PDV </w:t>
      </w:r>
      <w:r w:rsidR="005700EF">
        <w:rPr>
          <w:sz w:val="24"/>
          <w:szCs w:val="24"/>
        </w:rPr>
        <w:t xml:space="preserve">best estimate </w:t>
      </w:r>
      <w:r w:rsidR="001A6014">
        <w:rPr>
          <w:sz w:val="24"/>
          <w:szCs w:val="24"/>
        </w:rPr>
        <w:t xml:space="preserve">score of 76, ranking </w:t>
      </w:r>
      <w:r w:rsidR="005700EF">
        <w:rPr>
          <w:sz w:val="24"/>
          <w:szCs w:val="24"/>
        </w:rPr>
        <w:t>it</w:t>
      </w:r>
      <w:r w:rsidR="001A6014">
        <w:rPr>
          <w:sz w:val="24"/>
          <w:szCs w:val="24"/>
        </w:rPr>
        <w:t xml:space="preserve"> at ‘low’ risk </w:t>
      </w:r>
      <w:r w:rsidR="00C35C9C">
        <w:rPr>
          <w:sz w:val="24"/>
          <w:szCs w:val="24"/>
        </w:rPr>
        <w:t>of displacement by OWEI</w:t>
      </w:r>
      <w:r w:rsidR="0041614D">
        <w:rPr>
          <w:sz w:val="24"/>
          <w:szCs w:val="24"/>
        </w:rPr>
        <w:t xml:space="preserve"> (Table 7, Figure 15).  </w:t>
      </w:r>
      <w:r w:rsidR="00C35C9C">
        <w:rPr>
          <w:sz w:val="24"/>
          <w:szCs w:val="24"/>
        </w:rPr>
        <w:t>The</w:t>
      </w:r>
      <w:r w:rsidR="005700EF">
        <w:rPr>
          <w:sz w:val="24"/>
          <w:szCs w:val="24"/>
        </w:rPr>
        <w:t xml:space="preserve"> </w:t>
      </w:r>
      <w:r w:rsidR="001A6014">
        <w:rPr>
          <w:sz w:val="24"/>
          <w:szCs w:val="24"/>
        </w:rPr>
        <w:t xml:space="preserve">high collision vulnerability was due to </w:t>
      </w:r>
      <w:r w:rsidR="005700EF">
        <w:rPr>
          <w:sz w:val="24"/>
          <w:szCs w:val="24"/>
        </w:rPr>
        <w:t xml:space="preserve">a </w:t>
      </w:r>
      <w:r w:rsidR="001A6014">
        <w:rPr>
          <w:sz w:val="24"/>
          <w:szCs w:val="24"/>
        </w:rPr>
        <w:t>high percent time flying in the RSZ</w:t>
      </w:r>
      <w:r w:rsidR="0041614D">
        <w:rPr>
          <w:sz w:val="24"/>
          <w:szCs w:val="24"/>
        </w:rPr>
        <w:t xml:space="preserve"> (Table 5)</w:t>
      </w:r>
      <w:r w:rsidR="001A6014">
        <w:rPr>
          <w:sz w:val="24"/>
          <w:szCs w:val="24"/>
        </w:rPr>
        <w:t>.</w:t>
      </w:r>
    </w:p>
    <w:bookmarkEnd w:id="73"/>
    <w:bookmarkEnd w:id="74"/>
    <w:p w14:paraId="77595E2D" w14:textId="0BD1C7B1" w:rsidR="001A6014" w:rsidRPr="00B251B1" w:rsidRDefault="008D57DD" w:rsidP="001A6014">
      <w:pPr>
        <w:rPr>
          <w:sz w:val="24"/>
          <w:szCs w:val="24"/>
        </w:rPr>
      </w:pPr>
      <w:r w:rsidRPr="00B251B1">
        <w:rPr>
          <w:sz w:val="24"/>
          <w:szCs w:val="24"/>
        </w:rPr>
        <w:t>The large-bodied Glaucous-winged Gull (</w:t>
      </w:r>
      <w:r w:rsidRPr="00B251B1">
        <w:rPr>
          <w:i/>
          <w:sz w:val="24"/>
          <w:szCs w:val="24"/>
        </w:rPr>
        <w:t>Larus glaucescens</w:t>
      </w:r>
      <w:r w:rsidRPr="00B251B1">
        <w:rPr>
          <w:sz w:val="24"/>
          <w:szCs w:val="24"/>
        </w:rPr>
        <w:t xml:space="preserve">) nests from Oregon through the Gulf of Alaska and around the perimeter of the North Pacific to Japan. This species can be difficult to identify at sea because it hybridizes with Western Gulls in northern Oregon and Washington, and with Herring Gulls and Glaucous Gulls in Alaska. </w:t>
      </w:r>
      <w:proofErr w:type="gramStart"/>
      <w:r w:rsidRPr="00B251B1">
        <w:rPr>
          <w:sz w:val="24"/>
          <w:szCs w:val="24"/>
        </w:rPr>
        <w:t>Glaucous-winged Gulls nest throughout coastal Washington with an estimated 36,923 breeding birds (107 colonies) statewide during the late 1980s (Speich and Wahl 1989).</w:t>
      </w:r>
      <w:proofErr w:type="gramEnd"/>
      <w:r w:rsidRPr="00B251B1">
        <w:rPr>
          <w:sz w:val="24"/>
          <w:szCs w:val="24"/>
        </w:rPr>
        <w:t xml:space="preserve"> Fewer gulls nest within Oregon, but hybridization with Western Gulls in this region prevented accurate numerical spe</w:t>
      </w:r>
      <w:r>
        <w:rPr>
          <w:sz w:val="24"/>
          <w:szCs w:val="24"/>
        </w:rPr>
        <w:t xml:space="preserve">cies-specific estimation; the </w:t>
      </w:r>
      <w:r w:rsidRPr="00B251B1">
        <w:rPr>
          <w:sz w:val="24"/>
          <w:szCs w:val="24"/>
        </w:rPr>
        <w:t>combined estimate for the two species (and hybrids)</w:t>
      </w:r>
      <w:r>
        <w:rPr>
          <w:sz w:val="24"/>
          <w:szCs w:val="24"/>
        </w:rPr>
        <w:t xml:space="preserve"> within Oregon</w:t>
      </w:r>
      <w:r w:rsidRPr="00B251B1">
        <w:rPr>
          <w:sz w:val="24"/>
          <w:szCs w:val="24"/>
        </w:rPr>
        <w:t xml:space="preserve"> </w:t>
      </w:r>
      <w:r>
        <w:rPr>
          <w:sz w:val="24"/>
          <w:szCs w:val="24"/>
        </w:rPr>
        <w:t>was</w:t>
      </w:r>
      <w:r w:rsidRPr="00B251B1">
        <w:rPr>
          <w:sz w:val="24"/>
          <w:szCs w:val="24"/>
        </w:rPr>
        <w:t xml:space="preserve"> 32,300 </w:t>
      </w:r>
      <w:r>
        <w:rPr>
          <w:sz w:val="24"/>
          <w:szCs w:val="24"/>
        </w:rPr>
        <w:t>breeding birds</w:t>
      </w:r>
      <w:r w:rsidRPr="00B251B1">
        <w:rPr>
          <w:sz w:val="24"/>
          <w:szCs w:val="24"/>
        </w:rPr>
        <w:t xml:space="preserve"> (Naughton et al. 2007). Post-breeding dispersal both to the north and south takes place from late August through October and birds generally leave southern wintering areas in May (Hayward and Verbeek 2008). Glaucous-winged Gulls are considered among the most widely distributed gulls throughout the north Pacific and can be seen from shore to 100s of kilometers offshore (Briggs et al. 1992). Briggs et al. (1992) found this species widely distributed off northern Washington, but much less frequently encountered south of the Columbia River. This species maintains an opportunistic diet and flocks often associate with fishing vessels and offal at sea.</w:t>
      </w:r>
      <w:r w:rsidR="005700EF">
        <w:rPr>
          <w:sz w:val="24"/>
          <w:szCs w:val="24"/>
        </w:rPr>
        <w:t xml:space="preserve">  The</w:t>
      </w:r>
      <w:r w:rsidR="001A6014">
        <w:rPr>
          <w:sz w:val="24"/>
          <w:szCs w:val="24"/>
        </w:rPr>
        <w:t xml:space="preserve"> species </w:t>
      </w:r>
      <w:r w:rsidR="005700EF">
        <w:rPr>
          <w:sz w:val="24"/>
          <w:szCs w:val="24"/>
        </w:rPr>
        <w:t xml:space="preserve">is </w:t>
      </w:r>
      <w:r w:rsidR="001A6014">
        <w:rPr>
          <w:sz w:val="24"/>
          <w:szCs w:val="24"/>
        </w:rPr>
        <w:t xml:space="preserve">of Least Concern (IUCN 2014).  Glaucous-winged gulls had a PCV </w:t>
      </w:r>
      <w:r w:rsidR="005700EF">
        <w:rPr>
          <w:sz w:val="24"/>
          <w:szCs w:val="24"/>
        </w:rPr>
        <w:t xml:space="preserve">best estimate </w:t>
      </w:r>
      <w:r w:rsidR="001A6014">
        <w:rPr>
          <w:sz w:val="24"/>
          <w:szCs w:val="24"/>
        </w:rPr>
        <w:t xml:space="preserve">score of 250, ranking </w:t>
      </w:r>
      <w:r w:rsidR="005700EF">
        <w:rPr>
          <w:sz w:val="24"/>
          <w:szCs w:val="24"/>
        </w:rPr>
        <w:t>it</w:t>
      </w:r>
      <w:r w:rsidR="001A6014">
        <w:rPr>
          <w:sz w:val="24"/>
          <w:szCs w:val="24"/>
        </w:rPr>
        <w:t xml:space="preserve"> at ‘high’ risk of collision</w:t>
      </w:r>
      <w:r w:rsidR="00E47415">
        <w:rPr>
          <w:sz w:val="24"/>
          <w:szCs w:val="24"/>
        </w:rPr>
        <w:t>,</w:t>
      </w:r>
      <w:r w:rsidR="001A6014">
        <w:rPr>
          <w:sz w:val="24"/>
          <w:szCs w:val="24"/>
        </w:rPr>
        <w:t xml:space="preserve"> and a PDV </w:t>
      </w:r>
      <w:r w:rsidR="005700EF">
        <w:rPr>
          <w:sz w:val="24"/>
          <w:szCs w:val="24"/>
        </w:rPr>
        <w:t xml:space="preserve">best estimate </w:t>
      </w:r>
      <w:r w:rsidR="001A6014">
        <w:rPr>
          <w:sz w:val="24"/>
          <w:szCs w:val="24"/>
        </w:rPr>
        <w:t xml:space="preserve">score of 125 ranking </w:t>
      </w:r>
      <w:r w:rsidR="005700EF">
        <w:rPr>
          <w:sz w:val="24"/>
          <w:szCs w:val="24"/>
        </w:rPr>
        <w:t>it</w:t>
      </w:r>
      <w:r w:rsidR="001A6014">
        <w:rPr>
          <w:sz w:val="24"/>
          <w:szCs w:val="24"/>
        </w:rPr>
        <w:t xml:space="preserve"> at ‘low’ risk of displacem</w:t>
      </w:r>
      <w:r w:rsidR="005700EF">
        <w:rPr>
          <w:sz w:val="24"/>
          <w:szCs w:val="24"/>
        </w:rPr>
        <w:t>ent by OWEI</w:t>
      </w:r>
      <w:r w:rsidR="0041614D">
        <w:rPr>
          <w:sz w:val="24"/>
          <w:szCs w:val="24"/>
        </w:rPr>
        <w:t xml:space="preserve"> (Table 7, Figure 15).  </w:t>
      </w:r>
      <w:r w:rsidR="005700EF">
        <w:rPr>
          <w:sz w:val="24"/>
          <w:szCs w:val="24"/>
        </w:rPr>
        <w:t>The</w:t>
      </w:r>
      <w:r w:rsidR="001A6014">
        <w:rPr>
          <w:sz w:val="24"/>
          <w:szCs w:val="24"/>
        </w:rPr>
        <w:t xml:space="preserve"> high collision vulnerability score was due to year-round presence in the CCS and high percent time flying in the RSZ</w:t>
      </w:r>
      <w:r w:rsidR="0041614D">
        <w:rPr>
          <w:sz w:val="24"/>
          <w:szCs w:val="24"/>
        </w:rPr>
        <w:t xml:space="preserve"> (Table 5)</w:t>
      </w:r>
      <w:r w:rsidR="001A6014">
        <w:rPr>
          <w:sz w:val="24"/>
          <w:szCs w:val="24"/>
        </w:rPr>
        <w:t>.</w:t>
      </w:r>
    </w:p>
    <w:p w14:paraId="260E4EFE" w14:textId="7F83EE61" w:rsidR="00002637" w:rsidRDefault="00002637" w:rsidP="00B251B1">
      <w:pPr>
        <w:rPr>
          <w:sz w:val="24"/>
          <w:szCs w:val="24"/>
        </w:rPr>
      </w:pPr>
      <w:r w:rsidRPr="00B251B1">
        <w:rPr>
          <w:sz w:val="24"/>
          <w:szCs w:val="24"/>
        </w:rPr>
        <w:t>The Western Gull (</w:t>
      </w:r>
      <w:r w:rsidRPr="00B251B1">
        <w:rPr>
          <w:i/>
          <w:sz w:val="24"/>
          <w:szCs w:val="24"/>
        </w:rPr>
        <w:t>Larus occidentalis</w:t>
      </w:r>
      <w:r w:rsidRPr="00B251B1">
        <w:rPr>
          <w:sz w:val="24"/>
          <w:szCs w:val="24"/>
        </w:rPr>
        <w:t xml:space="preserve">) is among the least abundant North American gull species with a global population estimated at about 40,000 breeding pairs (Pierotti et al. 1995). In </w:t>
      </w:r>
      <w:r w:rsidR="007863E2">
        <w:rPr>
          <w:sz w:val="24"/>
          <w:szCs w:val="24"/>
        </w:rPr>
        <w:t>the northern CCS region of Oregon and Washington</w:t>
      </w:r>
      <w:r w:rsidRPr="00B251B1">
        <w:rPr>
          <w:sz w:val="24"/>
          <w:szCs w:val="24"/>
        </w:rPr>
        <w:t>, Western Gulls readily hybridize with Glaucous-winged Gulls, and the two species</w:t>
      </w:r>
      <w:r w:rsidR="00E47415">
        <w:rPr>
          <w:sz w:val="24"/>
          <w:szCs w:val="24"/>
        </w:rPr>
        <w:t>,</w:t>
      </w:r>
      <w:r w:rsidRPr="00B251B1">
        <w:rPr>
          <w:sz w:val="24"/>
          <w:szCs w:val="24"/>
        </w:rPr>
        <w:t xml:space="preserve"> together with the hybrids are treated as one in breeding population estimates within Washington (36,923 breeding individuals; Speich and Wahl 1989) and Oregon (32,300 breeding individuals; Naughton et al. 2007). Post-breeding dispersal is </w:t>
      </w:r>
      <w:r w:rsidR="007863E2">
        <w:rPr>
          <w:sz w:val="24"/>
          <w:szCs w:val="24"/>
        </w:rPr>
        <w:lastRenderedPageBreak/>
        <w:t>regional</w:t>
      </w:r>
      <w:r w:rsidRPr="00B251B1">
        <w:rPr>
          <w:sz w:val="24"/>
          <w:szCs w:val="24"/>
        </w:rPr>
        <w:t xml:space="preserve"> in this species</w:t>
      </w:r>
      <w:r w:rsidR="007863E2">
        <w:rPr>
          <w:sz w:val="24"/>
          <w:szCs w:val="24"/>
        </w:rPr>
        <w:t>,</w:t>
      </w:r>
      <w:r w:rsidRPr="00B251B1">
        <w:rPr>
          <w:sz w:val="24"/>
          <w:szCs w:val="24"/>
        </w:rPr>
        <w:t xml:space="preserve"> with some birds moving north and some south during fall and winter (Pierotti et al. 1995). Breeding birds generally occupy similar areas during winter as during the breeding season, but can be more far-ranging during the non-breeding season (Pierotti et al. 1995). Most breeding pairs begin to occupy nesting territories by March (Penniman et al. 1990). At sea off Washington, Western Gulls (together with Glaucous-winged Gulls and hybrids) tend to associate with large multi-species flocks, especially near</w:t>
      </w:r>
      <w:r w:rsidR="00F14C6C">
        <w:rPr>
          <w:sz w:val="24"/>
          <w:szCs w:val="24"/>
        </w:rPr>
        <w:t>-</w:t>
      </w:r>
      <w:r w:rsidRPr="00B251B1">
        <w:rPr>
          <w:sz w:val="24"/>
          <w:szCs w:val="24"/>
        </w:rPr>
        <w:t xml:space="preserve">shore where these large gulls serve as “catalysts” or initiators of flock-foraging events (Hoffman et al. 1981). Briggs et al. (1992) found that Western Gulls were negatively associated with Sooty Shearwaters within mixed-species flocks. Briggs et al. (1987) found Western Gulls to be most evenly distributed during winter, with relatively </w:t>
      </w:r>
      <w:r w:rsidR="007863E2">
        <w:rPr>
          <w:sz w:val="24"/>
          <w:szCs w:val="24"/>
        </w:rPr>
        <w:t>greater</w:t>
      </w:r>
      <w:r w:rsidRPr="00B251B1">
        <w:rPr>
          <w:sz w:val="24"/>
          <w:szCs w:val="24"/>
        </w:rPr>
        <w:t xml:space="preserve"> numbers prese</w:t>
      </w:r>
      <w:r w:rsidR="00080F68">
        <w:rPr>
          <w:sz w:val="24"/>
          <w:szCs w:val="24"/>
        </w:rPr>
        <w:t xml:space="preserve">nt within 25 </w:t>
      </w:r>
      <w:r w:rsidRPr="00B251B1">
        <w:rPr>
          <w:sz w:val="24"/>
          <w:szCs w:val="24"/>
        </w:rPr>
        <w:t xml:space="preserve">km of shore between Point Arena and the Oregon border. </w:t>
      </w:r>
      <w:r w:rsidR="00F14C6C">
        <w:rPr>
          <w:sz w:val="24"/>
          <w:szCs w:val="24"/>
        </w:rPr>
        <w:t xml:space="preserve"> </w:t>
      </w:r>
      <w:r w:rsidR="005700EF">
        <w:rPr>
          <w:sz w:val="24"/>
          <w:szCs w:val="24"/>
        </w:rPr>
        <w:t>The species is</w:t>
      </w:r>
      <w:r w:rsidR="001A6014">
        <w:rPr>
          <w:sz w:val="24"/>
          <w:szCs w:val="24"/>
        </w:rPr>
        <w:t xml:space="preserve"> of Least Concern (IUCN 2014).  Glaucous-winged </w:t>
      </w:r>
      <w:r w:rsidR="005700EF">
        <w:rPr>
          <w:sz w:val="24"/>
          <w:szCs w:val="24"/>
        </w:rPr>
        <w:t>Gull</w:t>
      </w:r>
      <w:r w:rsidR="001A6014">
        <w:rPr>
          <w:sz w:val="24"/>
          <w:szCs w:val="24"/>
        </w:rPr>
        <w:t xml:space="preserve"> had a PCV </w:t>
      </w:r>
      <w:r w:rsidR="005700EF">
        <w:rPr>
          <w:sz w:val="24"/>
          <w:szCs w:val="24"/>
        </w:rPr>
        <w:t xml:space="preserve">best estimate </w:t>
      </w:r>
      <w:r w:rsidR="001A6014">
        <w:rPr>
          <w:sz w:val="24"/>
          <w:szCs w:val="24"/>
        </w:rPr>
        <w:t xml:space="preserve">score of 221, ranking </w:t>
      </w:r>
      <w:r w:rsidR="005700EF">
        <w:rPr>
          <w:sz w:val="24"/>
          <w:szCs w:val="24"/>
        </w:rPr>
        <w:t>it</w:t>
      </w:r>
      <w:r w:rsidR="001A6014">
        <w:rPr>
          <w:sz w:val="24"/>
          <w:szCs w:val="24"/>
        </w:rPr>
        <w:t xml:space="preserve"> at ‘high’ risk of collision</w:t>
      </w:r>
      <w:r w:rsidR="00E47415">
        <w:rPr>
          <w:sz w:val="24"/>
          <w:szCs w:val="24"/>
        </w:rPr>
        <w:t>,</w:t>
      </w:r>
      <w:r w:rsidR="001A6014">
        <w:rPr>
          <w:sz w:val="24"/>
          <w:szCs w:val="24"/>
        </w:rPr>
        <w:t xml:space="preserve"> and a PDV </w:t>
      </w:r>
      <w:r w:rsidR="005700EF">
        <w:rPr>
          <w:sz w:val="24"/>
          <w:szCs w:val="24"/>
        </w:rPr>
        <w:t xml:space="preserve">best estimate </w:t>
      </w:r>
      <w:r w:rsidR="001A6014">
        <w:rPr>
          <w:sz w:val="24"/>
          <w:szCs w:val="24"/>
        </w:rPr>
        <w:t xml:space="preserve">score of 110 ranking </w:t>
      </w:r>
      <w:r w:rsidR="005700EF">
        <w:rPr>
          <w:sz w:val="24"/>
          <w:szCs w:val="24"/>
        </w:rPr>
        <w:t>it</w:t>
      </w:r>
      <w:r w:rsidR="001A6014">
        <w:rPr>
          <w:sz w:val="24"/>
          <w:szCs w:val="24"/>
        </w:rPr>
        <w:t xml:space="preserve"> at ‘low’ risk</w:t>
      </w:r>
      <w:r w:rsidR="005700EF">
        <w:rPr>
          <w:sz w:val="24"/>
          <w:szCs w:val="24"/>
        </w:rPr>
        <w:t xml:space="preserve"> of displacement by OWEI</w:t>
      </w:r>
      <w:r w:rsidR="0041614D">
        <w:rPr>
          <w:sz w:val="24"/>
          <w:szCs w:val="24"/>
        </w:rPr>
        <w:t xml:space="preserve"> (Table 7, Figure 15).  </w:t>
      </w:r>
      <w:r w:rsidR="005700EF">
        <w:rPr>
          <w:sz w:val="24"/>
          <w:szCs w:val="24"/>
        </w:rPr>
        <w:t>The</w:t>
      </w:r>
      <w:r w:rsidR="001A6014">
        <w:rPr>
          <w:sz w:val="24"/>
          <w:szCs w:val="24"/>
        </w:rPr>
        <w:t xml:space="preserve"> high collision vulnerability score was due to year-round presence in the CCS and high percent time flying in the RSZ</w:t>
      </w:r>
      <w:r w:rsidR="0041614D">
        <w:rPr>
          <w:sz w:val="24"/>
          <w:szCs w:val="24"/>
        </w:rPr>
        <w:t xml:space="preserve"> (Table 5)</w:t>
      </w:r>
      <w:r w:rsidR="001A6014">
        <w:rPr>
          <w:sz w:val="24"/>
          <w:szCs w:val="24"/>
        </w:rPr>
        <w:t>.</w:t>
      </w:r>
    </w:p>
    <w:p w14:paraId="2148B5C7" w14:textId="61C2F393" w:rsidR="00701688" w:rsidRPr="001A5C88" w:rsidRDefault="004A63BF" w:rsidP="00B251B1">
      <w:pPr>
        <w:rPr>
          <w:sz w:val="24"/>
          <w:szCs w:val="24"/>
        </w:rPr>
      </w:pPr>
      <w:r>
        <w:rPr>
          <w:sz w:val="24"/>
          <w:szCs w:val="24"/>
        </w:rPr>
        <w:t xml:space="preserve">Previous vulnerability indices also found gulls to be at high risk of collision.  </w:t>
      </w:r>
      <w:r w:rsidR="00701688">
        <w:rPr>
          <w:sz w:val="24"/>
          <w:szCs w:val="24"/>
        </w:rPr>
        <w:t xml:space="preserve">In the Scottish waters of the North Sea, gulls (along with </w:t>
      </w:r>
      <w:r w:rsidR="00ED5326">
        <w:rPr>
          <w:sz w:val="24"/>
          <w:szCs w:val="24"/>
        </w:rPr>
        <w:t>[</w:t>
      </w:r>
      <w:r w:rsidR="00ED5326" w:rsidRPr="00502B08">
        <w:rPr>
          <w:i/>
          <w:sz w:val="24"/>
          <w:szCs w:val="24"/>
        </w:rPr>
        <w:t>Haliaeetus albicilla</w:t>
      </w:r>
      <w:r w:rsidR="00ED5326">
        <w:rPr>
          <w:sz w:val="24"/>
          <w:szCs w:val="24"/>
        </w:rPr>
        <w:t>], Northern Gannets [</w:t>
      </w:r>
      <w:r w:rsidR="00ED5326" w:rsidRPr="00502B08">
        <w:rPr>
          <w:i/>
          <w:sz w:val="24"/>
          <w:szCs w:val="24"/>
        </w:rPr>
        <w:t>Morus bassanus</w:t>
      </w:r>
      <w:r w:rsidR="00ED5326">
        <w:rPr>
          <w:sz w:val="24"/>
          <w:szCs w:val="24"/>
        </w:rPr>
        <w:t xml:space="preserve">], </w:t>
      </w:r>
      <w:r w:rsidR="00701688">
        <w:rPr>
          <w:sz w:val="24"/>
          <w:szCs w:val="24"/>
        </w:rPr>
        <w:t>and skuas) were found to be the most vulnerable to collision (Furness and Wade 2012, Furness et al. 2013).</w:t>
      </w:r>
      <w:r w:rsidR="00094042">
        <w:rPr>
          <w:sz w:val="24"/>
          <w:szCs w:val="24"/>
        </w:rPr>
        <w:t xml:space="preserve">  Willmott et al. (2013) found that on the Atlantic Outer Continental Shelf of North America, gulls (along with phalaropes, cormorants and jaegers) have the highest collision vulnerability.</w:t>
      </w:r>
      <w:r w:rsidR="00294F06">
        <w:rPr>
          <w:sz w:val="24"/>
          <w:szCs w:val="24"/>
        </w:rPr>
        <w:t xml:space="preserve">  </w:t>
      </w:r>
      <w:r w:rsidR="00012B5A">
        <w:rPr>
          <w:sz w:val="24"/>
          <w:szCs w:val="24"/>
        </w:rPr>
        <w:t xml:space="preserve">Post-construction </w:t>
      </w:r>
      <w:r>
        <w:rPr>
          <w:sz w:val="24"/>
          <w:szCs w:val="24"/>
        </w:rPr>
        <w:t>reports</w:t>
      </w:r>
      <w:r w:rsidR="00012B5A">
        <w:rPr>
          <w:sz w:val="24"/>
          <w:szCs w:val="24"/>
        </w:rPr>
        <w:t xml:space="preserve"> from offshore wind energy sites</w:t>
      </w:r>
      <w:r>
        <w:rPr>
          <w:sz w:val="24"/>
          <w:szCs w:val="24"/>
        </w:rPr>
        <w:t xml:space="preserve"> support these </w:t>
      </w:r>
      <w:r w:rsidR="00F725CF">
        <w:rPr>
          <w:sz w:val="24"/>
          <w:szCs w:val="24"/>
        </w:rPr>
        <w:t>predictions of high collision risk</w:t>
      </w:r>
      <w:r w:rsidR="00012B5A">
        <w:rPr>
          <w:sz w:val="24"/>
          <w:szCs w:val="24"/>
        </w:rPr>
        <w:t xml:space="preserve"> in gulls</w:t>
      </w:r>
      <w:r w:rsidR="00F725CF">
        <w:rPr>
          <w:sz w:val="24"/>
          <w:szCs w:val="24"/>
        </w:rPr>
        <w:t>.  A</w:t>
      </w:r>
      <w:r w:rsidR="00F725CF" w:rsidRPr="00321685">
        <w:rPr>
          <w:sz w:val="24"/>
          <w:szCs w:val="24"/>
        </w:rPr>
        <w:t>t Egmond aan</w:t>
      </w:r>
      <w:r w:rsidR="00F725CF">
        <w:rPr>
          <w:sz w:val="24"/>
          <w:szCs w:val="24"/>
        </w:rPr>
        <w:t xml:space="preserve"> Zee wind farm in the North Sea,</w:t>
      </w:r>
      <w:r w:rsidR="00F725CF" w:rsidRPr="00321685">
        <w:rPr>
          <w:sz w:val="24"/>
          <w:szCs w:val="24"/>
        </w:rPr>
        <w:t xml:space="preserve"> Krijgsveld et al. (2011) found </w:t>
      </w:r>
      <w:r w:rsidR="00F725CF">
        <w:rPr>
          <w:sz w:val="24"/>
          <w:szCs w:val="24"/>
        </w:rPr>
        <w:t xml:space="preserve">that </w:t>
      </w:r>
      <w:r w:rsidR="00012B5A">
        <w:rPr>
          <w:sz w:val="24"/>
          <w:szCs w:val="24"/>
        </w:rPr>
        <w:t>gulls</w:t>
      </w:r>
      <w:r w:rsidR="00F725CF">
        <w:rPr>
          <w:sz w:val="24"/>
          <w:szCs w:val="24"/>
        </w:rPr>
        <w:t xml:space="preserve"> did not show any avoidance behavior and showed some indication of being attracted to OWEI as a place to roost</w:t>
      </w:r>
      <w:r w:rsidR="00F725CF" w:rsidRPr="00321685">
        <w:rPr>
          <w:sz w:val="24"/>
          <w:szCs w:val="24"/>
        </w:rPr>
        <w:t>.</w:t>
      </w:r>
      <w:r w:rsidR="00F725CF">
        <w:rPr>
          <w:sz w:val="24"/>
          <w:szCs w:val="24"/>
        </w:rPr>
        <w:t xml:space="preserve">  Vanermen et al. (2013) found that Little Gull</w:t>
      </w:r>
      <w:r w:rsidR="00ED5326">
        <w:rPr>
          <w:sz w:val="24"/>
          <w:szCs w:val="24"/>
        </w:rPr>
        <w:t>(</w:t>
      </w:r>
      <w:r w:rsidR="00ED5326" w:rsidRPr="00502B08">
        <w:rPr>
          <w:i/>
          <w:sz w:val="24"/>
          <w:szCs w:val="24"/>
        </w:rPr>
        <w:t>Hydrocoloeus minutus</w:t>
      </w:r>
      <w:r w:rsidR="00ED5326">
        <w:rPr>
          <w:sz w:val="24"/>
          <w:szCs w:val="24"/>
        </w:rPr>
        <w:t>), Lesser Black-backed Gull (</w:t>
      </w:r>
      <w:r w:rsidR="00ED5326" w:rsidRPr="00F725CF">
        <w:rPr>
          <w:i/>
          <w:sz w:val="24"/>
          <w:szCs w:val="24"/>
        </w:rPr>
        <w:t>Larus fuscus</w:t>
      </w:r>
      <w:r w:rsidR="00ED5326">
        <w:rPr>
          <w:sz w:val="24"/>
          <w:szCs w:val="24"/>
        </w:rPr>
        <w:t xml:space="preserve">), </w:t>
      </w:r>
      <w:r w:rsidR="00F725CF">
        <w:rPr>
          <w:sz w:val="24"/>
          <w:szCs w:val="24"/>
        </w:rPr>
        <w:t xml:space="preserve">and Herring gulls to be attracted to OWEI at Thorntonbank and Blighbank wind farms during the first phase of their construction.  If this attraction </w:t>
      </w:r>
      <w:r w:rsidR="00F725CF" w:rsidRPr="009528C9">
        <w:rPr>
          <w:sz w:val="24"/>
          <w:szCs w:val="24"/>
        </w:rPr>
        <w:t xml:space="preserve">continues as the rest of </w:t>
      </w:r>
      <w:r w:rsidR="00F725CF" w:rsidRPr="001A5C88">
        <w:rPr>
          <w:sz w:val="24"/>
          <w:szCs w:val="24"/>
        </w:rPr>
        <w:t>the wind farms are built, it could pose a significant collision risk for these species (Vanermen et al. 2013).  Peterson et al. (2006) found that gulls did not show avoidance behavior at Nysted and Horns Rev wind farms in the Dutch North Sea</w:t>
      </w:r>
      <w:r w:rsidR="00F725CF">
        <w:rPr>
          <w:sz w:val="24"/>
          <w:szCs w:val="24"/>
        </w:rPr>
        <w:t>, thus increasing their potential risk of collision</w:t>
      </w:r>
      <w:r w:rsidR="00F725CF" w:rsidRPr="001A5C88">
        <w:rPr>
          <w:sz w:val="24"/>
          <w:szCs w:val="24"/>
        </w:rPr>
        <w:t>.</w:t>
      </w:r>
      <w:r w:rsidR="00F725CF">
        <w:rPr>
          <w:sz w:val="24"/>
          <w:szCs w:val="24"/>
        </w:rPr>
        <w:t xml:space="preserve">  Thaxter et al. (2015) found that </w:t>
      </w:r>
      <w:r w:rsidR="00D54E76">
        <w:rPr>
          <w:sz w:val="24"/>
          <w:szCs w:val="24"/>
        </w:rPr>
        <w:t xml:space="preserve">Lesser Black-backed gulls </w:t>
      </w:r>
      <w:r w:rsidR="00F725CF">
        <w:rPr>
          <w:sz w:val="24"/>
          <w:szCs w:val="24"/>
        </w:rPr>
        <w:t>in the Scottish North Sea</w:t>
      </w:r>
      <w:r w:rsidR="00F725CF" w:rsidRPr="00A654DF">
        <w:rPr>
          <w:sz w:val="24"/>
          <w:szCs w:val="24"/>
        </w:rPr>
        <w:t xml:space="preserve"> </w:t>
      </w:r>
      <w:r w:rsidR="00F725CF">
        <w:rPr>
          <w:sz w:val="24"/>
          <w:szCs w:val="24"/>
        </w:rPr>
        <w:t xml:space="preserve">were commonly found in OWEI areas </w:t>
      </w:r>
      <w:r w:rsidR="00012B5A">
        <w:rPr>
          <w:sz w:val="24"/>
          <w:szCs w:val="24"/>
        </w:rPr>
        <w:t>when foraging for chicks</w:t>
      </w:r>
      <w:r w:rsidR="00F725CF">
        <w:rPr>
          <w:sz w:val="24"/>
          <w:szCs w:val="24"/>
        </w:rPr>
        <w:t xml:space="preserve">, which coincided with the </w:t>
      </w:r>
      <w:r w:rsidR="00F725CF" w:rsidRPr="00A654DF">
        <w:rPr>
          <w:sz w:val="24"/>
          <w:szCs w:val="24"/>
        </w:rPr>
        <w:t>time of</w:t>
      </w:r>
      <w:r w:rsidR="00012B5A">
        <w:rPr>
          <w:sz w:val="24"/>
          <w:szCs w:val="24"/>
        </w:rPr>
        <w:t xml:space="preserve"> year for</w:t>
      </w:r>
      <w:r w:rsidR="00F725CF" w:rsidRPr="00A654DF">
        <w:rPr>
          <w:sz w:val="24"/>
          <w:szCs w:val="24"/>
        </w:rPr>
        <w:t xml:space="preserve"> heightened offshore wind energy production in the area. Furthermore, </w:t>
      </w:r>
      <w:r w:rsidR="00F725CF">
        <w:rPr>
          <w:sz w:val="24"/>
          <w:szCs w:val="24"/>
        </w:rPr>
        <w:t xml:space="preserve">the gulls </w:t>
      </w:r>
      <w:r w:rsidR="00F725CF" w:rsidRPr="00A654DF">
        <w:rPr>
          <w:sz w:val="24"/>
          <w:szCs w:val="24"/>
        </w:rPr>
        <w:t>spent more time in offshore wind farm areas foraging to feed their young</w:t>
      </w:r>
      <w:r w:rsidR="00D54E76">
        <w:rPr>
          <w:sz w:val="24"/>
          <w:szCs w:val="24"/>
        </w:rPr>
        <w:t xml:space="preserve"> </w:t>
      </w:r>
      <w:r w:rsidR="00F725CF" w:rsidRPr="00A654DF">
        <w:rPr>
          <w:sz w:val="24"/>
          <w:szCs w:val="24"/>
        </w:rPr>
        <w:t>in years of high productivity</w:t>
      </w:r>
      <w:r w:rsidR="00F725CF">
        <w:rPr>
          <w:sz w:val="24"/>
          <w:szCs w:val="24"/>
        </w:rPr>
        <w:t xml:space="preserve"> (Thaxter et al. 2015), suggesting that collision risk is also dependent on breeding behaviors and inter</w:t>
      </w:r>
      <w:r w:rsidR="00012B5A">
        <w:rPr>
          <w:sz w:val="24"/>
          <w:szCs w:val="24"/>
        </w:rPr>
        <w:t>-</w:t>
      </w:r>
      <w:r w:rsidR="00F725CF">
        <w:rPr>
          <w:sz w:val="24"/>
          <w:szCs w:val="24"/>
        </w:rPr>
        <w:t>annual variations.</w:t>
      </w:r>
      <w:r w:rsidR="00A654DF">
        <w:rPr>
          <w:sz w:val="24"/>
          <w:szCs w:val="24"/>
        </w:rPr>
        <w:t xml:space="preserve"> </w:t>
      </w:r>
    </w:p>
    <w:p w14:paraId="2F2FB595" w14:textId="24730974" w:rsidR="00312A03" w:rsidRPr="00014E97" w:rsidRDefault="00312A03" w:rsidP="00014E97">
      <w:pPr>
        <w:pStyle w:val="Heading3"/>
        <w:rPr>
          <w:sz w:val="26"/>
          <w:szCs w:val="26"/>
        </w:rPr>
      </w:pPr>
      <w:bookmarkStart w:id="75" w:name="_Toc418586442"/>
      <w:bookmarkStart w:id="76" w:name="_Toc354647782"/>
      <w:bookmarkStart w:id="77" w:name="_Toc360115938"/>
      <w:bookmarkStart w:id="78" w:name="_Toc406506815"/>
      <w:bookmarkEnd w:id="21"/>
      <w:bookmarkEnd w:id="66"/>
      <w:bookmarkEnd w:id="67"/>
      <w:bookmarkEnd w:id="68"/>
      <w:bookmarkEnd w:id="69"/>
      <w:r w:rsidRPr="00014E97">
        <w:rPr>
          <w:sz w:val="26"/>
          <w:szCs w:val="26"/>
        </w:rPr>
        <w:t>Tern</w:t>
      </w:r>
      <w:r w:rsidR="0035212E" w:rsidRPr="00014E97">
        <w:rPr>
          <w:sz w:val="26"/>
          <w:szCs w:val="26"/>
        </w:rPr>
        <w:t>s</w:t>
      </w:r>
      <w:bookmarkEnd w:id="75"/>
      <w:r w:rsidRPr="00014E97">
        <w:rPr>
          <w:sz w:val="26"/>
          <w:szCs w:val="26"/>
        </w:rPr>
        <w:t xml:space="preserve"> </w:t>
      </w:r>
    </w:p>
    <w:p w14:paraId="5455DF02" w14:textId="191BA68B" w:rsidR="00312A03" w:rsidRPr="00B251B1" w:rsidRDefault="00312A03" w:rsidP="00031F48">
      <w:pPr>
        <w:spacing w:before="240"/>
        <w:rPr>
          <w:sz w:val="24"/>
          <w:szCs w:val="24"/>
        </w:rPr>
      </w:pPr>
      <w:r w:rsidRPr="00B251B1">
        <w:rPr>
          <w:sz w:val="24"/>
          <w:szCs w:val="24"/>
        </w:rPr>
        <w:t>Caspian Tern</w:t>
      </w:r>
      <w:r w:rsidR="00002637" w:rsidRPr="00B251B1">
        <w:rPr>
          <w:sz w:val="24"/>
          <w:szCs w:val="24"/>
        </w:rPr>
        <w:t xml:space="preserve"> (</w:t>
      </w:r>
      <w:r w:rsidR="00002637" w:rsidRPr="00B251B1">
        <w:rPr>
          <w:i/>
          <w:sz w:val="24"/>
          <w:szCs w:val="24"/>
        </w:rPr>
        <w:t>Hydroprogne caspia</w:t>
      </w:r>
      <w:r w:rsidR="00002637" w:rsidRPr="00B251B1">
        <w:rPr>
          <w:sz w:val="24"/>
          <w:szCs w:val="24"/>
        </w:rPr>
        <w:t>)</w:t>
      </w:r>
      <w:r w:rsidRPr="00B251B1">
        <w:rPr>
          <w:sz w:val="24"/>
          <w:szCs w:val="24"/>
        </w:rPr>
        <w:t xml:space="preserve"> population of the Pacific coast region of North America has more than doubled (to 12,900 breeding pairs) during the period from 1981 – 2000 (Suryan et al. 2004). Coincident with this rapid population growth has been a significant shift in the distribution of breeding birds with 69% of breeders in 2000 (</w:t>
      </w:r>
      <w:r w:rsidRPr="00B251B1">
        <w:rPr>
          <w:i/>
          <w:sz w:val="24"/>
          <w:szCs w:val="24"/>
        </w:rPr>
        <w:t>vs</w:t>
      </w:r>
      <w:r w:rsidRPr="00B251B1">
        <w:rPr>
          <w:sz w:val="24"/>
          <w:szCs w:val="24"/>
        </w:rPr>
        <w:t>. 7% in the late 1970s) concentrated in Oregon, mostly w</w:t>
      </w:r>
      <w:r w:rsidR="007863E2">
        <w:rPr>
          <w:sz w:val="24"/>
          <w:szCs w:val="24"/>
        </w:rPr>
        <w:t>ithin the Columbia River E</w:t>
      </w:r>
      <w:r w:rsidRPr="00B251B1">
        <w:rPr>
          <w:sz w:val="24"/>
          <w:szCs w:val="24"/>
        </w:rPr>
        <w:t>stuary, where the species has capitalized on artificial nesting islands generated by river dredge spoils (Suryan et al. 2004). Breeders, together with young, depart colonies in the Pacific Northwest during late summer through early fall. Pacific coast breeders generally winter along the west coast of Mexico and into Guatemala (Cuthbert et al. 1999).</w:t>
      </w:r>
      <w:r w:rsidR="004B5169" w:rsidRPr="00B251B1">
        <w:rPr>
          <w:sz w:val="24"/>
          <w:szCs w:val="24"/>
        </w:rPr>
        <w:t xml:space="preserve"> </w:t>
      </w:r>
      <w:r w:rsidRPr="00B251B1">
        <w:rPr>
          <w:sz w:val="24"/>
          <w:szCs w:val="24"/>
        </w:rPr>
        <w:t xml:space="preserve"> </w:t>
      </w:r>
      <w:r w:rsidR="00E65D2D">
        <w:rPr>
          <w:sz w:val="24"/>
          <w:szCs w:val="24"/>
        </w:rPr>
        <w:t xml:space="preserve">The species is </w:t>
      </w:r>
      <w:r w:rsidR="00031F48">
        <w:rPr>
          <w:sz w:val="24"/>
          <w:szCs w:val="24"/>
        </w:rPr>
        <w:t xml:space="preserve">considered Vulnerable by the USFWS </w:t>
      </w:r>
      <w:r w:rsidR="00031F48">
        <w:rPr>
          <w:sz w:val="24"/>
          <w:szCs w:val="24"/>
        </w:rPr>
        <w:lastRenderedPageBreak/>
        <w:t>Pacific Seabird Conservation Status</w:t>
      </w:r>
      <w:r w:rsidR="00C83859">
        <w:rPr>
          <w:sz w:val="24"/>
          <w:szCs w:val="24"/>
        </w:rPr>
        <w:t xml:space="preserve"> due to their high risk of habitat loss and degredation</w:t>
      </w:r>
      <w:r w:rsidR="00031F48">
        <w:rPr>
          <w:sz w:val="24"/>
          <w:szCs w:val="24"/>
        </w:rPr>
        <w:t xml:space="preserve"> (USFWS 2005).  </w:t>
      </w:r>
      <w:r w:rsidR="00E65D2D" w:rsidRPr="00B251B1">
        <w:rPr>
          <w:sz w:val="24"/>
          <w:szCs w:val="24"/>
        </w:rPr>
        <w:t xml:space="preserve">Caspian Tern </w:t>
      </w:r>
      <w:r w:rsidR="00031F48">
        <w:rPr>
          <w:sz w:val="24"/>
          <w:szCs w:val="24"/>
        </w:rPr>
        <w:t xml:space="preserve">had a PCV </w:t>
      </w:r>
      <w:r w:rsidR="00E65D2D">
        <w:rPr>
          <w:sz w:val="24"/>
          <w:szCs w:val="24"/>
        </w:rPr>
        <w:t xml:space="preserve">best estimate </w:t>
      </w:r>
      <w:r w:rsidR="00031F48">
        <w:rPr>
          <w:sz w:val="24"/>
          <w:szCs w:val="24"/>
        </w:rPr>
        <w:t xml:space="preserve">score of 585, ranking </w:t>
      </w:r>
      <w:r w:rsidR="00E65D2D">
        <w:rPr>
          <w:sz w:val="24"/>
          <w:szCs w:val="24"/>
        </w:rPr>
        <w:t>it</w:t>
      </w:r>
      <w:r w:rsidR="00031F48">
        <w:rPr>
          <w:sz w:val="24"/>
          <w:szCs w:val="24"/>
        </w:rPr>
        <w:t xml:space="preserve"> at ‘high’ risk of collision</w:t>
      </w:r>
      <w:r w:rsidR="00E47415">
        <w:rPr>
          <w:sz w:val="24"/>
          <w:szCs w:val="24"/>
        </w:rPr>
        <w:t>,</w:t>
      </w:r>
      <w:r w:rsidR="00031F48">
        <w:rPr>
          <w:sz w:val="24"/>
          <w:szCs w:val="24"/>
        </w:rPr>
        <w:t xml:space="preserve"> and a PDV </w:t>
      </w:r>
      <w:r w:rsidR="00E65D2D">
        <w:rPr>
          <w:sz w:val="24"/>
          <w:szCs w:val="24"/>
        </w:rPr>
        <w:t xml:space="preserve">best estimate </w:t>
      </w:r>
      <w:r w:rsidR="00031F48">
        <w:rPr>
          <w:sz w:val="24"/>
          <w:szCs w:val="24"/>
        </w:rPr>
        <w:t xml:space="preserve">score of 878, ranking </w:t>
      </w:r>
      <w:r w:rsidR="00E65D2D">
        <w:rPr>
          <w:sz w:val="24"/>
          <w:szCs w:val="24"/>
        </w:rPr>
        <w:t>it</w:t>
      </w:r>
      <w:r w:rsidR="00031F48">
        <w:rPr>
          <w:sz w:val="24"/>
          <w:szCs w:val="24"/>
        </w:rPr>
        <w:t xml:space="preserve"> at ‘hi</w:t>
      </w:r>
      <w:r w:rsidR="00E65D2D">
        <w:rPr>
          <w:sz w:val="24"/>
          <w:szCs w:val="24"/>
        </w:rPr>
        <w:t>gh’ risk of displacement</w:t>
      </w:r>
      <w:r w:rsidR="0041614D">
        <w:rPr>
          <w:sz w:val="24"/>
          <w:szCs w:val="24"/>
        </w:rPr>
        <w:t xml:space="preserve"> to OWEI (Table 7, Figure 16)</w:t>
      </w:r>
      <w:r w:rsidR="00E65D2D">
        <w:rPr>
          <w:sz w:val="24"/>
          <w:szCs w:val="24"/>
        </w:rPr>
        <w:t>.  The</w:t>
      </w:r>
      <w:r w:rsidR="00031F48">
        <w:rPr>
          <w:sz w:val="24"/>
          <w:szCs w:val="24"/>
        </w:rPr>
        <w:t xml:space="preserve"> high collision vulnerability score was due to year-round presence in the CCS and high percent time flying in the RSZ</w:t>
      </w:r>
      <w:r w:rsidR="0041614D">
        <w:rPr>
          <w:sz w:val="24"/>
          <w:szCs w:val="24"/>
        </w:rPr>
        <w:t xml:space="preserve"> (Table 5)</w:t>
      </w:r>
      <w:r w:rsidR="00031F48">
        <w:rPr>
          <w:sz w:val="24"/>
          <w:szCs w:val="24"/>
        </w:rPr>
        <w:t xml:space="preserve">.  </w:t>
      </w:r>
      <w:r w:rsidR="00E65D2D">
        <w:rPr>
          <w:sz w:val="24"/>
          <w:szCs w:val="24"/>
        </w:rPr>
        <w:t>The</w:t>
      </w:r>
      <w:r w:rsidR="00031F48">
        <w:rPr>
          <w:sz w:val="24"/>
          <w:szCs w:val="24"/>
        </w:rPr>
        <w:t xml:space="preserve"> high displacement vulnerability was due to year-round presence in the CCS and high macro-avoidance rate</w:t>
      </w:r>
      <w:r w:rsidR="0041614D">
        <w:rPr>
          <w:sz w:val="24"/>
          <w:szCs w:val="24"/>
        </w:rPr>
        <w:t xml:space="preserve"> (Table 6)</w:t>
      </w:r>
      <w:r w:rsidR="00031F48">
        <w:rPr>
          <w:sz w:val="24"/>
          <w:szCs w:val="24"/>
        </w:rPr>
        <w:t>.</w:t>
      </w:r>
    </w:p>
    <w:p w14:paraId="420835DB" w14:textId="23266719" w:rsidR="00E65D2D" w:rsidRDefault="00002637" w:rsidP="00B251B1">
      <w:pPr>
        <w:rPr>
          <w:sz w:val="24"/>
          <w:szCs w:val="24"/>
        </w:rPr>
      </w:pPr>
      <w:r w:rsidRPr="00B251B1">
        <w:rPr>
          <w:sz w:val="24"/>
          <w:szCs w:val="24"/>
        </w:rPr>
        <w:t>Due to their similar morphology, habitats, and migration patterns Arctic (</w:t>
      </w:r>
      <w:r w:rsidRPr="00B251B1">
        <w:rPr>
          <w:i/>
          <w:sz w:val="24"/>
          <w:szCs w:val="24"/>
        </w:rPr>
        <w:t>Sterna paradisaea</w:t>
      </w:r>
      <w:r w:rsidRPr="00B251B1">
        <w:rPr>
          <w:sz w:val="24"/>
          <w:szCs w:val="24"/>
        </w:rPr>
        <w:t xml:space="preserve">) and Common Terns </w:t>
      </w:r>
      <w:r w:rsidR="0035212E" w:rsidRPr="00B251B1">
        <w:rPr>
          <w:sz w:val="24"/>
          <w:szCs w:val="24"/>
        </w:rPr>
        <w:t>(</w:t>
      </w:r>
      <w:r w:rsidR="00E47415">
        <w:rPr>
          <w:i/>
          <w:sz w:val="24"/>
          <w:szCs w:val="24"/>
        </w:rPr>
        <w:t>S.</w:t>
      </w:r>
      <w:r w:rsidR="0035212E" w:rsidRPr="00B251B1">
        <w:rPr>
          <w:i/>
          <w:sz w:val="24"/>
          <w:szCs w:val="24"/>
        </w:rPr>
        <w:t xml:space="preserve"> hirundo</w:t>
      </w:r>
      <w:r w:rsidR="0035212E" w:rsidRPr="00B251B1">
        <w:rPr>
          <w:sz w:val="24"/>
          <w:szCs w:val="24"/>
        </w:rPr>
        <w:t>) are often grouped together during survey counts.</w:t>
      </w:r>
      <w:r w:rsidRPr="00B251B1">
        <w:rPr>
          <w:sz w:val="24"/>
          <w:szCs w:val="24"/>
        </w:rPr>
        <w:t xml:space="preserve"> </w:t>
      </w:r>
      <w:r w:rsidR="004E2ABB" w:rsidRPr="00B251B1">
        <w:rPr>
          <w:sz w:val="24"/>
          <w:szCs w:val="24"/>
        </w:rPr>
        <w:t>Gould et al. (1982) recorded 150,</w:t>
      </w:r>
      <w:r w:rsidR="00E47415">
        <w:rPr>
          <w:sz w:val="24"/>
          <w:szCs w:val="24"/>
        </w:rPr>
        <w:t>0</w:t>
      </w:r>
      <w:r w:rsidR="004E2ABB" w:rsidRPr="00B251B1">
        <w:rPr>
          <w:sz w:val="24"/>
          <w:szCs w:val="24"/>
        </w:rPr>
        <w:t>00</w:t>
      </w:r>
      <w:r w:rsidR="00ED5326">
        <w:rPr>
          <w:sz w:val="24"/>
          <w:szCs w:val="24"/>
        </w:rPr>
        <w:t xml:space="preserve"> </w:t>
      </w:r>
      <w:r w:rsidR="004E2ABB" w:rsidRPr="00B251B1">
        <w:rPr>
          <w:sz w:val="24"/>
          <w:szCs w:val="24"/>
        </w:rPr>
        <w:t>-</w:t>
      </w:r>
      <w:r w:rsidR="00ED5326">
        <w:rPr>
          <w:sz w:val="24"/>
          <w:szCs w:val="24"/>
        </w:rPr>
        <w:t xml:space="preserve"> </w:t>
      </w:r>
      <w:r w:rsidR="004E2ABB" w:rsidRPr="00B251B1">
        <w:rPr>
          <w:sz w:val="24"/>
          <w:szCs w:val="24"/>
        </w:rPr>
        <w:t>218,000 Arctic and Common Terns in the Gulf of Alaska during peak periods after the breeding season</w:t>
      </w:r>
      <w:r w:rsidR="00E47415">
        <w:rPr>
          <w:sz w:val="24"/>
          <w:szCs w:val="24"/>
        </w:rPr>
        <w:t>;</w:t>
      </w:r>
      <w:r w:rsidR="004E2ABB" w:rsidRPr="00B251B1">
        <w:rPr>
          <w:sz w:val="24"/>
          <w:szCs w:val="24"/>
        </w:rPr>
        <w:t xml:space="preserve"> 95% of these are estimated to be Artic Terns.  The majority of these birds are thought to then migrate down the coast for the winter, where 200,000 have been recorded off of central California and 50,000 off of southern California (Briggs et al. 1987).  Arctic Terns have been recorded taking long flights </w:t>
      </w:r>
      <w:r w:rsidR="00D26B2B" w:rsidRPr="00B251B1">
        <w:rPr>
          <w:sz w:val="24"/>
          <w:szCs w:val="24"/>
        </w:rPr>
        <w:t>at high altitudes during the</w:t>
      </w:r>
      <w:r w:rsidR="004E2ABB" w:rsidRPr="00B251B1">
        <w:rPr>
          <w:sz w:val="24"/>
          <w:szCs w:val="24"/>
        </w:rPr>
        <w:t xml:space="preserve"> night when the winds are favorable</w:t>
      </w:r>
      <w:r w:rsidR="00D26B2B" w:rsidRPr="00B251B1">
        <w:rPr>
          <w:sz w:val="24"/>
          <w:szCs w:val="24"/>
        </w:rPr>
        <w:t xml:space="preserve"> (Hatch 2002).  They are opportunistic foragers that will adapt their diet based on tidal changes, diurnal cycles, and other variations (Hatch 2002).  </w:t>
      </w:r>
      <w:r w:rsidR="00E65D2D">
        <w:rPr>
          <w:sz w:val="24"/>
          <w:szCs w:val="24"/>
        </w:rPr>
        <w:t>Arctic Tern is considered a Near Threatened species by the USFWS Seabird Conservation Status</w:t>
      </w:r>
      <w:r w:rsidR="00C83859">
        <w:rPr>
          <w:sz w:val="24"/>
          <w:szCs w:val="24"/>
        </w:rPr>
        <w:t xml:space="preserve"> due to their small breeding population</w:t>
      </w:r>
      <w:r w:rsidR="00E65D2D">
        <w:rPr>
          <w:sz w:val="24"/>
          <w:szCs w:val="24"/>
        </w:rPr>
        <w:t xml:space="preserve"> (USFWS 2005).  Arctic Tern had a PCV best estimate score of 123 ranking it at ‘medium’ risk of collision</w:t>
      </w:r>
      <w:r w:rsidR="00E47415">
        <w:rPr>
          <w:sz w:val="24"/>
          <w:szCs w:val="24"/>
        </w:rPr>
        <w:t>,</w:t>
      </w:r>
      <w:r w:rsidR="00E65D2D">
        <w:rPr>
          <w:sz w:val="24"/>
          <w:szCs w:val="24"/>
        </w:rPr>
        <w:t xml:space="preserve"> and a PDV best estimate score of 263, ranking it at ‘medium’ risk of displacement by OWEI</w:t>
      </w:r>
      <w:r w:rsidR="0041614D">
        <w:rPr>
          <w:sz w:val="24"/>
          <w:szCs w:val="24"/>
        </w:rPr>
        <w:t xml:space="preserve"> (Table 7, Figure 16).  </w:t>
      </w:r>
      <w:r w:rsidR="00E65D2D">
        <w:rPr>
          <w:sz w:val="24"/>
          <w:szCs w:val="24"/>
        </w:rPr>
        <w:t xml:space="preserve">  </w:t>
      </w:r>
    </w:p>
    <w:p w14:paraId="7BB30817" w14:textId="70160158" w:rsidR="004E2ABB" w:rsidRPr="00B251B1" w:rsidRDefault="0035212E" w:rsidP="00B251B1">
      <w:pPr>
        <w:rPr>
          <w:sz w:val="24"/>
          <w:szCs w:val="24"/>
        </w:rPr>
      </w:pPr>
      <w:r w:rsidRPr="00B251B1">
        <w:rPr>
          <w:sz w:val="24"/>
          <w:szCs w:val="24"/>
        </w:rPr>
        <w:t>The majority of the Common Terns that appear in</w:t>
      </w:r>
      <w:r w:rsidR="00E47415">
        <w:rPr>
          <w:sz w:val="24"/>
          <w:szCs w:val="24"/>
        </w:rPr>
        <w:t xml:space="preserve"> the CCS are thought to </w:t>
      </w:r>
      <w:r w:rsidRPr="00B251B1">
        <w:rPr>
          <w:sz w:val="24"/>
          <w:szCs w:val="24"/>
        </w:rPr>
        <w:t>breed in Canada (Shuf</w:t>
      </w:r>
      <w:r w:rsidR="00E65D2D">
        <w:rPr>
          <w:sz w:val="24"/>
          <w:szCs w:val="24"/>
        </w:rPr>
        <w:t xml:space="preserve">ord and Gardali 2008).  </w:t>
      </w:r>
      <w:r w:rsidRPr="00B251B1">
        <w:rPr>
          <w:sz w:val="24"/>
          <w:szCs w:val="24"/>
        </w:rPr>
        <w:t xml:space="preserve">Common Terns are thought to migrate during the night, at high altitudes (Nisbet 2002).  They are opportunistic </w:t>
      </w:r>
      <w:proofErr w:type="gramStart"/>
      <w:r w:rsidRPr="00B251B1">
        <w:rPr>
          <w:sz w:val="24"/>
          <w:szCs w:val="24"/>
        </w:rPr>
        <w:t>feeders,</w:t>
      </w:r>
      <w:proofErr w:type="gramEnd"/>
      <w:r w:rsidRPr="00B251B1">
        <w:rPr>
          <w:sz w:val="24"/>
          <w:szCs w:val="24"/>
        </w:rPr>
        <w:t xml:space="preserve"> their diet consists of a wide range of fish and invertebrates based on the tides, diurnal cycles and other factors (Nisbet 2002). </w:t>
      </w:r>
      <w:r w:rsidR="00E65D2D">
        <w:rPr>
          <w:sz w:val="24"/>
          <w:szCs w:val="24"/>
        </w:rPr>
        <w:t xml:space="preserve"> The species is considered Near Threatened in Canada (</w:t>
      </w:r>
      <w:r w:rsidR="00E65D2D" w:rsidRPr="00781F9C">
        <w:rPr>
          <w:color w:val="000000"/>
          <w:sz w:val="24"/>
          <w:szCs w:val="24"/>
          <w:shd w:val="clear" w:color="auto" w:fill="FFFFFF"/>
        </w:rPr>
        <w:t>COSEWIC 2004</w:t>
      </w:r>
      <w:r w:rsidR="00E65D2D">
        <w:rPr>
          <w:sz w:val="24"/>
          <w:szCs w:val="24"/>
        </w:rPr>
        <w:t>).  Common Tern had a PCV best estimate score of 198, ranking it at ‘high’ risk of collision</w:t>
      </w:r>
      <w:r w:rsidR="00E47415">
        <w:rPr>
          <w:sz w:val="24"/>
          <w:szCs w:val="24"/>
        </w:rPr>
        <w:t>,</w:t>
      </w:r>
      <w:r w:rsidR="00E65D2D">
        <w:rPr>
          <w:sz w:val="24"/>
          <w:szCs w:val="24"/>
        </w:rPr>
        <w:t xml:space="preserve"> and a PDV best estimate score of 371, ranking it at ‘medium’ risk of displacement by OWEI</w:t>
      </w:r>
      <w:r w:rsidR="0041614D">
        <w:rPr>
          <w:sz w:val="24"/>
          <w:szCs w:val="24"/>
        </w:rPr>
        <w:t xml:space="preserve"> (Table 7, Figure 16).  </w:t>
      </w:r>
      <w:r w:rsidR="00E65D2D">
        <w:rPr>
          <w:sz w:val="24"/>
          <w:szCs w:val="24"/>
        </w:rPr>
        <w:t>The high collision vulnerability is due to almost year-round presence in the CCS and the amount of time spent flying in the RSZ</w:t>
      </w:r>
      <w:r w:rsidR="0041614D">
        <w:rPr>
          <w:sz w:val="24"/>
          <w:szCs w:val="24"/>
        </w:rPr>
        <w:t xml:space="preserve"> (Table 5)</w:t>
      </w:r>
      <w:r w:rsidR="00E65D2D">
        <w:rPr>
          <w:sz w:val="24"/>
          <w:szCs w:val="24"/>
        </w:rPr>
        <w:t>.</w:t>
      </w:r>
    </w:p>
    <w:p w14:paraId="2923A80F" w14:textId="1DBEBC6B" w:rsidR="00B300CF" w:rsidRPr="00B251B1" w:rsidRDefault="00B300CF" w:rsidP="00B251B1">
      <w:pPr>
        <w:rPr>
          <w:sz w:val="24"/>
          <w:szCs w:val="24"/>
        </w:rPr>
      </w:pPr>
      <w:r w:rsidRPr="00B251B1">
        <w:rPr>
          <w:sz w:val="24"/>
          <w:szCs w:val="24"/>
        </w:rPr>
        <w:t xml:space="preserve">The majority </w:t>
      </w:r>
      <w:r w:rsidR="0035212E" w:rsidRPr="00B251B1">
        <w:rPr>
          <w:sz w:val="24"/>
          <w:szCs w:val="24"/>
        </w:rPr>
        <w:t xml:space="preserve">(95%) </w:t>
      </w:r>
      <w:r w:rsidRPr="00B251B1">
        <w:rPr>
          <w:sz w:val="24"/>
          <w:szCs w:val="24"/>
        </w:rPr>
        <w:t>of Elegant Terns</w:t>
      </w:r>
      <w:r w:rsidR="0035212E" w:rsidRPr="00B251B1">
        <w:rPr>
          <w:sz w:val="24"/>
          <w:szCs w:val="24"/>
        </w:rPr>
        <w:t xml:space="preserve"> (</w:t>
      </w:r>
      <w:r w:rsidR="0035212E" w:rsidRPr="00B251B1">
        <w:rPr>
          <w:i/>
          <w:sz w:val="24"/>
          <w:szCs w:val="24"/>
        </w:rPr>
        <w:t>Thalasseus elegans</w:t>
      </w:r>
      <w:r w:rsidR="0035212E" w:rsidRPr="00B251B1">
        <w:rPr>
          <w:sz w:val="24"/>
          <w:szCs w:val="24"/>
        </w:rPr>
        <w:t>)</w:t>
      </w:r>
      <w:r w:rsidRPr="00B251B1">
        <w:rPr>
          <w:sz w:val="24"/>
          <w:szCs w:val="24"/>
        </w:rPr>
        <w:t xml:space="preserve"> breed on Isla Raza in the Gulf of California,</w:t>
      </w:r>
      <w:r w:rsidR="00E47415">
        <w:rPr>
          <w:sz w:val="24"/>
          <w:szCs w:val="24"/>
        </w:rPr>
        <w:t xml:space="preserve"> Mexico, and</w:t>
      </w:r>
      <w:r w:rsidRPr="00B251B1">
        <w:rPr>
          <w:sz w:val="24"/>
          <w:szCs w:val="24"/>
        </w:rPr>
        <w:t xml:space="preserve"> the </w:t>
      </w:r>
      <w:r w:rsidR="00E47415">
        <w:rPr>
          <w:sz w:val="24"/>
          <w:szCs w:val="24"/>
        </w:rPr>
        <w:t>remainder</w:t>
      </w:r>
      <w:r w:rsidRPr="00B251B1">
        <w:rPr>
          <w:sz w:val="24"/>
          <w:szCs w:val="24"/>
        </w:rPr>
        <w:t xml:space="preserve"> breed on </w:t>
      </w:r>
      <w:r w:rsidR="00E47415">
        <w:rPr>
          <w:sz w:val="24"/>
          <w:szCs w:val="24"/>
        </w:rPr>
        <w:t>coastally in Southern</w:t>
      </w:r>
      <w:r w:rsidRPr="00B251B1">
        <w:rPr>
          <w:sz w:val="24"/>
          <w:szCs w:val="24"/>
        </w:rPr>
        <w:t xml:space="preserve"> California.  Most </w:t>
      </w:r>
      <w:r w:rsidR="0030171C" w:rsidRPr="00B251B1">
        <w:rPr>
          <w:sz w:val="24"/>
          <w:szCs w:val="24"/>
        </w:rPr>
        <w:t xml:space="preserve">Elegant Terns </w:t>
      </w:r>
      <w:r w:rsidRPr="00B251B1">
        <w:rPr>
          <w:sz w:val="24"/>
          <w:szCs w:val="24"/>
        </w:rPr>
        <w:t xml:space="preserve">travel north </w:t>
      </w:r>
      <w:proofErr w:type="gramStart"/>
      <w:r w:rsidRPr="00B251B1">
        <w:rPr>
          <w:sz w:val="24"/>
          <w:szCs w:val="24"/>
        </w:rPr>
        <w:t>up</w:t>
      </w:r>
      <w:proofErr w:type="gramEnd"/>
      <w:r w:rsidRPr="00B251B1">
        <w:rPr>
          <w:sz w:val="24"/>
          <w:szCs w:val="24"/>
        </w:rPr>
        <w:t xml:space="preserve"> the California coast during the non</w:t>
      </w:r>
      <w:r w:rsidR="00EF7EA0">
        <w:rPr>
          <w:sz w:val="24"/>
          <w:szCs w:val="24"/>
        </w:rPr>
        <w:t xml:space="preserve">breeding season </w:t>
      </w:r>
      <w:r w:rsidRPr="00B251B1">
        <w:rPr>
          <w:sz w:val="24"/>
          <w:szCs w:val="24"/>
        </w:rPr>
        <w:t>(Burness et al. 1999</w:t>
      </w:r>
      <w:r w:rsidR="007640F0">
        <w:rPr>
          <w:sz w:val="24"/>
          <w:szCs w:val="24"/>
        </w:rPr>
        <w:t xml:space="preserve">).  </w:t>
      </w:r>
      <w:r w:rsidRPr="00B251B1">
        <w:rPr>
          <w:sz w:val="24"/>
          <w:szCs w:val="24"/>
        </w:rPr>
        <w:t>Elegant Terns feed primarily on Northern Anchovy (Burness et al. 1999).</w:t>
      </w:r>
      <w:r w:rsidR="00E65D2D">
        <w:rPr>
          <w:sz w:val="24"/>
          <w:szCs w:val="24"/>
        </w:rPr>
        <w:t xml:space="preserve">  The species is </w:t>
      </w:r>
      <w:r w:rsidR="00031F48">
        <w:rPr>
          <w:sz w:val="24"/>
          <w:szCs w:val="24"/>
        </w:rPr>
        <w:t xml:space="preserve">considered Endangered by the USFWS Pacific Seabird Conservation Status </w:t>
      </w:r>
      <w:r w:rsidR="00C83859">
        <w:rPr>
          <w:sz w:val="24"/>
          <w:szCs w:val="24"/>
        </w:rPr>
        <w:t>due to its restricted range, sensitivity to</w:t>
      </w:r>
      <w:r w:rsidR="000555F3">
        <w:rPr>
          <w:sz w:val="24"/>
          <w:szCs w:val="24"/>
        </w:rPr>
        <w:t xml:space="preserve"> human</w:t>
      </w:r>
      <w:r w:rsidR="00C83859">
        <w:rPr>
          <w:sz w:val="24"/>
          <w:szCs w:val="24"/>
        </w:rPr>
        <w:t xml:space="preserve"> disturbance, and habitat loss</w:t>
      </w:r>
      <w:r w:rsidR="000555F3">
        <w:rPr>
          <w:sz w:val="24"/>
          <w:szCs w:val="24"/>
        </w:rPr>
        <w:t xml:space="preserve"> to development</w:t>
      </w:r>
      <w:r w:rsidR="00C83859">
        <w:rPr>
          <w:sz w:val="24"/>
          <w:szCs w:val="24"/>
        </w:rPr>
        <w:t xml:space="preserve"> </w:t>
      </w:r>
      <w:r w:rsidR="00031F48">
        <w:rPr>
          <w:sz w:val="24"/>
          <w:szCs w:val="24"/>
        </w:rPr>
        <w:t xml:space="preserve">(USFWS 2005).  Elegant Tern had a PCV score of 336, ranking </w:t>
      </w:r>
      <w:r w:rsidR="00E65D2D">
        <w:rPr>
          <w:sz w:val="24"/>
          <w:szCs w:val="24"/>
        </w:rPr>
        <w:t>it</w:t>
      </w:r>
      <w:r w:rsidR="00031F48">
        <w:rPr>
          <w:sz w:val="24"/>
          <w:szCs w:val="24"/>
        </w:rPr>
        <w:t xml:space="preserve"> at ‘high’ risk of collision</w:t>
      </w:r>
      <w:r w:rsidR="00EF7EA0">
        <w:rPr>
          <w:sz w:val="24"/>
          <w:szCs w:val="24"/>
        </w:rPr>
        <w:t>,</w:t>
      </w:r>
      <w:r w:rsidR="00031F48">
        <w:rPr>
          <w:sz w:val="24"/>
          <w:szCs w:val="24"/>
        </w:rPr>
        <w:t xml:space="preserve"> and a PDV </w:t>
      </w:r>
      <w:r w:rsidR="00E65D2D">
        <w:rPr>
          <w:sz w:val="24"/>
          <w:szCs w:val="24"/>
        </w:rPr>
        <w:t xml:space="preserve">best estimate </w:t>
      </w:r>
      <w:r w:rsidR="00031F48">
        <w:rPr>
          <w:sz w:val="24"/>
          <w:szCs w:val="24"/>
        </w:rPr>
        <w:t xml:space="preserve">score of 960, ranking </w:t>
      </w:r>
      <w:r w:rsidR="00E65D2D">
        <w:rPr>
          <w:sz w:val="24"/>
          <w:szCs w:val="24"/>
        </w:rPr>
        <w:t>it</w:t>
      </w:r>
      <w:r w:rsidR="00031F48">
        <w:rPr>
          <w:sz w:val="24"/>
          <w:szCs w:val="24"/>
        </w:rPr>
        <w:t xml:space="preserve"> at ‘high’ risk of displacement</w:t>
      </w:r>
      <w:r w:rsidR="00E65D2D">
        <w:rPr>
          <w:sz w:val="24"/>
          <w:szCs w:val="24"/>
        </w:rPr>
        <w:t xml:space="preserve"> by OWEI</w:t>
      </w:r>
      <w:r w:rsidR="0041614D">
        <w:rPr>
          <w:sz w:val="24"/>
          <w:szCs w:val="24"/>
        </w:rPr>
        <w:t xml:space="preserve"> (Table 7, Figure 16).  </w:t>
      </w:r>
      <w:r w:rsidR="00E65D2D">
        <w:rPr>
          <w:sz w:val="24"/>
          <w:szCs w:val="24"/>
        </w:rPr>
        <w:t>The</w:t>
      </w:r>
      <w:r w:rsidR="00031F48">
        <w:rPr>
          <w:sz w:val="24"/>
          <w:szCs w:val="24"/>
        </w:rPr>
        <w:t xml:space="preserve"> high collision vulnerability score is due to the percent time </w:t>
      </w:r>
      <w:r w:rsidR="00E65D2D">
        <w:rPr>
          <w:sz w:val="24"/>
          <w:szCs w:val="24"/>
        </w:rPr>
        <w:t>spent</w:t>
      </w:r>
      <w:r w:rsidR="00031F48">
        <w:rPr>
          <w:sz w:val="24"/>
          <w:szCs w:val="24"/>
        </w:rPr>
        <w:t xml:space="preserve"> flying in the RSZ and high Population </w:t>
      </w:r>
      <w:r w:rsidR="002D0AD5">
        <w:rPr>
          <w:sz w:val="24"/>
          <w:szCs w:val="24"/>
        </w:rPr>
        <w:t>Vulnerability</w:t>
      </w:r>
      <w:r w:rsidR="0041614D">
        <w:rPr>
          <w:sz w:val="24"/>
          <w:szCs w:val="24"/>
        </w:rPr>
        <w:t xml:space="preserve"> (Table 5)</w:t>
      </w:r>
      <w:r w:rsidR="00031F48">
        <w:rPr>
          <w:sz w:val="24"/>
          <w:szCs w:val="24"/>
        </w:rPr>
        <w:t>.</w:t>
      </w:r>
      <w:r w:rsidR="002D0AD5">
        <w:rPr>
          <w:sz w:val="24"/>
          <w:szCs w:val="24"/>
        </w:rPr>
        <w:t xml:space="preserve">  </w:t>
      </w:r>
      <w:r w:rsidR="00E65D2D">
        <w:rPr>
          <w:sz w:val="24"/>
          <w:szCs w:val="24"/>
        </w:rPr>
        <w:t>The</w:t>
      </w:r>
      <w:r w:rsidR="002D0AD5">
        <w:rPr>
          <w:sz w:val="24"/>
          <w:szCs w:val="24"/>
        </w:rPr>
        <w:t xml:space="preserve"> high displacement vulnerability is due to the high macro-avoidance rate, low (high value) habitat flexibility, and high Population </w:t>
      </w:r>
      <w:r w:rsidR="0041614D">
        <w:rPr>
          <w:sz w:val="24"/>
          <w:szCs w:val="24"/>
        </w:rPr>
        <w:t>Vulnerability (Tables 4 &amp; 6)</w:t>
      </w:r>
      <w:r w:rsidR="002D0AD5">
        <w:rPr>
          <w:sz w:val="24"/>
          <w:szCs w:val="24"/>
        </w:rPr>
        <w:t>.</w:t>
      </w:r>
    </w:p>
    <w:p w14:paraId="45029C2C" w14:textId="024057B8" w:rsidR="0035212E" w:rsidRPr="00B251B1" w:rsidRDefault="004B5169" w:rsidP="00B251B1">
      <w:pPr>
        <w:rPr>
          <w:sz w:val="24"/>
          <w:szCs w:val="24"/>
        </w:rPr>
      </w:pPr>
      <w:r w:rsidRPr="00B251B1">
        <w:rPr>
          <w:sz w:val="24"/>
          <w:szCs w:val="24"/>
        </w:rPr>
        <w:t>At least 10,000 pairs of Royal Terns</w:t>
      </w:r>
      <w:r w:rsidR="0035212E" w:rsidRPr="00B251B1">
        <w:rPr>
          <w:sz w:val="24"/>
          <w:szCs w:val="24"/>
        </w:rPr>
        <w:t xml:space="preserve"> (</w:t>
      </w:r>
      <w:r w:rsidR="0035212E" w:rsidRPr="00B251B1">
        <w:rPr>
          <w:i/>
          <w:sz w:val="24"/>
          <w:szCs w:val="24"/>
        </w:rPr>
        <w:t>Thalasseus maxiums</w:t>
      </w:r>
      <w:r w:rsidR="0035212E" w:rsidRPr="00B251B1">
        <w:rPr>
          <w:sz w:val="24"/>
          <w:szCs w:val="24"/>
        </w:rPr>
        <w:t>)</w:t>
      </w:r>
      <w:r w:rsidRPr="00B251B1">
        <w:rPr>
          <w:sz w:val="24"/>
          <w:szCs w:val="24"/>
        </w:rPr>
        <w:t xml:space="preserve"> breed in the Gulf of California</w:t>
      </w:r>
      <w:r w:rsidR="00EF7EA0">
        <w:rPr>
          <w:sz w:val="24"/>
          <w:szCs w:val="24"/>
        </w:rPr>
        <w:t>, Mexico,</w:t>
      </w:r>
      <w:r w:rsidRPr="00B251B1">
        <w:rPr>
          <w:sz w:val="24"/>
          <w:szCs w:val="24"/>
        </w:rPr>
        <w:t xml:space="preserve"> and a few pairs breed along the coast of California.  The majority of the population is thought to winter along the coast of central and southern California (Buckley and Buckley 2002).  Royal Terns </w:t>
      </w:r>
      <w:r w:rsidR="00992A06" w:rsidRPr="00B251B1">
        <w:rPr>
          <w:sz w:val="24"/>
          <w:szCs w:val="24"/>
        </w:rPr>
        <w:t xml:space="preserve">are opportunistic feeders with a variable </w:t>
      </w:r>
      <w:r w:rsidRPr="00B251B1">
        <w:rPr>
          <w:sz w:val="24"/>
          <w:szCs w:val="24"/>
        </w:rPr>
        <w:t xml:space="preserve">diet of fish, crustaceans, and </w:t>
      </w:r>
      <w:r w:rsidRPr="00B251B1">
        <w:rPr>
          <w:sz w:val="24"/>
          <w:szCs w:val="24"/>
        </w:rPr>
        <w:lastRenderedPageBreak/>
        <w:t>shrimp</w:t>
      </w:r>
      <w:r w:rsidR="00992A06" w:rsidRPr="00B251B1">
        <w:rPr>
          <w:sz w:val="24"/>
          <w:szCs w:val="24"/>
        </w:rPr>
        <w:t xml:space="preserve"> (Buckley and Buckley 2002).</w:t>
      </w:r>
      <w:r w:rsidR="00E65D2D">
        <w:rPr>
          <w:sz w:val="24"/>
          <w:szCs w:val="24"/>
        </w:rPr>
        <w:t xml:space="preserve">  The species is </w:t>
      </w:r>
      <w:r w:rsidR="002D0AD5">
        <w:rPr>
          <w:sz w:val="24"/>
          <w:szCs w:val="24"/>
        </w:rPr>
        <w:t>considered Near Threatened by the USFWS Pacific Seabird Conservation Status</w:t>
      </w:r>
      <w:r w:rsidR="00D34E25">
        <w:rPr>
          <w:sz w:val="24"/>
          <w:szCs w:val="24"/>
        </w:rPr>
        <w:t xml:space="preserve"> due to its sensitivity to</w:t>
      </w:r>
      <w:r w:rsidR="000555F3">
        <w:rPr>
          <w:sz w:val="24"/>
          <w:szCs w:val="24"/>
        </w:rPr>
        <w:t xml:space="preserve"> human</w:t>
      </w:r>
      <w:r w:rsidR="00D34E25">
        <w:rPr>
          <w:sz w:val="24"/>
          <w:szCs w:val="24"/>
        </w:rPr>
        <w:t xml:space="preserve"> disturbance</w:t>
      </w:r>
      <w:r w:rsidR="002D0AD5">
        <w:rPr>
          <w:sz w:val="24"/>
          <w:szCs w:val="24"/>
        </w:rPr>
        <w:t xml:space="preserve"> (USFWS 2005).  Royal Tern had a PCV </w:t>
      </w:r>
      <w:r w:rsidR="00E65D2D">
        <w:rPr>
          <w:sz w:val="24"/>
          <w:szCs w:val="24"/>
        </w:rPr>
        <w:t xml:space="preserve">best estimate </w:t>
      </w:r>
      <w:r w:rsidR="002D0AD5">
        <w:rPr>
          <w:sz w:val="24"/>
          <w:szCs w:val="24"/>
        </w:rPr>
        <w:t xml:space="preserve">score of 396, ranking </w:t>
      </w:r>
      <w:r w:rsidR="00E65D2D">
        <w:rPr>
          <w:sz w:val="24"/>
          <w:szCs w:val="24"/>
        </w:rPr>
        <w:t>it</w:t>
      </w:r>
      <w:r w:rsidR="002D0AD5">
        <w:rPr>
          <w:sz w:val="24"/>
          <w:szCs w:val="24"/>
        </w:rPr>
        <w:t xml:space="preserve"> at ‘high’ risk of collision</w:t>
      </w:r>
      <w:r w:rsidR="00EF7EA0">
        <w:rPr>
          <w:sz w:val="24"/>
          <w:szCs w:val="24"/>
        </w:rPr>
        <w:t>,</w:t>
      </w:r>
      <w:r w:rsidR="002D0AD5">
        <w:rPr>
          <w:sz w:val="24"/>
          <w:szCs w:val="24"/>
        </w:rPr>
        <w:t xml:space="preserve"> and a PDV </w:t>
      </w:r>
      <w:r w:rsidR="00E65D2D">
        <w:rPr>
          <w:sz w:val="24"/>
          <w:szCs w:val="24"/>
        </w:rPr>
        <w:t xml:space="preserve">best estimate </w:t>
      </w:r>
      <w:r w:rsidR="002D0AD5">
        <w:rPr>
          <w:sz w:val="24"/>
          <w:szCs w:val="24"/>
        </w:rPr>
        <w:t xml:space="preserve">score of 743, ranking </w:t>
      </w:r>
      <w:r w:rsidR="00E65D2D">
        <w:rPr>
          <w:sz w:val="24"/>
          <w:szCs w:val="24"/>
        </w:rPr>
        <w:t>it</w:t>
      </w:r>
      <w:r w:rsidR="002D0AD5">
        <w:rPr>
          <w:sz w:val="24"/>
          <w:szCs w:val="24"/>
        </w:rPr>
        <w:t xml:space="preserve"> at ‘high’ risk</w:t>
      </w:r>
      <w:r w:rsidR="00E65D2D">
        <w:rPr>
          <w:sz w:val="24"/>
          <w:szCs w:val="24"/>
        </w:rPr>
        <w:t xml:space="preserve"> of displacement by OWEI</w:t>
      </w:r>
      <w:r w:rsidR="0041614D">
        <w:rPr>
          <w:sz w:val="24"/>
          <w:szCs w:val="24"/>
        </w:rPr>
        <w:t xml:space="preserve"> (Table 7, Figure 16).  </w:t>
      </w:r>
      <w:r w:rsidR="00E65D2D">
        <w:rPr>
          <w:sz w:val="24"/>
          <w:szCs w:val="24"/>
        </w:rPr>
        <w:t>The</w:t>
      </w:r>
      <w:r w:rsidR="002D0AD5">
        <w:rPr>
          <w:sz w:val="24"/>
          <w:szCs w:val="24"/>
        </w:rPr>
        <w:t xml:space="preserve"> high collision vulnerability score is due to year-round presence in the CCS and the percent time </w:t>
      </w:r>
      <w:r w:rsidR="00E65D2D">
        <w:rPr>
          <w:sz w:val="24"/>
          <w:szCs w:val="24"/>
        </w:rPr>
        <w:t>spent flying in the RSZ</w:t>
      </w:r>
      <w:r w:rsidR="0041614D">
        <w:rPr>
          <w:sz w:val="24"/>
          <w:szCs w:val="24"/>
        </w:rPr>
        <w:t xml:space="preserve"> (Table 5)</w:t>
      </w:r>
      <w:r w:rsidR="00E65D2D">
        <w:rPr>
          <w:sz w:val="24"/>
          <w:szCs w:val="24"/>
        </w:rPr>
        <w:t>.  The</w:t>
      </w:r>
      <w:r w:rsidR="002D0AD5">
        <w:rPr>
          <w:sz w:val="24"/>
          <w:szCs w:val="24"/>
        </w:rPr>
        <w:t xml:space="preserve"> high displacement vulnerability is due to the year-round presence in the CCS and high macro-avoidance rate</w:t>
      </w:r>
      <w:r w:rsidR="0041614D">
        <w:rPr>
          <w:sz w:val="24"/>
          <w:szCs w:val="24"/>
        </w:rPr>
        <w:t xml:space="preserve"> (Table 6)</w:t>
      </w:r>
      <w:r w:rsidR="002D0AD5">
        <w:rPr>
          <w:sz w:val="24"/>
          <w:szCs w:val="24"/>
        </w:rPr>
        <w:t>.</w:t>
      </w:r>
    </w:p>
    <w:p w14:paraId="6F3BEC29" w14:textId="78AEFE30" w:rsidR="002D0AD5" w:rsidRDefault="00992A06" w:rsidP="00B251B1">
      <w:pPr>
        <w:rPr>
          <w:sz w:val="24"/>
          <w:szCs w:val="24"/>
        </w:rPr>
      </w:pPr>
      <w:r w:rsidRPr="00B251B1">
        <w:rPr>
          <w:sz w:val="24"/>
          <w:szCs w:val="24"/>
        </w:rPr>
        <w:t>At least 8,000 Forster’s Terns</w:t>
      </w:r>
      <w:r w:rsidR="0035212E" w:rsidRPr="00B251B1">
        <w:rPr>
          <w:sz w:val="24"/>
          <w:szCs w:val="24"/>
        </w:rPr>
        <w:t xml:space="preserve"> (</w:t>
      </w:r>
      <w:r w:rsidR="0035212E" w:rsidRPr="00B251B1">
        <w:rPr>
          <w:i/>
          <w:sz w:val="24"/>
          <w:szCs w:val="24"/>
        </w:rPr>
        <w:t>Sterna forsteri</w:t>
      </w:r>
      <w:r w:rsidR="0035212E" w:rsidRPr="00B251B1">
        <w:rPr>
          <w:sz w:val="24"/>
          <w:szCs w:val="24"/>
        </w:rPr>
        <w:t>)</w:t>
      </w:r>
      <w:r w:rsidRPr="00B251B1">
        <w:rPr>
          <w:sz w:val="24"/>
          <w:szCs w:val="24"/>
        </w:rPr>
        <w:t xml:space="preserve"> breed on the Pacific Coast of North America (Mcnicholl et al. 2001).  The California breeding population is estimated at 3,550 </w:t>
      </w:r>
      <w:r w:rsidR="00EF7EA0">
        <w:rPr>
          <w:sz w:val="24"/>
          <w:szCs w:val="24"/>
        </w:rPr>
        <w:t xml:space="preserve">individuals </w:t>
      </w:r>
      <w:r w:rsidRPr="00B251B1">
        <w:rPr>
          <w:sz w:val="24"/>
          <w:szCs w:val="24"/>
        </w:rPr>
        <w:t xml:space="preserve">(Carter et al. 1992).  </w:t>
      </w:r>
      <w:r w:rsidR="00E65D2D">
        <w:rPr>
          <w:sz w:val="24"/>
          <w:szCs w:val="24"/>
        </w:rPr>
        <w:t xml:space="preserve">The species is considered </w:t>
      </w:r>
      <w:r w:rsidR="00B6295F">
        <w:rPr>
          <w:sz w:val="24"/>
          <w:szCs w:val="24"/>
        </w:rPr>
        <w:t xml:space="preserve">of Least Concern (IUCN 2014).  Forester’s Tern had a PCV </w:t>
      </w:r>
      <w:r w:rsidR="00E65D2D">
        <w:rPr>
          <w:sz w:val="24"/>
          <w:szCs w:val="24"/>
        </w:rPr>
        <w:t xml:space="preserve">best estimate </w:t>
      </w:r>
      <w:r w:rsidR="00B6295F">
        <w:rPr>
          <w:sz w:val="24"/>
          <w:szCs w:val="24"/>
        </w:rPr>
        <w:t xml:space="preserve">score of 506, ranking </w:t>
      </w:r>
      <w:r w:rsidR="00E65D2D">
        <w:rPr>
          <w:sz w:val="24"/>
          <w:szCs w:val="24"/>
        </w:rPr>
        <w:t>it</w:t>
      </w:r>
      <w:r w:rsidR="00B6295F">
        <w:rPr>
          <w:sz w:val="24"/>
          <w:szCs w:val="24"/>
        </w:rPr>
        <w:t xml:space="preserve"> at ‘high’ risk of collision</w:t>
      </w:r>
      <w:r w:rsidR="00EF7EA0">
        <w:rPr>
          <w:sz w:val="24"/>
          <w:szCs w:val="24"/>
        </w:rPr>
        <w:t>,</w:t>
      </w:r>
      <w:r w:rsidR="00B6295F">
        <w:rPr>
          <w:sz w:val="24"/>
          <w:szCs w:val="24"/>
        </w:rPr>
        <w:t xml:space="preserve"> and a PDV </w:t>
      </w:r>
      <w:r w:rsidR="00E65D2D">
        <w:rPr>
          <w:sz w:val="24"/>
          <w:szCs w:val="24"/>
        </w:rPr>
        <w:t xml:space="preserve">best estimate </w:t>
      </w:r>
      <w:r w:rsidR="00B6295F">
        <w:rPr>
          <w:sz w:val="24"/>
          <w:szCs w:val="24"/>
        </w:rPr>
        <w:t xml:space="preserve">score of 759, ranking </w:t>
      </w:r>
      <w:r w:rsidR="00E65D2D">
        <w:rPr>
          <w:sz w:val="24"/>
          <w:szCs w:val="24"/>
        </w:rPr>
        <w:t>it</w:t>
      </w:r>
      <w:r w:rsidR="00B6295F">
        <w:rPr>
          <w:sz w:val="24"/>
          <w:szCs w:val="24"/>
        </w:rPr>
        <w:t xml:space="preserve"> at ‘high’ risk of displacement by O</w:t>
      </w:r>
      <w:r w:rsidR="00E65D2D">
        <w:rPr>
          <w:sz w:val="24"/>
          <w:szCs w:val="24"/>
        </w:rPr>
        <w:t>WEI</w:t>
      </w:r>
      <w:r w:rsidR="0041614D">
        <w:rPr>
          <w:sz w:val="24"/>
          <w:szCs w:val="24"/>
        </w:rPr>
        <w:t xml:space="preserve"> (Table 7, Figure 16).  </w:t>
      </w:r>
      <w:r w:rsidR="00E65D2D">
        <w:rPr>
          <w:sz w:val="24"/>
          <w:szCs w:val="24"/>
        </w:rPr>
        <w:t>The</w:t>
      </w:r>
      <w:r w:rsidR="00B6295F">
        <w:rPr>
          <w:sz w:val="24"/>
          <w:szCs w:val="24"/>
        </w:rPr>
        <w:t xml:space="preserve"> high collision vulnerability score is due to year-round presence in the CCS and the percent time </w:t>
      </w:r>
      <w:r w:rsidR="00E65D2D">
        <w:rPr>
          <w:sz w:val="24"/>
          <w:szCs w:val="24"/>
        </w:rPr>
        <w:t>spent flying in the RSZ</w:t>
      </w:r>
      <w:r w:rsidR="0041614D">
        <w:rPr>
          <w:sz w:val="24"/>
          <w:szCs w:val="24"/>
        </w:rPr>
        <w:t xml:space="preserve"> (Table 5)</w:t>
      </w:r>
      <w:r w:rsidR="00E65D2D">
        <w:rPr>
          <w:sz w:val="24"/>
          <w:szCs w:val="24"/>
        </w:rPr>
        <w:t>.  The</w:t>
      </w:r>
      <w:r w:rsidR="00B6295F">
        <w:rPr>
          <w:sz w:val="24"/>
          <w:szCs w:val="24"/>
        </w:rPr>
        <w:t xml:space="preserve"> high displacement vulnerability is due to year-round presence in the CCS and high macro-avoidance rate</w:t>
      </w:r>
      <w:r w:rsidR="0041614D">
        <w:rPr>
          <w:sz w:val="24"/>
          <w:szCs w:val="24"/>
        </w:rPr>
        <w:t xml:space="preserve"> (Table 6)</w:t>
      </w:r>
      <w:r w:rsidR="00B6295F">
        <w:rPr>
          <w:sz w:val="24"/>
          <w:szCs w:val="24"/>
        </w:rPr>
        <w:t>.</w:t>
      </w:r>
    </w:p>
    <w:p w14:paraId="701EAA00" w14:textId="4321C99D" w:rsidR="002D0AD5" w:rsidRDefault="00CD10C2" w:rsidP="00B251B1">
      <w:pPr>
        <w:rPr>
          <w:sz w:val="24"/>
          <w:szCs w:val="24"/>
        </w:rPr>
      </w:pPr>
      <w:r w:rsidRPr="00B251B1">
        <w:rPr>
          <w:sz w:val="24"/>
          <w:szCs w:val="24"/>
        </w:rPr>
        <w:t>An estimated 13,000 Least Terns</w:t>
      </w:r>
      <w:r w:rsidR="0035212E" w:rsidRPr="00B251B1">
        <w:rPr>
          <w:sz w:val="24"/>
          <w:szCs w:val="24"/>
        </w:rPr>
        <w:t xml:space="preserve"> (</w:t>
      </w:r>
      <w:r w:rsidR="0035212E" w:rsidRPr="00B251B1">
        <w:rPr>
          <w:i/>
          <w:sz w:val="24"/>
          <w:szCs w:val="24"/>
        </w:rPr>
        <w:t>Sternula antillarum</w:t>
      </w:r>
      <w:r w:rsidR="0035212E" w:rsidRPr="00B251B1">
        <w:rPr>
          <w:sz w:val="24"/>
          <w:szCs w:val="24"/>
        </w:rPr>
        <w:t>)</w:t>
      </w:r>
      <w:r w:rsidRPr="00B251B1">
        <w:rPr>
          <w:sz w:val="24"/>
          <w:szCs w:val="24"/>
        </w:rPr>
        <w:t xml:space="preserve"> breed on the west coast of the United States and roughly 300 breed in Califor</w:t>
      </w:r>
      <w:r w:rsidR="0035212E" w:rsidRPr="00B251B1">
        <w:rPr>
          <w:sz w:val="24"/>
          <w:szCs w:val="24"/>
        </w:rPr>
        <w:t>nia (ABC, Carter et al. 1992)</w:t>
      </w:r>
      <w:r w:rsidRPr="00B251B1">
        <w:rPr>
          <w:sz w:val="24"/>
          <w:szCs w:val="24"/>
        </w:rPr>
        <w:t xml:space="preserve">.  </w:t>
      </w:r>
      <w:r w:rsidR="007521F6">
        <w:rPr>
          <w:sz w:val="24"/>
          <w:szCs w:val="24"/>
        </w:rPr>
        <w:t xml:space="preserve">The species is considered </w:t>
      </w:r>
      <w:r w:rsidR="00B6295F">
        <w:rPr>
          <w:sz w:val="24"/>
          <w:szCs w:val="24"/>
        </w:rPr>
        <w:t>Critically Endangered by the USFWS Endangered Species Act</w:t>
      </w:r>
      <w:r w:rsidR="00D34E25">
        <w:rPr>
          <w:sz w:val="24"/>
          <w:szCs w:val="24"/>
        </w:rPr>
        <w:t xml:space="preserve"> due to habitat loss, pollution, and sensitivity to</w:t>
      </w:r>
      <w:r w:rsidR="000555F3">
        <w:rPr>
          <w:sz w:val="24"/>
          <w:szCs w:val="24"/>
        </w:rPr>
        <w:t xml:space="preserve"> human</w:t>
      </w:r>
      <w:r w:rsidR="00D34E25">
        <w:rPr>
          <w:sz w:val="24"/>
          <w:szCs w:val="24"/>
        </w:rPr>
        <w:t xml:space="preserve"> disturbance</w:t>
      </w:r>
      <w:r w:rsidR="00B6295F">
        <w:rPr>
          <w:sz w:val="24"/>
          <w:szCs w:val="24"/>
        </w:rPr>
        <w:t xml:space="preserve"> (USFWS 2014).  Least Tern had a PCV </w:t>
      </w:r>
      <w:r w:rsidR="007521F6">
        <w:rPr>
          <w:sz w:val="24"/>
          <w:szCs w:val="24"/>
        </w:rPr>
        <w:t xml:space="preserve">best estimate </w:t>
      </w:r>
      <w:r w:rsidR="00B6295F">
        <w:rPr>
          <w:sz w:val="24"/>
          <w:szCs w:val="24"/>
        </w:rPr>
        <w:t xml:space="preserve">score of 384, ranking </w:t>
      </w:r>
      <w:r w:rsidR="007521F6">
        <w:rPr>
          <w:sz w:val="24"/>
          <w:szCs w:val="24"/>
        </w:rPr>
        <w:t>it</w:t>
      </w:r>
      <w:r w:rsidR="00B6295F">
        <w:rPr>
          <w:sz w:val="24"/>
          <w:szCs w:val="24"/>
        </w:rPr>
        <w:t xml:space="preserve"> at ‘high’ risk of collision and a PDV</w:t>
      </w:r>
      <w:r w:rsidR="007521F6">
        <w:rPr>
          <w:sz w:val="24"/>
          <w:szCs w:val="24"/>
        </w:rPr>
        <w:t xml:space="preserve"> best estimate</w:t>
      </w:r>
      <w:r w:rsidR="00B6295F">
        <w:rPr>
          <w:sz w:val="24"/>
          <w:szCs w:val="24"/>
        </w:rPr>
        <w:t xml:space="preserve"> score of 960, ranking </w:t>
      </w:r>
      <w:r w:rsidR="007521F6">
        <w:rPr>
          <w:sz w:val="24"/>
          <w:szCs w:val="24"/>
        </w:rPr>
        <w:t>it</w:t>
      </w:r>
      <w:r w:rsidR="00B6295F">
        <w:rPr>
          <w:sz w:val="24"/>
          <w:szCs w:val="24"/>
        </w:rPr>
        <w:t xml:space="preserve"> at ‘high’ risk</w:t>
      </w:r>
      <w:r w:rsidR="007521F6">
        <w:rPr>
          <w:sz w:val="24"/>
          <w:szCs w:val="24"/>
        </w:rPr>
        <w:t xml:space="preserve"> of displacement by OWEI</w:t>
      </w:r>
      <w:r w:rsidR="0041614D">
        <w:rPr>
          <w:sz w:val="24"/>
          <w:szCs w:val="24"/>
        </w:rPr>
        <w:t xml:space="preserve"> (Table 7, Figure 16).  </w:t>
      </w:r>
      <w:r w:rsidR="007521F6">
        <w:rPr>
          <w:sz w:val="24"/>
          <w:szCs w:val="24"/>
        </w:rPr>
        <w:t>The</w:t>
      </w:r>
      <w:r w:rsidR="00B6295F">
        <w:rPr>
          <w:sz w:val="24"/>
          <w:szCs w:val="24"/>
        </w:rPr>
        <w:t xml:space="preserve"> high collision vulnerability score is due to the percent time </w:t>
      </w:r>
      <w:r w:rsidR="007521F6">
        <w:rPr>
          <w:sz w:val="24"/>
          <w:szCs w:val="24"/>
        </w:rPr>
        <w:t>spent</w:t>
      </w:r>
      <w:r w:rsidR="00B6295F">
        <w:rPr>
          <w:sz w:val="24"/>
          <w:szCs w:val="24"/>
        </w:rPr>
        <w:t xml:space="preserve"> flying in the RSZ and high Popula</w:t>
      </w:r>
      <w:r w:rsidR="007521F6">
        <w:rPr>
          <w:sz w:val="24"/>
          <w:szCs w:val="24"/>
        </w:rPr>
        <w:t>tion Vulnerability score</w:t>
      </w:r>
      <w:r w:rsidR="0041614D">
        <w:rPr>
          <w:sz w:val="24"/>
          <w:szCs w:val="24"/>
        </w:rPr>
        <w:t xml:space="preserve"> (Tables 4 &amp; 5)</w:t>
      </w:r>
      <w:r w:rsidR="007521F6">
        <w:rPr>
          <w:sz w:val="24"/>
          <w:szCs w:val="24"/>
        </w:rPr>
        <w:t>.  The</w:t>
      </w:r>
      <w:r w:rsidR="00B6295F">
        <w:rPr>
          <w:sz w:val="24"/>
          <w:szCs w:val="24"/>
        </w:rPr>
        <w:t xml:space="preserve"> high displacement vulnerability is due to high macro-avoidance rate</w:t>
      </w:r>
      <w:r w:rsidR="0002696B">
        <w:rPr>
          <w:sz w:val="24"/>
          <w:szCs w:val="24"/>
        </w:rPr>
        <w:t xml:space="preserve"> and high Population Vulnerability score</w:t>
      </w:r>
      <w:r w:rsidR="0041614D">
        <w:rPr>
          <w:sz w:val="24"/>
          <w:szCs w:val="24"/>
        </w:rPr>
        <w:t xml:space="preserve"> (Tables 4 &amp; 6)</w:t>
      </w:r>
      <w:r w:rsidR="0002696B">
        <w:rPr>
          <w:sz w:val="24"/>
          <w:szCs w:val="24"/>
        </w:rPr>
        <w:t>.</w:t>
      </w:r>
    </w:p>
    <w:p w14:paraId="5DA83F1E" w14:textId="31EDF26F" w:rsidR="002D0AD5" w:rsidRPr="0002696B" w:rsidRDefault="00CD10C2" w:rsidP="00B251B1">
      <w:pPr>
        <w:rPr>
          <w:sz w:val="24"/>
          <w:szCs w:val="24"/>
        </w:rPr>
      </w:pPr>
      <w:r w:rsidRPr="00B251B1">
        <w:rPr>
          <w:sz w:val="24"/>
          <w:szCs w:val="24"/>
        </w:rPr>
        <w:t>One colony of 20</w:t>
      </w:r>
      <w:r w:rsidR="00ED5326">
        <w:rPr>
          <w:sz w:val="24"/>
          <w:szCs w:val="24"/>
        </w:rPr>
        <w:t xml:space="preserve"> </w:t>
      </w:r>
      <w:r w:rsidRPr="00B251B1">
        <w:rPr>
          <w:sz w:val="24"/>
          <w:szCs w:val="24"/>
        </w:rPr>
        <w:t>-</w:t>
      </w:r>
      <w:r w:rsidR="00ED5326">
        <w:rPr>
          <w:sz w:val="24"/>
          <w:szCs w:val="24"/>
        </w:rPr>
        <w:t xml:space="preserve"> </w:t>
      </w:r>
      <w:r w:rsidRPr="00B251B1">
        <w:rPr>
          <w:sz w:val="24"/>
          <w:szCs w:val="24"/>
        </w:rPr>
        <w:t xml:space="preserve">40 breeding pairs </w:t>
      </w:r>
      <w:r w:rsidR="00EF7EA0">
        <w:rPr>
          <w:sz w:val="24"/>
          <w:szCs w:val="24"/>
        </w:rPr>
        <w:t xml:space="preserve">of </w:t>
      </w:r>
      <w:r w:rsidR="00EF7EA0" w:rsidRPr="00B251B1">
        <w:rPr>
          <w:sz w:val="24"/>
          <w:szCs w:val="24"/>
        </w:rPr>
        <w:t>Gull-billed Tern</w:t>
      </w:r>
      <w:r w:rsidR="00EF7EA0">
        <w:rPr>
          <w:sz w:val="24"/>
          <w:szCs w:val="24"/>
        </w:rPr>
        <w:t>s</w:t>
      </w:r>
      <w:r w:rsidR="00EF7EA0" w:rsidRPr="00B251B1">
        <w:rPr>
          <w:sz w:val="24"/>
          <w:szCs w:val="24"/>
        </w:rPr>
        <w:t xml:space="preserve"> (</w:t>
      </w:r>
      <w:r w:rsidR="00EF7EA0" w:rsidRPr="00B251B1">
        <w:rPr>
          <w:i/>
          <w:sz w:val="24"/>
          <w:szCs w:val="24"/>
        </w:rPr>
        <w:t>Sterna nilotica</w:t>
      </w:r>
      <w:r w:rsidR="00EF7EA0" w:rsidRPr="00B251B1">
        <w:rPr>
          <w:sz w:val="24"/>
          <w:szCs w:val="24"/>
        </w:rPr>
        <w:t xml:space="preserve">) </w:t>
      </w:r>
      <w:r w:rsidRPr="00B251B1">
        <w:rPr>
          <w:sz w:val="24"/>
          <w:szCs w:val="24"/>
        </w:rPr>
        <w:t>in San Diego</w:t>
      </w:r>
      <w:r w:rsidR="00EF7EA0">
        <w:rPr>
          <w:sz w:val="24"/>
          <w:szCs w:val="24"/>
        </w:rPr>
        <w:t>, California,</w:t>
      </w:r>
      <w:r w:rsidRPr="00B251B1">
        <w:rPr>
          <w:sz w:val="24"/>
          <w:szCs w:val="24"/>
        </w:rPr>
        <w:t xml:space="preserve"> makes up the entire population in the CCS (Molina et al. 2014).  Gull-billed T</w:t>
      </w:r>
      <w:r w:rsidR="0041614D">
        <w:rPr>
          <w:sz w:val="24"/>
          <w:szCs w:val="24"/>
        </w:rPr>
        <w:t>ern is an opportunistic feeder</w:t>
      </w:r>
      <w:r w:rsidRPr="00B251B1">
        <w:rPr>
          <w:sz w:val="24"/>
          <w:szCs w:val="24"/>
        </w:rPr>
        <w:t xml:space="preserve"> that consume</w:t>
      </w:r>
      <w:r w:rsidR="0041614D">
        <w:rPr>
          <w:sz w:val="24"/>
          <w:szCs w:val="24"/>
        </w:rPr>
        <w:t>s</w:t>
      </w:r>
      <w:r w:rsidRPr="00B251B1">
        <w:rPr>
          <w:sz w:val="24"/>
          <w:szCs w:val="24"/>
        </w:rPr>
        <w:t xml:space="preserve"> both terrestrial and marine prey (Parnell et al. 2014).  </w:t>
      </w:r>
      <w:r w:rsidR="007521F6">
        <w:rPr>
          <w:sz w:val="24"/>
          <w:szCs w:val="24"/>
        </w:rPr>
        <w:t xml:space="preserve">The species is considered </w:t>
      </w:r>
      <w:r w:rsidR="0002696B">
        <w:rPr>
          <w:sz w:val="24"/>
          <w:szCs w:val="24"/>
        </w:rPr>
        <w:t xml:space="preserve">of Least Concern (IUCN 2014).  </w:t>
      </w:r>
      <w:r w:rsidR="0002696B" w:rsidRPr="00B251B1">
        <w:rPr>
          <w:sz w:val="24"/>
          <w:szCs w:val="24"/>
        </w:rPr>
        <w:t xml:space="preserve">Gull-billed Tern </w:t>
      </w:r>
      <w:r w:rsidR="0002696B">
        <w:rPr>
          <w:sz w:val="24"/>
          <w:szCs w:val="24"/>
        </w:rPr>
        <w:t xml:space="preserve">had a PCV </w:t>
      </w:r>
      <w:r w:rsidR="007521F6">
        <w:rPr>
          <w:sz w:val="24"/>
          <w:szCs w:val="24"/>
        </w:rPr>
        <w:t xml:space="preserve">best estimate </w:t>
      </w:r>
      <w:r w:rsidR="0002696B">
        <w:rPr>
          <w:sz w:val="24"/>
          <w:szCs w:val="24"/>
        </w:rPr>
        <w:t xml:space="preserve">score of 154, ranking </w:t>
      </w:r>
      <w:r w:rsidR="007521F6">
        <w:rPr>
          <w:sz w:val="24"/>
          <w:szCs w:val="24"/>
        </w:rPr>
        <w:t>it</w:t>
      </w:r>
      <w:r w:rsidR="0002696B">
        <w:rPr>
          <w:sz w:val="24"/>
          <w:szCs w:val="24"/>
        </w:rPr>
        <w:t xml:space="preserve"> at ‘high’ risk of collision</w:t>
      </w:r>
      <w:r w:rsidR="00EF7EA0">
        <w:rPr>
          <w:sz w:val="24"/>
          <w:szCs w:val="24"/>
        </w:rPr>
        <w:t>,</w:t>
      </w:r>
      <w:r w:rsidR="0002696B">
        <w:rPr>
          <w:sz w:val="24"/>
          <w:szCs w:val="24"/>
        </w:rPr>
        <w:t xml:space="preserve"> and a PDV </w:t>
      </w:r>
      <w:r w:rsidR="007521F6">
        <w:rPr>
          <w:sz w:val="24"/>
          <w:szCs w:val="24"/>
        </w:rPr>
        <w:t xml:space="preserve">best estimate </w:t>
      </w:r>
      <w:r w:rsidR="0002696B">
        <w:rPr>
          <w:sz w:val="24"/>
          <w:szCs w:val="24"/>
        </w:rPr>
        <w:t xml:space="preserve">score of 154, ranking </w:t>
      </w:r>
      <w:r w:rsidR="007521F6">
        <w:rPr>
          <w:sz w:val="24"/>
          <w:szCs w:val="24"/>
        </w:rPr>
        <w:t>it</w:t>
      </w:r>
      <w:r w:rsidR="0002696B">
        <w:rPr>
          <w:sz w:val="24"/>
          <w:szCs w:val="24"/>
        </w:rPr>
        <w:t xml:space="preserve"> at ‘medium’ risk of displacement by </w:t>
      </w:r>
      <w:r w:rsidR="007521F6">
        <w:rPr>
          <w:sz w:val="24"/>
          <w:szCs w:val="24"/>
        </w:rPr>
        <w:t>OWEI</w:t>
      </w:r>
      <w:r w:rsidR="0041614D">
        <w:rPr>
          <w:sz w:val="24"/>
          <w:szCs w:val="24"/>
        </w:rPr>
        <w:t xml:space="preserve"> (Table 7, Figure 16).  </w:t>
      </w:r>
      <w:r w:rsidR="007521F6">
        <w:rPr>
          <w:sz w:val="24"/>
          <w:szCs w:val="24"/>
        </w:rPr>
        <w:t>The</w:t>
      </w:r>
      <w:r w:rsidR="0002696B" w:rsidRPr="0002696B">
        <w:rPr>
          <w:sz w:val="24"/>
          <w:szCs w:val="24"/>
        </w:rPr>
        <w:t xml:space="preserve"> high collision vulnerability score is due to the percent time </w:t>
      </w:r>
      <w:r w:rsidR="007521F6">
        <w:rPr>
          <w:sz w:val="24"/>
          <w:szCs w:val="24"/>
        </w:rPr>
        <w:t>spent</w:t>
      </w:r>
      <w:r w:rsidR="0002696B" w:rsidRPr="0002696B">
        <w:rPr>
          <w:sz w:val="24"/>
          <w:szCs w:val="24"/>
        </w:rPr>
        <w:t xml:space="preserve"> flying in the RSZ</w:t>
      </w:r>
      <w:r w:rsidR="0041614D">
        <w:rPr>
          <w:sz w:val="24"/>
          <w:szCs w:val="24"/>
        </w:rPr>
        <w:t xml:space="preserve"> (Table 5)</w:t>
      </w:r>
      <w:r w:rsidR="0002696B" w:rsidRPr="0002696B">
        <w:rPr>
          <w:sz w:val="24"/>
          <w:szCs w:val="24"/>
        </w:rPr>
        <w:t xml:space="preserve">.  </w:t>
      </w:r>
    </w:p>
    <w:p w14:paraId="13FC3AB9" w14:textId="60F21BCF" w:rsidR="00F14C6C" w:rsidRDefault="008D6D81" w:rsidP="00B251B1">
      <w:pPr>
        <w:rPr>
          <w:sz w:val="24"/>
          <w:szCs w:val="24"/>
        </w:rPr>
      </w:pPr>
      <w:r w:rsidRPr="0002696B">
        <w:rPr>
          <w:sz w:val="24"/>
          <w:szCs w:val="24"/>
        </w:rPr>
        <w:t>There are roughly 2100 Black Skimmers</w:t>
      </w:r>
      <w:r w:rsidR="0035212E" w:rsidRPr="0002696B">
        <w:rPr>
          <w:sz w:val="24"/>
          <w:szCs w:val="24"/>
        </w:rPr>
        <w:t xml:space="preserve"> (</w:t>
      </w:r>
      <w:r w:rsidR="0035212E" w:rsidRPr="0002696B">
        <w:rPr>
          <w:i/>
          <w:sz w:val="24"/>
          <w:szCs w:val="24"/>
        </w:rPr>
        <w:t xml:space="preserve">Rynchops </w:t>
      </w:r>
      <w:proofErr w:type="gramStart"/>
      <w:r w:rsidR="0035212E" w:rsidRPr="0002696B">
        <w:rPr>
          <w:i/>
          <w:sz w:val="24"/>
          <w:szCs w:val="24"/>
        </w:rPr>
        <w:t>niger</w:t>
      </w:r>
      <w:proofErr w:type="gramEnd"/>
      <w:r w:rsidR="0035212E" w:rsidRPr="0002696B">
        <w:rPr>
          <w:sz w:val="24"/>
          <w:szCs w:val="24"/>
        </w:rPr>
        <w:t>)</w:t>
      </w:r>
      <w:r w:rsidRPr="0002696B">
        <w:rPr>
          <w:sz w:val="24"/>
          <w:szCs w:val="24"/>
        </w:rPr>
        <w:t xml:space="preserve"> that breed along the coast of southern California (Molina 2008).  </w:t>
      </w:r>
      <w:bookmarkEnd w:id="76"/>
      <w:bookmarkEnd w:id="77"/>
      <w:bookmarkEnd w:id="78"/>
      <w:r w:rsidR="007521F6">
        <w:rPr>
          <w:sz w:val="24"/>
          <w:szCs w:val="24"/>
        </w:rPr>
        <w:t xml:space="preserve">The species is </w:t>
      </w:r>
      <w:r w:rsidR="0002696B" w:rsidRPr="0002696B">
        <w:rPr>
          <w:sz w:val="24"/>
          <w:szCs w:val="24"/>
        </w:rPr>
        <w:t xml:space="preserve">considered Endangered </w:t>
      </w:r>
      <w:r w:rsidR="0002696B">
        <w:rPr>
          <w:sz w:val="24"/>
          <w:szCs w:val="24"/>
        </w:rPr>
        <w:t>by the USFWS Seabird Conservation Status</w:t>
      </w:r>
      <w:r w:rsidR="000555F3">
        <w:rPr>
          <w:sz w:val="24"/>
          <w:szCs w:val="24"/>
        </w:rPr>
        <w:t xml:space="preserve"> due to human disturbance and habitat loss to development</w:t>
      </w:r>
      <w:r w:rsidR="0002696B">
        <w:rPr>
          <w:sz w:val="24"/>
          <w:szCs w:val="24"/>
        </w:rPr>
        <w:t xml:space="preserve"> (USFWS 2005).  Black Skimmers had a PCV </w:t>
      </w:r>
      <w:r w:rsidR="007521F6">
        <w:rPr>
          <w:sz w:val="24"/>
          <w:szCs w:val="24"/>
        </w:rPr>
        <w:t xml:space="preserve">best estimate </w:t>
      </w:r>
      <w:r w:rsidR="0002696B">
        <w:rPr>
          <w:sz w:val="24"/>
          <w:szCs w:val="24"/>
        </w:rPr>
        <w:t xml:space="preserve">score of 378, ranking </w:t>
      </w:r>
      <w:r w:rsidR="007521F6">
        <w:rPr>
          <w:sz w:val="24"/>
          <w:szCs w:val="24"/>
        </w:rPr>
        <w:t>it</w:t>
      </w:r>
      <w:r w:rsidR="0002696B">
        <w:rPr>
          <w:sz w:val="24"/>
          <w:szCs w:val="24"/>
        </w:rPr>
        <w:t xml:space="preserve"> at high risk of collision and a PDV </w:t>
      </w:r>
      <w:r w:rsidR="007521F6">
        <w:rPr>
          <w:sz w:val="24"/>
          <w:szCs w:val="24"/>
        </w:rPr>
        <w:t xml:space="preserve">best estimate </w:t>
      </w:r>
      <w:r w:rsidR="0002696B">
        <w:rPr>
          <w:sz w:val="24"/>
          <w:szCs w:val="24"/>
        </w:rPr>
        <w:t xml:space="preserve">score of 1260, ranking </w:t>
      </w:r>
      <w:r w:rsidR="007521F6">
        <w:rPr>
          <w:sz w:val="24"/>
          <w:szCs w:val="24"/>
        </w:rPr>
        <w:t>it</w:t>
      </w:r>
      <w:r w:rsidR="0002696B">
        <w:rPr>
          <w:sz w:val="24"/>
          <w:szCs w:val="24"/>
        </w:rPr>
        <w:t xml:space="preserve"> at high risk</w:t>
      </w:r>
      <w:r w:rsidR="007521F6">
        <w:rPr>
          <w:sz w:val="24"/>
          <w:szCs w:val="24"/>
        </w:rPr>
        <w:t xml:space="preserve"> of displacement by OWEI</w:t>
      </w:r>
      <w:r w:rsidR="0041614D">
        <w:rPr>
          <w:sz w:val="24"/>
          <w:szCs w:val="24"/>
        </w:rPr>
        <w:t xml:space="preserve"> (Table 7, Figure 16).  </w:t>
      </w:r>
      <w:r w:rsidR="007521F6">
        <w:rPr>
          <w:sz w:val="24"/>
          <w:szCs w:val="24"/>
        </w:rPr>
        <w:t>The</w:t>
      </w:r>
      <w:r w:rsidR="0002696B">
        <w:rPr>
          <w:sz w:val="24"/>
          <w:szCs w:val="24"/>
        </w:rPr>
        <w:t xml:space="preserve"> high collision vulnerability score is due to year-round presence in the CCS, the percent time </w:t>
      </w:r>
      <w:r w:rsidR="007521F6">
        <w:rPr>
          <w:sz w:val="24"/>
          <w:szCs w:val="24"/>
        </w:rPr>
        <w:t>spent</w:t>
      </w:r>
      <w:r w:rsidR="0002696B">
        <w:rPr>
          <w:sz w:val="24"/>
          <w:szCs w:val="24"/>
        </w:rPr>
        <w:t xml:space="preserve"> flying in the RSZ, and high Population Vulnerability</w:t>
      </w:r>
      <w:r w:rsidR="0041614D">
        <w:rPr>
          <w:sz w:val="24"/>
          <w:szCs w:val="24"/>
        </w:rPr>
        <w:t xml:space="preserve"> (Tables 4 &amp; 5)</w:t>
      </w:r>
      <w:r w:rsidR="0002696B">
        <w:rPr>
          <w:sz w:val="24"/>
          <w:szCs w:val="24"/>
        </w:rPr>
        <w:t xml:space="preserve">.  </w:t>
      </w:r>
      <w:r w:rsidR="007521F6">
        <w:rPr>
          <w:sz w:val="24"/>
          <w:szCs w:val="24"/>
        </w:rPr>
        <w:t>The</w:t>
      </w:r>
      <w:r w:rsidR="0002696B">
        <w:rPr>
          <w:sz w:val="24"/>
          <w:szCs w:val="24"/>
        </w:rPr>
        <w:t xml:space="preserve"> high displacement vulnerability is due to year-round presence in the CCS, high macro-avoidance rate, high (low value) habitat flexibility, and high Population Vulnerability</w:t>
      </w:r>
      <w:r w:rsidR="0041614D">
        <w:rPr>
          <w:sz w:val="24"/>
          <w:szCs w:val="24"/>
        </w:rPr>
        <w:t xml:space="preserve"> (Tables 4 &amp; 6)</w:t>
      </w:r>
      <w:r w:rsidR="0002696B">
        <w:rPr>
          <w:sz w:val="24"/>
          <w:szCs w:val="24"/>
        </w:rPr>
        <w:t xml:space="preserve">.  </w:t>
      </w:r>
    </w:p>
    <w:p w14:paraId="0F7EAA5C" w14:textId="71AB390D" w:rsidR="009528C9" w:rsidRDefault="00012B5A" w:rsidP="00B251B1">
      <w:pPr>
        <w:rPr>
          <w:sz w:val="24"/>
          <w:szCs w:val="24"/>
        </w:rPr>
      </w:pPr>
      <w:r>
        <w:rPr>
          <w:color w:val="000000"/>
          <w:sz w:val="24"/>
          <w:szCs w:val="24"/>
          <w:shd w:val="clear" w:color="auto" w:fill="FFFFFF"/>
        </w:rPr>
        <w:t>Similar to our results</w:t>
      </w:r>
      <w:r w:rsidR="00281C57">
        <w:rPr>
          <w:color w:val="000000"/>
          <w:sz w:val="24"/>
          <w:szCs w:val="24"/>
          <w:shd w:val="clear" w:color="auto" w:fill="FFFFFF"/>
        </w:rPr>
        <w:t xml:space="preserve">, previous reports </w:t>
      </w:r>
      <w:r w:rsidR="00EF7EA0">
        <w:rPr>
          <w:color w:val="000000"/>
          <w:sz w:val="24"/>
          <w:szCs w:val="24"/>
          <w:shd w:val="clear" w:color="auto" w:fill="FFFFFF"/>
        </w:rPr>
        <w:t>found</w:t>
      </w:r>
      <w:r w:rsidR="006D7751">
        <w:rPr>
          <w:color w:val="000000"/>
          <w:sz w:val="24"/>
          <w:szCs w:val="24"/>
          <w:shd w:val="clear" w:color="auto" w:fill="FFFFFF"/>
        </w:rPr>
        <w:t xml:space="preserve"> terns to be</w:t>
      </w:r>
      <w:r w:rsidR="00EF7EA0">
        <w:rPr>
          <w:color w:val="000000"/>
          <w:sz w:val="24"/>
          <w:szCs w:val="24"/>
          <w:shd w:val="clear" w:color="auto" w:fill="FFFFFF"/>
        </w:rPr>
        <w:t xml:space="preserve"> highly vulnerable</w:t>
      </w:r>
      <w:r w:rsidR="006D7751">
        <w:rPr>
          <w:color w:val="000000"/>
          <w:sz w:val="24"/>
          <w:szCs w:val="24"/>
          <w:shd w:val="clear" w:color="auto" w:fill="FFFFFF"/>
        </w:rPr>
        <w:t xml:space="preserve"> to OWEI</w:t>
      </w:r>
      <w:r w:rsidR="00281C57">
        <w:rPr>
          <w:color w:val="000000"/>
          <w:sz w:val="24"/>
          <w:szCs w:val="24"/>
          <w:shd w:val="clear" w:color="auto" w:fill="FFFFFF"/>
        </w:rPr>
        <w:t xml:space="preserve">.  </w:t>
      </w:r>
      <w:r w:rsidR="00417C88">
        <w:rPr>
          <w:color w:val="000000"/>
          <w:sz w:val="24"/>
          <w:szCs w:val="24"/>
          <w:shd w:val="clear" w:color="auto" w:fill="FFFFFF"/>
        </w:rPr>
        <w:t xml:space="preserve">Garthe </w:t>
      </w:r>
      <w:r w:rsidR="00417C88" w:rsidRPr="00046FF4">
        <w:rPr>
          <w:color w:val="000000"/>
          <w:sz w:val="24"/>
          <w:szCs w:val="24"/>
          <w:shd w:val="clear" w:color="auto" w:fill="FFFFFF"/>
        </w:rPr>
        <w:t>and H</w:t>
      </w:r>
      <w:r w:rsidR="00417C88" w:rsidRPr="00046FF4">
        <w:rPr>
          <w:sz w:val="24"/>
          <w:szCs w:val="24"/>
        </w:rPr>
        <w:t>ü</w:t>
      </w:r>
      <w:r w:rsidR="00417C88" w:rsidRPr="00046FF4">
        <w:rPr>
          <w:color w:val="000000"/>
          <w:sz w:val="24"/>
          <w:szCs w:val="24"/>
          <w:shd w:val="clear" w:color="auto" w:fill="FFFFFF"/>
        </w:rPr>
        <w:t>ppop</w:t>
      </w:r>
      <w:r w:rsidR="00417C88">
        <w:rPr>
          <w:color w:val="000000"/>
          <w:sz w:val="24"/>
          <w:szCs w:val="24"/>
          <w:shd w:val="clear" w:color="auto" w:fill="FFFFFF"/>
        </w:rPr>
        <w:t xml:space="preserve"> (2004)</w:t>
      </w:r>
      <w:r w:rsidR="00417C88" w:rsidRPr="00046FF4">
        <w:rPr>
          <w:color w:val="000000"/>
          <w:sz w:val="24"/>
          <w:szCs w:val="24"/>
          <w:shd w:val="clear" w:color="auto" w:fill="FFFFFF"/>
        </w:rPr>
        <w:t xml:space="preserve"> found that </w:t>
      </w:r>
      <w:r w:rsidR="00417C88">
        <w:rPr>
          <w:color w:val="000000"/>
          <w:sz w:val="24"/>
          <w:szCs w:val="24"/>
          <w:shd w:val="clear" w:color="auto" w:fill="FFFFFF"/>
        </w:rPr>
        <w:t xml:space="preserve">Sandwich Tern </w:t>
      </w:r>
      <w:r w:rsidR="00281C57">
        <w:rPr>
          <w:color w:val="000000"/>
          <w:sz w:val="24"/>
          <w:szCs w:val="24"/>
          <w:shd w:val="clear" w:color="auto" w:fill="FFFFFF"/>
        </w:rPr>
        <w:t>(</w:t>
      </w:r>
      <w:r w:rsidR="00281C57" w:rsidRPr="00281C57">
        <w:rPr>
          <w:i/>
          <w:color w:val="000000"/>
          <w:sz w:val="24"/>
          <w:szCs w:val="24"/>
          <w:shd w:val="clear" w:color="auto" w:fill="FFFFFF"/>
        </w:rPr>
        <w:t>Thalasseus sandvicensis</w:t>
      </w:r>
      <w:r w:rsidR="00281C57">
        <w:rPr>
          <w:color w:val="000000"/>
          <w:sz w:val="24"/>
          <w:szCs w:val="24"/>
          <w:shd w:val="clear" w:color="auto" w:fill="FFFFFF"/>
        </w:rPr>
        <w:t xml:space="preserve">) </w:t>
      </w:r>
      <w:r w:rsidR="00417C88">
        <w:rPr>
          <w:color w:val="000000"/>
          <w:sz w:val="24"/>
          <w:szCs w:val="24"/>
          <w:shd w:val="clear" w:color="auto" w:fill="FFFFFF"/>
        </w:rPr>
        <w:t xml:space="preserve">was the fourth most sensitive species (behind </w:t>
      </w:r>
      <w:r w:rsidR="00417C88" w:rsidRPr="00046FF4">
        <w:rPr>
          <w:color w:val="000000"/>
          <w:sz w:val="24"/>
          <w:szCs w:val="24"/>
          <w:shd w:val="clear" w:color="auto" w:fill="FFFFFF"/>
        </w:rPr>
        <w:t>l</w:t>
      </w:r>
      <w:r w:rsidR="00417C88">
        <w:rPr>
          <w:color w:val="000000"/>
          <w:sz w:val="24"/>
          <w:szCs w:val="24"/>
          <w:shd w:val="clear" w:color="auto" w:fill="FFFFFF"/>
        </w:rPr>
        <w:t xml:space="preserve">oon and scoter species) </w:t>
      </w:r>
      <w:r w:rsidR="0092470B">
        <w:rPr>
          <w:color w:val="000000"/>
          <w:sz w:val="24"/>
          <w:szCs w:val="24"/>
          <w:shd w:val="clear" w:color="auto" w:fill="FFFFFF"/>
        </w:rPr>
        <w:t xml:space="preserve">to OWEI </w:t>
      </w:r>
      <w:r w:rsidR="00417C88" w:rsidRPr="00046FF4">
        <w:rPr>
          <w:color w:val="000000"/>
          <w:sz w:val="24"/>
          <w:szCs w:val="24"/>
          <w:shd w:val="clear" w:color="auto" w:fill="FFFFFF"/>
        </w:rPr>
        <w:t xml:space="preserve">in their index of the </w:t>
      </w:r>
      <w:r w:rsidR="00417C88">
        <w:rPr>
          <w:color w:val="000000"/>
          <w:sz w:val="24"/>
          <w:szCs w:val="24"/>
          <w:shd w:val="clear" w:color="auto" w:fill="FFFFFF"/>
        </w:rPr>
        <w:t xml:space="preserve">German </w:t>
      </w:r>
      <w:r w:rsidR="00417C88" w:rsidRPr="00046FF4">
        <w:rPr>
          <w:color w:val="000000"/>
          <w:sz w:val="24"/>
          <w:szCs w:val="24"/>
          <w:shd w:val="clear" w:color="auto" w:fill="FFFFFF"/>
        </w:rPr>
        <w:t>North</w:t>
      </w:r>
      <w:r w:rsidR="00417C88">
        <w:rPr>
          <w:color w:val="000000"/>
          <w:sz w:val="24"/>
          <w:szCs w:val="24"/>
          <w:shd w:val="clear" w:color="auto" w:fill="FFFFFF"/>
        </w:rPr>
        <w:t xml:space="preserve"> Sea.</w:t>
      </w:r>
      <w:r w:rsidR="0092470B">
        <w:rPr>
          <w:color w:val="000000"/>
          <w:sz w:val="24"/>
          <w:szCs w:val="24"/>
          <w:shd w:val="clear" w:color="auto" w:fill="FFFFFF"/>
        </w:rPr>
        <w:t xml:space="preserve">  </w:t>
      </w:r>
      <w:r w:rsidR="00281C57">
        <w:rPr>
          <w:sz w:val="24"/>
          <w:szCs w:val="24"/>
        </w:rPr>
        <w:t xml:space="preserve">Willmott et al. (2013) </w:t>
      </w:r>
      <w:r w:rsidR="006D7751">
        <w:rPr>
          <w:sz w:val="24"/>
          <w:szCs w:val="24"/>
        </w:rPr>
        <w:t>listed</w:t>
      </w:r>
      <w:r w:rsidR="00281C57">
        <w:rPr>
          <w:sz w:val="24"/>
          <w:szCs w:val="24"/>
        </w:rPr>
        <w:t xml:space="preserve"> </w:t>
      </w:r>
      <w:r w:rsidR="00824AB9">
        <w:rPr>
          <w:sz w:val="24"/>
          <w:szCs w:val="24"/>
        </w:rPr>
        <w:t xml:space="preserve">four tern species to be among those with the </w:t>
      </w:r>
      <w:r w:rsidR="00ED5326">
        <w:rPr>
          <w:sz w:val="24"/>
          <w:szCs w:val="24"/>
        </w:rPr>
        <w:t>greatest</w:t>
      </w:r>
      <w:r w:rsidR="00824AB9">
        <w:rPr>
          <w:sz w:val="24"/>
          <w:szCs w:val="24"/>
        </w:rPr>
        <w:t xml:space="preserve"> </w:t>
      </w:r>
      <w:r w:rsidR="00824AB9">
        <w:rPr>
          <w:sz w:val="24"/>
          <w:szCs w:val="24"/>
        </w:rPr>
        <w:lastRenderedPageBreak/>
        <w:t>displacement vulnerability</w:t>
      </w:r>
      <w:r w:rsidR="00281C57">
        <w:rPr>
          <w:sz w:val="24"/>
          <w:szCs w:val="24"/>
        </w:rPr>
        <w:t xml:space="preserve"> on the Atlantic Outer Con</w:t>
      </w:r>
      <w:r w:rsidR="00824AB9">
        <w:rPr>
          <w:sz w:val="24"/>
          <w:szCs w:val="24"/>
        </w:rPr>
        <w:t>tinental Shelf of North America</w:t>
      </w:r>
      <w:r w:rsidR="00281C57">
        <w:rPr>
          <w:sz w:val="24"/>
          <w:szCs w:val="24"/>
        </w:rPr>
        <w:t>.</w:t>
      </w:r>
      <w:r w:rsidR="00281C57" w:rsidRPr="00B251B1">
        <w:rPr>
          <w:sz w:val="24"/>
          <w:szCs w:val="24"/>
        </w:rPr>
        <w:t xml:space="preserve"> </w:t>
      </w:r>
      <w:r w:rsidR="00281C57">
        <w:rPr>
          <w:sz w:val="24"/>
          <w:szCs w:val="24"/>
        </w:rPr>
        <w:t xml:space="preserve"> </w:t>
      </w:r>
      <w:r w:rsidR="00281C57">
        <w:rPr>
          <w:color w:val="000000"/>
          <w:sz w:val="24"/>
          <w:szCs w:val="24"/>
          <w:shd w:val="clear" w:color="auto" w:fill="FFFFFF"/>
        </w:rPr>
        <w:t xml:space="preserve">Post-construction reports confirm these vulnerabilities.  </w:t>
      </w:r>
      <w:r w:rsidR="0092470B" w:rsidRPr="00B251B1">
        <w:rPr>
          <w:sz w:val="24"/>
          <w:szCs w:val="24"/>
        </w:rPr>
        <w:t>Peterson et al. (2006) found</w:t>
      </w:r>
      <w:r w:rsidR="00EF7EA0">
        <w:rPr>
          <w:sz w:val="24"/>
          <w:szCs w:val="24"/>
        </w:rPr>
        <w:t xml:space="preserve"> that</w:t>
      </w:r>
      <w:r w:rsidR="0092470B" w:rsidRPr="00B251B1">
        <w:rPr>
          <w:sz w:val="24"/>
          <w:szCs w:val="24"/>
        </w:rPr>
        <w:t xml:space="preserve"> </w:t>
      </w:r>
      <w:r w:rsidR="0092470B">
        <w:rPr>
          <w:sz w:val="24"/>
          <w:szCs w:val="24"/>
        </w:rPr>
        <w:t>terns</w:t>
      </w:r>
      <w:r w:rsidR="0092470B" w:rsidRPr="00B251B1">
        <w:rPr>
          <w:sz w:val="24"/>
          <w:szCs w:val="24"/>
        </w:rPr>
        <w:t xml:space="preserve"> do not show avoidance behavior in wind farm areas</w:t>
      </w:r>
      <w:r w:rsidR="00EF7EA0">
        <w:rPr>
          <w:sz w:val="24"/>
          <w:szCs w:val="24"/>
        </w:rPr>
        <w:t>, thus increasing their collision risk</w:t>
      </w:r>
      <w:r w:rsidR="0092470B" w:rsidRPr="00B251B1">
        <w:rPr>
          <w:sz w:val="24"/>
          <w:szCs w:val="24"/>
        </w:rPr>
        <w:t>.</w:t>
      </w:r>
      <w:r w:rsidR="00824AB9">
        <w:rPr>
          <w:sz w:val="24"/>
          <w:szCs w:val="24"/>
        </w:rPr>
        <w:t xml:space="preserve"> </w:t>
      </w:r>
      <w:r w:rsidR="0092470B" w:rsidRPr="00B251B1">
        <w:rPr>
          <w:sz w:val="24"/>
          <w:szCs w:val="24"/>
        </w:rPr>
        <w:t xml:space="preserve"> </w:t>
      </w:r>
      <w:r w:rsidR="00824AB9">
        <w:rPr>
          <w:sz w:val="24"/>
          <w:szCs w:val="24"/>
        </w:rPr>
        <w:t xml:space="preserve">Similarly, </w:t>
      </w:r>
      <w:r w:rsidR="009528C9">
        <w:rPr>
          <w:sz w:val="24"/>
          <w:szCs w:val="24"/>
        </w:rPr>
        <w:t xml:space="preserve">Vanermen et al. (2013) found that Sandwich Tern and Common Tern were attracted to OWEI at Thorntonbank wind farm during the first phase of construction.  </w:t>
      </w:r>
      <w:r w:rsidR="00EF7EA0">
        <w:rPr>
          <w:sz w:val="24"/>
          <w:szCs w:val="24"/>
        </w:rPr>
        <w:t>Collision risk will be significant if</w:t>
      </w:r>
      <w:r w:rsidR="009528C9">
        <w:rPr>
          <w:sz w:val="24"/>
          <w:szCs w:val="24"/>
        </w:rPr>
        <w:t xml:space="preserve"> this attraction </w:t>
      </w:r>
      <w:r w:rsidR="00EF7EA0">
        <w:rPr>
          <w:sz w:val="24"/>
          <w:szCs w:val="24"/>
        </w:rPr>
        <w:t xml:space="preserve">behavior </w:t>
      </w:r>
      <w:r w:rsidR="009528C9">
        <w:rPr>
          <w:sz w:val="24"/>
          <w:szCs w:val="24"/>
        </w:rPr>
        <w:t>continue</w:t>
      </w:r>
      <w:r w:rsidR="00EF7EA0">
        <w:rPr>
          <w:sz w:val="24"/>
          <w:szCs w:val="24"/>
        </w:rPr>
        <w:t>s</w:t>
      </w:r>
      <w:r w:rsidR="009528C9">
        <w:rPr>
          <w:sz w:val="24"/>
          <w:szCs w:val="24"/>
        </w:rPr>
        <w:t xml:space="preserve"> through the construction of the second part of the wind </w:t>
      </w:r>
      <w:r w:rsidR="00EF7EA0">
        <w:rPr>
          <w:sz w:val="24"/>
          <w:szCs w:val="24"/>
        </w:rPr>
        <w:t xml:space="preserve">farm </w:t>
      </w:r>
      <w:r w:rsidR="009528C9">
        <w:rPr>
          <w:sz w:val="24"/>
          <w:szCs w:val="24"/>
        </w:rPr>
        <w:t>(Vanermen et al. 2013).</w:t>
      </w:r>
    </w:p>
    <w:p w14:paraId="44366141" w14:textId="3516313A" w:rsidR="00D20F1F" w:rsidRPr="00D20F1F" w:rsidRDefault="00F14C6C" w:rsidP="00D20F1F">
      <w:pPr>
        <w:pStyle w:val="Heading3"/>
        <w:rPr>
          <w:sz w:val="28"/>
          <w:szCs w:val="28"/>
        </w:rPr>
      </w:pPr>
      <w:bookmarkStart w:id="79" w:name="_Toc354647784"/>
      <w:bookmarkStart w:id="80" w:name="_Toc360115940"/>
      <w:bookmarkStart w:id="81" w:name="_Toc406506801"/>
      <w:bookmarkStart w:id="82" w:name="_Toc418586443"/>
      <w:proofErr w:type="gramStart"/>
      <w:r w:rsidRPr="00D20F1F">
        <w:rPr>
          <w:sz w:val="28"/>
          <w:szCs w:val="28"/>
        </w:rPr>
        <w:t>Jaeger</w:t>
      </w:r>
      <w:bookmarkEnd w:id="79"/>
      <w:r w:rsidRPr="00D20F1F">
        <w:rPr>
          <w:sz w:val="28"/>
          <w:szCs w:val="28"/>
        </w:rPr>
        <w:t>s and Skua (</w:t>
      </w:r>
      <w:r w:rsidRPr="00D20F1F">
        <w:rPr>
          <w:i/>
          <w:sz w:val="28"/>
          <w:szCs w:val="28"/>
        </w:rPr>
        <w:t>Stercorarius spp.</w:t>
      </w:r>
      <w:r w:rsidRPr="00D20F1F">
        <w:rPr>
          <w:sz w:val="28"/>
          <w:szCs w:val="28"/>
        </w:rPr>
        <w:t>)</w:t>
      </w:r>
      <w:bookmarkEnd w:id="80"/>
      <w:bookmarkEnd w:id="81"/>
      <w:bookmarkEnd w:id="82"/>
      <w:proofErr w:type="gramEnd"/>
    </w:p>
    <w:p w14:paraId="4CFE1393" w14:textId="77777777" w:rsidR="00D20F1F" w:rsidRDefault="00D20F1F" w:rsidP="00D20F1F">
      <w:pPr>
        <w:pStyle w:val="NoSpacing"/>
      </w:pPr>
    </w:p>
    <w:p w14:paraId="3DCF6F26" w14:textId="54B35C00" w:rsidR="00F14C6C" w:rsidRPr="00B251B1" w:rsidRDefault="00F14C6C" w:rsidP="00F14C6C">
      <w:pPr>
        <w:rPr>
          <w:sz w:val="24"/>
          <w:szCs w:val="24"/>
        </w:rPr>
      </w:pPr>
      <w:r w:rsidRPr="00B251B1">
        <w:rPr>
          <w:sz w:val="24"/>
          <w:szCs w:val="24"/>
        </w:rPr>
        <w:t>The Pomarine Jaeger (</w:t>
      </w:r>
      <w:r w:rsidRPr="00B251B1">
        <w:rPr>
          <w:i/>
          <w:sz w:val="24"/>
          <w:szCs w:val="24"/>
        </w:rPr>
        <w:t>Stercorarius pomarinus</w:t>
      </w:r>
      <w:r w:rsidRPr="00B251B1">
        <w:rPr>
          <w:sz w:val="24"/>
          <w:szCs w:val="24"/>
        </w:rPr>
        <w:t>) is the largest and most numerous of the three jaegers that frequent the CCS during the spring and fall migration when birds move between arctic breeding sites and subtropical-tropical Pacific</w:t>
      </w:r>
      <w:r w:rsidR="00D20F1F">
        <w:rPr>
          <w:sz w:val="24"/>
          <w:szCs w:val="24"/>
        </w:rPr>
        <w:t xml:space="preserve"> wintering areas</w:t>
      </w:r>
      <w:r w:rsidRPr="00B251B1">
        <w:rPr>
          <w:sz w:val="24"/>
          <w:szCs w:val="24"/>
        </w:rPr>
        <w:t>.</w:t>
      </w:r>
      <w:r w:rsidR="00D20F1F">
        <w:rPr>
          <w:sz w:val="24"/>
          <w:szCs w:val="24"/>
        </w:rPr>
        <w:t xml:space="preserve"> </w:t>
      </w:r>
      <w:r w:rsidRPr="00B251B1">
        <w:rPr>
          <w:sz w:val="24"/>
          <w:szCs w:val="24"/>
        </w:rPr>
        <w:t xml:space="preserve"> Off Washington, this species occurs from mid-July through October with peak abundance off California during late September and October (Briggs et al. 1987, 1992). Sightings are rare the rest of the year, and it is thought that the spring migration of this species occurs further offshore than in the late summer and fall (Briggs et al. 1987).  At sea in the CCS, Pomarine Jaegers tend to occur as scattered individuals and in small flocks associated mostly with the continental slope waters where they often co-occur with gulls, and occasionally with fishing vessels (Briggs et al. 1992). During migration, individuals may settle on the water during high winds or achieve heights of 30</w:t>
      </w:r>
      <w:r w:rsidR="00ED5326">
        <w:rPr>
          <w:sz w:val="24"/>
          <w:szCs w:val="24"/>
        </w:rPr>
        <w:t xml:space="preserve"> </w:t>
      </w:r>
      <w:r w:rsidRPr="00B251B1">
        <w:rPr>
          <w:sz w:val="24"/>
          <w:szCs w:val="24"/>
        </w:rPr>
        <w:t>-</w:t>
      </w:r>
      <w:r w:rsidR="00ED5326">
        <w:rPr>
          <w:sz w:val="24"/>
          <w:szCs w:val="24"/>
        </w:rPr>
        <w:t xml:space="preserve"> </w:t>
      </w:r>
      <w:r w:rsidRPr="00B251B1">
        <w:rPr>
          <w:sz w:val="24"/>
          <w:szCs w:val="24"/>
        </w:rPr>
        <w:t>50 m above sea level but frequently occur &gt;10 m above sea level during mild weather (Wiley and Lee 2000).</w:t>
      </w:r>
      <w:r w:rsidR="007521F6">
        <w:rPr>
          <w:sz w:val="24"/>
          <w:szCs w:val="24"/>
        </w:rPr>
        <w:t xml:space="preserve">  Pomarine Jaeger is considered </w:t>
      </w:r>
      <w:r>
        <w:rPr>
          <w:sz w:val="24"/>
          <w:szCs w:val="24"/>
        </w:rPr>
        <w:t xml:space="preserve">of </w:t>
      </w:r>
      <w:r w:rsidR="007521F6">
        <w:rPr>
          <w:sz w:val="24"/>
          <w:szCs w:val="24"/>
        </w:rPr>
        <w:t>Least Concern (IUCN 2014).  The species</w:t>
      </w:r>
      <w:r>
        <w:rPr>
          <w:sz w:val="24"/>
          <w:szCs w:val="24"/>
        </w:rPr>
        <w:t xml:space="preserve"> had a PCV </w:t>
      </w:r>
      <w:r w:rsidR="007521F6">
        <w:rPr>
          <w:sz w:val="24"/>
          <w:szCs w:val="24"/>
        </w:rPr>
        <w:t xml:space="preserve">best estimate </w:t>
      </w:r>
      <w:r>
        <w:rPr>
          <w:sz w:val="24"/>
          <w:szCs w:val="24"/>
        </w:rPr>
        <w:t xml:space="preserve">score of 495, ranking </w:t>
      </w:r>
      <w:r w:rsidR="007521F6">
        <w:rPr>
          <w:sz w:val="24"/>
          <w:szCs w:val="24"/>
        </w:rPr>
        <w:t>it</w:t>
      </w:r>
      <w:r>
        <w:rPr>
          <w:sz w:val="24"/>
          <w:szCs w:val="24"/>
        </w:rPr>
        <w:t xml:space="preserve"> at ‘high’ risk of collision</w:t>
      </w:r>
      <w:r w:rsidR="00D20F1F">
        <w:rPr>
          <w:sz w:val="24"/>
          <w:szCs w:val="24"/>
        </w:rPr>
        <w:t>,</w:t>
      </w:r>
      <w:r>
        <w:rPr>
          <w:sz w:val="24"/>
          <w:szCs w:val="24"/>
        </w:rPr>
        <w:t xml:space="preserve"> and a PDV </w:t>
      </w:r>
      <w:r w:rsidR="007521F6">
        <w:rPr>
          <w:sz w:val="24"/>
          <w:szCs w:val="24"/>
        </w:rPr>
        <w:t xml:space="preserve">best estimate </w:t>
      </w:r>
      <w:r>
        <w:rPr>
          <w:sz w:val="24"/>
          <w:szCs w:val="24"/>
        </w:rPr>
        <w:t xml:space="preserve">score of 50, ranking </w:t>
      </w:r>
      <w:r w:rsidR="007521F6">
        <w:rPr>
          <w:sz w:val="24"/>
          <w:szCs w:val="24"/>
        </w:rPr>
        <w:t>it</w:t>
      </w:r>
      <w:r>
        <w:rPr>
          <w:sz w:val="24"/>
          <w:szCs w:val="24"/>
        </w:rPr>
        <w:t xml:space="preserve"> at ‘low’ risk</w:t>
      </w:r>
      <w:r w:rsidR="007521F6">
        <w:rPr>
          <w:sz w:val="24"/>
          <w:szCs w:val="24"/>
        </w:rPr>
        <w:t xml:space="preserve"> of displacement by OWEI</w:t>
      </w:r>
      <w:r w:rsidR="00B42C37">
        <w:rPr>
          <w:sz w:val="24"/>
          <w:szCs w:val="24"/>
        </w:rPr>
        <w:t xml:space="preserve"> (Table 7, Figure 17).  </w:t>
      </w:r>
      <w:r w:rsidR="007521F6">
        <w:rPr>
          <w:sz w:val="24"/>
          <w:szCs w:val="24"/>
        </w:rPr>
        <w:t>The</w:t>
      </w:r>
      <w:r>
        <w:rPr>
          <w:sz w:val="24"/>
          <w:szCs w:val="24"/>
        </w:rPr>
        <w:t xml:space="preserve"> high collision vulnerability is due to year-round presence in the CCS, high percent time flying in the RSZ and low macro-avoidance rate</w:t>
      </w:r>
      <w:r w:rsidR="00B42C37">
        <w:rPr>
          <w:sz w:val="24"/>
          <w:szCs w:val="24"/>
        </w:rPr>
        <w:t xml:space="preserve"> (Table 5)</w:t>
      </w:r>
      <w:r>
        <w:rPr>
          <w:sz w:val="24"/>
          <w:szCs w:val="24"/>
        </w:rPr>
        <w:t>.</w:t>
      </w:r>
    </w:p>
    <w:p w14:paraId="59E7DE6B" w14:textId="24EB3E2D" w:rsidR="00F14C6C" w:rsidRDefault="00F14C6C" w:rsidP="00F14C6C">
      <w:pPr>
        <w:rPr>
          <w:sz w:val="24"/>
          <w:szCs w:val="24"/>
        </w:rPr>
      </w:pPr>
      <w:r w:rsidRPr="00B251B1">
        <w:rPr>
          <w:sz w:val="24"/>
          <w:szCs w:val="24"/>
        </w:rPr>
        <w:t>The smaller two of the three North American jaeger species, Parasitic (</w:t>
      </w:r>
      <w:r w:rsidRPr="00B251B1">
        <w:rPr>
          <w:i/>
          <w:sz w:val="24"/>
          <w:szCs w:val="24"/>
        </w:rPr>
        <w:t>Stercorarius parasiticus</w:t>
      </w:r>
      <w:r w:rsidRPr="00B251B1">
        <w:rPr>
          <w:sz w:val="24"/>
          <w:szCs w:val="24"/>
        </w:rPr>
        <w:t>) and Long-tailed Jaegers (</w:t>
      </w:r>
      <w:r w:rsidRPr="00B251B1">
        <w:rPr>
          <w:i/>
          <w:sz w:val="24"/>
          <w:szCs w:val="24"/>
        </w:rPr>
        <w:t>Stercorarius longicaudus</w:t>
      </w:r>
      <w:r w:rsidRPr="00B251B1">
        <w:rPr>
          <w:sz w:val="24"/>
          <w:szCs w:val="24"/>
        </w:rPr>
        <w:t xml:space="preserve">) are particularly hard to distinguish at sea, especially among juveniles and during the non-breeding season when migrants from northern breeding sites occur within the CCS. </w:t>
      </w:r>
      <w:r>
        <w:rPr>
          <w:sz w:val="24"/>
          <w:szCs w:val="24"/>
        </w:rPr>
        <w:t xml:space="preserve"> </w:t>
      </w:r>
      <w:r w:rsidRPr="00B251B1">
        <w:rPr>
          <w:sz w:val="24"/>
          <w:szCs w:val="24"/>
        </w:rPr>
        <w:t>Although an order of magnitude less common than Pomarine Jaegers (</w:t>
      </w:r>
      <w:r w:rsidRPr="00B251B1">
        <w:rPr>
          <w:i/>
          <w:sz w:val="24"/>
          <w:szCs w:val="24"/>
        </w:rPr>
        <w:t xml:space="preserve">S. </w:t>
      </w:r>
      <w:r w:rsidRPr="00B251B1">
        <w:rPr>
          <w:i/>
          <w:iCs/>
          <w:sz w:val="24"/>
          <w:szCs w:val="24"/>
        </w:rPr>
        <w:t>pomarinus</w:t>
      </w:r>
      <w:r w:rsidRPr="00B251B1">
        <w:rPr>
          <w:iCs/>
          <w:sz w:val="24"/>
          <w:szCs w:val="24"/>
        </w:rPr>
        <w:t>)</w:t>
      </w:r>
      <w:r w:rsidRPr="00B251B1">
        <w:rPr>
          <w:sz w:val="24"/>
          <w:szCs w:val="24"/>
        </w:rPr>
        <w:t>, Briggs et al. (1987, 1992) did record a few Parasitic/Long-tailed jaegers over the continental</w:t>
      </w:r>
      <w:r>
        <w:rPr>
          <w:sz w:val="24"/>
          <w:szCs w:val="24"/>
        </w:rPr>
        <w:t xml:space="preserve"> shelf and slope off California, Oregon, and </w:t>
      </w:r>
      <w:r w:rsidRPr="00B251B1">
        <w:rPr>
          <w:sz w:val="24"/>
          <w:szCs w:val="24"/>
        </w:rPr>
        <w:t xml:space="preserve">Washington during the fall. Parasitic Jaegers nest throughout the arctic in North America and along the west coast of Alaska into the Gulf of Alaska; the species winters in the temperate southern Pacific (Wiley and Lee 1999). Parasitic Jaegers </w:t>
      </w:r>
      <w:r>
        <w:rPr>
          <w:sz w:val="24"/>
          <w:szCs w:val="24"/>
        </w:rPr>
        <w:t>reach greatest</w:t>
      </w:r>
      <w:r w:rsidRPr="00B251B1">
        <w:rPr>
          <w:sz w:val="24"/>
          <w:szCs w:val="24"/>
        </w:rPr>
        <w:t xml:space="preserve"> abundance</w:t>
      </w:r>
      <w:r>
        <w:rPr>
          <w:sz w:val="24"/>
          <w:szCs w:val="24"/>
        </w:rPr>
        <w:t>s</w:t>
      </w:r>
      <w:r w:rsidRPr="00B251B1">
        <w:rPr>
          <w:sz w:val="24"/>
          <w:szCs w:val="24"/>
        </w:rPr>
        <w:t xml:space="preserve"> </w:t>
      </w:r>
      <w:r>
        <w:rPr>
          <w:sz w:val="24"/>
          <w:szCs w:val="24"/>
        </w:rPr>
        <w:t xml:space="preserve">in the </w:t>
      </w:r>
      <w:r w:rsidRPr="00B251B1">
        <w:rPr>
          <w:sz w:val="24"/>
          <w:szCs w:val="24"/>
        </w:rPr>
        <w:t xml:space="preserve">CCS during fall and spring, </w:t>
      </w:r>
      <w:r>
        <w:rPr>
          <w:sz w:val="24"/>
          <w:szCs w:val="24"/>
        </w:rPr>
        <w:t>when</w:t>
      </w:r>
      <w:r w:rsidRPr="00B251B1">
        <w:rPr>
          <w:sz w:val="24"/>
          <w:szCs w:val="24"/>
        </w:rPr>
        <w:t xml:space="preserve"> they occasionally are observed close to the coastline chasing gulls and terns while engaged in bouts of kleptoparasitism (Briggs et al. 1987, Briggs et al. 1992, Wiley and Lee 1999). </w:t>
      </w:r>
      <w:r w:rsidR="007521F6">
        <w:rPr>
          <w:sz w:val="24"/>
          <w:szCs w:val="24"/>
        </w:rPr>
        <w:t xml:space="preserve"> The species is considered </w:t>
      </w:r>
      <w:r>
        <w:rPr>
          <w:sz w:val="24"/>
          <w:szCs w:val="24"/>
        </w:rPr>
        <w:t xml:space="preserve">of Least Concern (IUCN 2014).  </w:t>
      </w:r>
      <w:r w:rsidRPr="00B251B1">
        <w:rPr>
          <w:sz w:val="24"/>
          <w:szCs w:val="24"/>
        </w:rPr>
        <w:t xml:space="preserve">Parasitic Jaegers </w:t>
      </w:r>
      <w:r>
        <w:rPr>
          <w:sz w:val="24"/>
          <w:szCs w:val="24"/>
        </w:rPr>
        <w:t xml:space="preserve">had a PCV </w:t>
      </w:r>
      <w:r w:rsidR="007521F6">
        <w:rPr>
          <w:sz w:val="24"/>
          <w:szCs w:val="24"/>
        </w:rPr>
        <w:t xml:space="preserve">best estimate </w:t>
      </w:r>
      <w:r>
        <w:rPr>
          <w:sz w:val="24"/>
          <w:szCs w:val="24"/>
        </w:rPr>
        <w:t xml:space="preserve">score of 365, ranking </w:t>
      </w:r>
      <w:r w:rsidR="007521F6">
        <w:rPr>
          <w:sz w:val="24"/>
          <w:szCs w:val="24"/>
        </w:rPr>
        <w:t>it</w:t>
      </w:r>
      <w:r>
        <w:rPr>
          <w:sz w:val="24"/>
          <w:szCs w:val="24"/>
        </w:rPr>
        <w:t xml:space="preserve"> at ‘high’ risk of collision</w:t>
      </w:r>
      <w:r w:rsidR="00D20F1F">
        <w:rPr>
          <w:sz w:val="24"/>
          <w:szCs w:val="24"/>
        </w:rPr>
        <w:t>,</w:t>
      </w:r>
      <w:r>
        <w:rPr>
          <w:sz w:val="24"/>
          <w:szCs w:val="24"/>
        </w:rPr>
        <w:t xml:space="preserve"> and a PDV </w:t>
      </w:r>
      <w:r w:rsidR="007521F6">
        <w:rPr>
          <w:sz w:val="24"/>
          <w:szCs w:val="24"/>
        </w:rPr>
        <w:t xml:space="preserve">best estimate </w:t>
      </w:r>
      <w:r>
        <w:rPr>
          <w:sz w:val="24"/>
          <w:szCs w:val="24"/>
        </w:rPr>
        <w:t xml:space="preserve">score of 44, ranking </w:t>
      </w:r>
      <w:r w:rsidR="007521F6">
        <w:rPr>
          <w:sz w:val="24"/>
          <w:szCs w:val="24"/>
        </w:rPr>
        <w:t>it</w:t>
      </w:r>
      <w:r>
        <w:rPr>
          <w:sz w:val="24"/>
          <w:szCs w:val="24"/>
        </w:rPr>
        <w:t xml:space="preserve"> at ‘low’ risk</w:t>
      </w:r>
      <w:r w:rsidR="007521F6">
        <w:rPr>
          <w:sz w:val="24"/>
          <w:szCs w:val="24"/>
        </w:rPr>
        <w:t xml:space="preserve"> of displacement by OWEI</w:t>
      </w:r>
      <w:r w:rsidR="00B42C37">
        <w:rPr>
          <w:sz w:val="24"/>
          <w:szCs w:val="24"/>
        </w:rPr>
        <w:t xml:space="preserve"> (Table 7, Figure 17).  </w:t>
      </w:r>
      <w:r w:rsidR="007521F6">
        <w:rPr>
          <w:sz w:val="24"/>
          <w:szCs w:val="24"/>
        </w:rPr>
        <w:t>The</w:t>
      </w:r>
      <w:r>
        <w:rPr>
          <w:sz w:val="24"/>
          <w:szCs w:val="24"/>
        </w:rPr>
        <w:t xml:space="preserve"> high collision vulnerability is due to year-round presence in the CCS, high percent time flying in the RSZ and low macro-avoidance rate</w:t>
      </w:r>
      <w:r w:rsidR="00B42C37">
        <w:rPr>
          <w:sz w:val="24"/>
          <w:szCs w:val="24"/>
        </w:rPr>
        <w:t xml:space="preserve"> (Table 5)</w:t>
      </w:r>
      <w:r>
        <w:rPr>
          <w:sz w:val="24"/>
          <w:szCs w:val="24"/>
        </w:rPr>
        <w:t>.</w:t>
      </w:r>
    </w:p>
    <w:p w14:paraId="2F4C9201" w14:textId="11879190" w:rsidR="00F14C6C" w:rsidRPr="00B251B1" w:rsidRDefault="00F14C6C" w:rsidP="00F14C6C">
      <w:pPr>
        <w:rPr>
          <w:sz w:val="24"/>
          <w:szCs w:val="24"/>
        </w:rPr>
      </w:pPr>
      <w:r w:rsidRPr="00B251B1">
        <w:rPr>
          <w:sz w:val="24"/>
          <w:szCs w:val="24"/>
        </w:rPr>
        <w:t xml:space="preserve">Long-tailed Jaegers nest in the Arctic and also winter in the southern temperate Pacific. Their migratory movements generally occur far from shore over and beyond the continental shelf domain southward during July – October and northward during April – June (Wiley and Lee 1998). During migration, this species can fly up to 250 m above sea-level in calm conditions, but </w:t>
      </w:r>
      <w:r w:rsidRPr="00B251B1">
        <w:rPr>
          <w:sz w:val="24"/>
          <w:szCs w:val="24"/>
        </w:rPr>
        <w:lastRenderedPageBreak/>
        <w:t xml:space="preserve">flies much nearer the surface during headwinds; it may bank and soar in high-wind conditions (Wiley and Lee 1998). </w:t>
      </w:r>
      <w:r>
        <w:rPr>
          <w:sz w:val="24"/>
          <w:szCs w:val="24"/>
        </w:rPr>
        <w:t xml:space="preserve"> </w:t>
      </w:r>
      <w:r w:rsidR="00D20F1F">
        <w:rPr>
          <w:sz w:val="24"/>
          <w:szCs w:val="24"/>
        </w:rPr>
        <w:t xml:space="preserve">Long-tailed Jaeger is </w:t>
      </w:r>
      <w:r w:rsidR="007521F6">
        <w:rPr>
          <w:sz w:val="24"/>
          <w:szCs w:val="24"/>
        </w:rPr>
        <w:t xml:space="preserve">considered </w:t>
      </w:r>
      <w:r w:rsidR="00D20F1F">
        <w:rPr>
          <w:sz w:val="24"/>
          <w:szCs w:val="24"/>
        </w:rPr>
        <w:t xml:space="preserve">a species </w:t>
      </w:r>
      <w:r>
        <w:rPr>
          <w:sz w:val="24"/>
          <w:szCs w:val="24"/>
        </w:rPr>
        <w:t>of Least Concern (IUCN 2014).  The</w:t>
      </w:r>
      <w:r w:rsidR="007521F6" w:rsidRPr="007521F6">
        <w:rPr>
          <w:sz w:val="24"/>
          <w:szCs w:val="24"/>
        </w:rPr>
        <w:t xml:space="preserve"> </w:t>
      </w:r>
      <w:r w:rsidR="007521F6">
        <w:rPr>
          <w:sz w:val="24"/>
          <w:szCs w:val="24"/>
        </w:rPr>
        <w:t>species</w:t>
      </w:r>
      <w:r w:rsidRPr="00B251B1">
        <w:rPr>
          <w:sz w:val="24"/>
          <w:szCs w:val="24"/>
        </w:rPr>
        <w:t xml:space="preserve"> </w:t>
      </w:r>
      <w:r>
        <w:rPr>
          <w:sz w:val="24"/>
          <w:szCs w:val="24"/>
        </w:rPr>
        <w:t xml:space="preserve">had a PCV </w:t>
      </w:r>
      <w:r w:rsidR="007521F6">
        <w:rPr>
          <w:sz w:val="24"/>
          <w:szCs w:val="24"/>
        </w:rPr>
        <w:t xml:space="preserve">best estimate </w:t>
      </w:r>
      <w:r>
        <w:rPr>
          <w:sz w:val="24"/>
          <w:szCs w:val="24"/>
        </w:rPr>
        <w:t xml:space="preserve">score of163, ranking </w:t>
      </w:r>
      <w:r w:rsidR="007521F6">
        <w:rPr>
          <w:sz w:val="24"/>
          <w:szCs w:val="24"/>
        </w:rPr>
        <w:t>it</w:t>
      </w:r>
      <w:r>
        <w:rPr>
          <w:sz w:val="24"/>
          <w:szCs w:val="24"/>
        </w:rPr>
        <w:t xml:space="preserve"> at ‘high’ risk of collision</w:t>
      </w:r>
      <w:r w:rsidR="00D20F1F">
        <w:rPr>
          <w:sz w:val="24"/>
          <w:szCs w:val="24"/>
        </w:rPr>
        <w:t>,</w:t>
      </w:r>
      <w:r>
        <w:rPr>
          <w:sz w:val="24"/>
          <w:szCs w:val="24"/>
        </w:rPr>
        <w:t xml:space="preserve"> and a PDV </w:t>
      </w:r>
      <w:r w:rsidR="007521F6">
        <w:rPr>
          <w:sz w:val="24"/>
          <w:szCs w:val="24"/>
        </w:rPr>
        <w:t xml:space="preserve">best estimate </w:t>
      </w:r>
      <w:r>
        <w:rPr>
          <w:sz w:val="24"/>
          <w:szCs w:val="24"/>
        </w:rPr>
        <w:t xml:space="preserve">score of 11, ranking </w:t>
      </w:r>
      <w:r w:rsidR="007521F6">
        <w:rPr>
          <w:sz w:val="24"/>
          <w:szCs w:val="24"/>
        </w:rPr>
        <w:t>it</w:t>
      </w:r>
      <w:r>
        <w:rPr>
          <w:sz w:val="24"/>
          <w:szCs w:val="24"/>
        </w:rPr>
        <w:t xml:space="preserve"> at ‘low’ risk</w:t>
      </w:r>
      <w:r w:rsidR="007521F6">
        <w:rPr>
          <w:sz w:val="24"/>
          <w:szCs w:val="24"/>
        </w:rPr>
        <w:t xml:space="preserve"> of displacement by OWEI</w:t>
      </w:r>
      <w:r w:rsidR="00B42C37">
        <w:rPr>
          <w:sz w:val="24"/>
          <w:szCs w:val="24"/>
        </w:rPr>
        <w:t xml:space="preserve"> (Table 7, Figure 17).  </w:t>
      </w:r>
      <w:r w:rsidR="007521F6">
        <w:rPr>
          <w:sz w:val="24"/>
          <w:szCs w:val="24"/>
        </w:rPr>
        <w:t>The</w:t>
      </w:r>
      <w:r>
        <w:rPr>
          <w:sz w:val="24"/>
          <w:szCs w:val="24"/>
        </w:rPr>
        <w:t xml:space="preserve"> high collision vulnerability is due to high percent time flying in the RSZ and low macro-avoidance rate</w:t>
      </w:r>
      <w:r w:rsidR="00B42C37">
        <w:rPr>
          <w:sz w:val="24"/>
          <w:szCs w:val="24"/>
        </w:rPr>
        <w:t xml:space="preserve"> (Table 5)</w:t>
      </w:r>
      <w:r>
        <w:rPr>
          <w:sz w:val="24"/>
          <w:szCs w:val="24"/>
        </w:rPr>
        <w:t>.</w:t>
      </w:r>
    </w:p>
    <w:p w14:paraId="2789EFC1" w14:textId="08361E68" w:rsidR="00F14C6C" w:rsidRDefault="00F14C6C" w:rsidP="00F14C6C">
      <w:pPr>
        <w:rPr>
          <w:sz w:val="24"/>
          <w:szCs w:val="24"/>
        </w:rPr>
      </w:pPr>
      <w:r w:rsidRPr="00B251B1">
        <w:rPr>
          <w:sz w:val="24"/>
          <w:szCs w:val="24"/>
        </w:rPr>
        <w:t xml:space="preserve">A small </w:t>
      </w:r>
      <w:r w:rsidR="00D20F1F">
        <w:rPr>
          <w:sz w:val="24"/>
          <w:szCs w:val="24"/>
        </w:rPr>
        <w:t>number</w:t>
      </w:r>
      <w:r w:rsidRPr="00B251B1">
        <w:rPr>
          <w:sz w:val="24"/>
          <w:szCs w:val="24"/>
        </w:rPr>
        <w:t xml:space="preserve"> of South Polar Skua (</w:t>
      </w:r>
      <w:r w:rsidRPr="00B251B1">
        <w:rPr>
          <w:i/>
          <w:sz w:val="24"/>
          <w:szCs w:val="24"/>
        </w:rPr>
        <w:t>Stercorarius maccormicki</w:t>
      </w:r>
      <w:r w:rsidR="00ED5326">
        <w:rPr>
          <w:sz w:val="24"/>
          <w:szCs w:val="24"/>
        </w:rPr>
        <w:t xml:space="preserve">) </w:t>
      </w:r>
      <w:proofErr w:type="gramStart"/>
      <w:r w:rsidR="00ED5326">
        <w:rPr>
          <w:sz w:val="24"/>
          <w:szCs w:val="24"/>
        </w:rPr>
        <w:t>pass</w:t>
      </w:r>
      <w:proofErr w:type="gramEnd"/>
      <w:r w:rsidRPr="00B251B1">
        <w:rPr>
          <w:sz w:val="24"/>
          <w:szCs w:val="24"/>
        </w:rPr>
        <w:t xml:space="preserve"> through the CCS when undergoing their trans-equatorial migration from their </w:t>
      </w:r>
      <w:r w:rsidR="00ED5326">
        <w:rPr>
          <w:sz w:val="24"/>
          <w:szCs w:val="24"/>
        </w:rPr>
        <w:t>antarctic</w:t>
      </w:r>
      <w:r w:rsidRPr="00B251B1">
        <w:rPr>
          <w:sz w:val="24"/>
          <w:szCs w:val="24"/>
        </w:rPr>
        <w:t xml:space="preserve"> breeding grounds to the </w:t>
      </w:r>
      <w:r w:rsidR="00ED5326">
        <w:rPr>
          <w:sz w:val="24"/>
          <w:szCs w:val="24"/>
        </w:rPr>
        <w:t>norhtern</w:t>
      </w:r>
      <w:r w:rsidRPr="00B251B1">
        <w:rPr>
          <w:sz w:val="24"/>
          <w:szCs w:val="24"/>
        </w:rPr>
        <w:t xml:space="preserve"> hemisphere for the nonbreeding season (Briggs et al. 1983).  They likely fly </w:t>
      </w:r>
      <w:r>
        <w:rPr>
          <w:sz w:val="24"/>
          <w:szCs w:val="24"/>
        </w:rPr>
        <w:t>&gt;</w:t>
      </w:r>
      <w:r w:rsidRPr="00B251B1">
        <w:rPr>
          <w:sz w:val="24"/>
          <w:szCs w:val="24"/>
        </w:rPr>
        <w:t xml:space="preserve"> 10 meters above the water, and are unlikely to change flight height with changing wind speed or direction (Ainley et al. 2014).</w:t>
      </w:r>
      <w:r>
        <w:rPr>
          <w:sz w:val="24"/>
          <w:szCs w:val="24"/>
        </w:rPr>
        <w:t xml:space="preserve">  </w:t>
      </w:r>
      <w:r w:rsidRPr="00B251B1">
        <w:rPr>
          <w:sz w:val="24"/>
          <w:szCs w:val="24"/>
        </w:rPr>
        <w:t>South Polar Skua</w:t>
      </w:r>
      <w:r>
        <w:rPr>
          <w:sz w:val="24"/>
          <w:szCs w:val="24"/>
        </w:rPr>
        <w:t xml:space="preserve"> </w:t>
      </w:r>
      <w:r w:rsidR="007521F6">
        <w:rPr>
          <w:sz w:val="24"/>
          <w:szCs w:val="24"/>
        </w:rPr>
        <w:t xml:space="preserve">is considered </w:t>
      </w:r>
      <w:r w:rsidR="00D20F1F">
        <w:rPr>
          <w:sz w:val="24"/>
          <w:szCs w:val="24"/>
        </w:rPr>
        <w:t xml:space="preserve">a species </w:t>
      </w:r>
      <w:r>
        <w:rPr>
          <w:sz w:val="24"/>
          <w:szCs w:val="24"/>
        </w:rPr>
        <w:t xml:space="preserve">of </w:t>
      </w:r>
      <w:r w:rsidR="007521F6">
        <w:rPr>
          <w:sz w:val="24"/>
          <w:szCs w:val="24"/>
        </w:rPr>
        <w:t>Least Concern (IUCN 2014).  The species</w:t>
      </w:r>
      <w:r w:rsidRPr="00B251B1">
        <w:rPr>
          <w:sz w:val="24"/>
          <w:szCs w:val="24"/>
        </w:rPr>
        <w:t xml:space="preserve"> </w:t>
      </w:r>
      <w:r>
        <w:rPr>
          <w:sz w:val="24"/>
          <w:szCs w:val="24"/>
        </w:rPr>
        <w:t xml:space="preserve">had a PCV </w:t>
      </w:r>
      <w:r w:rsidR="007521F6">
        <w:rPr>
          <w:sz w:val="24"/>
          <w:szCs w:val="24"/>
        </w:rPr>
        <w:t xml:space="preserve">best estimate </w:t>
      </w:r>
      <w:r>
        <w:rPr>
          <w:sz w:val="24"/>
          <w:szCs w:val="24"/>
        </w:rPr>
        <w:t xml:space="preserve">score of138, ranking </w:t>
      </w:r>
      <w:r w:rsidR="007521F6">
        <w:rPr>
          <w:sz w:val="24"/>
          <w:szCs w:val="24"/>
        </w:rPr>
        <w:t>it</w:t>
      </w:r>
      <w:r>
        <w:rPr>
          <w:sz w:val="24"/>
          <w:szCs w:val="24"/>
        </w:rPr>
        <w:t xml:space="preserve"> at ‘high’ risk of collision</w:t>
      </w:r>
      <w:r w:rsidR="00D20F1F">
        <w:rPr>
          <w:sz w:val="24"/>
          <w:szCs w:val="24"/>
        </w:rPr>
        <w:t>,</w:t>
      </w:r>
      <w:r>
        <w:rPr>
          <w:sz w:val="24"/>
          <w:szCs w:val="24"/>
        </w:rPr>
        <w:t xml:space="preserve"> and a PDV </w:t>
      </w:r>
      <w:r w:rsidR="007521F6">
        <w:rPr>
          <w:sz w:val="24"/>
          <w:szCs w:val="24"/>
        </w:rPr>
        <w:t>best estimate</w:t>
      </w:r>
      <w:r w:rsidR="00C35C9C">
        <w:rPr>
          <w:sz w:val="24"/>
          <w:szCs w:val="24"/>
        </w:rPr>
        <w:t xml:space="preserve"> </w:t>
      </w:r>
      <w:r>
        <w:rPr>
          <w:sz w:val="24"/>
          <w:szCs w:val="24"/>
        </w:rPr>
        <w:t xml:space="preserve">score of 33, ranking </w:t>
      </w:r>
      <w:r w:rsidR="007521F6">
        <w:rPr>
          <w:sz w:val="24"/>
          <w:szCs w:val="24"/>
        </w:rPr>
        <w:t>it</w:t>
      </w:r>
      <w:r>
        <w:rPr>
          <w:sz w:val="24"/>
          <w:szCs w:val="24"/>
        </w:rPr>
        <w:t xml:space="preserve"> at </w:t>
      </w:r>
      <w:r w:rsidR="006D7751">
        <w:rPr>
          <w:sz w:val="24"/>
          <w:szCs w:val="24"/>
        </w:rPr>
        <w:t>‘</w:t>
      </w:r>
      <w:r>
        <w:rPr>
          <w:sz w:val="24"/>
          <w:szCs w:val="24"/>
        </w:rPr>
        <w:t>low</w:t>
      </w:r>
      <w:r w:rsidR="006D7751">
        <w:rPr>
          <w:sz w:val="24"/>
          <w:szCs w:val="24"/>
        </w:rPr>
        <w:t>’</w:t>
      </w:r>
      <w:r>
        <w:rPr>
          <w:sz w:val="24"/>
          <w:szCs w:val="24"/>
        </w:rPr>
        <w:t xml:space="preserve"> risk </w:t>
      </w:r>
      <w:r w:rsidR="007521F6">
        <w:rPr>
          <w:sz w:val="24"/>
          <w:szCs w:val="24"/>
        </w:rPr>
        <w:t>of displacement by OWEI</w:t>
      </w:r>
      <w:r w:rsidR="00B42C37">
        <w:rPr>
          <w:sz w:val="24"/>
          <w:szCs w:val="24"/>
        </w:rPr>
        <w:t xml:space="preserve"> (Table 7, Figure 17).  </w:t>
      </w:r>
      <w:r w:rsidR="007521F6">
        <w:rPr>
          <w:sz w:val="24"/>
          <w:szCs w:val="24"/>
        </w:rPr>
        <w:t xml:space="preserve">The </w:t>
      </w:r>
      <w:r>
        <w:rPr>
          <w:sz w:val="24"/>
          <w:szCs w:val="24"/>
        </w:rPr>
        <w:t>high collision vulnerability is due to high percent time flying in the RSZ and low macro-avoidance rate</w:t>
      </w:r>
      <w:r w:rsidR="00B42C37">
        <w:rPr>
          <w:sz w:val="24"/>
          <w:szCs w:val="24"/>
        </w:rPr>
        <w:t xml:space="preserve"> (Table 5)</w:t>
      </w:r>
      <w:r>
        <w:rPr>
          <w:sz w:val="24"/>
          <w:szCs w:val="24"/>
        </w:rPr>
        <w:t>.</w:t>
      </w:r>
    </w:p>
    <w:p w14:paraId="46EB209F" w14:textId="674C81D7" w:rsidR="0092470B" w:rsidRPr="00B251B1" w:rsidRDefault="006D7751" w:rsidP="00F14C6C">
      <w:pPr>
        <w:rPr>
          <w:sz w:val="24"/>
          <w:szCs w:val="24"/>
        </w:rPr>
      </w:pPr>
      <w:r>
        <w:rPr>
          <w:sz w:val="24"/>
          <w:szCs w:val="24"/>
        </w:rPr>
        <w:t xml:space="preserve">Previous indices also determined that jaegers and skuas would have high collision vulnerability at OWEI.  </w:t>
      </w:r>
      <w:r w:rsidR="0092470B">
        <w:rPr>
          <w:sz w:val="24"/>
          <w:szCs w:val="24"/>
        </w:rPr>
        <w:t>In the Scottish waters of the North Sea, skuas (along with White-tailed Eagles, Northern Gannets, and gulls) were found to be th</w:t>
      </w:r>
      <w:r>
        <w:rPr>
          <w:sz w:val="24"/>
          <w:szCs w:val="24"/>
        </w:rPr>
        <w:t xml:space="preserve">e most vulnerable to collision by </w:t>
      </w:r>
      <w:r w:rsidR="0092470B">
        <w:rPr>
          <w:sz w:val="24"/>
          <w:szCs w:val="24"/>
        </w:rPr>
        <w:t xml:space="preserve">Furness and Wade </w:t>
      </w:r>
      <w:r>
        <w:rPr>
          <w:sz w:val="24"/>
          <w:szCs w:val="24"/>
        </w:rPr>
        <w:t>(2012) and</w:t>
      </w:r>
      <w:r w:rsidR="0092470B">
        <w:rPr>
          <w:sz w:val="24"/>
          <w:szCs w:val="24"/>
        </w:rPr>
        <w:t xml:space="preserve"> Furness et al. </w:t>
      </w:r>
      <w:r>
        <w:rPr>
          <w:sz w:val="24"/>
          <w:szCs w:val="24"/>
        </w:rPr>
        <w:t>(</w:t>
      </w:r>
      <w:r w:rsidR="0092470B">
        <w:rPr>
          <w:sz w:val="24"/>
          <w:szCs w:val="24"/>
        </w:rPr>
        <w:t>2013).</w:t>
      </w:r>
      <w:r w:rsidR="00094042">
        <w:rPr>
          <w:sz w:val="24"/>
          <w:szCs w:val="24"/>
        </w:rPr>
        <w:t xml:space="preserve">  Willmott et al. (2013) found that on the Atlantic Outer Continental Shelf of North America, jaegers (along with phalaropes, gulls and cormorants) have the highest collision </w:t>
      </w:r>
      <w:r w:rsidR="00094042" w:rsidRPr="00D1218B">
        <w:rPr>
          <w:sz w:val="24"/>
          <w:szCs w:val="24"/>
        </w:rPr>
        <w:t>vulnerability.</w:t>
      </w:r>
      <w:r w:rsidR="003F52A6" w:rsidRPr="00D1218B">
        <w:rPr>
          <w:sz w:val="24"/>
          <w:szCs w:val="24"/>
        </w:rPr>
        <w:t xml:space="preserve"> </w:t>
      </w:r>
      <w:r w:rsidR="00294F06" w:rsidRPr="00D1218B">
        <w:rPr>
          <w:sz w:val="24"/>
          <w:szCs w:val="24"/>
        </w:rPr>
        <w:t xml:space="preserve"> </w:t>
      </w:r>
      <w:r>
        <w:rPr>
          <w:sz w:val="24"/>
          <w:szCs w:val="24"/>
        </w:rPr>
        <w:t xml:space="preserve">These predictions of high collision vulnerability are supported by </w:t>
      </w:r>
      <w:r w:rsidR="00426B93" w:rsidRPr="00D1218B">
        <w:rPr>
          <w:sz w:val="24"/>
          <w:szCs w:val="24"/>
        </w:rPr>
        <w:t>radar observatio</w:t>
      </w:r>
      <w:r>
        <w:rPr>
          <w:sz w:val="24"/>
          <w:szCs w:val="24"/>
        </w:rPr>
        <w:t xml:space="preserve">ns at Egmond aan Zee wind farm.  Here </w:t>
      </w:r>
      <w:r w:rsidR="00294F06" w:rsidRPr="00D1218B">
        <w:rPr>
          <w:sz w:val="24"/>
          <w:szCs w:val="24"/>
        </w:rPr>
        <w:t xml:space="preserve">Krijgsveld et al. </w:t>
      </w:r>
      <w:r w:rsidR="003F52A6" w:rsidRPr="00D1218B">
        <w:rPr>
          <w:sz w:val="24"/>
          <w:szCs w:val="24"/>
        </w:rPr>
        <w:t>(</w:t>
      </w:r>
      <w:r w:rsidR="00294F06" w:rsidRPr="00D1218B">
        <w:rPr>
          <w:sz w:val="24"/>
          <w:szCs w:val="24"/>
        </w:rPr>
        <w:t>2011</w:t>
      </w:r>
      <w:r w:rsidR="003F52A6" w:rsidRPr="00D1218B">
        <w:rPr>
          <w:sz w:val="24"/>
          <w:szCs w:val="24"/>
        </w:rPr>
        <w:t>)</w:t>
      </w:r>
      <w:r w:rsidR="00426B93" w:rsidRPr="00D1218B">
        <w:rPr>
          <w:sz w:val="24"/>
          <w:szCs w:val="24"/>
        </w:rPr>
        <w:t xml:space="preserve"> f</w:t>
      </w:r>
      <w:r w:rsidR="00ED5326">
        <w:rPr>
          <w:sz w:val="24"/>
          <w:szCs w:val="24"/>
        </w:rPr>
        <w:t xml:space="preserve">ound that skuas commonly flew </w:t>
      </w:r>
      <w:r w:rsidR="00426B93" w:rsidRPr="00D1218B">
        <w:rPr>
          <w:sz w:val="24"/>
          <w:szCs w:val="24"/>
        </w:rPr>
        <w:t>at the height of the RSZ</w:t>
      </w:r>
      <w:r w:rsidR="00ED5326">
        <w:rPr>
          <w:sz w:val="24"/>
          <w:szCs w:val="24"/>
        </w:rPr>
        <w:t>,</w:t>
      </w:r>
      <w:r w:rsidR="00426B93" w:rsidRPr="00D1218B">
        <w:rPr>
          <w:sz w:val="24"/>
          <w:szCs w:val="24"/>
        </w:rPr>
        <w:t xml:space="preserve"> but were rarely seen within the OWEI.  Ho</w:t>
      </w:r>
      <w:r w:rsidR="00426B93">
        <w:rPr>
          <w:sz w:val="24"/>
          <w:szCs w:val="24"/>
        </w:rPr>
        <w:t xml:space="preserve">wever the infrequency of skua sightings at Egmond aan Zee could be due in part to the fact that skuas were traveling </w:t>
      </w:r>
      <w:r w:rsidR="00D20F1F">
        <w:rPr>
          <w:sz w:val="24"/>
          <w:szCs w:val="24"/>
        </w:rPr>
        <w:t>at</w:t>
      </w:r>
      <w:r w:rsidR="00426B93">
        <w:rPr>
          <w:sz w:val="24"/>
          <w:szCs w:val="24"/>
        </w:rPr>
        <w:t xml:space="preserve"> night and during periods of high winds when observers were not collecting data (Krijgsveld et al. 2011).</w:t>
      </w:r>
      <w:r w:rsidR="003F52A6">
        <w:rPr>
          <w:sz w:val="24"/>
          <w:szCs w:val="24"/>
        </w:rPr>
        <w:t xml:space="preserve"> </w:t>
      </w:r>
    </w:p>
    <w:p w14:paraId="5C49D8CA" w14:textId="77777777" w:rsidR="00F14C6C" w:rsidRPr="00014E97" w:rsidRDefault="00F14C6C" w:rsidP="00F14C6C">
      <w:pPr>
        <w:pStyle w:val="Heading3"/>
        <w:rPr>
          <w:sz w:val="26"/>
          <w:szCs w:val="26"/>
        </w:rPr>
      </w:pPr>
      <w:bookmarkStart w:id="83" w:name="_Toc418586444"/>
      <w:bookmarkStart w:id="84" w:name="_Toc406506803"/>
      <w:r w:rsidRPr="00014E97">
        <w:rPr>
          <w:sz w:val="26"/>
          <w:szCs w:val="26"/>
        </w:rPr>
        <w:t>Alcids</w:t>
      </w:r>
      <w:bookmarkEnd w:id="83"/>
      <w:r w:rsidRPr="00014E97">
        <w:rPr>
          <w:sz w:val="26"/>
          <w:szCs w:val="26"/>
        </w:rPr>
        <w:t xml:space="preserve"> </w:t>
      </w:r>
      <w:bookmarkEnd w:id="84"/>
    </w:p>
    <w:p w14:paraId="26554896" w14:textId="77777777" w:rsidR="00D20F1F" w:rsidRDefault="00D20F1F" w:rsidP="00D20F1F">
      <w:pPr>
        <w:pStyle w:val="NoSpacing"/>
      </w:pPr>
    </w:p>
    <w:p w14:paraId="6D65C3B8" w14:textId="71D797C9" w:rsidR="008D57DD" w:rsidRPr="00B251B1" w:rsidRDefault="008D57DD" w:rsidP="008D57DD">
      <w:pPr>
        <w:rPr>
          <w:sz w:val="24"/>
          <w:szCs w:val="24"/>
        </w:rPr>
      </w:pPr>
      <w:r w:rsidRPr="00B251B1">
        <w:rPr>
          <w:sz w:val="24"/>
          <w:szCs w:val="24"/>
        </w:rPr>
        <w:t>The Ancient Murrelet (</w:t>
      </w:r>
      <w:r w:rsidRPr="00B251B1">
        <w:rPr>
          <w:i/>
          <w:sz w:val="24"/>
          <w:szCs w:val="24"/>
        </w:rPr>
        <w:t>Synthliboramphus antiquus</w:t>
      </w:r>
      <w:r w:rsidRPr="00B251B1">
        <w:rPr>
          <w:sz w:val="24"/>
          <w:szCs w:val="24"/>
        </w:rPr>
        <w:t>) is a small (</w:t>
      </w:r>
      <w:r w:rsidRPr="00ED5326">
        <w:rPr>
          <w:i/>
          <w:sz w:val="24"/>
          <w:szCs w:val="24"/>
        </w:rPr>
        <w:t>ca.</w:t>
      </w:r>
      <w:r w:rsidRPr="00B251B1">
        <w:rPr>
          <w:sz w:val="24"/>
          <w:szCs w:val="24"/>
        </w:rPr>
        <w:t xml:space="preserve"> 200 g), diving alcid that nests in scattered colonies throughout the boreal Alaska Current from British Columbia, Canada</w:t>
      </w:r>
      <w:r w:rsidR="00D20F1F">
        <w:rPr>
          <w:sz w:val="24"/>
          <w:szCs w:val="24"/>
        </w:rPr>
        <w:t>,</w:t>
      </w:r>
      <w:r w:rsidRPr="00B251B1">
        <w:rPr>
          <w:sz w:val="24"/>
          <w:szCs w:val="24"/>
        </w:rPr>
        <w:t xml:space="preserve"> westward throughout the Alaska Peninsula and Aleutian Archipelago, and extending southward through Russia, Japan, and into the Yellow Sea off China. Approximately a quarter to half of the world’s population (</w:t>
      </w:r>
      <w:r w:rsidRPr="00B251B1">
        <w:rPr>
          <w:i/>
          <w:sz w:val="24"/>
          <w:szCs w:val="24"/>
        </w:rPr>
        <w:t>ca</w:t>
      </w:r>
      <w:r w:rsidRPr="00B251B1">
        <w:rPr>
          <w:sz w:val="24"/>
          <w:szCs w:val="24"/>
        </w:rPr>
        <w:t xml:space="preserve">. 500,000 birds) breeds in the Haida Gwaii Archipelago, British Columbia, Canada (Gaston and Shoji 2010).  Post-breeding dispersal and wintering ecology at sea in the </w:t>
      </w:r>
      <w:r w:rsidR="00D20F1F">
        <w:rPr>
          <w:sz w:val="24"/>
          <w:szCs w:val="24"/>
        </w:rPr>
        <w:t>CCS</w:t>
      </w:r>
      <w:r w:rsidRPr="00B251B1">
        <w:rPr>
          <w:sz w:val="24"/>
          <w:szCs w:val="24"/>
        </w:rPr>
        <w:t xml:space="preserve"> are poorly known, but southward movements from British Columbia and extending to the central California Current occur during August – October (Gaston and Shoji 2010). Previous survey efforts at sea described very infrequent sightings (a total of 11 i</w:t>
      </w:r>
      <w:r>
        <w:rPr>
          <w:sz w:val="24"/>
          <w:szCs w:val="24"/>
        </w:rPr>
        <w:t>ndividuals) of Ancient Murrelet</w:t>
      </w:r>
      <w:r w:rsidRPr="00B251B1">
        <w:rPr>
          <w:sz w:val="24"/>
          <w:szCs w:val="24"/>
        </w:rPr>
        <w:t xml:space="preserve"> off northern Washington and Oregon during winter and spring (Briggs et al. 1992) and occasional sightings beyond the shelf-break off northern California during February – April, south of Point Arena (Briggs et al. 1987).</w:t>
      </w:r>
      <w:r w:rsidR="00E34218">
        <w:rPr>
          <w:sz w:val="24"/>
          <w:szCs w:val="24"/>
        </w:rPr>
        <w:t xml:space="preserve">  The species is </w:t>
      </w:r>
      <w:r>
        <w:rPr>
          <w:sz w:val="24"/>
          <w:szCs w:val="24"/>
        </w:rPr>
        <w:t xml:space="preserve">considered Threatened by the USFWS Seabird Conservation Status and Environment Canada </w:t>
      </w:r>
      <w:r w:rsidRPr="00B251B1">
        <w:rPr>
          <w:sz w:val="24"/>
          <w:szCs w:val="24"/>
        </w:rPr>
        <w:t xml:space="preserve">due to historically dramatic population reduction caused by introduced mammalian predators on breeding islands </w:t>
      </w:r>
      <w:r>
        <w:rPr>
          <w:sz w:val="24"/>
          <w:szCs w:val="24"/>
        </w:rPr>
        <w:t xml:space="preserve">(USFWS 2005, </w:t>
      </w:r>
      <w:r w:rsidRPr="00B251B1">
        <w:rPr>
          <w:sz w:val="24"/>
          <w:szCs w:val="24"/>
        </w:rPr>
        <w:t>COSEWIC 2013</w:t>
      </w:r>
      <w:r>
        <w:rPr>
          <w:sz w:val="24"/>
          <w:szCs w:val="24"/>
        </w:rPr>
        <w:t xml:space="preserve">).  Ancient Murrelet had a PCV </w:t>
      </w:r>
      <w:r w:rsidR="00E34218">
        <w:rPr>
          <w:sz w:val="24"/>
          <w:szCs w:val="24"/>
        </w:rPr>
        <w:t xml:space="preserve">best estimate </w:t>
      </w:r>
      <w:r>
        <w:rPr>
          <w:sz w:val="24"/>
          <w:szCs w:val="24"/>
        </w:rPr>
        <w:t xml:space="preserve">score of 36, ranking </w:t>
      </w:r>
      <w:r w:rsidR="00E34218">
        <w:rPr>
          <w:sz w:val="24"/>
          <w:szCs w:val="24"/>
        </w:rPr>
        <w:t>it</w:t>
      </w:r>
      <w:r>
        <w:rPr>
          <w:sz w:val="24"/>
          <w:szCs w:val="24"/>
        </w:rPr>
        <w:t xml:space="preserve"> at ‘low’ risk of collision and a PDV </w:t>
      </w:r>
      <w:r w:rsidR="00E34218">
        <w:rPr>
          <w:sz w:val="24"/>
          <w:szCs w:val="24"/>
        </w:rPr>
        <w:t xml:space="preserve">best estimate </w:t>
      </w:r>
      <w:r>
        <w:rPr>
          <w:sz w:val="24"/>
          <w:szCs w:val="24"/>
        </w:rPr>
        <w:t xml:space="preserve">score of 900, ranking </w:t>
      </w:r>
      <w:r w:rsidR="00E34218">
        <w:rPr>
          <w:sz w:val="24"/>
          <w:szCs w:val="24"/>
        </w:rPr>
        <w:t>it</w:t>
      </w:r>
      <w:r>
        <w:rPr>
          <w:sz w:val="24"/>
          <w:szCs w:val="24"/>
        </w:rPr>
        <w:t xml:space="preserve"> at ‘high’ risk of displacement by OWEI</w:t>
      </w:r>
      <w:r w:rsidR="00B42C37">
        <w:rPr>
          <w:sz w:val="24"/>
          <w:szCs w:val="24"/>
        </w:rPr>
        <w:t xml:space="preserve"> (Table 7, Figure 18).  </w:t>
      </w:r>
      <w:r>
        <w:rPr>
          <w:sz w:val="24"/>
          <w:szCs w:val="24"/>
        </w:rPr>
        <w:t xml:space="preserve">The high displacement </w:t>
      </w:r>
      <w:r w:rsidR="00C35C9C">
        <w:rPr>
          <w:sz w:val="24"/>
          <w:szCs w:val="24"/>
        </w:rPr>
        <w:t>vulnerability</w:t>
      </w:r>
      <w:r>
        <w:rPr>
          <w:sz w:val="24"/>
          <w:szCs w:val="24"/>
        </w:rPr>
        <w:t xml:space="preserve"> is due to year-round presence in </w:t>
      </w:r>
      <w:r>
        <w:rPr>
          <w:sz w:val="24"/>
          <w:szCs w:val="24"/>
        </w:rPr>
        <w:lastRenderedPageBreak/>
        <w:t>the CCS and high macro-avoidance rate</w:t>
      </w:r>
      <w:r w:rsidR="00B42C37">
        <w:rPr>
          <w:sz w:val="24"/>
          <w:szCs w:val="24"/>
        </w:rPr>
        <w:t xml:space="preserve"> (Table 6)</w:t>
      </w:r>
      <w:r>
        <w:rPr>
          <w:sz w:val="24"/>
          <w:szCs w:val="24"/>
        </w:rPr>
        <w:t>.</w:t>
      </w:r>
    </w:p>
    <w:p w14:paraId="7F2AFABE" w14:textId="3D9ACDE3" w:rsidR="008D57DD" w:rsidRPr="00B251B1" w:rsidRDefault="008D57DD" w:rsidP="008D57DD">
      <w:pPr>
        <w:rPr>
          <w:sz w:val="24"/>
          <w:szCs w:val="24"/>
        </w:rPr>
      </w:pPr>
      <w:r w:rsidRPr="00B251B1">
        <w:rPr>
          <w:sz w:val="24"/>
          <w:szCs w:val="24"/>
        </w:rPr>
        <w:t>The Marbled Murrelet (</w:t>
      </w:r>
      <w:r w:rsidRPr="00B251B1">
        <w:rPr>
          <w:i/>
          <w:sz w:val="24"/>
          <w:szCs w:val="24"/>
        </w:rPr>
        <w:t>Brachyramphus marmoratus</w:t>
      </w:r>
      <w:r w:rsidRPr="00B251B1">
        <w:rPr>
          <w:sz w:val="24"/>
          <w:szCs w:val="24"/>
        </w:rPr>
        <w:t>) is a</w:t>
      </w:r>
      <w:r>
        <w:rPr>
          <w:sz w:val="24"/>
          <w:szCs w:val="24"/>
        </w:rPr>
        <w:t xml:space="preserve"> small</w:t>
      </w:r>
      <w:r w:rsidRPr="00B251B1">
        <w:rPr>
          <w:sz w:val="24"/>
          <w:szCs w:val="24"/>
        </w:rPr>
        <w:t xml:space="preserve"> alcid found </w:t>
      </w:r>
      <w:r w:rsidR="00D20F1F">
        <w:rPr>
          <w:sz w:val="24"/>
          <w:szCs w:val="24"/>
        </w:rPr>
        <w:t>in the Pacific coastal waters from Alaska to northern California. In</w:t>
      </w:r>
      <w:r w:rsidRPr="00B251B1">
        <w:rPr>
          <w:sz w:val="24"/>
          <w:szCs w:val="24"/>
        </w:rPr>
        <w:t xml:space="preserve"> Washington, Oregon, and northern California </w:t>
      </w:r>
      <w:r w:rsidR="00D20F1F">
        <w:rPr>
          <w:sz w:val="24"/>
          <w:szCs w:val="24"/>
        </w:rPr>
        <w:t>the species is associated</w:t>
      </w:r>
      <w:r w:rsidRPr="00B251B1">
        <w:rPr>
          <w:sz w:val="24"/>
          <w:szCs w:val="24"/>
        </w:rPr>
        <w:t xml:space="preserve"> with old-growth forests where it nests inland on the large limbs of coniferous trees. </w:t>
      </w:r>
      <w:r>
        <w:rPr>
          <w:sz w:val="24"/>
          <w:szCs w:val="24"/>
        </w:rPr>
        <w:t xml:space="preserve"> Marbled Murrelet</w:t>
      </w:r>
      <w:r w:rsidRPr="00B251B1">
        <w:rPr>
          <w:sz w:val="24"/>
          <w:szCs w:val="24"/>
        </w:rPr>
        <w:t xml:space="preserve"> </w:t>
      </w:r>
      <w:r w:rsidR="00ED5326">
        <w:rPr>
          <w:sz w:val="24"/>
          <w:szCs w:val="24"/>
        </w:rPr>
        <w:t>has</w:t>
      </w:r>
      <w:r w:rsidRPr="00B251B1">
        <w:rPr>
          <w:sz w:val="24"/>
          <w:szCs w:val="24"/>
        </w:rPr>
        <w:t xml:space="preserve"> a restricted near</w:t>
      </w:r>
      <w:r>
        <w:rPr>
          <w:sz w:val="24"/>
          <w:szCs w:val="24"/>
        </w:rPr>
        <w:t>-</w:t>
      </w:r>
      <w:r w:rsidRPr="00B251B1">
        <w:rPr>
          <w:sz w:val="24"/>
          <w:szCs w:val="24"/>
        </w:rPr>
        <w:t xml:space="preserve">shore distribution; </w:t>
      </w:r>
      <w:r w:rsidR="00ED5326">
        <w:rPr>
          <w:sz w:val="24"/>
          <w:szCs w:val="24"/>
        </w:rPr>
        <w:t>individuals</w:t>
      </w:r>
      <w:r w:rsidRPr="00B251B1">
        <w:rPr>
          <w:sz w:val="24"/>
          <w:szCs w:val="24"/>
        </w:rPr>
        <w:t xml:space="preserve"> are rarely encountered at sea &gt;5-km from shore and very often are found in shallow waters 0.1 – 2-km from shore. </w:t>
      </w:r>
      <w:r>
        <w:rPr>
          <w:sz w:val="24"/>
          <w:szCs w:val="24"/>
        </w:rPr>
        <w:t xml:space="preserve"> </w:t>
      </w:r>
      <w:r w:rsidRPr="00B251B1">
        <w:rPr>
          <w:sz w:val="24"/>
          <w:szCs w:val="24"/>
        </w:rPr>
        <w:t>The most recent 5-year Status Review reported an es</w:t>
      </w:r>
      <w:r>
        <w:rPr>
          <w:sz w:val="24"/>
          <w:szCs w:val="24"/>
        </w:rPr>
        <w:t>timated 12,940 Marbled Murrelet</w:t>
      </w:r>
      <w:r w:rsidR="00ED5326">
        <w:rPr>
          <w:sz w:val="24"/>
          <w:szCs w:val="24"/>
        </w:rPr>
        <w:t>s</w:t>
      </w:r>
      <w:r w:rsidRPr="00B251B1">
        <w:rPr>
          <w:sz w:val="24"/>
          <w:szCs w:val="24"/>
        </w:rPr>
        <w:t xml:space="preserve"> off outer Washington through northern California (Cape Flattery through Cape Mendocino), with about half of these off Oregon north of Cape Blanco (USFWS 2009).</w:t>
      </w:r>
      <w:r>
        <w:rPr>
          <w:sz w:val="24"/>
          <w:szCs w:val="24"/>
        </w:rPr>
        <w:t xml:space="preserve"> </w:t>
      </w:r>
      <w:r w:rsidR="00E34218">
        <w:rPr>
          <w:sz w:val="24"/>
          <w:szCs w:val="24"/>
        </w:rPr>
        <w:t xml:space="preserve"> The species is </w:t>
      </w:r>
      <w:r>
        <w:rPr>
          <w:sz w:val="24"/>
          <w:szCs w:val="24"/>
        </w:rPr>
        <w:t xml:space="preserve">listed federally as Endangered and </w:t>
      </w:r>
      <w:r w:rsidR="00E34218">
        <w:rPr>
          <w:sz w:val="24"/>
          <w:szCs w:val="24"/>
        </w:rPr>
        <w:t xml:space="preserve">is </w:t>
      </w:r>
      <w:r>
        <w:rPr>
          <w:sz w:val="24"/>
          <w:szCs w:val="24"/>
        </w:rPr>
        <w:t>considered Critically Endangered by the USFWS Seabird Conservation Status</w:t>
      </w:r>
      <w:r w:rsidR="000555F3">
        <w:rPr>
          <w:sz w:val="24"/>
          <w:szCs w:val="24"/>
        </w:rPr>
        <w:t xml:space="preserve"> due to loss of breeding habitat to logging, oil spills, and bycatch in gill net fisheries</w:t>
      </w:r>
      <w:r w:rsidRPr="00B251B1">
        <w:rPr>
          <w:sz w:val="24"/>
          <w:szCs w:val="24"/>
        </w:rPr>
        <w:t xml:space="preserve"> (</w:t>
      </w:r>
      <w:r>
        <w:rPr>
          <w:sz w:val="24"/>
          <w:szCs w:val="24"/>
        </w:rPr>
        <w:t>USFWS 2005, US</w:t>
      </w:r>
      <w:r w:rsidRPr="00B251B1">
        <w:rPr>
          <w:sz w:val="24"/>
          <w:szCs w:val="24"/>
        </w:rPr>
        <w:t xml:space="preserve">FWS 2014).  </w:t>
      </w:r>
      <w:r w:rsidR="00E34218">
        <w:rPr>
          <w:sz w:val="24"/>
          <w:szCs w:val="24"/>
        </w:rPr>
        <w:t>Marbled Murrelet</w:t>
      </w:r>
      <w:r w:rsidR="00E34218" w:rsidRPr="00B251B1">
        <w:rPr>
          <w:sz w:val="24"/>
          <w:szCs w:val="24"/>
        </w:rPr>
        <w:t xml:space="preserve"> </w:t>
      </w:r>
      <w:r w:rsidR="00E34218">
        <w:rPr>
          <w:sz w:val="24"/>
          <w:szCs w:val="24"/>
        </w:rPr>
        <w:t>had</w:t>
      </w:r>
      <w:r>
        <w:rPr>
          <w:sz w:val="24"/>
          <w:szCs w:val="24"/>
        </w:rPr>
        <w:t xml:space="preserve"> a PCV </w:t>
      </w:r>
      <w:r w:rsidR="00E34218">
        <w:rPr>
          <w:sz w:val="24"/>
          <w:szCs w:val="24"/>
        </w:rPr>
        <w:t xml:space="preserve">best estimate </w:t>
      </w:r>
      <w:r>
        <w:rPr>
          <w:sz w:val="24"/>
          <w:szCs w:val="24"/>
        </w:rPr>
        <w:t xml:space="preserve">score of 10, ranking </w:t>
      </w:r>
      <w:r w:rsidR="00E34218">
        <w:rPr>
          <w:sz w:val="24"/>
          <w:szCs w:val="24"/>
        </w:rPr>
        <w:t>it</w:t>
      </w:r>
      <w:r>
        <w:rPr>
          <w:sz w:val="24"/>
          <w:szCs w:val="24"/>
        </w:rPr>
        <w:t xml:space="preserve"> at ‘low’ risk of collision</w:t>
      </w:r>
      <w:r w:rsidR="00D20F1F">
        <w:rPr>
          <w:sz w:val="24"/>
          <w:szCs w:val="24"/>
        </w:rPr>
        <w:t>,</w:t>
      </w:r>
      <w:r>
        <w:rPr>
          <w:sz w:val="24"/>
          <w:szCs w:val="24"/>
        </w:rPr>
        <w:t xml:space="preserve"> and a PDV </w:t>
      </w:r>
      <w:r w:rsidR="00E34218">
        <w:rPr>
          <w:sz w:val="24"/>
          <w:szCs w:val="24"/>
        </w:rPr>
        <w:t xml:space="preserve">best estimate </w:t>
      </w:r>
      <w:r>
        <w:rPr>
          <w:sz w:val="24"/>
          <w:szCs w:val="24"/>
        </w:rPr>
        <w:t xml:space="preserve">score of 360, ranking </w:t>
      </w:r>
      <w:r w:rsidR="00E34218">
        <w:rPr>
          <w:sz w:val="24"/>
          <w:szCs w:val="24"/>
        </w:rPr>
        <w:t>it</w:t>
      </w:r>
      <w:r>
        <w:rPr>
          <w:sz w:val="24"/>
          <w:szCs w:val="24"/>
        </w:rPr>
        <w:t xml:space="preserve"> at ‘medium’ risk of displacement by OWEI</w:t>
      </w:r>
      <w:r w:rsidR="00B42C37">
        <w:rPr>
          <w:sz w:val="24"/>
          <w:szCs w:val="24"/>
        </w:rPr>
        <w:t xml:space="preserve"> (Table 7, Figure 18).  </w:t>
      </w:r>
    </w:p>
    <w:p w14:paraId="3C276DE7" w14:textId="14089B2C" w:rsidR="008D57DD" w:rsidRPr="00B251B1" w:rsidRDefault="008D57DD" w:rsidP="008D57DD">
      <w:pPr>
        <w:rPr>
          <w:sz w:val="24"/>
          <w:szCs w:val="24"/>
        </w:rPr>
      </w:pPr>
      <w:r w:rsidRPr="00B251B1">
        <w:rPr>
          <w:sz w:val="24"/>
          <w:szCs w:val="24"/>
        </w:rPr>
        <w:t>Xantus’s Murrelet (</w:t>
      </w:r>
      <w:r w:rsidRPr="00B251B1">
        <w:rPr>
          <w:i/>
          <w:sz w:val="24"/>
          <w:szCs w:val="24"/>
        </w:rPr>
        <w:t>Synthliboramphus hypolecus</w:t>
      </w:r>
      <w:r w:rsidRPr="00B251B1">
        <w:rPr>
          <w:sz w:val="24"/>
          <w:szCs w:val="24"/>
        </w:rPr>
        <w:t>) recently was split into two distinct species: Guadalupe Murrelet (</w:t>
      </w:r>
      <w:r w:rsidRPr="00B251B1">
        <w:rPr>
          <w:i/>
          <w:sz w:val="24"/>
          <w:szCs w:val="24"/>
        </w:rPr>
        <w:t>Synthliboramphus hypoleucus</w:t>
      </w:r>
      <w:r w:rsidRPr="00B251B1">
        <w:rPr>
          <w:sz w:val="24"/>
          <w:szCs w:val="24"/>
        </w:rPr>
        <w:t>) and Scripp</w:t>
      </w:r>
      <w:r>
        <w:rPr>
          <w:sz w:val="24"/>
          <w:szCs w:val="24"/>
        </w:rPr>
        <w:t>s</w:t>
      </w:r>
      <w:r w:rsidRPr="00B251B1">
        <w:rPr>
          <w:sz w:val="24"/>
          <w:szCs w:val="24"/>
        </w:rPr>
        <w:t>’s Murrelet (</w:t>
      </w:r>
      <w:r w:rsidR="00D20F1F">
        <w:rPr>
          <w:i/>
          <w:sz w:val="24"/>
          <w:szCs w:val="24"/>
        </w:rPr>
        <w:t>S.</w:t>
      </w:r>
      <w:r w:rsidRPr="00B251B1">
        <w:rPr>
          <w:i/>
          <w:sz w:val="24"/>
          <w:szCs w:val="24"/>
        </w:rPr>
        <w:t xml:space="preserve"> scrippsi</w:t>
      </w:r>
      <w:r w:rsidRPr="00B251B1">
        <w:rPr>
          <w:sz w:val="24"/>
          <w:szCs w:val="24"/>
        </w:rPr>
        <w:t xml:space="preserve">, Birt et al. 2012).  </w:t>
      </w:r>
      <w:r>
        <w:rPr>
          <w:sz w:val="24"/>
          <w:szCs w:val="24"/>
        </w:rPr>
        <w:t xml:space="preserve">To date there is </w:t>
      </w:r>
      <w:r w:rsidRPr="00B251B1">
        <w:rPr>
          <w:sz w:val="24"/>
          <w:szCs w:val="24"/>
        </w:rPr>
        <w:t>limited information on population sizes, habitat ranges, behavior, and threat value differences between Guadalupe and Scripp</w:t>
      </w:r>
      <w:r>
        <w:rPr>
          <w:sz w:val="24"/>
          <w:szCs w:val="24"/>
        </w:rPr>
        <w:t xml:space="preserve">s’s </w:t>
      </w:r>
      <w:proofErr w:type="gramStart"/>
      <w:r>
        <w:rPr>
          <w:sz w:val="24"/>
          <w:szCs w:val="24"/>
        </w:rPr>
        <w:t>Murrelet</w:t>
      </w:r>
      <w:r w:rsidR="00D20F1F">
        <w:rPr>
          <w:sz w:val="24"/>
          <w:szCs w:val="24"/>
        </w:rPr>
        <w:t>,</w:t>
      </w:r>
      <w:proofErr w:type="gramEnd"/>
      <w:r>
        <w:rPr>
          <w:sz w:val="24"/>
          <w:szCs w:val="24"/>
        </w:rPr>
        <w:t xml:space="preserve"> however Scripps’s Murrelet is known to occur in the CCS in greater frequency.  Therefore</w:t>
      </w:r>
      <w:r w:rsidRPr="00B251B1">
        <w:rPr>
          <w:sz w:val="24"/>
          <w:szCs w:val="24"/>
        </w:rPr>
        <w:t xml:space="preserve"> </w:t>
      </w:r>
      <w:r>
        <w:rPr>
          <w:sz w:val="24"/>
          <w:szCs w:val="24"/>
        </w:rPr>
        <w:t xml:space="preserve">only the Scripps’s Murrelet is </w:t>
      </w:r>
      <w:r w:rsidR="00ED5326">
        <w:rPr>
          <w:sz w:val="24"/>
          <w:szCs w:val="24"/>
        </w:rPr>
        <w:t>considered herein (</w:t>
      </w:r>
      <w:r>
        <w:rPr>
          <w:sz w:val="24"/>
          <w:szCs w:val="24"/>
        </w:rPr>
        <w:t>although the majority of the metric values used are com</w:t>
      </w:r>
      <w:r w:rsidR="00ED5326">
        <w:rPr>
          <w:sz w:val="24"/>
          <w:szCs w:val="24"/>
        </w:rPr>
        <w:t xml:space="preserve">parable for Guadalupe Murrelet; </w:t>
      </w:r>
      <w:r w:rsidRPr="00B251B1">
        <w:rPr>
          <w:sz w:val="24"/>
          <w:szCs w:val="24"/>
        </w:rPr>
        <w:t>Birdlife’s Globally Threatened Bir</w:t>
      </w:r>
      <w:r w:rsidR="00ED5326">
        <w:rPr>
          <w:sz w:val="24"/>
          <w:szCs w:val="24"/>
        </w:rPr>
        <w:t>d Forums</w:t>
      </w:r>
      <w:r w:rsidRPr="00B251B1">
        <w:rPr>
          <w:sz w:val="24"/>
          <w:szCs w:val="24"/>
        </w:rPr>
        <w:t xml:space="preserve"> 2014).  The</w:t>
      </w:r>
      <w:r>
        <w:rPr>
          <w:sz w:val="24"/>
          <w:szCs w:val="24"/>
        </w:rPr>
        <w:t>ir diet is poorly known but is thought to consist</w:t>
      </w:r>
      <w:r w:rsidRPr="00B251B1">
        <w:rPr>
          <w:sz w:val="24"/>
          <w:szCs w:val="24"/>
        </w:rPr>
        <w:t xml:space="preserve"> </w:t>
      </w:r>
      <w:r>
        <w:rPr>
          <w:sz w:val="24"/>
          <w:szCs w:val="24"/>
        </w:rPr>
        <w:t>primarily of larval to early li</w:t>
      </w:r>
      <w:r w:rsidR="00C06A44">
        <w:rPr>
          <w:sz w:val="24"/>
          <w:szCs w:val="24"/>
        </w:rPr>
        <w:t>fe-stage anchovies;</w:t>
      </w:r>
      <w:r>
        <w:rPr>
          <w:sz w:val="24"/>
          <w:szCs w:val="24"/>
        </w:rPr>
        <w:t xml:space="preserve"> </w:t>
      </w:r>
      <w:r w:rsidRPr="00B251B1">
        <w:rPr>
          <w:sz w:val="24"/>
          <w:szCs w:val="24"/>
        </w:rPr>
        <w:t>years of poor anchovy production are correlated with late breeding and po</w:t>
      </w:r>
      <w:r w:rsidR="00D20F1F">
        <w:rPr>
          <w:sz w:val="24"/>
          <w:szCs w:val="24"/>
        </w:rPr>
        <w:t xml:space="preserve">or reproductive effort in this species </w:t>
      </w:r>
      <w:r w:rsidRPr="00B251B1">
        <w:rPr>
          <w:sz w:val="24"/>
          <w:szCs w:val="24"/>
        </w:rPr>
        <w:t>(Drost and Lewis 1995).</w:t>
      </w:r>
      <w:r>
        <w:rPr>
          <w:sz w:val="24"/>
          <w:szCs w:val="24"/>
        </w:rPr>
        <w:t xml:space="preserve">  </w:t>
      </w:r>
      <w:r w:rsidRPr="00B251B1">
        <w:rPr>
          <w:sz w:val="24"/>
          <w:szCs w:val="24"/>
        </w:rPr>
        <w:t>Scripp</w:t>
      </w:r>
      <w:r>
        <w:rPr>
          <w:sz w:val="24"/>
          <w:szCs w:val="24"/>
        </w:rPr>
        <w:t xml:space="preserve">s’s Murrelet </w:t>
      </w:r>
      <w:r w:rsidR="00E34218">
        <w:rPr>
          <w:sz w:val="24"/>
          <w:szCs w:val="24"/>
        </w:rPr>
        <w:t>is</w:t>
      </w:r>
      <w:r>
        <w:rPr>
          <w:sz w:val="24"/>
          <w:szCs w:val="24"/>
        </w:rPr>
        <w:t xml:space="preserve"> considered Endangered by the USFWS Pacific Seabird Conservation Status and in Mexico</w:t>
      </w:r>
      <w:r w:rsidR="000555F3">
        <w:rPr>
          <w:sz w:val="24"/>
          <w:szCs w:val="24"/>
        </w:rPr>
        <w:t xml:space="preserve"> due to oil and light pollution as well as fisheries bycatch</w:t>
      </w:r>
      <w:r w:rsidR="008E6ACC">
        <w:rPr>
          <w:sz w:val="24"/>
          <w:szCs w:val="24"/>
        </w:rPr>
        <w:t>, which is exacerbated by their limited breeding range</w:t>
      </w:r>
      <w:r>
        <w:rPr>
          <w:sz w:val="24"/>
          <w:szCs w:val="24"/>
        </w:rPr>
        <w:t xml:space="preserve"> </w:t>
      </w:r>
      <w:r w:rsidR="00E34218">
        <w:rPr>
          <w:sz w:val="24"/>
          <w:szCs w:val="24"/>
        </w:rPr>
        <w:t>(USFWS 2005, Flores 2010).  The species</w:t>
      </w:r>
      <w:r>
        <w:rPr>
          <w:sz w:val="24"/>
          <w:szCs w:val="24"/>
        </w:rPr>
        <w:t xml:space="preserve"> had a PCV </w:t>
      </w:r>
      <w:r w:rsidR="00E34218">
        <w:rPr>
          <w:sz w:val="24"/>
          <w:szCs w:val="24"/>
        </w:rPr>
        <w:t xml:space="preserve">best estimate </w:t>
      </w:r>
      <w:r>
        <w:rPr>
          <w:sz w:val="24"/>
          <w:szCs w:val="24"/>
        </w:rPr>
        <w:t xml:space="preserve">score of 41, ranking </w:t>
      </w:r>
      <w:r w:rsidR="00E34218">
        <w:rPr>
          <w:sz w:val="24"/>
          <w:szCs w:val="24"/>
        </w:rPr>
        <w:t>it</w:t>
      </w:r>
      <w:r>
        <w:rPr>
          <w:sz w:val="24"/>
          <w:szCs w:val="24"/>
        </w:rPr>
        <w:t xml:space="preserve"> at ‘low’ risk of collision</w:t>
      </w:r>
      <w:r w:rsidR="00C06A44">
        <w:rPr>
          <w:sz w:val="24"/>
          <w:szCs w:val="24"/>
        </w:rPr>
        <w:t>,</w:t>
      </w:r>
      <w:r>
        <w:rPr>
          <w:sz w:val="24"/>
          <w:szCs w:val="24"/>
        </w:rPr>
        <w:t xml:space="preserve"> and a PDV </w:t>
      </w:r>
      <w:r w:rsidR="00E34218">
        <w:rPr>
          <w:sz w:val="24"/>
          <w:szCs w:val="24"/>
        </w:rPr>
        <w:t xml:space="preserve">best estimate </w:t>
      </w:r>
      <w:r>
        <w:rPr>
          <w:sz w:val="24"/>
          <w:szCs w:val="24"/>
        </w:rPr>
        <w:t xml:space="preserve">score of 1350, ranking </w:t>
      </w:r>
      <w:r w:rsidR="00E34218">
        <w:rPr>
          <w:sz w:val="24"/>
          <w:szCs w:val="24"/>
        </w:rPr>
        <w:t>it</w:t>
      </w:r>
      <w:r>
        <w:rPr>
          <w:sz w:val="24"/>
          <w:szCs w:val="24"/>
        </w:rPr>
        <w:t xml:space="preserve"> at ‘high’ risk</w:t>
      </w:r>
      <w:r w:rsidR="00E34218">
        <w:rPr>
          <w:sz w:val="24"/>
          <w:szCs w:val="24"/>
        </w:rPr>
        <w:t xml:space="preserve"> of displacement by OWEI</w:t>
      </w:r>
      <w:r w:rsidR="00B42C37">
        <w:rPr>
          <w:sz w:val="24"/>
          <w:szCs w:val="24"/>
        </w:rPr>
        <w:t xml:space="preserve"> (Table 7, Figure 18).  </w:t>
      </w:r>
      <w:r w:rsidR="00E34218">
        <w:rPr>
          <w:sz w:val="24"/>
          <w:szCs w:val="24"/>
        </w:rPr>
        <w:t>The</w:t>
      </w:r>
      <w:r>
        <w:rPr>
          <w:sz w:val="24"/>
          <w:szCs w:val="24"/>
        </w:rPr>
        <w:t xml:space="preserve"> high displacement </w:t>
      </w:r>
      <w:r w:rsidR="00E34218">
        <w:rPr>
          <w:sz w:val="24"/>
          <w:szCs w:val="24"/>
        </w:rPr>
        <w:t>vulnerability</w:t>
      </w:r>
      <w:r>
        <w:rPr>
          <w:sz w:val="24"/>
          <w:szCs w:val="24"/>
        </w:rPr>
        <w:t xml:space="preserve"> is due to year-round presence in the CCS, low (high value) habitat flexibility, high macro-avoidance rate, and high Population Vulnerability</w:t>
      </w:r>
      <w:r w:rsidR="00B42C37">
        <w:rPr>
          <w:sz w:val="24"/>
          <w:szCs w:val="24"/>
        </w:rPr>
        <w:t xml:space="preserve"> (Table 6)</w:t>
      </w:r>
      <w:r>
        <w:rPr>
          <w:sz w:val="24"/>
          <w:szCs w:val="24"/>
        </w:rPr>
        <w:t>.</w:t>
      </w:r>
    </w:p>
    <w:p w14:paraId="2E5AACDA" w14:textId="50509A4F" w:rsidR="008D57DD" w:rsidRPr="00B251B1" w:rsidRDefault="008D57DD" w:rsidP="008D57DD">
      <w:pPr>
        <w:rPr>
          <w:sz w:val="24"/>
          <w:szCs w:val="24"/>
        </w:rPr>
      </w:pPr>
      <w:bookmarkStart w:id="85" w:name="_Toc354647787"/>
      <w:bookmarkStart w:id="86" w:name="_Toc360115943"/>
      <w:bookmarkStart w:id="87" w:name="_Toc406506806"/>
      <w:r w:rsidRPr="00B251B1">
        <w:rPr>
          <w:sz w:val="24"/>
          <w:szCs w:val="24"/>
        </w:rPr>
        <w:t>Craveri</w:t>
      </w:r>
      <w:r w:rsidR="00C06A44">
        <w:rPr>
          <w:sz w:val="24"/>
          <w:szCs w:val="24"/>
        </w:rPr>
        <w:t>’</w:t>
      </w:r>
      <w:r w:rsidRPr="00B251B1">
        <w:rPr>
          <w:sz w:val="24"/>
          <w:szCs w:val="24"/>
        </w:rPr>
        <w:t>s Murrelet (</w:t>
      </w:r>
      <w:r w:rsidRPr="00B251B1">
        <w:rPr>
          <w:i/>
          <w:sz w:val="24"/>
          <w:szCs w:val="24"/>
        </w:rPr>
        <w:t>Synthliboramphus craveri</w:t>
      </w:r>
      <w:r w:rsidRPr="00B251B1">
        <w:rPr>
          <w:sz w:val="24"/>
          <w:szCs w:val="24"/>
        </w:rPr>
        <w:t>) breeds in the Gulf of California</w:t>
      </w:r>
      <w:r>
        <w:rPr>
          <w:sz w:val="24"/>
          <w:szCs w:val="24"/>
        </w:rPr>
        <w:t>, Mexico</w:t>
      </w:r>
      <w:r w:rsidRPr="00B251B1">
        <w:rPr>
          <w:sz w:val="24"/>
          <w:szCs w:val="24"/>
        </w:rPr>
        <w:t xml:space="preserve">.  During the nonbreeding season they are found </w:t>
      </w:r>
      <w:r>
        <w:rPr>
          <w:sz w:val="24"/>
          <w:szCs w:val="24"/>
        </w:rPr>
        <w:t>off</w:t>
      </w:r>
      <w:r w:rsidRPr="00FB1B93">
        <w:rPr>
          <w:sz w:val="24"/>
          <w:szCs w:val="24"/>
        </w:rPr>
        <w:t xml:space="preserve"> </w:t>
      </w:r>
      <w:r>
        <w:rPr>
          <w:sz w:val="24"/>
          <w:szCs w:val="24"/>
        </w:rPr>
        <w:t>Southern California,</w:t>
      </w:r>
      <w:r w:rsidRPr="00B251B1">
        <w:rPr>
          <w:sz w:val="24"/>
          <w:szCs w:val="24"/>
        </w:rPr>
        <w:t xml:space="preserve"> the Gulf of </w:t>
      </w:r>
      <w:r w:rsidR="00C06A44">
        <w:rPr>
          <w:sz w:val="24"/>
          <w:szCs w:val="24"/>
        </w:rPr>
        <w:t>California</w:t>
      </w:r>
      <w:r w:rsidRPr="00B251B1">
        <w:rPr>
          <w:sz w:val="24"/>
          <w:szCs w:val="24"/>
        </w:rPr>
        <w:t>, Mexico, and possibly</w:t>
      </w:r>
      <w:r>
        <w:rPr>
          <w:sz w:val="24"/>
          <w:szCs w:val="24"/>
        </w:rPr>
        <w:t xml:space="preserve"> south to</w:t>
      </w:r>
      <w:r w:rsidRPr="00B251B1">
        <w:rPr>
          <w:sz w:val="24"/>
          <w:szCs w:val="24"/>
        </w:rPr>
        <w:t xml:space="preserve"> Guatemala (Birdlife International 2014).  </w:t>
      </w:r>
      <w:r>
        <w:rPr>
          <w:sz w:val="24"/>
          <w:szCs w:val="24"/>
        </w:rPr>
        <w:t xml:space="preserve">At-sea densities and overall numbers are low off California, but individuals </w:t>
      </w:r>
      <w:r w:rsidR="00C06A44">
        <w:rPr>
          <w:sz w:val="24"/>
          <w:szCs w:val="24"/>
        </w:rPr>
        <w:t>have been</w:t>
      </w:r>
      <w:r>
        <w:rPr>
          <w:sz w:val="24"/>
          <w:szCs w:val="24"/>
        </w:rPr>
        <w:t xml:space="preserve"> recorded</w:t>
      </w:r>
      <w:r w:rsidRPr="00B251B1">
        <w:rPr>
          <w:sz w:val="24"/>
          <w:szCs w:val="24"/>
        </w:rPr>
        <w:t xml:space="preserve"> consistent</w:t>
      </w:r>
      <w:r>
        <w:rPr>
          <w:sz w:val="24"/>
          <w:szCs w:val="24"/>
        </w:rPr>
        <w:t>ly</w:t>
      </w:r>
      <w:r w:rsidRPr="00B251B1">
        <w:rPr>
          <w:sz w:val="24"/>
          <w:szCs w:val="24"/>
        </w:rPr>
        <w:t xml:space="preserve"> in Southern California (Briggs et al. 1983, Briggs et al. 1987).  </w:t>
      </w:r>
      <w:r>
        <w:rPr>
          <w:sz w:val="24"/>
          <w:szCs w:val="24"/>
        </w:rPr>
        <w:t>Craveri</w:t>
      </w:r>
      <w:r w:rsidR="008E6ACC">
        <w:rPr>
          <w:sz w:val="24"/>
          <w:szCs w:val="24"/>
        </w:rPr>
        <w:t>’</w:t>
      </w:r>
      <w:r>
        <w:rPr>
          <w:sz w:val="24"/>
          <w:szCs w:val="24"/>
        </w:rPr>
        <w:t>s Murrelet is considered Threatened in Mexico and by the USFWS Pacific Seabird Conservation Status</w:t>
      </w:r>
      <w:r w:rsidR="00C06A44">
        <w:rPr>
          <w:sz w:val="24"/>
          <w:szCs w:val="24"/>
        </w:rPr>
        <w:t xml:space="preserve"> listing</w:t>
      </w:r>
      <w:r>
        <w:rPr>
          <w:sz w:val="24"/>
          <w:szCs w:val="24"/>
        </w:rPr>
        <w:t xml:space="preserve"> </w:t>
      </w:r>
      <w:r w:rsidR="008E6ACC">
        <w:rPr>
          <w:sz w:val="24"/>
          <w:szCs w:val="24"/>
        </w:rPr>
        <w:t xml:space="preserve">due to its restricted breeding range and low population size </w:t>
      </w:r>
      <w:r>
        <w:rPr>
          <w:sz w:val="24"/>
          <w:szCs w:val="24"/>
        </w:rPr>
        <w:t xml:space="preserve">(USFWS 2005, Flores 2010).  </w:t>
      </w:r>
      <w:r w:rsidR="00E34218">
        <w:rPr>
          <w:sz w:val="24"/>
          <w:szCs w:val="24"/>
        </w:rPr>
        <w:t>The species</w:t>
      </w:r>
      <w:r>
        <w:rPr>
          <w:sz w:val="24"/>
          <w:szCs w:val="24"/>
        </w:rPr>
        <w:t xml:space="preserve"> had a PCV </w:t>
      </w:r>
      <w:r w:rsidR="00E34218">
        <w:rPr>
          <w:sz w:val="24"/>
          <w:szCs w:val="24"/>
        </w:rPr>
        <w:t xml:space="preserve">best estimate </w:t>
      </w:r>
      <w:r>
        <w:rPr>
          <w:sz w:val="24"/>
          <w:szCs w:val="24"/>
        </w:rPr>
        <w:t xml:space="preserve">score of 8, ranking </w:t>
      </w:r>
      <w:r w:rsidR="00E34218">
        <w:rPr>
          <w:sz w:val="24"/>
          <w:szCs w:val="24"/>
        </w:rPr>
        <w:t>it</w:t>
      </w:r>
      <w:r>
        <w:rPr>
          <w:sz w:val="24"/>
          <w:szCs w:val="24"/>
        </w:rPr>
        <w:t xml:space="preserve"> at ‘low’ risk of collision and a PDV </w:t>
      </w:r>
      <w:r w:rsidR="00E34218">
        <w:rPr>
          <w:sz w:val="24"/>
          <w:szCs w:val="24"/>
        </w:rPr>
        <w:t xml:space="preserve">best estimate </w:t>
      </w:r>
      <w:r>
        <w:rPr>
          <w:sz w:val="24"/>
          <w:szCs w:val="24"/>
        </w:rPr>
        <w:t xml:space="preserve">score of 280, ranking </w:t>
      </w:r>
      <w:r w:rsidR="00E34218">
        <w:rPr>
          <w:sz w:val="24"/>
          <w:szCs w:val="24"/>
        </w:rPr>
        <w:t>it</w:t>
      </w:r>
      <w:r>
        <w:rPr>
          <w:sz w:val="24"/>
          <w:szCs w:val="24"/>
        </w:rPr>
        <w:t xml:space="preserve"> at ‘medium’ risk of displacement by OWEI</w:t>
      </w:r>
      <w:r w:rsidR="00B42C37">
        <w:rPr>
          <w:sz w:val="24"/>
          <w:szCs w:val="24"/>
        </w:rPr>
        <w:t xml:space="preserve"> (Table 7, Figure 18).  </w:t>
      </w:r>
      <w:r>
        <w:rPr>
          <w:sz w:val="24"/>
          <w:szCs w:val="24"/>
        </w:rPr>
        <w:t xml:space="preserve"> </w:t>
      </w:r>
    </w:p>
    <w:bookmarkEnd w:id="85"/>
    <w:bookmarkEnd w:id="86"/>
    <w:bookmarkEnd w:id="87"/>
    <w:p w14:paraId="180EA696" w14:textId="74098130" w:rsidR="00F14C6C" w:rsidRPr="00B251B1" w:rsidRDefault="00F14C6C" w:rsidP="00F14C6C">
      <w:pPr>
        <w:rPr>
          <w:sz w:val="24"/>
          <w:szCs w:val="24"/>
        </w:rPr>
      </w:pPr>
      <w:r w:rsidRPr="00B251B1">
        <w:rPr>
          <w:sz w:val="24"/>
          <w:szCs w:val="24"/>
        </w:rPr>
        <w:t>With the exception of the Sooty Shearwater</w:t>
      </w:r>
      <w:r w:rsidR="00C06A44">
        <w:rPr>
          <w:sz w:val="24"/>
          <w:szCs w:val="24"/>
        </w:rPr>
        <w:t xml:space="preserve"> </w:t>
      </w:r>
      <w:r w:rsidRPr="00B251B1">
        <w:rPr>
          <w:sz w:val="24"/>
          <w:szCs w:val="24"/>
        </w:rPr>
        <w:t>during summer, the Common Murre (</w:t>
      </w:r>
      <w:r w:rsidRPr="00B251B1">
        <w:rPr>
          <w:i/>
          <w:sz w:val="24"/>
          <w:szCs w:val="24"/>
        </w:rPr>
        <w:t>Uria aalge</w:t>
      </w:r>
      <w:r w:rsidRPr="00B251B1">
        <w:rPr>
          <w:sz w:val="24"/>
          <w:szCs w:val="24"/>
        </w:rPr>
        <w:t xml:space="preserve">) dominates year-round in both number and biomass within the marine avian community from northern California through Washington. Carter et al. (2001) summarized recent knowledge of the population trends throughout the west coast of North America, excluding Alaska. Off </w:t>
      </w:r>
      <w:r w:rsidRPr="00B251B1">
        <w:rPr>
          <w:sz w:val="24"/>
          <w:szCs w:val="24"/>
        </w:rPr>
        <w:lastRenderedPageBreak/>
        <w:t xml:space="preserve">northern California in 1989, 11 colonies supported 261,400 breeding birds (24% of the </w:t>
      </w:r>
      <w:r w:rsidRPr="00B251B1">
        <w:rPr>
          <w:i/>
          <w:sz w:val="24"/>
          <w:szCs w:val="24"/>
        </w:rPr>
        <w:t>U. a. californica</w:t>
      </w:r>
      <w:r w:rsidRPr="00B251B1">
        <w:rPr>
          <w:sz w:val="24"/>
          <w:szCs w:val="24"/>
        </w:rPr>
        <w:t xml:space="preserve"> population). The largest single colony complex in Californi</w:t>
      </w:r>
      <w:r>
        <w:rPr>
          <w:sz w:val="24"/>
          <w:szCs w:val="24"/>
        </w:rPr>
        <w:t xml:space="preserve">a is located on Castle Rock, 20 </w:t>
      </w:r>
      <w:r w:rsidRPr="00B251B1">
        <w:rPr>
          <w:sz w:val="24"/>
          <w:szCs w:val="24"/>
        </w:rPr>
        <w:t>km south of the California – Oregon border (142,400 birds in 1982); the majority of the sub-species’ population resides off the coast of Oregon, where by 1988, approximately 711,900 breeding birds occurred at 66 colonies (66% of the total population). Colonies off Oregon are distributed according to available steep rocky cliffs and offshore rocky habitat which occurs predominantly in the north and south of the state (Naughton et al. 2007). N</w:t>
      </w:r>
      <w:r>
        <w:rPr>
          <w:sz w:val="24"/>
          <w:szCs w:val="24"/>
        </w:rPr>
        <w:t>umbers of breeding Common Murre</w:t>
      </w:r>
      <w:r w:rsidRPr="00B251B1">
        <w:rPr>
          <w:sz w:val="24"/>
          <w:szCs w:val="24"/>
        </w:rPr>
        <w:t xml:space="preserve"> off Washington are less, on the order of 5900 – 9600 individuals in 1994 and 1995, respectively (Carter et al. 2001). At sea off Oregon, Briggs et al. (1992) reported greatest densities over mid-shelf waters. Local densities during the nesting season can exceed 100 birds km</w:t>
      </w:r>
      <w:r w:rsidRPr="00B251B1">
        <w:rPr>
          <w:sz w:val="24"/>
          <w:szCs w:val="24"/>
          <w:vertAlign w:val="superscript"/>
        </w:rPr>
        <w:t>-2</w:t>
      </w:r>
      <w:r w:rsidRPr="00B251B1">
        <w:rPr>
          <w:sz w:val="24"/>
          <w:szCs w:val="24"/>
        </w:rPr>
        <w:t xml:space="preserve"> as rafts of birds ag</w:t>
      </w:r>
      <w:r>
        <w:rPr>
          <w:sz w:val="24"/>
          <w:szCs w:val="24"/>
        </w:rPr>
        <w:t>gregate near breeding colonies</w:t>
      </w:r>
      <w:r w:rsidRPr="00B251B1">
        <w:rPr>
          <w:sz w:val="24"/>
          <w:szCs w:val="24"/>
        </w:rPr>
        <w:t>; there appeared</w:t>
      </w:r>
      <w:r>
        <w:rPr>
          <w:sz w:val="24"/>
          <w:szCs w:val="24"/>
        </w:rPr>
        <w:t xml:space="preserve"> to be a trend for Common Murre</w:t>
      </w:r>
      <w:r w:rsidRPr="00B251B1">
        <w:rPr>
          <w:sz w:val="24"/>
          <w:szCs w:val="24"/>
        </w:rPr>
        <w:t xml:space="preserve"> to be more aggregated farther offshore during the winter when densities increased in association with the shelf-break (Briggs et al. 1992).</w:t>
      </w:r>
      <w:r>
        <w:rPr>
          <w:sz w:val="24"/>
          <w:szCs w:val="24"/>
        </w:rPr>
        <w:t xml:space="preserve"> Common Murre</w:t>
      </w:r>
      <w:r w:rsidRPr="00B251B1">
        <w:rPr>
          <w:sz w:val="24"/>
          <w:szCs w:val="24"/>
        </w:rPr>
        <w:t xml:space="preserve"> undergo a flightless molt period at sea in late summer/fall (Carter et al. 2001)</w:t>
      </w:r>
      <w:r w:rsidR="00E34218">
        <w:rPr>
          <w:sz w:val="24"/>
          <w:szCs w:val="24"/>
        </w:rPr>
        <w:t xml:space="preserve">.  The species is </w:t>
      </w:r>
      <w:r>
        <w:rPr>
          <w:sz w:val="24"/>
          <w:szCs w:val="24"/>
        </w:rPr>
        <w:t xml:space="preserve">considered Vulnerable by the USFWS Pacific Seabird Conservation Status </w:t>
      </w:r>
      <w:r w:rsidR="008E6ACC">
        <w:rPr>
          <w:sz w:val="24"/>
          <w:szCs w:val="24"/>
        </w:rPr>
        <w:t xml:space="preserve">due to its sensitivity to human disturbance, pollution, and gill nets </w:t>
      </w:r>
      <w:r>
        <w:rPr>
          <w:sz w:val="24"/>
          <w:szCs w:val="24"/>
        </w:rPr>
        <w:t xml:space="preserve">(USFWS 2005).  Common Murre </w:t>
      </w:r>
      <w:r w:rsidR="00E34218">
        <w:rPr>
          <w:sz w:val="24"/>
          <w:szCs w:val="24"/>
        </w:rPr>
        <w:t>had</w:t>
      </w:r>
      <w:r>
        <w:rPr>
          <w:sz w:val="24"/>
          <w:szCs w:val="24"/>
        </w:rPr>
        <w:t xml:space="preserve"> a PCV </w:t>
      </w:r>
      <w:r w:rsidR="00E34218">
        <w:rPr>
          <w:sz w:val="24"/>
          <w:szCs w:val="24"/>
        </w:rPr>
        <w:t xml:space="preserve">best estimate </w:t>
      </w:r>
      <w:r>
        <w:rPr>
          <w:sz w:val="24"/>
          <w:szCs w:val="24"/>
        </w:rPr>
        <w:t xml:space="preserve">score of 40, ranking </w:t>
      </w:r>
      <w:r w:rsidR="00E34218">
        <w:rPr>
          <w:sz w:val="24"/>
          <w:szCs w:val="24"/>
        </w:rPr>
        <w:t>it</w:t>
      </w:r>
      <w:r>
        <w:rPr>
          <w:sz w:val="24"/>
          <w:szCs w:val="24"/>
        </w:rPr>
        <w:t xml:space="preserve"> at ‘low’ risk of collision</w:t>
      </w:r>
      <w:r w:rsidR="00C06A44">
        <w:rPr>
          <w:sz w:val="24"/>
          <w:szCs w:val="24"/>
        </w:rPr>
        <w:t>,</w:t>
      </w:r>
      <w:r>
        <w:rPr>
          <w:sz w:val="24"/>
          <w:szCs w:val="24"/>
        </w:rPr>
        <w:t xml:space="preserve"> and a PDV </w:t>
      </w:r>
      <w:r w:rsidR="00E34218">
        <w:rPr>
          <w:sz w:val="24"/>
          <w:szCs w:val="24"/>
        </w:rPr>
        <w:t xml:space="preserve">best estimate </w:t>
      </w:r>
      <w:r>
        <w:rPr>
          <w:sz w:val="24"/>
          <w:szCs w:val="24"/>
        </w:rPr>
        <w:t xml:space="preserve">score of 990, ranking </w:t>
      </w:r>
      <w:r w:rsidR="00E34218">
        <w:rPr>
          <w:sz w:val="24"/>
          <w:szCs w:val="24"/>
        </w:rPr>
        <w:t>it</w:t>
      </w:r>
      <w:r>
        <w:rPr>
          <w:sz w:val="24"/>
          <w:szCs w:val="24"/>
        </w:rPr>
        <w:t xml:space="preserve"> at ‘high’ risk</w:t>
      </w:r>
      <w:r w:rsidR="00E34218">
        <w:rPr>
          <w:sz w:val="24"/>
          <w:szCs w:val="24"/>
        </w:rPr>
        <w:t xml:space="preserve"> of displacement by OWEI</w:t>
      </w:r>
      <w:r w:rsidR="00B42C37">
        <w:rPr>
          <w:sz w:val="24"/>
          <w:szCs w:val="24"/>
        </w:rPr>
        <w:t xml:space="preserve"> (Table 7, Figure 18).  </w:t>
      </w:r>
      <w:r w:rsidR="00E34218">
        <w:rPr>
          <w:sz w:val="24"/>
          <w:szCs w:val="24"/>
        </w:rPr>
        <w:t>The</w:t>
      </w:r>
      <w:r>
        <w:rPr>
          <w:sz w:val="24"/>
          <w:szCs w:val="24"/>
        </w:rPr>
        <w:t xml:space="preserve"> high displacement </w:t>
      </w:r>
      <w:r w:rsidR="00E34218">
        <w:rPr>
          <w:sz w:val="24"/>
          <w:szCs w:val="24"/>
        </w:rPr>
        <w:t>vulnerability</w:t>
      </w:r>
      <w:r>
        <w:rPr>
          <w:sz w:val="24"/>
          <w:szCs w:val="24"/>
        </w:rPr>
        <w:t xml:space="preserve"> is due to year-round presence in the CCS and high macro-avoidance rate</w:t>
      </w:r>
      <w:r w:rsidR="00B42C37">
        <w:rPr>
          <w:sz w:val="24"/>
          <w:szCs w:val="24"/>
        </w:rPr>
        <w:t xml:space="preserve"> (Table 6)</w:t>
      </w:r>
      <w:r>
        <w:rPr>
          <w:sz w:val="24"/>
          <w:szCs w:val="24"/>
        </w:rPr>
        <w:t>.</w:t>
      </w:r>
    </w:p>
    <w:p w14:paraId="05197CDF" w14:textId="7B8BB0C9" w:rsidR="00F14C6C" w:rsidRPr="00B251B1" w:rsidRDefault="00F14C6C" w:rsidP="00F14C6C">
      <w:pPr>
        <w:rPr>
          <w:sz w:val="24"/>
          <w:szCs w:val="24"/>
        </w:rPr>
      </w:pPr>
      <w:bookmarkStart w:id="88" w:name="_Toc360115945"/>
      <w:bookmarkStart w:id="89" w:name="_Toc406506804"/>
      <w:r w:rsidRPr="00B251B1">
        <w:rPr>
          <w:sz w:val="24"/>
          <w:szCs w:val="24"/>
        </w:rPr>
        <w:t>Pigeon Guillemot (</w:t>
      </w:r>
      <w:r w:rsidRPr="00B251B1">
        <w:rPr>
          <w:i/>
          <w:sz w:val="24"/>
          <w:szCs w:val="24"/>
        </w:rPr>
        <w:t>Cepphus Columba</w:t>
      </w:r>
      <w:r w:rsidRPr="00B251B1">
        <w:rPr>
          <w:sz w:val="24"/>
          <w:szCs w:val="24"/>
        </w:rPr>
        <w:t xml:space="preserve">) breeds in </w:t>
      </w:r>
      <w:r>
        <w:rPr>
          <w:sz w:val="24"/>
          <w:szCs w:val="24"/>
        </w:rPr>
        <w:t xml:space="preserve">small scattered </w:t>
      </w:r>
      <w:r w:rsidRPr="00B251B1">
        <w:rPr>
          <w:sz w:val="24"/>
          <w:szCs w:val="24"/>
        </w:rPr>
        <w:t>colonies all along the coast of the CCS.  In Washington, there are an estimated 700</w:t>
      </w:r>
      <w:r w:rsidR="00ED5326">
        <w:rPr>
          <w:sz w:val="24"/>
          <w:szCs w:val="24"/>
        </w:rPr>
        <w:t xml:space="preserve"> </w:t>
      </w:r>
      <w:r w:rsidRPr="00B251B1">
        <w:rPr>
          <w:sz w:val="24"/>
          <w:szCs w:val="24"/>
        </w:rPr>
        <w:t>-</w:t>
      </w:r>
      <w:r w:rsidR="00ED5326">
        <w:rPr>
          <w:sz w:val="24"/>
          <w:szCs w:val="24"/>
        </w:rPr>
        <w:t xml:space="preserve"> </w:t>
      </w:r>
      <w:r w:rsidRPr="00B251B1">
        <w:rPr>
          <w:sz w:val="24"/>
          <w:szCs w:val="24"/>
        </w:rPr>
        <w:t>4270 breeding Pigeon Guillemots (Briggs et al. 1983, Beich and Wahl 1989).  2100 guillemots breed in Oregon and 12,500</w:t>
      </w:r>
      <w:r w:rsidR="00ED5326">
        <w:rPr>
          <w:sz w:val="24"/>
          <w:szCs w:val="24"/>
        </w:rPr>
        <w:t xml:space="preserve"> </w:t>
      </w:r>
      <w:r w:rsidRPr="00B251B1">
        <w:rPr>
          <w:sz w:val="24"/>
          <w:szCs w:val="24"/>
        </w:rPr>
        <w:t>-</w:t>
      </w:r>
      <w:r w:rsidR="00ED5326">
        <w:rPr>
          <w:sz w:val="24"/>
          <w:szCs w:val="24"/>
        </w:rPr>
        <w:t xml:space="preserve"> </w:t>
      </w:r>
      <w:r w:rsidRPr="00B251B1">
        <w:rPr>
          <w:sz w:val="24"/>
          <w:szCs w:val="24"/>
        </w:rPr>
        <w:t>15,500 breed in California (Briggs et al. 1983, Carter et al. 1992, Sowls et al. 1980).  The Pigeon Guillemots diet can vary considerably between colony locations and ye</w:t>
      </w:r>
      <w:r>
        <w:rPr>
          <w:sz w:val="24"/>
          <w:szCs w:val="24"/>
        </w:rPr>
        <w:t>ars (Ewins 1993).  Birds in Alaska are known to switch to alternative prey when preferred, lipid-rich prey</w:t>
      </w:r>
      <w:r w:rsidR="00C06A44">
        <w:rPr>
          <w:sz w:val="24"/>
          <w:szCs w:val="24"/>
        </w:rPr>
        <w:t xml:space="preserve"> (such as capelin, cods, and sculpin)</w:t>
      </w:r>
      <w:r>
        <w:rPr>
          <w:sz w:val="24"/>
          <w:szCs w:val="24"/>
        </w:rPr>
        <w:t xml:space="preserve"> are not readily available; but, lack of sufficient lipid-rich prey can cause poor reproductive output (Litzo et al. 2002).  Pigeon Guillemot </w:t>
      </w:r>
      <w:r w:rsidR="00E34218">
        <w:rPr>
          <w:sz w:val="24"/>
          <w:szCs w:val="24"/>
        </w:rPr>
        <w:t>is</w:t>
      </w:r>
      <w:r>
        <w:rPr>
          <w:sz w:val="24"/>
          <w:szCs w:val="24"/>
        </w:rPr>
        <w:t xml:space="preserve"> considered Vulnerable by the USFWS Pacific Seabird Conserv</w:t>
      </w:r>
      <w:r w:rsidR="00E34218">
        <w:rPr>
          <w:sz w:val="24"/>
          <w:szCs w:val="24"/>
        </w:rPr>
        <w:t>ation Status</w:t>
      </w:r>
      <w:r w:rsidR="008E6ACC">
        <w:rPr>
          <w:sz w:val="24"/>
          <w:szCs w:val="24"/>
        </w:rPr>
        <w:t xml:space="preserve"> due to its sensitivity to human disturbance, pollution, and gill nets</w:t>
      </w:r>
      <w:r w:rsidR="00E34218">
        <w:rPr>
          <w:sz w:val="24"/>
          <w:szCs w:val="24"/>
        </w:rPr>
        <w:t xml:space="preserve"> (USFWS 2005).  The species</w:t>
      </w:r>
      <w:r>
        <w:rPr>
          <w:sz w:val="24"/>
          <w:szCs w:val="24"/>
        </w:rPr>
        <w:t xml:space="preserve"> </w:t>
      </w:r>
      <w:r w:rsidR="00E34218">
        <w:rPr>
          <w:sz w:val="24"/>
          <w:szCs w:val="24"/>
        </w:rPr>
        <w:t>had</w:t>
      </w:r>
      <w:r>
        <w:rPr>
          <w:sz w:val="24"/>
          <w:szCs w:val="24"/>
        </w:rPr>
        <w:t xml:space="preserve"> a PCV </w:t>
      </w:r>
      <w:r w:rsidR="00E34218">
        <w:rPr>
          <w:sz w:val="24"/>
          <w:szCs w:val="24"/>
        </w:rPr>
        <w:t xml:space="preserve">best estimate </w:t>
      </w:r>
      <w:r>
        <w:rPr>
          <w:sz w:val="24"/>
          <w:szCs w:val="24"/>
        </w:rPr>
        <w:t xml:space="preserve">score of 10, ranking </w:t>
      </w:r>
      <w:r w:rsidR="00E34218">
        <w:rPr>
          <w:sz w:val="24"/>
          <w:szCs w:val="24"/>
        </w:rPr>
        <w:t>it</w:t>
      </w:r>
      <w:r>
        <w:rPr>
          <w:sz w:val="24"/>
          <w:szCs w:val="24"/>
        </w:rPr>
        <w:t xml:space="preserve"> at ‘low’ risk of collision</w:t>
      </w:r>
      <w:r w:rsidR="00C06A44">
        <w:rPr>
          <w:sz w:val="24"/>
          <w:szCs w:val="24"/>
        </w:rPr>
        <w:t>,</w:t>
      </w:r>
      <w:r>
        <w:rPr>
          <w:sz w:val="24"/>
          <w:szCs w:val="24"/>
        </w:rPr>
        <w:t xml:space="preserve"> and a PDV </w:t>
      </w:r>
      <w:r w:rsidR="00E34218">
        <w:rPr>
          <w:sz w:val="24"/>
          <w:szCs w:val="24"/>
        </w:rPr>
        <w:t xml:space="preserve">best estimate </w:t>
      </w:r>
      <w:r>
        <w:rPr>
          <w:sz w:val="24"/>
          <w:szCs w:val="24"/>
        </w:rPr>
        <w:t xml:space="preserve">score of 360, ranking </w:t>
      </w:r>
      <w:r w:rsidR="00E34218">
        <w:rPr>
          <w:sz w:val="24"/>
          <w:szCs w:val="24"/>
        </w:rPr>
        <w:t>it</w:t>
      </w:r>
      <w:r>
        <w:rPr>
          <w:sz w:val="24"/>
          <w:szCs w:val="24"/>
        </w:rPr>
        <w:t xml:space="preserve"> at ‘medium’ risk of displacement by OWEI</w:t>
      </w:r>
      <w:r w:rsidR="00B42C37">
        <w:rPr>
          <w:sz w:val="24"/>
          <w:szCs w:val="24"/>
        </w:rPr>
        <w:t xml:space="preserve"> (Table 7, Figure 18).  </w:t>
      </w:r>
    </w:p>
    <w:bookmarkEnd w:id="88"/>
    <w:bookmarkEnd w:id="89"/>
    <w:p w14:paraId="3D0F5B9A" w14:textId="41AF79CE" w:rsidR="008D57DD" w:rsidRPr="00B251B1" w:rsidRDefault="008D57DD" w:rsidP="008D57DD">
      <w:pPr>
        <w:rPr>
          <w:sz w:val="24"/>
          <w:szCs w:val="24"/>
        </w:rPr>
      </w:pPr>
      <w:r w:rsidRPr="00B251B1">
        <w:rPr>
          <w:sz w:val="24"/>
          <w:szCs w:val="24"/>
        </w:rPr>
        <w:t>Tufted Puffins are found throughout the North Pacific, breeding on rocky coasts and islands from California through Alaska and Japan.  They are opportunistic feeders (Piatt and Kitaysky 2002).  Tufted Puffins used to nest from the Channel Island</w:t>
      </w:r>
      <w:r w:rsidR="00C06A44">
        <w:rPr>
          <w:sz w:val="24"/>
          <w:szCs w:val="24"/>
        </w:rPr>
        <w:t>s</w:t>
      </w:r>
      <w:r w:rsidRPr="00B251B1">
        <w:rPr>
          <w:sz w:val="24"/>
          <w:szCs w:val="24"/>
        </w:rPr>
        <w:t xml:space="preserve"> in California </w:t>
      </w:r>
      <w:r w:rsidR="00C06A44">
        <w:rPr>
          <w:sz w:val="24"/>
          <w:szCs w:val="24"/>
        </w:rPr>
        <w:t>north</w:t>
      </w:r>
      <w:r w:rsidRPr="00B251B1">
        <w:rPr>
          <w:sz w:val="24"/>
          <w:szCs w:val="24"/>
        </w:rPr>
        <w:t xml:space="preserve"> through Oregon and Washington (Briggs et al. 1981).  Breeding populations in the CCS have declined by 85 to 90 percent since the 1980s</w:t>
      </w:r>
      <w:r>
        <w:rPr>
          <w:sz w:val="24"/>
          <w:szCs w:val="24"/>
        </w:rPr>
        <w:t xml:space="preserve"> and a</w:t>
      </w:r>
      <w:r w:rsidRPr="00B251B1">
        <w:rPr>
          <w:sz w:val="24"/>
          <w:szCs w:val="24"/>
        </w:rPr>
        <w:t xml:space="preserve"> petition to list the California, Oregon, and Washington Tufted Puffin </w:t>
      </w:r>
      <w:r>
        <w:rPr>
          <w:sz w:val="24"/>
          <w:szCs w:val="24"/>
        </w:rPr>
        <w:t xml:space="preserve">breeding populations </w:t>
      </w:r>
      <w:r w:rsidRPr="00B251B1">
        <w:rPr>
          <w:sz w:val="24"/>
          <w:szCs w:val="24"/>
        </w:rPr>
        <w:t>as federally endangered was submitted in February 2014 (NRDC 2014).</w:t>
      </w:r>
      <w:r w:rsidR="00E34218">
        <w:rPr>
          <w:sz w:val="24"/>
          <w:szCs w:val="24"/>
        </w:rPr>
        <w:t xml:space="preserve">  The species</w:t>
      </w:r>
      <w:r>
        <w:rPr>
          <w:sz w:val="24"/>
          <w:szCs w:val="24"/>
        </w:rPr>
        <w:t xml:space="preserve"> had a PCV </w:t>
      </w:r>
      <w:r w:rsidR="00E34218">
        <w:rPr>
          <w:sz w:val="24"/>
          <w:szCs w:val="24"/>
        </w:rPr>
        <w:t xml:space="preserve">best estimate </w:t>
      </w:r>
      <w:r>
        <w:rPr>
          <w:sz w:val="24"/>
          <w:szCs w:val="24"/>
        </w:rPr>
        <w:t xml:space="preserve">score of 31, ranking </w:t>
      </w:r>
      <w:r w:rsidR="00E34218">
        <w:rPr>
          <w:sz w:val="24"/>
          <w:szCs w:val="24"/>
        </w:rPr>
        <w:t>it</w:t>
      </w:r>
      <w:r>
        <w:rPr>
          <w:sz w:val="24"/>
          <w:szCs w:val="24"/>
        </w:rPr>
        <w:t xml:space="preserve"> at ‘low’ risk of collision</w:t>
      </w:r>
      <w:r w:rsidR="00C06A44">
        <w:rPr>
          <w:sz w:val="24"/>
          <w:szCs w:val="24"/>
        </w:rPr>
        <w:t>,</w:t>
      </w:r>
      <w:r>
        <w:rPr>
          <w:sz w:val="24"/>
          <w:szCs w:val="24"/>
        </w:rPr>
        <w:t xml:space="preserve"> and a PDV </w:t>
      </w:r>
      <w:r w:rsidR="00E34218">
        <w:rPr>
          <w:sz w:val="24"/>
          <w:szCs w:val="24"/>
        </w:rPr>
        <w:t xml:space="preserve">best estimate </w:t>
      </w:r>
      <w:r>
        <w:rPr>
          <w:sz w:val="24"/>
          <w:szCs w:val="24"/>
        </w:rPr>
        <w:t xml:space="preserve">score of 1170, ranking </w:t>
      </w:r>
      <w:r w:rsidR="00E34218">
        <w:rPr>
          <w:sz w:val="24"/>
          <w:szCs w:val="24"/>
        </w:rPr>
        <w:t>it</w:t>
      </w:r>
      <w:r>
        <w:rPr>
          <w:sz w:val="24"/>
          <w:szCs w:val="24"/>
        </w:rPr>
        <w:t xml:space="preserve"> at ‘high’ risk</w:t>
      </w:r>
      <w:r w:rsidR="00E34218">
        <w:rPr>
          <w:sz w:val="24"/>
          <w:szCs w:val="24"/>
        </w:rPr>
        <w:t xml:space="preserve"> of displacement by OWEI</w:t>
      </w:r>
      <w:r w:rsidR="00B42C37">
        <w:rPr>
          <w:sz w:val="24"/>
          <w:szCs w:val="24"/>
        </w:rPr>
        <w:t xml:space="preserve"> (Table 7, Figure 18).  </w:t>
      </w:r>
      <w:r w:rsidR="00E34218">
        <w:rPr>
          <w:sz w:val="24"/>
          <w:szCs w:val="24"/>
        </w:rPr>
        <w:t>The</w:t>
      </w:r>
      <w:r>
        <w:rPr>
          <w:sz w:val="24"/>
          <w:szCs w:val="24"/>
        </w:rPr>
        <w:t xml:space="preserve"> high displacement </w:t>
      </w:r>
      <w:r w:rsidR="00E34218">
        <w:rPr>
          <w:sz w:val="24"/>
          <w:szCs w:val="24"/>
        </w:rPr>
        <w:t>vulnerability</w:t>
      </w:r>
      <w:r>
        <w:rPr>
          <w:sz w:val="24"/>
          <w:szCs w:val="24"/>
        </w:rPr>
        <w:t xml:space="preserve"> is due to year-round presence in the CCS and high macro-avoidance rate</w:t>
      </w:r>
      <w:r w:rsidR="00B42C37">
        <w:rPr>
          <w:sz w:val="24"/>
          <w:szCs w:val="24"/>
        </w:rPr>
        <w:t xml:space="preserve"> (Table 6)</w:t>
      </w:r>
      <w:r>
        <w:rPr>
          <w:sz w:val="24"/>
          <w:szCs w:val="24"/>
        </w:rPr>
        <w:t>.</w:t>
      </w:r>
    </w:p>
    <w:p w14:paraId="113A057B" w14:textId="218DC665" w:rsidR="008D57DD" w:rsidRPr="00B251B1" w:rsidRDefault="008D57DD" w:rsidP="008D57DD">
      <w:pPr>
        <w:rPr>
          <w:sz w:val="24"/>
          <w:szCs w:val="24"/>
        </w:rPr>
      </w:pPr>
      <w:r w:rsidRPr="00B251B1">
        <w:rPr>
          <w:sz w:val="24"/>
          <w:szCs w:val="24"/>
        </w:rPr>
        <w:t>Horned Puffins (</w:t>
      </w:r>
      <w:r w:rsidRPr="00B251B1">
        <w:rPr>
          <w:i/>
          <w:sz w:val="24"/>
          <w:szCs w:val="24"/>
        </w:rPr>
        <w:t>Fratercula corniculata</w:t>
      </w:r>
      <w:r w:rsidRPr="00B251B1">
        <w:rPr>
          <w:sz w:val="24"/>
          <w:szCs w:val="24"/>
        </w:rPr>
        <w:t xml:space="preserve">) are rarely seen in the coastal CCS, although they </w:t>
      </w:r>
      <w:r>
        <w:rPr>
          <w:sz w:val="24"/>
          <w:szCs w:val="24"/>
        </w:rPr>
        <w:t>do occasionally</w:t>
      </w:r>
      <w:r w:rsidRPr="00B251B1">
        <w:rPr>
          <w:sz w:val="24"/>
          <w:szCs w:val="24"/>
        </w:rPr>
        <w:t xml:space="preserve"> wash up in wrecks along the California, Oregon, and Washington coast.  The majority of the population (85%) breeds in Alaska </w:t>
      </w:r>
      <w:r w:rsidR="00C06A44">
        <w:rPr>
          <w:sz w:val="24"/>
          <w:szCs w:val="24"/>
        </w:rPr>
        <w:t>but</w:t>
      </w:r>
      <w:r w:rsidRPr="00B251B1">
        <w:rPr>
          <w:sz w:val="24"/>
          <w:szCs w:val="24"/>
        </w:rPr>
        <w:t xml:space="preserve"> only 2% of them spend the nonbreeding season there.  Therefore it is suspected that they travel south during the winter (Piatt and </w:t>
      </w:r>
      <w:r w:rsidRPr="00B251B1">
        <w:rPr>
          <w:sz w:val="24"/>
          <w:szCs w:val="24"/>
        </w:rPr>
        <w:lastRenderedPageBreak/>
        <w:t>Kitaysky 2002).  Horned Puffins</w:t>
      </w:r>
      <w:r>
        <w:rPr>
          <w:sz w:val="24"/>
          <w:szCs w:val="24"/>
        </w:rPr>
        <w:t xml:space="preserve"> feed on whatever forage fishes are abundant, but </w:t>
      </w:r>
      <w:r w:rsidRPr="00B251B1">
        <w:rPr>
          <w:sz w:val="24"/>
          <w:szCs w:val="24"/>
        </w:rPr>
        <w:t xml:space="preserve">are </w:t>
      </w:r>
      <w:r>
        <w:rPr>
          <w:sz w:val="24"/>
          <w:szCs w:val="24"/>
        </w:rPr>
        <w:t>not as attracted to upwelling areas as other alcids</w:t>
      </w:r>
      <w:r w:rsidRPr="00B251B1">
        <w:rPr>
          <w:sz w:val="24"/>
          <w:szCs w:val="24"/>
        </w:rPr>
        <w:t xml:space="preserve"> (Piatt and Kitaysky 2002).</w:t>
      </w:r>
      <w:r w:rsidR="00E34218">
        <w:rPr>
          <w:sz w:val="24"/>
          <w:szCs w:val="24"/>
        </w:rPr>
        <w:t xml:space="preserve">  The species is </w:t>
      </w:r>
      <w:r>
        <w:rPr>
          <w:sz w:val="24"/>
          <w:szCs w:val="24"/>
        </w:rPr>
        <w:t>considered a Near Threatened in Oregon (</w:t>
      </w:r>
      <w:r w:rsidRPr="00781F9C">
        <w:rPr>
          <w:sz w:val="24"/>
          <w:szCs w:val="24"/>
        </w:rPr>
        <w:t>Oregon D</w:t>
      </w:r>
      <w:r>
        <w:rPr>
          <w:sz w:val="24"/>
          <w:szCs w:val="24"/>
        </w:rPr>
        <w:t xml:space="preserve">epartment of Fish and Wildlife 2014).  Horned Puffins had a PCV </w:t>
      </w:r>
      <w:r w:rsidR="00E34218">
        <w:rPr>
          <w:sz w:val="24"/>
          <w:szCs w:val="24"/>
        </w:rPr>
        <w:t xml:space="preserve">best estimate </w:t>
      </w:r>
      <w:r>
        <w:rPr>
          <w:sz w:val="24"/>
          <w:szCs w:val="24"/>
        </w:rPr>
        <w:t xml:space="preserve">score of 3, ranking </w:t>
      </w:r>
      <w:r w:rsidR="00E34218">
        <w:rPr>
          <w:sz w:val="24"/>
          <w:szCs w:val="24"/>
        </w:rPr>
        <w:t>it</w:t>
      </w:r>
      <w:r>
        <w:rPr>
          <w:sz w:val="24"/>
          <w:szCs w:val="24"/>
        </w:rPr>
        <w:t xml:space="preserve"> at ‘low’ risk of collision</w:t>
      </w:r>
      <w:r w:rsidR="00C06A44">
        <w:rPr>
          <w:sz w:val="24"/>
          <w:szCs w:val="24"/>
        </w:rPr>
        <w:t>,</w:t>
      </w:r>
      <w:r>
        <w:rPr>
          <w:sz w:val="24"/>
          <w:szCs w:val="24"/>
        </w:rPr>
        <w:t xml:space="preserve"> and a PDV </w:t>
      </w:r>
      <w:r w:rsidR="00E34218">
        <w:rPr>
          <w:sz w:val="24"/>
          <w:szCs w:val="24"/>
        </w:rPr>
        <w:t xml:space="preserve">best estimate </w:t>
      </w:r>
      <w:r>
        <w:rPr>
          <w:sz w:val="24"/>
          <w:szCs w:val="24"/>
        </w:rPr>
        <w:t xml:space="preserve">score of 113, ranking </w:t>
      </w:r>
      <w:r w:rsidR="00E34218">
        <w:rPr>
          <w:sz w:val="24"/>
          <w:szCs w:val="24"/>
        </w:rPr>
        <w:t>it</w:t>
      </w:r>
      <w:r>
        <w:rPr>
          <w:sz w:val="24"/>
          <w:szCs w:val="24"/>
        </w:rPr>
        <w:t xml:space="preserve"> at ‘low’ risk of displacement by OWEI</w:t>
      </w:r>
      <w:r w:rsidR="00B42C37">
        <w:rPr>
          <w:sz w:val="24"/>
          <w:szCs w:val="24"/>
        </w:rPr>
        <w:t xml:space="preserve"> (Table 7, Figure 18).  </w:t>
      </w:r>
    </w:p>
    <w:p w14:paraId="731DBDA7" w14:textId="53723E62" w:rsidR="005923D2" w:rsidRPr="000D34E3" w:rsidRDefault="005923D2" w:rsidP="005923D2">
      <w:pPr>
        <w:rPr>
          <w:sz w:val="24"/>
          <w:szCs w:val="24"/>
        </w:rPr>
      </w:pPr>
      <w:r w:rsidRPr="00B251B1">
        <w:rPr>
          <w:sz w:val="24"/>
          <w:szCs w:val="24"/>
        </w:rPr>
        <w:t xml:space="preserve">The Rhinoceros Auklet is a medium-sized alcid </w:t>
      </w:r>
      <w:r>
        <w:rPr>
          <w:sz w:val="24"/>
          <w:szCs w:val="24"/>
        </w:rPr>
        <w:t>of the puffin tribe (Fraterculini)</w:t>
      </w:r>
      <w:r w:rsidRPr="00B251B1">
        <w:rPr>
          <w:sz w:val="24"/>
          <w:szCs w:val="24"/>
        </w:rPr>
        <w:t>.</w:t>
      </w:r>
      <w:r w:rsidR="00E34218">
        <w:rPr>
          <w:sz w:val="24"/>
          <w:szCs w:val="24"/>
        </w:rPr>
        <w:t xml:space="preserve"> </w:t>
      </w:r>
      <w:r w:rsidRPr="00B251B1">
        <w:rPr>
          <w:sz w:val="24"/>
          <w:szCs w:val="24"/>
        </w:rPr>
        <w:t xml:space="preserve"> In the northeastern Pacific, the species’ breeding range extends from the Gulf of Alaska to southern California (Gaston and Deshesne 1996). In 1988, there were an estimated 60,814 breeders nesting in Washington, mostly at Protection Island (34,216) and Destruction Island (23,600) to the north of our study area (Gaston and Deshesne 1996). Off Oregon, approximately 475 breeding birds (94% of state’s breeding population) occur along the southern coastline (Naughton et al. 2007). In 1988, C</w:t>
      </w:r>
      <w:r w:rsidR="00ED5326">
        <w:rPr>
          <w:sz w:val="24"/>
          <w:szCs w:val="24"/>
        </w:rPr>
        <w:t>arter et al. (1992) estimated 1</w:t>
      </w:r>
      <w:r w:rsidRPr="00B251B1">
        <w:rPr>
          <w:sz w:val="24"/>
          <w:szCs w:val="24"/>
        </w:rPr>
        <w:t>032 breeding birds nested at Castle Rock National Wildlife Refuge off northern California. Rhinoceros Auklets are much more numerous in British Columbia, Canada (</w:t>
      </w:r>
      <w:r w:rsidRPr="00B251B1">
        <w:rPr>
          <w:i/>
          <w:sz w:val="24"/>
          <w:szCs w:val="24"/>
        </w:rPr>
        <w:t>ca</w:t>
      </w:r>
      <w:r w:rsidRPr="00B251B1">
        <w:rPr>
          <w:sz w:val="24"/>
          <w:szCs w:val="24"/>
        </w:rPr>
        <w:t>. 333,000 breeders; Rodway 1991), and are unique among the puffins in the northeastern Pacific in that they are strictly nocturnal at their colonies. Post-breeding d</w:t>
      </w:r>
      <w:r>
        <w:rPr>
          <w:sz w:val="24"/>
          <w:szCs w:val="24"/>
        </w:rPr>
        <w:t>ispersal from large colonies in Washington</w:t>
      </w:r>
      <w:r w:rsidRPr="00B251B1">
        <w:rPr>
          <w:sz w:val="24"/>
          <w:szCs w:val="24"/>
        </w:rPr>
        <w:t xml:space="preserve"> </w:t>
      </w:r>
      <w:r>
        <w:rPr>
          <w:sz w:val="24"/>
          <w:szCs w:val="24"/>
        </w:rPr>
        <w:t>is</w:t>
      </w:r>
      <w:r w:rsidRPr="00B251B1">
        <w:rPr>
          <w:sz w:val="24"/>
          <w:szCs w:val="24"/>
        </w:rPr>
        <w:t xml:space="preserve"> southward with an influx of birds occurring off Oregon and California during fall and winter (Gaston and Dechesne 1996). </w:t>
      </w:r>
      <w:r>
        <w:rPr>
          <w:sz w:val="24"/>
          <w:szCs w:val="24"/>
        </w:rPr>
        <w:t xml:space="preserve"> </w:t>
      </w:r>
      <w:r w:rsidRPr="00B251B1">
        <w:rPr>
          <w:sz w:val="24"/>
          <w:szCs w:val="24"/>
        </w:rPr>
        <w:t>Briggs et al. (1987) noted increased abundances off northern California by late October, and a decline here as birds moved south to waters off central and southern California during winter.</w:t>
      </w:r>
      <w:r>
        <w:rPr>
          <w:sz w:val="24"/>
          <w:szCs w:val="24"/>
        </w:rPr>
        <w:t xml:space="preserve">  Rhinoceros Auklet is considered Endangered by the USFWS Pacific Seabird Conserv</w:t>
      </w:r>
      <w:r w:rsidR="00C35C9C">
        <w:rPr>
          <w:sz w:val="24"/>
          <w:szCs w:val="24"/>
        </w:rPr>
        <w:t xml:space="preserve">ation Status </w:t>
      </w:r>
      <w:r w:rsidR="008E6ACC">
        <w:rPr>
          <w:sz w:val="24"/>
          <w:szCs w:val="24"/>
        </w:rPr>
        <w:t xml:space="preserve">due to oil contamination, risk of fisheries bycatch, and habitat degradation </w:t>
      </w:r>
      <w:r w:rsidR="00C35C9C">
        <w:rPr>
          <w:sz w:val="24"/>
          <w:szCs w:val="24"/>
        </w:rPr>
        <w:t>(USFWS 2014).  The species</w:t>
      </w:r>
      <w:r>
        <w:rPr>
          <w:sz w:val="24"/>
          <w:szCs w:val="24"/>
        </w:rPr>
        <w:t xml:space="preserve"> had a PCV </w:t>
      </w:r>
      <w:r w:rsidR="00C35C9C">
        <w:rPr>
          <w:sz w:val="24"/>
          <w:szCs w:val="24"/>
        </w:rPr>
        <w:t xml:space="preserve">best estimate </w:t>
      </w:r>
      <w:r>
        <w:rPr>
          <w:sz w:val="24"/>
          <w:szCs w:val="24"/>
        </w:rPr>
        <w:t xml:space="preserve">score of 29, ranking </w:t>
      </w:r>
      <w:r w:rsidR="00C35C9C">
        <w:rPr>
          <w:sz w:val="24"/>
          <w:szCs w:val="24"/>
        </w:rPr>
        <w:t>it</w:t>
      </w:r>
      <w:r>
        <w:rPr>
          <w:sz w:val="24"/>
          <w:szCs w:val="24"/>
        </w:rPr>
        <w:t xml:space="preserve"> at ‘low’ risk of collision</w:t>
      </w:r>
      <w:r w:rsidR="00C06A44">
        <w:rPr>
          <w:sz w:val="24"/>
          <w:szCs w:val="24"/>
        </w:rPr>
        <w:t>,</w:t>
      </w:r>
      <w:r>
        <w:rPr>
          <w:sz w:val="24"/>
          <w:szCs w:val="24"/>
        </w:rPr>
        <w:t xml:space="preserve"> and a PDV </w:t>
      </w:r>
      <w:r w:rsidR="00C35C9C">
        <w:rPr>
          <w:sz w:val="24"/>
          <w:szCs w:val="24"/>
        </w:rPr>
        <w:t xml:space="preserve">best estimate </w:t>
      </w:r>
      <w:r>
        <w:rPr>
          <w:sz w:val="24"/>
          <w:szCs w:val="24"/>
        </w:rPr>
        <w:t xml:space="preserve">score of 1080, ranking </w:t>
      </w:r>
      <w:r w:rsidR="00C35C9C">
        <w:rPr>
          <w:sz w:val="24"/>
          <w:szCs w:val="24"/>
        </w:rPr>
        <w:t>it</w:t>
      </w:r>
      <w:r>
        <w:rPr>
          <w:sz w:val="24"/>
          <w:szCs w:val="24"/>
        </w:rPr>
        <w:t xml:space="preserve"> at ‘high’ risk</w:t>
      </w:r>
      <w:r w:rsidR="00C35C9C">
        <w:rPr>
          <w:sz w:val="24"/>
          <w:szCs w:val="24"/>
        </w:rPr>
        <w:t xml:space="preserve"> of displacement by OWEI</w:t>
      </w:r>
      <w:r w:rsidR="00B42C37">
        <w:rPr>
          <w:sz w:val="24"/>
          <w:szCs w:val="24"/>
        </w:rPr>
        <w:t xml:space="preserve"> (Table 7, Figure 18).  </w:t>
      </w:r>
      <w:r w:rsidR="00C35C9C">
        <w:rPr>
          <w:sz w:val="24"/>
          <w:szCs w:val="24"/>
        </w:rPr>
        <w:t>The</w:t>
      </w:r>
      <w:r>
        <w:rPr>
          <w:sz w:val="24"/>
          <w:szCs w:val="24"/>
        </w:rPr>
        <w:t xml:space="preserve"> high displacement risk is due to year-round presence in the CC</w:t>
      </w:r>
      <w:r w:rsidR="00B42C37">
        <w:rPr>
          <w:sz w:val="24"/>
          <w:szCs w:val="24"/>
        </w:rPr>
        <w:t>S and high macro-avoidance rate (Table 6)</w:t>
      </w:r>
    </w:p>
    <w:p w14:paraId="7412EECB" w14:textId="4EEA254F" w:rsidR="005923D2" w:rsidRPr="00B251B1" w:rsidRDefault="005923D2" w:rsidP="005923D2">
      <w:pPr>
        <w:rPr>
          <w:sz w:val="24"/>
          <w:szCs w:val="24"/>
        </w:rPr>
      </w:pPr>
      <w:bookmarkStart w:id="90" w:name="_Toc354647790"/>
      <w:bookmarkStart w:id="91" w:name="_Toc360115946"/>
      <w:bookmarkStart w:id="92" w:name="_Toc406506807"/>
      <w:r>
        <w:rPr>
          <w:sz w:val="24"/>
          <w:szCs w:val="24"/>
        </w:rPr>
        <w:t>Approximately o</w:t>
      </w:r>
      <w:r w:rsidRPr="00B251B1">
        <w:rPr>
          <w:sz w:val="24"/>
          <w:szCs w:val="24"/>
        </w:rPr>
        <w:t>ne million Parakeet Auklets (</w:t>
      </w:r>
      <w:r w:rsidRPr="00B251B1">
        <w:rPr>
          <w:i/>
          <w:sz w:val="24"/>
          <w:szCs w:val="24"/>
        </w:rPr>
        <w:t>Aethia psillacula</w:t>
      </w:r>
      <w:r w:rsidRPr="00B251B1">
        <w:rPr>
          <w:sz w:val="24"/>
          <w:szCs w:val="24"/>
        </w:rPr>
        <w:t xml:space="preserve">) breed in Alaska (Jones 2001).  After the breeding season they can be found in small numbers throughout the CCS (Briggs et al. 1983).  </w:t>
      </w:r>
      <w:r w:rsidR="00C35C9C">
        <w:rPr>
          <w:sz w:val="24"/>
          <w:szCs w:val="24"/>
        </w:rPr>
        <w:t xml:space="preserve">The species is considered </w:t>
      </w:r>
      <w:r>
        <w:rPr>
          <w:sz w:val="24"/>
          <w:szCs w:val="24"/>
        </w:rPr>
        <w:t xml:space="preserve">of Least Concern (IUCN 2014).  Parakeet Auklet had a PCV </w:t>
      </w:r>
      <w:r w:rsidR="00C35C9C">
        <w:rPr>
          <w:sz w:val="24"/>
          <w:szCs w:val="24"/>
        </w:rPr>
        <w:t xml:space="preserve">best estimate </w:t>
      </w:r>
      <w:r>
        <w:rPr>
          <w:sz w:val="24"/>
          <w:szCs w:val="24"/>
        </w:rPr>
        <w:t xml:space="preserve">score of 4, ranking </w:t>
      </w:r>
      <w:r w:rsidR="00C35C9C">
        <w:rPr>
          <w:sz w:val="24"/>
          <w:szCs w:val="24"/>
        </w:rPr>
        <w:t>it</w:t>
      </w:r>
      <w:r>
        <w:rPr>
          <w:sz w:val="24"/>
          <w:szCs w:val="24"/>
        </w:rPr>
        <w:t xml:space="preserve"> at ‘low’ risk of collision</w:t>
      </w:r>
      <w:r w:rsidR="00C06A44">
        <w:rPr>
          <w:sz w:val="24"/>
          <w:szCs w:val="24"/>
        </w:rPr>
        <w:t>,</w:t>
      </w:r>
      <w:r>
        <w:rPr>
          <w:sz w:val="24"/>
          <w:szCs w:val="24"/>
        </w:rPr>
        <w:t xml:space="preserve"> and a PDV </w:t>
      </w:r>
      <w:r w:rsidR="00C35C9C">
        <w:rPr>
          <w:sz w:val="24"/>
          <w:szCs w:val="24"/>
        </w:rPr>
        <w:t xml:space="preserve">best estimate </w:t>
      </w:r>
      <w:r>
        <w:rPr>
          <w:sz w:val="24"/>
          <w:szCs w:val="24"/>
        </w:rPr>
        <w:t xml:space="preserve">score of 103, ranking </w:t>
      </w:r>
      <w:r w:rsidR="00C35C9C">
        <w:rPr>
          <w:sz w:val="24"/>
          <w:szCs w:val="24"/>
        </w:rPr>
        <w:t>it</w:t>
      </w:r>
      <w:r>
        <w:rPr>
          <w:sz w:val="24"/>
          <w:szCs w:val="24"/>
        </w:rPr>
        <w:t xml:space="preserve"> at ‘low’ risk of displacement by OWEI</w:t>
      </w:r>
      <w:r w:rsidR="00B42C37">
        <w:rPr>
          <w:sz w:val="24"/>
          <w:szCs w:val="24"/>
        </w:rPr>
        <w:t xml:space="preserve"> (Table 7, Figure 18).  </w:t>
      </w:r>
    </w:p>
    <w:bookmarkEnd w:id="90"/>
    <w:bookmarkEnd w:id="91"/>
    <w:bookmarkEnd w:id="92"/>
    <w:p w14:paraId="6C58FC79" w14:textId="10302BE8" w:rsidR="00F14C6C" w:rsidRDefault="00F14C6C" w:rsidP="00F14C6C">
      <w:pPr>
        <w:rPr>
          <w:sz w:val="24"/>
          <w:szCs w:val="24"/>
        </w:rPr>
      </w:pPr>
      <w:r w:rsidRPr="00B251B1">
        <w:rPr>
          <w:sz w:val="24"/>
          <w:szCs w:val="24"/>
        </w:rPr>
        <w:t>The Cassin’s Auklet (</w:t>
      </w:r>
      <w:r w:rsidRPr="00B251B1">
        <w:rPr>
          <w:i/>
          <w:sz w:val="24"/>
          <w:szCs w:val="24"/>
        </w:rPr>
        <w:t>Ptychoramphus aleuticus</w:t>
      </w:r>
      <w:r w:rsidRPr="00B251B1">
        <w:rPr>
          <w:sz w:val="24"/>
          <w:szCs w:val="24"/>
        </w:rPr>
        <w:t>)</w:t>
      </w:r>
      <w:r>
        <w:rPr>
          <w:sz w:val="24"/>
          <w:szCs w:val="24"/>
        </w:rPr>
        <w:t xml:space="preserve"> </w:t>
      </w:r>
      <w:r w:rsidRPr="00B251B1">
        <w:rPr>
          <w:sz w:val="24"/>
          <w:szCs w:val="24"/>
        </w:rPr>
        <w:t>is a small (</w:t>
      </w:r>
      <w:r w:rsidRPr="00B251B1">
        <w:rPr>
          <w:i/>
          <w:sz w:val="24"/>
          <w:szCs w:val="24"/>
        </w:rPr>
        <w:t>ca</w:t>
      </w:r>
      <w:r w:rsidRPr="00B251B1">
        <w:rPr>
          <w:sz w:val="24"/>
          <w:szCs w:val="24"/>
        </w:rPr>
        <w:t>. 160 g), diving alcid that breeds in colonies from Mexico through Alaska.</w:t>
      </w:r>
      <w:r>
        <w:rPr>
          <w:sz w:val="24"/>
          <w:szCs w:val="24"/>
        </w:rPr>
        <w:t xml:space="preserve">  The geographical delineations for the two distinct subspecies recently was determined; </w:t>
      </w:r>
      <w:r w:rsidRPr="00FB1B93">
        <w:rPr>
          <w:i/>
          <w:sz w:val="24"/>
          <w:szCs w:val="24"/>
        </w:rPr>
        <w:t xml:space="preserve">P. a. aleuticus </w:t>
      </w:r>
      <w:r>
        <w:rPr>
          <w:sz w:val="24"/>
          <w:szCs w:val="24"/>
        </w:rPr>
        <w:t xml:space="preserve">breeding colonies are distributed north of Point Conception in Southern California, </w:t>
      </w:r>
      <w:r w:rsidRPr="00FB1B93">
        <w:rPr>
          <w:i/>
          <w:sz w:val="24"/>
          <w:szCs w:val="24"/>
        </w:rPr>
        <w:t>P. a. austral</w:t>
      </w:r>
      <w:r>
        <w:rPr>
          <w:sz w:val="24"/>
          <w:szCs w:val="24"/>
        </w:rPr>
        <w:t xml:space="preserve"> included breeders in the California Channel Islands and Mexico (Wallace et al. 2015). </w:t>
      </w:r>
      <w:r w:rsidRPr="00B251B1">
        <w:rPr>
          <w:sz w:val="24"/>
          <w:szCs w:val="24"/>
        </w:rPr>
        <w:t xml:space="preserve"> </w:t>
      </w:r>
      <w:r>
        <w:rPr>
          <w:sz w:val="24"/>
          <w:szCs w:val="24"/>
        </w:rPr>
        <w:t>The</w:t>
      </w:r>
      <w:r w:rsidRPr="00B251B1">
        <w:rPr>
          <w:sz w:val="24"/>
          <w:szCs w:val="24"/>
        </w:rPr>
        <w:t xml:space="preserve"> center of the breeding distribution </w:t>
      </w:r>
      <w:r>
        <w:rPr>
          <w:sz w:val="24"/>
          <w:szCs w:val="24"/>
        </w:rPr>
        <w:t>for the northern subspecies (</w:t>
      </w:r>
      <w:r>
        <w:rPr>
          <w:i/>
          <w:sz w:val="24"/>
          <w:szCs w:val="24"/>
        </w:rPr>
        <w:t>P. a. aleuticus</w:t>
      </w:r>
      <w:r w:rsidRPr="00EC18FF">
        <w:rPr>
          <w:sz w:val="24"/>
          <w:szCs w:val="24"/>
        </w:rPr>
        <w:t>)</w:t>
      </w:r>
      <w:r>
        <w:rPr>
          <w:i/>
          <w:sz w:val="24"/>
          <w:szCs w:val="24"/>
        </w:rPr>
        <w:t xml:space="preserve"> </w:t>
      </w:r>
      <w:r w:rsidRPr="00B251B1">
        <w:rPr>
          <w:sz w:val="24"/>
          <w:szCs w:val="24"/>
        </w:rPr>
        <w:t xml:space="preserve">occurs in the Scott Island group, British Columbia, Canada, where </w:t>
      </w:r>
      <w:r w:rsidRPr="00B251B1">
        <w:rPr>
          <w:i/>
          <w:sz w:val="24"/>
          <w:szCs w:val="24"/>
        </w:rPr>
        <w:t>ca</w:t>
      </w:r>
      <w:r w:rsidRPr="00B251B1">
        <w:rPr>
          <w:sz w:val="24"/>
          <w:szCs w:val="24"/>
        </w:rPr>
        <w:t xml:space="preserve">. 2 million individuals resided in the 1980s (Ainley et al. 2011). Off central to northern Washington, seven colonies accounted for </w:t>
      </w:r>
      <w:r w:rsidRPr="00B251B1">
        <w:rPr>
          <w:i/>
          <w:sz w:val="24"/>
          <w:szCs w:val="24"/>
        </w:rPr>
        <w:t>ca</w:t>
      </w:r>
      <w:r w:rsidRPr="00B251B1">
        <w:rPr>
          <w:sz w:val="24"/>
          <w:szCs w:val="24"/>
        </w:rPr>
        <w:t xml:space="preserve">. 88,000 birds during the 1980s (Speich and Wahl 1989). A small portion of the estimated total breeding population nests within </w:t>
      </w:r>
      <w:r w:rsidR="009F76C1">
        <w:rPr>
          <w:sz w:val="24"/>
          <w:szCs w:val="24"/>
        </w:rPr>
        <w:t xml:space="preserve">the CCS </w:t>
      </w:r>
      <w:r w:rsidRPr="00B251B1">
        <w:rPr>
          <w:sz w:val="24"/>
          <w:szCs w:val="24"/>
        </w:rPr>
        <w:t>with small colonies located in Oregon (</w:t>
      </w:r>
      <w:r w:rsidRPr="00B251B1">
        <w:rPr>
          <w:i/>
          <w:sz w:val="24"/>
          <w:szCs w:val="24"/>
        </w:rPr>
        <w:t>ca</w:t>
      </w:r>
      <w:r w:rsidRPr="00B251B1">
        <w:rPr>
          <w:sz w:val="24"/>
          <w:szCs w:val="24"/>
        </w:rPr>
        <w:t xml:space="preserve">. 400 breeding birds; e.g. Haystack Rock [hundreds], and off Cape Blanco [hundreds]; Naughton et al. 2007) and at Castle Rock National Wildlife Refuge, California (705 breeding pairs in 2007; Cunha 2011). </w:t>
      </w:r>
      <w:r>
        <w:rPr>
          <w:sz w:val="24"/>
          <w:szCs w:val="24"/>
        </w:rPr>
        <w:t xml:space="preserve"> During the spring-summer nesting season, breeding adults forage within approximately 30 km of their colonies (Adams et al. 2004).  Post-breeding dispersal from British Columbia is thought to be southward extending into California (Briggs et al. 1987), with some indication that southern breeders may move </w:t>
      </w:r>
      <w:r>
        <w:rPr>
          <w:sz w:val="24"/>
          <w:szCs w:val="24"/>
        </w:rPr>
        <w:lastRenderedPageBreak/>
        <w:t>northward into the northern CCS during the post-breeding period (late summer and fall; Adams et al. 2004).  Cassin’s Auklet is considered Endangered by the USFWS Pacific Seabird Conserva</w:t>
      </w:r>
      <w:r w:rsidR="00C35C9C">
        <w:rPr>
          <w:sz w:val="24"/>
          <w:szCs w:val="24"/>
        </w:rPr>
        <w:t>tion Status</w:t>
      </w:r>
      <w:r w:rsidR="008E6ACC">
        <w:rPr>
          <w:sz w:val="24"/>
          <w:szCs w:val="24"/>
        </w:rPr>
        <w:t xml:space="preserve"> due to interactions with gill net fisheries, oil spills, and sensitivity to prey stocks</w:t>
      </w:r>
      <w:r w:rsidR="00C35C9C">
        <w:rPr>
          <w:sz w:val="24"/>
          <w:szCs w:val="24"/>
        </w:rPr>
        <w:t xml:space="preserve"> (USFWS 2005).  The species </w:t>
      </w:r>
      <w:r>
        <w:rPr>
          <w:sz w:val="24"/>
          <w:szCs w:val="24"/>
        </w:rPr>
        <w:t xml:space="preserve">had a PCV </w:t>
      </w:r>
      <w:r w:rsidR="00C35C9C">
        <w:rPr>
          <w:sz w:val="24"/>
          <w:szCs w:val="24"/>
        </w:rPr>
        <w:t xml:space="preserve">best estimate </w:t>
      </w:r>
      <w:r>
        <w:rPr>
          <w:sz w:val="24"/>
          <w:szCs w:val="24"/>
        </w:rPr>
        <w:t xml:space="preserve">score of 36, ranking </w:t>
      </w:r>
      <w:r w:rsidR="00C35C9C">
        <w:rPr>
          <w:sz w:val="24"/>
          <w:szCs w:val="24"/>
        </w:rPr>
        <w:t>it</w:t>
      </w:r>
      <w:r>
        <w:rPr>
          <w:sz w:val="24"/>
          <w:szCs w:val="24"/>
        </w:rPr>
        <w:t xml:space="preserve"> at ‘low’ risk of collision and a PDV </w:t>
      </w:r>
      <w:r w:rsidR="00C35C9C">
        <w:rPr>
          <w:sz w:val="24"/>
          <w:szCs w:val="24"/>
        </w:rPr>
        <w:t xml:space="preserve">best estimate </w:t>
      </w:r>
      <w:r>
        <w:rPr>
          <w:sz w:val="24"/>
          <w:szCs w:val="24"/>
        </w:rPr>
        <w:t xml:space="preserve">score of 900, ranking </w:t>
      </w:r>
      <w:r w:rsidR="00C35C9C">
        <w:rPr>
          <w:sz w:val="24"/>
          <w:szCs w:val="24"/>
        </w:rPr>
        <w:t>it</w:t>
      </w:r>
      <w:r>
        <w:rPr>
          <w:sz w:val="24"/>
          <w:szCs w:val="24"/>
        </w:rPr>
        <w:t xml:space="preserve"> at ‘high’ risk</w:t>
      </w:r>
      <w:r w:rsidR="00C35C9C">
        <w:rPr>
          <w:sz w:val="24"/>
          <w:szCs w:val="24"/>
        </w:rPr>
        <w:t xml:space="preserve"> of displacement by OWEI</w:t>
      </w:r>
      <w:r w:rsidR="00B42C37">
        <w:rPr>
          <w:sz w:val="24"/>
          <w:szCs w:val="24"/>
        </w:rPr>
        <w:t xml:space="preserve"> (Table 7, Figure 18).  </w:t>
      </w:r>
      <w:r w:rsidR="00C35C9C">
        <w:rPr>
          <w:sz w:val="24"/>
          <w:szCs w:val="24"/>
        </w:rPr>
        <w:t>The</w:t>
      </w:r>
      <w:r>
        <w:rPr>
          <w:sz w:val="24"/>
          <w:szCs w:val="24"/>
        </w:rPr>
        <w:t xml:space="preserve"> high displacement </w:t>
      </w:r>
      <w:r w:rsidR="00C35C9C">
        <w:rPr>
          <w:sz w:val="24"/>
          <w:szCs w:val="24"/>
        </w:rPr>
        <w:t>vulnerability</w:t>
      </w:r>
      <w:r>
        <w:rPr>
          <w:sz w:val="24"/>
          <w:szCs w:val="24"/>
        </w:rPr>
        <w:t xml:space="preserve"> is due to year-round presence in the CCS and high macro-avoidance rate</w:t>
      </w:r>
      <w:r w:rsidR="00B42C37">
        <w:rPr>
          <w:sz w:val="24"/>
          <w:szCs w:val="24"/>
        </w:rPr>
        <w:t xml:space="preserve"> (Table 6)</w:t>
      </w:r>
      <w:r>
        <w:rPr>
          <w:sz w:val="24"/>
          <w:szCs w:val="24"/>
        </w:rPr>
        <w:t>.</w:t>
      </w:r>
    </w:p>
    <w:p w14:paraId="6D6A701C" w14:textId="3BF33FCB" w:rsidR="007E6271" w:rsidRPr="0002696B" w:rsidRDefault="006D7751" w:rsidP="007E6271">
      <w:pPr>
        <w:rPr>
          <w:sz w:val="24"/>
          <w:szCs w:val="24"/>
        </w:rPr>
      </w:pPr>
      <w:r>
        <w:rPr>
          <w:sz w:val="24"/>
          <w:szCs w:val="24"/>
        </w:rPr>
        <w:t xml:space="preserve">Similar to our reports </w:t>
      </w:r>
      <w:r w:rsidRPr="009F76C1">
        <w:rPr>
          <w:sz w:val="24"/>
          <w:szCs w:val="24"/>
        </w:rPr>
        <w:t xml:space="preserve">on alcid vulnerability, </w:t>
      </w:r>
      <w:r w:rsidR="007E6271" w:rsidRPr="009F76C1">
        <w:rPr>
          <w:sz w:val="24"/>
          <w:szCs w:val="24"/>
        </w:rPr>
        <w:t>Willmott et al. (2013) found that on the Atlantic Outer Continental Shelf of North America, Atlantic Puffin</w:t>
      </w:r>
      <w:r w:rsidRPr="009F76C1">
        <w:rPr>
          <w:sz w:val="24"/>
          <w:szCs w:val="24"/>
        </w:rPr>
        <w:t xml:space="preserve"> (</w:t>
      </w:r>
      <w:r w:rsidR="009F76C1" w:rsidRPr="009F76C1">
        <w:rPr>
          <w:i/>
          <w:sz w:val="24"/>
          <w:szCs w:val="24"/>
        </w:rPr>
        <w:t>Fratercula arctica</w:t>
      </w:r>
      <w:r w:rsidRPr="009F76C1">
        <w:rPr>
          <w:sz w:val="24"/>
          <w:szCs w:val="24"/>
        </w:rPr>
        <w:t>)</w:t>
      </w:r>
      <w:r w:rsidR="007E6271" w:rsidRPr="009F76C1">
        <w:rPr>
          <w:sz w:val="24"/>
          <w:szCs w:val="24"/>
        </w:rPr>
        <w:t>, Razorbill</w:t>
      </w:r>
      <w:r w:rsidRPr="009F76C1">
        <w:rPr>
          <w:sz w:val="24"/>
          <w:szCs w:val="24"/>
        </w:rPr>
        <w:t xml:space="preserve"> (</w:t>
      </w:r>
      <w:r w:rsidR="009F76C1" w:rsidRPr="009F76C1">
        <w:rPr>
          <w:i/>
          <w:sz w:val="24"/>
          <w:szCs w:val="24"/>
        </w:rPr>
        <w:t>Alca torda</w:t>
      </w:r>
      <w:r w:rsidRPr="009F76C1">
        <w:rPr>
          <w:sz w:val="24"/>
          <w:szCs w:val="24"/>
        </w:rPr>
        <w:t>)</w:t>
      </w:r>
      <w:r w:rsidR="007E6271" w:rsidRPr="009F76C1">
        <w:rPr>
          <w:sz w:val="24"/>
          <w:szCs w:val="24"/>
        </w:rPr>
        <w:t>, and Common Murre</w:t>
      </w:r>
      <w:r w:rsidR="007E6271">
        <w:rPr>
          <w:sz w:val="24"/>
          <w:szCs w:val="24"/>
        </w:rPr>
        <w:t xml:space="preserve"> (along with scoters, loons and tern species) have the highest displacement vulnerability.</w:t>
      </w:r>
      <w:r w:rsidR="007E6271" w:rsidRPr="00B251B1">
        <w:rPr>
          <w:sz w:val="24"/>
          <w:szCs w:val="24"/>
        </w:rPr>
        <w:t xml:space="preserve"> </w:t>
      </w:r>
      <w:r>
        <w:rPr>
          <w:sz w:val="24"/>
          <w:szCs w:val="24"/>
        </w:rPr>
        <w:t xml:space="preserve"> These predictions are supported by post-construction reports from offshore wind energy sites.  </w:t>
      </w:r>
      <w:r w:rsidR="00321685" w:rsidRPr="00321685">
        <w:rPr>
          <w:sz w:val="24"/>
          <w:szCs w:val="24"/>
        </w:rPr>
        <w:t xml:space="preserve">At Egmond aan Zee wind farm in the North Sea, Krijgsveld et al. (2011) found </w:t>
      </w:r>
      <w:r w:rsidR="00321685">
        <w:rPr>
          <w:sz w:val="24"/>
          <w:szCs w:val="24"/>
        </w:rPr>
        <w:t>murres and other alcid species</w:t>
      </w:r>
      <w:r w:rsidR="00321685" w:rsidRPr="00321685">
        <w:rPr>
          <w:sz w:val="24"/>
          <w:szCs w:val="24"/>
        </w:rPr>
        <w:t xml:space="preserve"> (along with </w:t>
      </w:r>
      <w:r w:rsidR="00321685">
        <w:rPr>
          <w:sz w:val="24"/>
          <w:szCs w:val="24"/>
        </w:rPr>
        <w:t>scoters, loons</w:t>
      </w:r>
      <w:r w:rsidR="00321685" w:rsidRPr="00321685">
        <w:rPr>
          <w:sz w:val="24"/>
          <w:szCs w:val="24"/>
        </w:rPr>
        <w:t xml:space="preserve">, </w:t>
      </w:r>
      <w:r w:rsidR="00321685">
        <w:rPr>
          <w:sz w:val="24"/>
          <w:szCs w:val="24"/>
        </w:rPr>
        <w:t>and gannets</w:t>
      </w:r>
      <w:r w:rsidR="00321685" w:rsidRPr="00321685">
        <w:rPr>
          <w:sz w:val="24"/>
          <w:szCs w:val="24"/>
        </w:rPr>
        <w:t>) actively avoided OWEI.</w:t>
      </w:r>
      <w:r w:rsidR="00321685">
        <w:rPr>
          <w:sz w:val="24"/>
          <w:szCs w:val="24"/>
        </w:rPr>
        <w:t xml:space="preserve">  </w:t>
      </w:r>
      <w:r w:rsidR="009528C9">
        <w:rPr>
          <w:sz w:val="24"/>
          <w:szCs w:val="24"/>
        </w:rPr>
        <w:t>Three years after the construction of Blighbank wind farm in the North Sea, Vanermen et al. (2013) found that Common Murres and Razorbill (</w:t>
      </w:r>
      <w:r w:rsidR="001A5C88">
        <w:rPr>
          <w:sz w:val="24"/>
          <w:szCs w:val="24"/>
        </w:rPr>
        <w:t>along with Northern Gannets</w:t>
      </w:r>
      <w:r w:rsidR="009528C9">
        <w:rPr>
          <w:sz w:val="24"/>
          <w:szCs w:val="24"/>
        </w:rPr>
        <w:t>) showed si</w:t>
      </w:r>
      <w:r w:rsidR="003B7B03">
        <w:rPr>
          <w:sz w:val="24"/>
          <w:szCs w:val="24"/>
        </w:rPr>
        <w:t xml:space="preserve">gnificant avoidance </w:t>
      </w:r>
      <w:r w:rsidR="00ED5326">
        <w:rPr>
          <w:sz w:val="24"/>
          <w:szCs w:val="24"/>
        </w:rPr>
        <w:t>of</w:t>
      </w:r>
      <w:r w:rsidR="003B7B03">
        <w:rPr>
          <w:sz w:val="24"/>
          <w:szCs w:val="24"/>
        </w:rPr>
        <w:t xml:space="preserve"> OWEI</w:t>
      </w:r>
      <w:r w:rsidR="00ED5326">
        <w:rPr>
          <w:sz w:val="24"/>
          <w:szCs w:val="24"/>
        </w:rPr>
        <w:t xml:space="preserve"> areas</w:t>
      </w:r>
      <w:r w:rsidR="003B7B03">
        <w:rPr>
          <w:sz w:val="24"/>
          <w:szCs w:val="24"/>
        </w:rPr>
        <w:t>.</w:t>
      </w:r>
    </w:p>
    <w:p w14:paraId="78F86C94" w14:textId="77777777" w:rsidR="007E6271" w:rsidRPr="00B251B1" w:rsidRDefault="007E6271" w:rsidP="00F14C6C">
      <w:pPr>
        <w:rPr>
          <w:sz w:val="24"/>
          <w:szCs w:val="24"/>
        </w:rPr>
      </w:pPr>
    </w:p>
    <w:p w14:paraId="78CEC7FE" w14:textId="4E65794A" w:rsidR="00F00B28" w:rsidRPr="00781F9C" w:rsidRDefault="00F00B28" w:rsidP="00B251B1">
      <w:r w:rsidRPr="00781F9C">
        <w:rPr>
          <w:b/>
          <w:bCs/>
        </w:rPr>
        <w:br w:type="page"/>
      </w:r>
    </w:p>
    <w:p w14:paraId="50C2B645" w14:textId="167930E3" w:rsidR="004329AB" w:rsidRDefault="004329AB" w:rsidP="00014E97">
      <w:pPr>
        <w:pStyle w:val="Heading1"/>
      </w:pPr>
      <w:bookmarkStart w:id="93" w:name="_Toc418586445"/>
      <w:r>
        <w:lastRenderedPageBreak/>
        <w:t xml:space="preserve">5.0 </w:t>
      </w:r>
      <w:r w:rsidR="003F38A1">
        <w:t>C</w:t>
      </w:r>
      <w:r w:rsidR="00C36DC6">
        <w:t>ONCLUSIONS</w:t>
      </w:r>
    </w:p>
    <w:p w14:paraId="447A6355" w14:textId="77777777" w:rsidR="00321B9A" w:rsidRDefault="00321B9A" w:rsidP="00321B9A">
      <w:pPr>
        <w:pStyle w:val="NoSpacing"/>
      </w:pPr>
    </w:p>
    <w:p w14:paraId="0E6F7DA5" w14:textId="112DE7D7" w:rsidR="00C12575" w:rsidRDefault="00C12575" w:rsidP="00C12575">
      <w:pPr>
        <w:rPr>
          <w:sz w:val="24"/>
          <w:szCs w:val="24"/>
        </w:rPr>
      </w:pPr>
      <w:r w:rsidRPr="00781F9C">
        <w:rPr>
          <w:sz w:val="24"/>
          <w:szCs w:val="24"/>
        </w:rPr>
        <w:t xml:space="preserve">Pelicans, cormorants, and terns have the greatest collision </w:t>
      </w:r>
      <w:r w:rsidR="003F6572">
        <w:rPr>
          <w:sz w:val="24"/>
          <w:szCs w:val="24"/>
        </w:rPr>
        <w:t>vulnerability</w:t>
      </w:r>
      <w:r w:rsidRPr="00781F9C">
        <w:rPr>
          <w:sz w:val="24"/>
          <w:szCs w:val="24"/>
        </w:rPr>
        <w:t xml:space="preserve"> due to low avoidance rates and a high percentage of time flying at the height of turbine blades</w:t>
      </w:r>
      <w:r>
        <w:rPr>
          <w:sz w:val="24"/>
          <w:szCs w:val="24"/>
        </w:rPr>
        <w:t xml:space="preserve"> (Table 5</w:t>
      </w:r>
      <w:r w:rsidR="00A30831">
        <w:rPr>
          <w:sz w:val="24"/>
          <w:szCs w:val="24"/>
        </w:rPr>
        <w:t>, Figure 1</w:t>
      </w:r>
      <w:r>
        <w:rPr>
          <w:sz w:val="24"/>
          <w:szCs w:val="24"/>
        </w:rPr>
        <w:t>)</w:t>
      </w:r>
      <w:r w:rsidRPr="00781F9C">
        <w:rPr>
          <w:sz w:val="24"/>
          <w:szCs w:val="24"/>
        </w:rPr>
        <w:t xml:space="preserve">.  Alcids, terns, and loons have the greatest </w:t>
      </w:r>
      <w:r w:rsidR="003F6572">
        <w:rPr>
          <w:sz w:val="24"/>
          <w:szCs w:val="24"/>
        </w:rPr>
        <w:t>vulnerability</w:t>
      </w:r>
      <w:r w:rsidRPr="00781F9C">
        <w:rPr>
          <w:sz w:val="24"/>
          <w:szCs w:val="24"/>
        </w:rPr>
        <w:t xml:space="preserve"> of displacement by offshore wind power infrastructure due to their high disturbance sensitivity and low habitat flexibility</w:t>
      </w:r>
      <w:r>
        <w:rPr>
          <w:sz w:val="24"/>
          <w:szCs w:val="24"/>
        </w:rPr>
        <w:t xml:space="preserve"> (Table 6</w:t>
      </w:r>
      <w:r w:rsidR="00A30831">
        <w:rPr>
          <w:sz w:val="24"/>
          <w:szCs w:val="24"/>
        </w:rPr>
        <w:t>, Figure 1</w:t>
      </w:r>
      <w:r>
        <w:rPr>
          <w:sz w:val="24"/>
          <w:szCs w:val="24"/>
        </w:rPr>
        <w:t>)</w:t>
      </w:r>
      <w:r w:rsidRPr="00781F9C">
        <w:rPr>
          <w:sz w:val="24"/>
          <w:szCs w:val="24"/>
        </w:rPr>
        <w:t xml:space="preserve">.  </w:t>
      </w:r>
      <w:r w:rsidR="003F6572">
        <w:rPr>
          <w:sz w:val="24"/>
          <w:szCs w:val="24"/>
        </w:rPr>
        <w:t xml:space="preserve">The final Population Collision Vulnerability and Population Displacement Vulnerability scores provided for each species provides a significance level to the potential impacts of OWEI on marine birds within the CCS.  Bailey et al. (2014) identified </w:t>
      </w:r>
      <w:r w:rsidR="0080580E">
        <w:rPr>
          <w:sz w:val="24"/>
          <w:szCs w:val="24"/>
        </w:rPr>
        <w:t>the need to understand impacts of OWEI on marine populations</w:t>
      </w:r>
      <w:r w:rsidR="003F6572">
        <w:rPr>
          <w:sz w:val="24"/>
          <w:szCs w:val="24"/>
        </w:rPr>
        <w:t xml:space="preserve"> </w:t>
      </w:r>
      <w:r w:rsidR="0080580E">
        <w:rPr>
          <w:sz w:val="24"/>
          <w:szCs w:val="24"/>
        </w:rPr>
        <w:t>as one of the four primary lessons learned for OWEI construction in Europe to date.  This study sets the framework to fulfill this need for environmental impacts within the CCS.</w:t>
      </w:r>
    </w:p>
    <w:p w14:paraId="7E358209" w14:textId="6C1A0FA6" w:rsidR="00E702F8" w:rsidRPr="00AE68F7" w:rsidRDefault="00ED5326" w:rsidP="00C12575">
      <w:pPr>
        <w:rPr>
          <w:color w:val="000000"/>
          <w:sz w:val="24"/>
          <w:szCs w:val="24"/>
          <w:shd w:val="clear" w:color="auto" w:fill="FFFFFF"/>
        </w:rPr>
      </w:pPr>
      <w:r>
        <w:rPr>
          <w:sz w:val="24"/>
          <w:szCs w:val="24"/>
        </w:rPr>
        <w:t>Studies have shown that spatial and temporal variation can play a significant role in the exposure of seabirds to wind energy sites</w:t>
      </w:r>
      <w:r w:rsidRPr="00AE68F7">
        <w:rPr>
          <w:sz w:val="24"/>
          <w:szCs w:val="24"/>
        </w:rPr>
        <w:t xml:space="preserve"> (Braham et al. 2015, Thaxter et al. 2015).  </w:t>
      </w:r>
      <w:r w:rsidR="00C12575" w:rsidRPr="00781F9C">
        <w:rPr>
          <w:sz w:val="24"/>
          <w:szCs w:val="24"/>
        </w:rPr>
        <w:t xml:space="preserve">The levels of vulnerability generated </w:t>
      </w:r>
      <w:r w:rsidR="00A30831">
        <w:rPr>
          <w:sz w:val="24"/>
          <w:szCs w:val="24"/>
        </w:rPr>
        <w:t>in</w:t>
      </w:r>
      <w:r w:rsidR="00C12575" w:rsidRPr="00781F9C">
        <w:rPr>
          <w:sz w:val="24"/>
          <w:szCs w:val="24"/>
        </w:rPr>
        <w:t xml:space="preserve"> this database can readily be applied to areas in the CCS where offshore renewable energy development is being considered and can be used to help inform decisions that will impact seabird conservation.  </w:t>
      </w:r>
      <w:r w:rsidR="009C70C4">
        <w:rPr>
          <w:sz w:val="24"/>
          <w:szCs w:val="24"/>
        </w:rPr>
        <w:t>V</w:t>
      </w:r>
      <w:r w:rsidR="00C12575" w:rsidRPr="00C36DC6">
        <w:rPr>
          <w:sz w:val="24"/>
          <w:szCs w:val="24"/>
        </w:rPr>
        <w:t>ulnerability assessment results</w:t>
      </w:r>
      <w:r w:rsidR="009C70C4">
        <w:rPr>
          <w:sz w:val="24"/>
          <w:szCs w:val="24"/>
        </w:rPr>
        <w:t xml:space="preserve"> can be combined</w:t>
      </w:r>
      <w:r w:rsidR="00C12575" w:rsidRPr="00C36DC6">
        <w:rPr>
          <w:sz w:val="24"/>
          <w:szCs w:val="24"/>
        </w:rPr>
        <w:t xml:space="preserve"> with recent marine bird at-sea distribution and abundance data to evaluate seabird vulnerability to offshore renewable energy site locations in the CCS</w:t>
      </w:r>
      <w:r w:rsidR="00C12575">
        <w:rPr>
          <w:sz w:val="24"/>
          <w:szCs w:val="24"/>
        </w:rPr>
        <w:t xml:space="preserve">.  </w:t>
      </w:r>
      <w:r w:rsidR="009C70C4">
        <w:rPr>
          <w:sz w:val="24"/>
          <w:szCs w:val="24"/>
        </w:rPr>
        <w:t>For example, i</w:t>
      </w:r>
      <w:r w:rsidR="00A30831" w:rsidRPr="00AE68F7">
        <w:rPr>
          <w:sz w:val="24"/>
          <w:szCs w:val="24"/>
        </w:rPr>
        <w:t xml:space="preserve">n their index of seabird vulnerability to OWEI in the North Sea, Garthe and </w:t>
      </w:r>
      <w:r w:rsidR="00A30831" w:rsidRPr="00AE68F7">
        <w:rPr>
          <w:color w:val="000000"/>
          <w:sz w:val="24"/>
          <w:szCs w:val="24"/>
          <w:shd w:val="clear" w:color="auto" w:fill="FFFFFF"/>
        </w:rPr>
        <w:t>H</w:t>
      </w:r>
      <w:r w:rsidR="00A30831" w:rsidRPr="00AE68F7">
        <w:rPr>
          <w:sz w:val="24"/>
          <w:szCs w:val="24"/>
        </w:rPr>
        <w:t>ü</w:t>
      </w:r>
      <w:r w:rsidR="00A30831" w:rsidRPr="00AE68F7">
        <w:rPr>
          <w:color w:val="000000"/>
          <w:sz w:val="24"/>
          <w:szCs w:val="24"/>
          <w:shd w:val="clear" w:color="auto" w:fill="FFFFFF"/>
        </w:rPr>
        <w:t xml:space="preserve">ppop (2004) created seabird vulnerability maps for each season (spring, summer, fall, winter) based on the vulnerability scores of each species and </w:t>
      </w:r>
      <w:r w:rsidR="00AE68F7">
        <w:rPr>
          <w:color w:val="000000"/>
          <w:sz w:val="24"/>
          <w:szCs w:val="24"/>
          <w:shd w:val="clear" w:color="auto" w:fill="FFFFFF"/>
        </w:rPr>
        <w:t>species</w:t>
      </w:r>
      <w:r w:rsidR="00A30831" w:rsidRPr="00AE68F7">
        <w:rPr>
          <w:color w:val="000000"/>
          <w:sz w:val="24"/>
          <w:szCs w:val="24"/>
          <w:shd w:val="clear" w:color="auto" w:fill="FFFFFF"/>
        </w:rPr>
        <w:t xml:space="preserve"> distributions recorded in boat-based surveys</w:t>
      </w:r>
      <w:r w:rsidR="00AE68F7">
        <w:rPr>
          <w:color w:val="000000"/>
          <w:sz w:val="24"/>
          <w:szCs w:val="24"/>
          <w:shd w:val="clear" w:color="auto" w:fill="FFFFFF"/>
        </w:rPr>
        <w:t xml:space="preserve"> throughout the year</w:t>
      </w:r>
      <w:r w:rsidR="00A30831" w:rsidRPr="00AE68F7">
        <w:rPr>
          <w:color w:val="000000"/>
          <w:sz w:val="24"/>
          <w:szCs w:val="24"/>
          <w:shd w:val="clear" w:color="auto" w:fill="FFFFFF"/>
        </w:rPr>
        <w:t>.</w:t>
      </w:r>
      <w:r w:rsidR="00126A6F" w:rsidRPr="00AE68F7">
        <w:rPr>
          <w:color w:val="000000"/>
          <w:sz w:val="24"/>
          <w:szCs w:val="24"/>
          <w:shd w:val="clear" w:color="auto" w:fill="FFFFFF"/>
        </w:rPr>
        <w:t xml:space="preserve">  </w:t>
      </w:r>
      <w:r w:rsidR="002658CA" w:rsidRPr="00AE68F7">
        <w:rPr>
          <w:color w:val="000000"/>
          <w:sz w:val="24"/>
          <w:szCs w:val="24"/>
          <w:shd w:val="clear" w:color="auto" w:fill="FFFFFF"/>
        </w:rPr>
        <w:t>Combining the vulnerability values presented in this report with</w:t>
      </w:r>
      <w:r w:rsidR="00126A6F" w:rsidRPr="00AE68F7">
        <w:rPr>
          <w:color w:val="000000"/>
          <w:sz w:val="24"/>
          <w:szCs w:val="24"/>
          <w:shd w:val="clear" w:color="auto" w:fill="FFFFFF"/>
        </w:rPr>
        <w:t xml:space="preserve"> data collected </w:t>
      </w:r>
      <w:r w:rsidR="009C70C4">
        <w:rPr>
          <w:color w:val="000000"/>
          <w:sz w:val="24"/>
          <w:szCs w:val="24"/>
          <w:shd w:val="clear" w:color="auto" w:fill="FFFFFF"/>
        </w:rPr>
        <w:t>during</w:t>
      </w:r>
      <w:r w:rsidR="00126A6F" w:rsidRPr="00AE68F7">
        <w:rPr>
          <w:color w:val="000000"/>
          <w:sz w:val="24"/>
          <w:szCs w:val="24"/>
          <w:shd w:val="clear" w:color="auto" w:fill="FFFFFF"/>
        </w:rPr>
        <w:t xml:space="preserve"> </w:t>
      </w:r>
      <w:r w:rsidR="00AE68F7">
        <w:rPr>
          <w:color w:val="000000"/>
          <w:sz w:val="24"/>
          <w:szCs w:val="24"/>
          <w:shd w:val="clear" w:color="auto" w:fill="FFFFFF"/>
        </w:rPr>
        <w:t xml:space="preserve">the </w:t>
      </w:r>
      <w:r w:rsidR="00126A6F" w:rsidRPr="00AE68F7">
        <w:rPr>
          <w:color w:val="000000"/>
          <w:sz w:val="24"/>
          <w:szCs w:val="24"/>
          <w:shd w:val="clear" w:color="auto" w:fill="FFFFFF"/>
        </w:rPr>
        <w:t xml:space="preserve">PaCSEA </w:t>
      </w:r>
      <w:r w:rsidR="009C70C4">
        <w:rPr>
          <w:color w:val="000000"/>
          <w:sz w:val="24"/>
          <w:szCs w:val="24"/>
          <w:shd w:val="clear" w:color="auto" w:fill="FFFFFF"/>
        </w:rPr>
        <w:t>project (Adams et al. 2014)</w:t>
      </w:r>
      <w:r w:rsidR="00AE68F7">
        <w:rPr>
          <w:color w:val="000000"/>
          <w:sz w:val="24"/>
          <w:szCs w:val="24"/>
          <w:shd w:val="clear" w:color="auto" w:fill="FFFFFF"/>
        </w:rPr>
        <w:t>, as well as</w:t>
      </w:r>
      <w:r w:rsidR="002658CA" w:rsidRPr="00AE68F7">
        <w:rPr>
          <w:color w:val="000000"/>
          <w:sz w:val="24"/>
          <w:szCs w:val="24"/>
          <w:shd w:val="clear" w:color="auto" w:fill="FFFFFF"/>
        </w:rPr>
        <w:t xml:space="preserve"> </w:t>
      </w:r>
      <w:r w:rsidR="00717181" w:rsidRPr="00AE68F7">
        <w:rPr>
          <w:color w:val="000000"/>
          <w:sz w:val="24"/>
          <w:szCs w:val="24"/>
          <w:shd w:val="clear" w:color="auto" w:fill="FFFFFF"/>
        </w:rPr>
        <w:t xml:space="preserve">data compiled for </w:t>
      </w:r>
      <w:r w:rsidR="002658CA" w:rsidRPr="00AE68F7">
        <w:rPr>
          <w:color w:val="000000"/>
          <w:sz w:val="24"/>
          <w:szCs w:val="24"/>
          <w:shd w:val="clear" w:color="auto" w:fill="FFFFFF"/>
        </w:rPr>
        <w:t>site-specific analyses of seabird distributions at propose</w:t>
      </w:r>
      <w:r w:rsidR="009C70C4">
        <w:rPr>
          <w:color w:val="000000"/>
          <w:sz w:val="24"/>
          <w:szCs w:val="24"/>
          <w:shd w:val="clear" w:color="auto" w:fill="FFFFFF"/>
        </w:rPr>
        <w:t>d OWEI construction sites (e.g.,</w:t>
      </w:r>
      <w:r w:rsidR="002658CA" w:rsidRPr="00AE68F7">
        <w:rPr>
          <w:color w:val="000000"/>
          <w:sz w:val="24"/>
          <w:szCs w:val="24"/>
          <w:shd w:val="clear" w:color="auto" w:fill="FFFFFF"/>
        </w:rPr>
        <w:t xml:space="preserve"> Suryan et al. 2012), </w:t>
      </w:r>
      <w:r w:rsidR="009C70C4">
        <w:rPr>
          <w:color w:val="000000"/>
          <w:sz w:val="24"/>
          <w:szCs w:val="24"/>
          <w:shd w:val="clear" w:color="auto" w:fill="FFFFFF"/>
        </w:rPr>
        <w:t>will provide useful</w:t>
      </w:r>
      <w:r w:rsidR="002658CA" w:rsidRPr="00AE68F7">
        <w:rPr>
          <w:color w:val="000000"/>
          <w:sz w:val="24"/>
          <w:szCs w:val="24"/>
          <w:shd w:val="clear" w:color="auto" w:fill="FFFFFF"/>
        </w:rPr>
        <w:t xml:space="preserve"> seasonal vulnerability maps for species in the CCS.</w:t>
      </w:r>
      <w:r w:rsidR="00AA50E7" w:rsidRPr="00AE68F7">
        <w:rPr>
          <w:color w:val="000000"/>
          <w:sz w:val="24"/>
          <w:szCs w:val="24"/>
          <w:shd w:val="clear" w:color="auto" w:fill="FFFFFF"/>
        </w:rPr>
        <w:t xml:space="preserve">  For some of the species in </w:t>
      </w:r>
      <w:r w:rsidR="009C70C4">
        <w:rPr>
          <w:color w:val="000000"/>
          <w:sz w:val="24"/>
          <w:szCs w:val="24"/>
          <w:shd w:val="clear" w:color="auto" w:fill="FFFFFF"/>
        </w:rPr>
        <w:t>this vulnerability assessment</w:t>
      </w:r>
      <w:r w:rsidR="00AA50E7" w:rsidRPr="00AE68F7">
        <w:rPr>
          <w:color w:val="000000"/>
          <w:sz w:val="24"/>
          <w:szCs w:val="24"/>
          <w:shd w:val="clear" w:color="auto" w:fill="FFFFFF"/>
        </w:rPr>
        <w:t xml:space="preserve">, </w:t>
      </w:r>
      <w:r w:rsidR="009C70C4">
        <w:rPr>
          <w:color w:val="000000"/>
          <w:sz w:val="24"/>
          <w:szCs w:val="24"/>
          <w:shd w:val="clear" w:color="auto" w:fill="FFFFFF"/>
        </w:rPr>
        <w:t>available</w:t>
      </w:r>
      <w:r w:rsidR="00AA50E7" w:rsidRPr="00AE68F7">
        <w:rPr>
          <w:color w:val="000000"/>
          <w:sz w:val="24"/>
          <w:szCs w:val="24"/>
          <w:shd w:val="clear" w:color="auto" w:fill="FFFFFF"/>
        </w:rPr>
        <w:t xml:space="preserve"> tracking data </w:t>
      </w:r>
      <w:r w:rsidR="009C70C4">
        <w:rPr>
          <w:color w:val="000000"/>
          <w:sz w:val="24"/>
          <w:szCs w:val="24"/>
          <w:shd w:val="clear" w:color="auto" w:fill="FFFFFF"/>
        </w:rPr>
        <w:t>quantifying utilization of areas in the CCS may provide continuous spatial information at a greater resolution</w:t>
      </w:r>
      <w:r w:rsidR="00AA50E7" w:rsidRPr="00AE68F7">
        <w:rPr>
          <w:color w:val="000000"/>
          <w:sz w:val="24"/>
          <w:szCs w:val="24"/>
          <w:shd w:val="clear" w:color="auto" w:fill="FFFFFF"/>
        </w:rPr>
        <w:t xml:space="preserve">.  </w:t>
      </w:r>
      <w:r w:rsidR="009C70C4">
        <w:rPr>
          <w:color w:val="000000"/>
          <w:sz w:val="24"/>
          <w:szCs w:val="24"/>
          <w:shd w:val="clear" w:color="auto" w:fill="FFFFFF"/>
        </w:rPr>
        <w:t xml:space="preserve">These distributions </w:t>
      </w:r>
      <w:r w:rsidR="00E702F8" w:rsidRPr="00AE68F7">
        <w:rPr>
          <w:color w:val="000000"/>
          <w:sz w:val="24"/>
          <w:szCs w:val="24"/>
          <w:shd w:val="clear" w:color="auto" w:fill="FFFFFF"/>
        </w:rPr>
        <w:t xml:space="preserve">can be </w:t>
      </w:r>
      <w:r w:rsidR="009C70C4">
        <w:rPr>
          <w:color w:val="000000"/>
          <w:sz w:val="24"/>
          <w:szCs w:val="24"/>
          <w:shd w:val="clear" w:color="auto" w:fill="FFFFFF"/>
        </w:rPr>
        <w:t>integrated</w:t>
      </w:r>
      <w:r w:rsidR="00E702F8" w:rsidRPr="00AE68F7">
        <w:rPr>
          <w:color w:val="000000"/>
          <w:sz w:val="24"/>
          <w:szCs w:val="24"/>
          <w:shd w:val="clear" w:color="auto" w:fill="FFFFFF"/>
        </w:rPr>
        <w:t xml:space="preserve"> with information on wind patterns (Mateos and Arroyo 2011), to create a density distribution analysis of locations in the CCS where the impacts of OWEI on </w:t>
      </w:r>
      <w:r w:rsidR="009C70C4">
        <w:rPr>
          <w:color w:val="000000"/>
          <w:sz w:val="24"/>
          <w:szCs w:val="24"/>
          <w:shd w:val="clear" w:color="auto" w:fill="FFFFFF"/>
        </w:rPr>
        <w:t>marine birds</w:t>
      </w:r>
      <w:r w:rsidR="00E702F8" w:rsidRPr="00AE68F7">
        <w:rPr>
          <w:color w:val="000000"/>
          <w:sz w:val="24"/>
          <w:szCs w:val="24"/>
          <w:shd w:val="clear" w:color="auto" w:fill="FFFFFF"/>
        </w:rPr>
        <w:t xml:space="preserve"> would be </w:t>
      </w:r>
      <w:r w:rsidR="009C70C4">
        <w:rPr>
          <w:color w:val="000000"/>
          <w:sz w:val="24"/>
          <w:szCs w:val="24"/>
          <w:shd w:val="clear" w:color="auto" w:fill="FFFFFF"/>
        </w:rPr>
        <w:t>greatest</w:t>
      </w:r>
      <w:r w:rsidR="00E702F8" w:rsidRPr="00AE68F7">
        <w:rPr>
          <w:color w:val="000000"/>
          <w:sz w:val="24"/>
          <w:szCs w:val="24"/>
          <w:shd w:val="clear" w:color="auto" w:fill="FFFFFF"/>
        </w:rPr>
        <w:t xml:space="preserve"> (</w:t>
      </w:r>
      <w:r w:rsidR="00AC16B8" w:rsidRPr="00AE68F7">
        <w:rPr>
          <w:sz w:val="24"/>
          <w:szCs w:val="24"/>
        </w:rPr>
        <w:t>Christel et al. 2013</w:t>
      </w:r>
      <w:r w:rsidR="00AC16B8">
        <w:rPr>
          <w:sz w:val="24"/>
          <w:szCs w:val="24"/>
        </w:rPr>
        <w:t xml:space="preserve">, </w:t>
      </w:r>
      <w:r w:rsidR="00E702F8" w:rsidRPr="00AE68F7">
        <w:rPr>
          <w:sz w:val="24"/>
          <w:szCs w:val="24"/>
        </w:rPr>
        <w:t xml:space="preserve">Maxwell et al. </w:t>
      </w:r>
      <w:commentRangeStart w:id="94"/>
      <w:r w:rsidR="00E702F8" w:rsidRPr="00AE68F7">
        <w:rPr>
          <w:sz w:val="24"/>
          <w:szCs w:val="24"/>
        </w:rPr>
        <w:t>2013</w:t>
      </w:r>
      <w:commentRangeEnd w:id="94"/>
      <w:r w:rsidR="00F17E6D">
        <w:rPr>
          <w:rStyle w:val="CommentReference"/>
        </w:rPr>
        <w:commentReference w:id="94"/>
      </w:r>
      <w:r w:rsidR="00E702F8" w:rsidRPr="00AE68F7">
        <w:rPr>
          <w:sz w:val="24"/>
          <w:szCs w:val="24"/>
        </w:rPr>
        <w:t>).</w:t>
      </w:r>
    </w:p>
    <w:p w14:paraId="316DBF6F" w14:textId="364555B0" w:rsidR="00807B62" w:rsidRPr="00014E97" w:rsidRDefault="00807B62" w:rsidP="00014E97">
      <w:pPr>
        <w:pStyle w:val="Heading1"/>
      </w:pPr>
      <w:r w:rsidRPr="00014E97">
        <w:t>6.0 L</w:t>
      </w:r>
      <w:r w:rsidR="00C36DC6">
        <w:t>ITERATURE</w:t>
      </w:r>
      <w:r w:rsidRPr="00014E97">
        <w:t xml:space="preserve"> C</w:t>
      </w:r>
      <w:bookmarkEnd w:id="93"/>
      <w:r w:rsidR="00C36DC6">
        <w:t>ITED</w:t>
      </w:r>
    </w:p>
    <w:p w14:paraId="0DAD34DB" w14:textId="77777777" w:rsidR="00321B9A" w:rsidRDefault="00321B9A" w:rsidP="00321B9A">
      <w:pPr>
        <w:pStyle w:val="NoSpacing"/>
      </w:pPr>
    </w:p>
    <w:p w14:paraId="45F420CA" w14:textId="77777777" w:rsidR="00245777" w:rsidRPr="000172F1" w:rsidRDefault="00245777" w:rsidP="00245777">
      <w:pPr>
        <w:spacing w:line="240" w:lineRule="auto"/>
        <w:ind w:left="360" w:hanging="360"/>
        <w:rPr>
          <w:sz w:val="24"/>
          <w:szCs w:val="24"/>
        </w:rPr>
      </w:pPr>
      <w:proofErr w:type="gramStart"/>
      <w:r w:rsidRPr="000172F1">
        <w:rPr>
          <w:sz w:val="24"/>
          <w:szCs w:val="24"/>
        </w:rPr>
        <w:t>ABC.</w:t>
      </w:r>
      <w:proofErr w:type="gramEnd"/>
      <w:r w:rsidRPr="000172F1">
        <w:rPr>
          <w:sz w:val="24"/>
          <w:szCs w:val="24"/>
        </w:rPr>
        <w:t xml:space="preserve"> 2013.  American Bird Conservancy List of Birds of the United States_112113.</w:t>
      </w:r>
    </w:p>
    <w:p w14:paraId="419AC79D" w14:textId="77777777" w:rsidR="00245777" w:rsidRPr="000172F1" w:rsidRDefault="00245777" w:rsidP="00245777">
      <w:pPr>
        <w:spacing w:line="240" w:lineRule="auto"/>
        <w:ind w:left="360" w:hanging="360"/>
        <w:rPr>
          <w:noProof/>
          <w:sz w:val="24"/>
          <w:szCs w:val="24"/>
        </w:rPr>
      </w:pPr>
      <w:r w:rsidRPr="000172F1">
        <w:rPr>
          <w:sz w:val="24"/>
          <w:szCs w:val="24"/>
        </w:rPr>
        <w:fldChar w:fldCharType="begin" w:fldLock="1"/>
      </w:r>
      <w:r w:rsidRPr="000172F1">
        <w:rPr>
          <w:sz w:val="24"/>
          <w:szCs w:val="24"/>
        </w:rPr>
        <w:instrText xml:space="preserve">ADDIN Mendeley Bibliography CSL_BIBLIOGRAPHY </w:instrText>
      </w:r>
      <w:r w:rsidRPr="000172F1">
        <w:rPr>
          <w:sz w:val="24"/>
          <w:szCs w:val="24"/>
        </w:rPr>
        <w:fldChar w:fldCharType="separate"/>
      </w:r>
      <w:r w:rsidRPr="000172F1">
        <w:rPr>
          <w:noProof/>
          <w:sz w:val="24"/>
          <w:szCs w:val="24"/>
        </w:rPr>
        <w:t xml:space="preserve">Abt, K., A. Konter. 2009. Survival Rates of Adult European Grebes (Podicipedidae). </w:t>
      </w:r>
      <w:r w:rsidRPr="000172F1">
        <w:rPr>
          <w:iCs/>
          <w:noProof/>
          <w:sz w:val="24"/>
          <w:szCs w:val="24"/>
        </w:rPr>
        <w:t>Netherlands Ornithologists’ Union</w:t>
      </w:r>
      <w:r w:rsidRPr="000172F1">
        <w:rPr>
          <w:noProof/>
          <w:sz w:val="24"/>
          <w:szCs w:val="24"/>
        </w:rPr>
        <w:t xml:space="preserve">, </w:t>
      </w:r>
      <w:r w:rsidRPr="000172F1">
        <w:rPr>
          <w:iCs/>
          <w:noProof/>
          <w:sz w:val="24"/>
          <w:szCs w:val="24"/>
        </w:rPr>
        <w:t>97</w:t>
      </w:r>
      <w:r w:rsidRPr="000172F1">
        <w:rPr>
          <w:noProof/>
          <w:sz w:val="24"/>
          <w:szCs w:val="24"/>
        </w:rPr>
        <w:t>(3), 313–321.</w:t>
      </w:r>
    </w:p>
    <w:p w14:paraId="69E8B0E4" w14:textId="77777777" w:rsidR="00245777" w:rsidRPr="000172F1" w:rsidRDefault="00245777" w:rsidP="00245777">
      <w:pPr>
        <w:spacing w:line="240" w:lineRule="auto"/>
        <w:ind w:left="360" w:hanging="360"/>
        <w:rPr>
          <w:sz w:val="24"/>
          <w:szCs w:val="24"/>
        </w:rPr>
      </w:pPr>
      <w:r w:rsidRPr="000172F1">
        <w:rPr>
          <w:sz w:val="24"/>
          <w:szCs w:val="24"/>
        </w:rPr>
        <w:fldChar w:fldCharType="end"/>
      </w:r>
      <w:r w:rsidRPr="000172F1">
        <w:rPr>
          <w:rFonts w:cs="Arial"/>
          <w:color w:val="222222"/>
          <w:sz w:val="24"/>
          <w:szCs w:val="24"/>
          <w:shd w:val="clear" w:color="auto" w:fill="FFFFFF"/>
        </w:rPr>
        <w:t xml:space="preserve"> </w:t>
      </w:r>
      <w:proofErr w:type="gramStart"/>
      <w:r w:rsidRPr="000172F1">
        <w:rPr>
          <w:rFonts w:cs="Arial"/>
          <w:color w:val="222222"/>
          <w:sz w:val="24"/>
          <w:szCs w:val="24"/>
          <w:shd w:val="clear" w:color="auto" w:fill="FFFFFF"/>
        </w:rPr>
        <w:t>Ackerman, J. T., J. Y. Takekawa, C. Strong, N. Athearn, and A. Rex.</w:t>
      </w:r>
      <w:proofErr w:type="gramEnd"/>
      <w:r w:rsidRPr="000172F1">
        <w:rPr>
          <w:rFonts w:cs="Arial"/>
          <w:color w:val="222222"/>
          <w:sz w:val="24"/>
          <w:szCs w:val="24"/>
          <w:shd w:val="clear" w:color="auto" w:fill="FFFFFF"/>
        </w:rPr>
        <w:t xml:space="preserve"> 2006. California Gull distribution, abundance, and predation on waterbird eggs and chicks in </w:t>
      </w:r>
      <w:proofErr w:type="gramStart"/>
      <w:r w:rsidRPr="000172F1">
        <w:rPr>
          <w:rFonts w:cs="Arial"/>
          <w:color w:val="222222"/>
          <w:sz w:val="24"/>
          <w:szCs w:val="24"/>
          <w:shd w:val="clear" w:color="auto" w:fill="FFFFFF"/>
        </w:rPr>
        <w:t>south</w:t>
      </w:r>
      <w:proofErr w:type="gramEnd"/>
      <w:r w:rsidRPr="000172F1">
        <w:rPr>
          <w:rFonts w:cs="Arial"/>
          <w:color w:val="222222"/>
          <w:sz w:val="24"/>
          <w:szCs w:val="24"/>
          <w:shd w:val="clear" w:color="auto" w:fill="FFFFFF"/>
        </w:rPr>
        <w:t xml:space="preserve"> San Francisco Bay.</w:t>
      </w:r>
      <w:r w:rsidRPr="000172F1">
        <w:rPr>
          <w:rStyle w:val="apple-converted-space"/>
          <w:rFonts w:cs="Arial"/>
          <w:color w:val="222222"/>
          <w:sz w:val="24"/>
          <w:szCs w:val="24"/>
          <w:shd w:val="clear" w:color="auto" w:fill="FFFFFF"/>
        </w:rPr>
        <w:t> </w:t>
      </w:r>
      <w:r w:rsidRPr="000172F1">
        <w:rPr>
          <w:rFonts w:cs="Arial"/>
          <w:iCs/>
          <w:color w:val="222222"/>
          <w:sz w:val="24"/>
          <w:szCs w:val="24"/>
          <w:shd w:val="clear" w:color="auto" w:fill="FFFFFF"/>
        </w:rPr>
        <w:t>Unpublished final report, US Geological Survey, Western Ecological Research Center, Davis and Vallejo, CA.[Available at: Western Ecological Research Center, US Geological Survey, 3020 State University Dr. East, Modoc Hall, 3rd Floor, Room 3006, Sacramento, CA 95819]</w:t>
      </w:r>
      <w:r w:rsidRPr="000172F1">
        <w:rPr>
          <w:rFonts w:cs="Arial"/>
          <w:color w:val="222222"/>
          <w:sz w:val="24"/>
          <w:szCs w:val="24"/>
          <w:shd w:val="clear" w:color="auto" w:fill="FFFFFF"/>
        </w:rPr>
        <w:t>.</w:t>
      </w:r>
    </w:p>
    <w:p w14:paraId="1ED71962" w14:textId="77777777" w:rsidR="00245777" w:rsidRPr="000172F1" w:rsidRDefault="00245777" w:rsidP="00245777">
      <w:pPr>
        <w:spacing w:line="240" w:lineRule="auto"/>
        <w:ind w:left="360" w:hanging="360"/>
        <w:rPr>
          <w:sz w:val="24"/>
          <w:szCs w:val="24"/>
        </w:rPr>
      </w:pPr>
      <w:proofErr w:type="gramStart"/>
      <w:r w:rsidRPr="000172F1">
        <w:rPr>
          <w:sz w:val="24"/>
          <w:szCs w:val="24"/>
        </w:rPr>
        <w:t>Adams, J., J.Y. Takekawa, and H.R. Carter.</w:t>
      </w:r>
      <w:proofErr w:type="gramEnd"/>
      <w:r w:rsidRPr="000172F1">
        <w:rPr>
          <w:sz w:val="24"/>
          <w:szCs w:val="24"/>
        </w:rPr>
        <w:t xml:space="preserve"> 2004. Foraging distance and home range of Cassin’s Auklets nesting at two colonies in the California Channel Islands. Condor 106:618–637.</w:t>
      </w:r>
    </w:p>
    <w:p w14:paraId="3CF5966C" w14:textId="77777777" w:rsidR="00245777" w:rsidRPr="000172F1" w:rsidRDefault="00245777" w:rsidP="00A672A5">
      <w:pPr>
        <w:ind w:left="360" w:hanging="360"/>
        <w:rPr>
          <w:sz w:val="24"/>
          <w:szCs w:val="24"/>
        </w:rPr>
      </w:pPr>
      <w:r w:rsidRPr="000172F1">
        <w:rPr>
          <w:sz w:val="24"/>
          <w:szCs w:val="24"/>
        </w:rPr>
        <w:lastRenderedPageBreak/>
        <w:t xml:space="preserve">Adams, J. 2008. </w:t>
      </w:r>
      <w:proofErr w:type="gramStart"/>
      <w:r w:rsidRPr="000172F1">
        <w:rPr>
          <w:sz w:val="24"/>
          <w:szCs w:val="24"/>
        </w:rPr>
        <w:t>California Bird Species of Special Concern.</w:t>
      </w:r>
      <w:proofErr w:type="gramEnd"/>
      <w:r w:rsidRPr="000172F1">
        <w:rPr>
          <w:sz w:val="24"/>
          <w:szCs w:val="24"/>
        </w:rPr>
        <w:t xml:space="preserve"> </w:t>
      </w:r>
      <w:proofErr w:type="gramStart"/>
      <w:r w:rsidRPr="000172F1">
        <w:rPr>
          <w:sz w:val="24"/>
          <w:szCs w:val="24"/>
        </w:rPr>
        <w:t>Studies of Western Birds No. 1.</w:t>
      </w:r>
      <w:proofErr w:type="gramEnd"/>
      <w:r w:rsidRPr="000172F1">
        <w:rPr>
          <w:sz w:val="24"/>
          <w:szCs w:val="24"/>
        </w:rPr>
        <w:t xml:space="preserve"> </w:t>
      </w:r>
      <w:proofErr w:type="gramStart"/>
      <w:r w:rsidRPr="000172F1">
        <w:rPr>
          <w:sz w:val="24"/>
          <w:szCs w:val="24"/>
        </w:rPr>
        <w:t>Shuford, W. David, and Thomas Gardali, Eds. Western Field Ornithologists and California Department of Fish and Game.</w:t>
      </w:r>
      <w:proofErr w:type="gramEnd"/>
      <w:r w:rsidRPr="000172F1">
        <w:rPr>
          <w:sz w:val="24"/>
          <w:szCs w:val="24"/>
        </w:rPr>
        <w:t xml:space="preserve"> </w:t>
      </w:r>
      <w:proofErr w:type="gramStart"/>
      <w:r w:rsidRPr="000172F1">
        <w:rPr>
          <w:sz w:val="24"/>
          <w:szCs w:val="24"/>
        </w:rPr>
        <w:t>Cassin’s Auklet.</w:t>
      </w:r>
      <w:proofErr w:type="gramEnd"/>
      <w:r w:rsidRPr="000172F1">
        <w:rPr>
          <w:sz w:val="24"/>
          <w:szCs w:val="24"/>
        </w:rPr>
        <w:t xml:space="preserve"> p. 205-212.</w:t>
      </w:r>
    </w:p>
    <w:p w14:paraId="2A01D005" w14:textId="701C7141" w:rsidR="00A672A5" w:rsidRPr="000172F1" w:rsidRDefault="00A672A5" w:rsidP="00A672A5">
      <w:pPr>
        <w:ind w:left="360" w:hanging="360"/>
        <w:rPr>
          <w:rFonts w:cs="AdvTq"/>
          <w:sz w:val="24"/>
          <w:szCs w:val="24"/>
        </w:rPr>
      </w:pPr>
      <w:proofErr w:type="gramStart"/>
      <w:r w:rsidRPr="000172F1">
        <w:rPr>
          <w:rFonts w:cs="AdvTq"/>
          <w:sz w:val="24"/>
          <w:szCs w:val="24"/>
        </w:rPr>
        <w:t>Adams .J, S. Flora.</w:t>
      </w:r>
      <w:proofErr w:type="gramEnd"/>
      <w:r w:rsidRPr="000172F1">
        <w:rPr>
          <w:rFonts w:cs="AdvTq"/>
          <w:sz w:val="24"/>
          <w:szCs w:val="24"/>
        </w:rPr>
        <w:t xml:space="preserve"> 2010. Correlating seabird movements with ocean winds: linking satellite telemetry with ocean scatterometry. </w:t>
      </w:r>
      <w:r w:rsidRPr="000172F1">
        <w:rPr>
          <w:rFonts w:cs="AdvTgo"/>
          <w:sz w:val="24"/>
          <w:szCs w:val="24"/>
        </w:rPr>
        <w:t xml:space="preserve">Marine Biol </w:t>
      </w:r>
      <w:r w:rsidRPr="000172F1">
        <w:rPr>
          <w:rFonts w:cs="AdvTgb2"/>
          <w:sz w:val="24"/>
          <w:szCs w:val="24"/>
        </w:rPr>
        <w:t>157</w:t>
      </w:r>
      <w:r w:rsidRPr="000172F1">
        <w:rPr>
          <w:rFonts w:cs="AdvTq"/>
          <w:sz w:val="24"/>
          <w:szCs w:val="24"/>
        </w:rPr>
        <w:t>: 915–929.</w:t>
      </w:r>
    </w:p>
    <w:p w14:paraId="34989490" w14:textId="22961653" w:rsidR="00245777" w:rsidRPr="000172F1" w:rsidRDefault="00245777" w:rsidP="00A672A5">
      <w:pPr>
        <w:ind w:left="360" w:hanging="360"/>
        <w:rPr>
          <w:noProof/>
          <w:sz w:val="24"/>
          <w:szCs w:val="24"/>
        </w:rPr>
      </w:pPr>
      <w:r w:rsidRPr="000172F1">
        <w:rPr>
          <w:sz w:val="24"/>
          <w:szCs w:val="24"/>
        </w:rPr>
        <w:fldChar w:fldCharType="begin" w:fldLock="1"/>
      </w:r>
      <w:r w:rsidRPr="000172F1">
        <w:rPr>
          <w:sz w:val="24"/>
          <w:szCs w:val="24"/>
        </w:rPr>
        <w:instrText xml:space="preserve">ADDIN Mendeley Bibliography CSL_BIBLIOGRAPHY </w:instrText>
      </w:r>
      <w:r w:rsidRPr="000172F1">
        <w:rPr>
          <w:sz w:val="24"/>
          <w:szCs w:val="24"/>
        </w:rPr>
        <w:fldChar w:fldCharType="separate"/>
      </w:r>
      <w:r w:rsidRPr="000172F1">
        <w:rPr>
          <w:noProof/>
          <w:sz w:val="24"/>
          <w:szCs w:val="24"/>
        </w:rPr>
        <w:t xml:space="preserve">Adams, J., C. MacLeod, R. M. Suryan, K. David Hyrenbach, and J. T. Harvey. 2012. Summer-time use of west coast US National Marine Sanctuaries by migrating sooty shearwaters (Puffinus griseus). </w:t>
      </w:r>
      <w:r w:rsidRPr="000172F1">
        <w:rPr>
          <w:iCs/>
          <w:noProof/>
          <w:sz w:val="24"/>
          <w:szCs w:val="24"/>
        </w:rPr>
        <w:t>Biological Conservation</w:t>
      </w:r>
      <w:r w:rsidRPr="000172F1">
        <w:rPr>
          <w:noProof/>
          <w:sz w:val="24"/>
          <w:szCs w:val="24"/>
        </w:rPr>
        <w:t xml:space="preserve"> </w:t>
      </w:r>
      <w:r w:rsidRPr="000172F1">
        <w:rPr>
          <w:iCs/>
          <w:noProof/>
          <w:sz w:val="24"/>
          <w:szCs w:val="24"/>
        </w:rPr>
        <w:t>156</w:t>
      </w:r>
      <w:r w:rsidRPr="000172F1">
        <w:rPr>
          <w:noProof/>
          <w:sz w:val="24"/>
          <w:szCs w:val="24"/>
        </w:rPr>
        <w:t>: 105–116. doi:10.1016/j.biocon.2011.12.032</w:t>
      </w:r>
    </w:p>
    <w:p w14:paraId="5C881E4B" w14:textId="77777777" w:rsidR="00245777" w:rsidRPr="000172F1" w:rsidRDefault="00245777" w:rsidP="00A672A5">
      <w:pPr>
        <w:ind w:left="360" w:hanging="360"/>
        <w:rPr>
          <w:sz w:val="24"/>
          <w:szCs w:val="24"/>
        </w:rPr>
      </w:pPr>
      <w:r w:rsidRPr="000172F1">
        <w:rPr>
          <w:sz w:val="24"/>
          <w:szCs w:val="24"/>
        </w:rPr>
        <w:fldChar w:fldCharType="end"/>
      </w:r>
      <w:proofErr w:type="gramStart"/>
      <w:r w:rsidRPr="000172F1">
        <w:rPr>
          <w:sz w:val="24"/>
          <w:szCs w:val="24"/>
        </w:rPr>
        <w:t>Adams, J., J. Felis, J. W. Mason, and J. Y. Takekawa.</w:t>
      </w:r>
      <w:proofErr w:type="gramEnd"/>
      <w:r w:rsidRPr="000172F1">
        <w:rPr>
          <w:sz w:val="24"/>
          <w:szCs w:val="24"/>
        </w:rPr>
        <w:t xml:space="preserve"> 2014. Pacific Continental Shelf Environmental Assessment (PaCSEA): aerial seabird and marine mammal surveys off norhter California, Oregon, and Washington, 2011-2012. U.S. Dept. of the Interior, Bureau of Ocean Energy Mangement, Pacific OCS Region, Camarillo, CA. OCS Study BOEM 2014-003. </w:t>
      </w:r>
      <w:proofErr w:type="gramStart"/>
      <w:r w:rsidRPr="000172F1">
        <w:rPr>
          <w:sz w:val="24"/>
          <w:szCs w:val="24"/>
        </w:rPr>
        <w:t>266 pages.</w:t>
      </w:r>
      <w:proofErr w:type="gramEnd"/>
    </w:p>
    <w:p w14:paraId="6CFF161C" w14:textId="49A35EBF" w:rsidR="00245777" w:rsidRPr="000172F1" w:rsidRDefault="00245777" w:rsidP="00245777">
      <w:pPr>
        <w:spacing w:line="240" w:lineRule="auto"/>
        <w:ind w:left="360" w:hanging="360"/>
        <w:rPr>
          <w:sz w:val="24"/>
          <w:szCs w:val="24"/>
        </w:rPr>
      </w:pPr>
      <w:r w:rsidRPr="000172F1">
        <w:rPr>
          <w:sz w:val="24"/>
          <w:szCs w:val="24"/>
        </w:rPr>
        <w:t xml:space="preserve">Ainley, David G., Craig S. Strong, Teresa M. Penniman, Robert J. Boekelheide. 1990. The feeding ecology of Farallon Seabirds.  David G. Ainley and </w:t>
      </w:r>
      <w:r w:rsidR="009E63F3">
        <w:rPr>
          <w:sz w:val="24"/>
          <w:szCs w:val="24"/>
        </w:rPr>
        <w:t>Robert J. Boekelheide (Eds.)</w:t>
      </w:r>
      <w:r w:rsidRPr="000172F1">
        <w:rPr>
          <w:sz w:val="24"/>
          <w:szCs w:val="24"/>
        </w:rPr>
        <w:t xml:space="preserve"> Seabirds of the Farallon Islands: Ecology, dynamics, and structure of an upwelling-system community.  </w:t>
      </w:r>
      <w:proofErr w:type="gramStart"/>
      <w:r w:rsidRPr="000172F1">
        <w:rPr>
          <w:sz w:val="24"/>
          <w:szCs w:val="24"/>
        </w:rPr>
        <w:t>Stanford University Press, Stanford, CA.</w:t>
      </w:r>
      <w:proofErr w:type="gramEnd"/>
    </w:p>
    <w:p w14:paraId="11001B79" w14:textId="7FEE4590" w:rsidR="00245777" w:rsidRPr="000172F1" w:rsidRDefault="00245777" w:rsidP="00245777">
      <w:pPr>
        <w:spacing w:line="240" w:lineRule="auto"/>
        <w:ind w:left="360" w:hanging="360"/>
        <w:rPr>
          <w:sz w:val="24"/>
          <w:szCs w:val="24"/>
        </w:rPr>
      </w:pPr>
      <w:proofErr w:type="gramStart"/>
      <w:r w:rsidRPr="000172F1">
        <w:rPr>
          <w:sz w:val="24"/>
          <w:szCs w:val="24"/>
        </w:rPr>
        <w:t>Ainley, David G., Robert J. Boekelheide, Stephen H. Morrell, and Craig S. Strong.</w:t>
      </w:r>
      <w:proofErr w:type="gramEnd"/>
      <w:r w:rsidRPr="000172F1">
        <w:rPr>
          <w:sz w:val="24"/>
          <w:szCs w:val="24"/>
        </w:rPr>
        <w:t xml:space="preserve"> 1990. Seabirds of the Farallon Islands: Ecology, Dynamics, and Structure of an Upwelling-System Community. </w:t>
      </w:r>
      <w:proofErr w:type="gramStart"/>
      <w:r w:rsidRPr="000172F1">
        <w:rPr>
          <w:sz w:val="24"/>
          <w:szCs w:val="24"/>
        </w:rPr>
        <w:t>David G. Ai</w:t>
      </w:r>
      <w:r w:rsidR="009E63F3">
        <w:rPr>
          <w:sz w:val="24"/>
          <w:szCs w:val="24"/>
        </w:rPr>
        <w:t>nley and Robert J. Boekelheide (Eds.)</w:t>
      </w:r>
      <w:r w:rsidRPr="000172F1">
        <w:rPr>
          <w:sz w:val="24"/>
          <w:szCs w:val="24"/>
        </w:rPr>
        <w:t xml:space="preserve"> Ch 10.</w:t>
      </w:r>
      <w:proofErr w:type="gramEnd"/>
      <w:r w:rsidRPr="000172F1">
        <w:rPr>
          <w:sz w:val="24"/>
          <w:szCs w:val="24"/>
        </w:rPr>
        <w:t xml:space="preserve"> </w:t>
      </w:r>
      <w:proofErr w:type="gramStart"/>
      <w:r w:rsidRPr="000172F1">
        <w:rPr>
          <w:sz w:val="24"/>
          <w:szCs w:val="24"/>
        </w:rPr>
        <w:t>Cassin’s Auklet.</w:t>
      </w:r>
      <w:proofErr w:type="gramEnd"/>
      <w:r w:rsidRPr="000172F1">
        <w:rPr>
          <w:sz w:val="24"/>
          <w:szCs w:val="24"/>
        </w:rPr>
        <w:t xml:space="preserve"> p. 306-338.</w:t>
      </w:r>
    </w:p>
    <w:p w14:paraId="4C2AA8A1" w14:textId="36F5D3BA" w:rsidR="00245777" w:rsidRPr="000172F1" w:rsidRDefault="00245777" w:rsidP="00245777">
      <w:pPr>
        <w:spacing w:line="240" w:lineRule="auto"/>
        <w:ind w:left="360" w:hanging="360"/>
        <w:rPr>
          <w:sz w:val="24"/>
          <w:szCs w:val="24"/>
        </w:rPr>
      </w:pPr>
      <w:proofErr w:type="gramStart"/>
      <w:r w:rsidRPr="000172F1">
        <w:rPr>
          <w:sz w:val="24"/>
          <w:szCs w:val="24"/>
        </w:rPr>
        <w:t>Ainley, D. G., W. J. Sydeman, S. A. Hatch, and U. W. Wilson.</w:t>
      </w:r>
      <w:proofErr w:type="gramEnd"/>
      <w:r w:rsidRPr="000172F1">
        <w:rPr>
          <w:sz w:val="24"/>
          <w:szCs w:val="24"/>
        </w:rPr>
        <w:t xml:space="preserve"> 1994. Seabird population trends along the west coast of North America: causes and the extent of regional concordance. Pages 119-133 in </w:t>
      </w:r>
      <w:proofErr w:type="gramStart"/>
      <w:r w:rsidRPr="000172F1">
        <w:rPr>
          <w:sz w:val="24"/>
          <w:szCs w:val="24"/>
        </w:rPr>
        <w:t>A</w:t>
      </w:r>
      <w:proofErr w:type="gramEnd"/>
      <w:r w:rsidRPr="000172F1">
        <w:rPr>
          <w:sz w:val="24"/>
          <w:szCs w:val="24"/>
        </w:rPr>
        <w:t xml:space="preserve"> century of avifaunal ch</w:t>
      </w:r>
      <w:r w:rsidR="009E63F3">
        <w:rPr>
          <w:sz w:val="24"/>
          <w:szCs w:val="24"/>
        </w:rPr>
        <w:t xml:space="preserve">ange in western North America. </w:t>
      </w:r>
      <w:proofErr w:type="gramStart"/>
      <w:r w:rsidRPr="000172F1">
        <w:rPr>
          <w:sz w:val="24"/>
          <w:szCs w:val="24"/>
        </w:rPr>
        <w:t>Jehl</w:t>
      </w:r>
      <w:r w:rsidR="009E63F3">
        <w:rPr>
          <w:sz w:val="24"/>
          <w:szCs w:val="24"/>
        </w:rPr>
        <w:t>, Jr., J. R. and N. K. Johnson (</w:t>
      </w:r>
      <w:r w:rsidRPr="000172F1">
        <w:rPr>
          <w:sz w:val="24"/>
          <w:szCs w:val="24"/>
        </w:rPr>
        <w:t>Eds.) Stud.</w:t>
      </w:r>
      <w:proofErr w:type="gramEnd"/>
      <w:r w:rsidRPr="000172F1">
        <w:rPr>
          <w:sz w:val="24"/>
          <w:szCs w:val="24"/>
        </w:rPr>
        <w:t xml:space="preserve"> </w:t>
      </w:r>
      <w:proofErr w:type="gramStart"/>
      <w:r w:rsidRPr="000172F1">
        <w:rPr>
          <w:sz w:val="24"/>
          <w:szCs w:val="24"/>
        </w:rPr>
        <w:t>Avian Biol. no. 15.</w:t>
      </w:r>
      <w:proofErr w:type="gramEnd"/>
    </w:p>
    <w:p w14:paraId="1B9400C2" w14:textId="77777777" w:rsidR="00245777" w:rsidRPr="000172F1" w:rsidRDefault="00245777" w:rsidP="00245777">
      <w:pPr>
        <w:spacing w:line="240" w:lineRule="auto"/>
        <w:ind w:left="360" w:hanging="360"/>
        <w:rPr>
          <w:rFonts w:eastAsia="Times New Roman" w:cs="Arial"/>
          <w:sz w:val="24"/>
          <w:szCs w:val="24"/>
        </w:rPr>
      </w:pPr>
      <w:r w:rsidRPr="000172F1">
        <w:rPr>
          <w:rFonts w:eastAsia="Times New Roman" w:cs="Arial"/>
          <w:sz w:val="24"/>
          <w:szCs w:val="24"/>
        </w:rPr>
        <w:t>Ainley, David. 1995. Ashy Storm-Petrel (</w:t>
      </w:r>
      <w:r w:rsidRPr="000172F1">
        <w:rPr>
          <w:rFonts w:eastAsia="Times New Roman" w:cs="Arial"/>
          <w:i/>
          <w:iCs/>
          <w:sz w:val="24"/>
          <w:szCs w:val="24"/>
        </w:rPr>
        <w:t>Oceanodroma</w:t>
      </w:r>
      <w:r w:rsidRPr="000172F1">
        <w:rPr>
          <w:rFonts w:eastAsia="Times New Roman" w:cs="Arial"/>
          <w:sz w:val="24"/>
          <w:szCs w:val="24"/>
        </w:rPr>
        <w:t> </w:t>
      </w:r>
      <w:r w:rsidRPr="000172F1">
        <w:rPr>
          <w:rFonts w:eastAsia="Times New Roman" w:cs="Arial"/>
          <w:i/>
          <w:iCs/>
          <w:sz w:val="24"/>
          <w:szCs w:val="24"/>
        </w:rPr>
        <w:t>homochroa</w:t>
      </w:r>
      <w:r w:rsidRPr="000172F1">
        <w:rPr>
          <w:rFonts w:eastAsia="Times New Roman" w:cs="Arial"/>
          <w:sz w:val="24"/>
          <w:szCs w:val="24"/>
        </w:rPr>
        <w:t>), The Birds of North America Online (A. Poole, Ed.). Ithaca: Cornell Lab of Ornithology; Retrieved from the Birds of North America Online: </w:t>
      </w:r>
      <w:hyperlink r:id="rId14" w:history="1">
        <w:r w:rsidRPr="000172F1">
          <w:rPr>
            <w:rFonts w:eastAsia="Times New Roman" w:cs="Arial"/>
            <w:sz w:val="24"/>
            <w:szCs w:val="24"/>
            <w:bdr w:val="none" w:sz="0" w:space="0" w:color="auto" w:frame="1"/>
          </w:rPr>
          <w:t>http://bna.birds.cornell.edu/bna/species/185</w:t>
        </w:r>
      </w:hyperlink>
      <w:r w:rsidRPr="000172F1">
        <w:rPr>
          <w:rFonts w:eastAsia="Times New Roman" w:cs="Arial"/>
          <w:sz w:val="24"/>
          <w:szCs w:val="24"/>
        </w:rPr>
        <w:t xml:space="preserve">. </w:t>
      </w:r>
      <w:hyperlink r:id="rId15" w:history="1">
        <w:r w:rsidRPr="000172F1">
          <w:rPr>
            <w:rFonts w:eastAsia="Times New Roman" w:cs="Arial"/>
            <w:sz w:val="24"/>
            <w:szCs w:val="24"/>
            <w:bdr w:val="none" w:sz="0" w:space="0" w:color="auto" w:frame="1"/>
          </w:rPr>
          <w:t>doi:10.2173/bna.185</w:t>
        </w:r>
      </w:hyperlink>
    </w:p>
    <w:p w14:paraId="17EDC4E8" w14:textId="77777777" w:rsidR="00245777" w:rsidRPr="000172F1" w:rsidRDefault="00245777" w:rsidP="00245777">
      <w:pPr>
        <w:spacing w:line="240" w:lineRule="auto"/>
        <w:ind w:left="360" w:hanging="360"/>
        <w:rPr>
          <w:rFonts w:eastAsia="Times New Roman" w:cs="Arial"/>
          <w:sz w:val="24"/>
          <w:szCs w:val="24"/>
        </w:rPr>
      </w:pPr>
      <w:proofErr w:type="gramStart"/>
      <w:r w:rsidRPr="000172F1">
        <w:rPr>
          <w:rFonts w:eastAsia="Times New Roman" w:cs="Arial"/>
          <w:sz w:val="24"/>
          <w:szCs w:val="24"/>
        </w:rPr>
        <w:t>Ainley, David G., David N. Nettleship, Harry R. Carter and Anne E. Storey.</w:t>
      </w:r>
      <w:proofErr w:type="gramEnd"/>
      <w:r w:rsidRPr="000172F1">
        <w:rPr>
          <w:rFonts w:eastAsia="Times New Roman" w:cs="Arial"/>
          <w:sz w:val="24"/>
          <w:szCs w:val="24"/>
        </w:rPr>
        <w:t xml:space="preserve"> 2002. Common Murre (</w:t>
      </w:r>
      <w:r w:rsidRPr="000172F1">
        <w:rPr>
          <w:rFonts w:eastAsia="Times New Roman" w:cs="Arial"/>
          <w:i/>
          <w:iCs/>
          <w:sz w:val="24"/>
          <w:szCs w:val="24"/>
        </w:rPr>
        <w:t>Uria</w:t>
      </w:r>
      <w:r w:rsidRPr="000172F1">
        <w:rPr>
          <w:rFonts w:eastAsia="Times New Roman" w:cs="Arial"/>
          <w:sz w:val="24"/>
          <w:szCs w:val="24"/>
        </w:rPr>
        <w:t> </w:t>
      </w:r>
      <w:r w:rsidRPr="000172F1">
        <w:rPr>
          <w:rFonts w:eastAsia="Times New Roman" w:cs="Arial"/>
          <w:i/>
          <w:iCs/>
          <w:sz w:val="24"/>
          <w:szCs w:val="24"/>
        </w:rPr>
        <w:t>aalge</w:t>
      </w:r>
      <w:r w:rsidRPr="000172F1">
        <w:rPr>
          <w:rFonts w:eastAsia="Times New Roman" w:cs="Arial"/>
          <w:sz w:val="24"/>
          <w:szCs w:val="24"/>
        </w:rPr>
        <w:t>), The Birds of North America Online (A. Poole, Ed.). Ithaca: Cornell Lab of Ornithology; Retrieved from the Birds of North America Online: </w:t>
      </w:r>
      <w:hyperlink r:id="rId16" w:history="1">
        <w:r w:rsidRPr="000172F1">
          <w:rPr>
            <w:rFonts w:eastAsia="Times New Roman" w:cs="Arial"/>
            <w:sz w:val="24"/>
            <w:szCs w:val="24"/>
            <w:bdr w:val="none" w:sz="0" w:space="0" w:color="auto" w:frame="1"/>
          </w:rPr>
          <w:t>http://bna.birds.cornell.edu/bna/species/666</w:t>
        </w:r>
      </w:hyperlink>
      <w:r w:rsidRPr="000172F1">
        <w:rPr>
          <w:rFonts w:eastAsia="Times New Roman" w:cs="Arial"/>
          <w:sz w:val="24"/>
          <w:szCs w:val="24"/>
        </w:rPr>
        <w:t xml:space="preserve">. </w:t>
      </w:r>
      <w:hyperlink r:id="rId17" w:history="1">
        <w:r w:rsidRPr="000172F1">
          <w:rPr>
            <w:rFonts w:eastAsia="Times New Roman" w:cs="Arial"/>
            <w:sz w:val="24"/>
            <w:szCs w:val="24"/>
            <w:bdr w:val="none" w:sz="0" w:space="0" w:color="auto" w:frame="1"/>
          </w:rPr>
          <w:t>doi:10.2173/bna.666</w:t>
        </w:r>
      </w:hyperlink>
    </w:p>
    <w:p w14:paraId="17A7B520" w14:textId="77777777" w:rsidR="00245777" w:rsidRPr="000172F1" w:rsidRDefault="00245777" w:rsidP="00245777">
      <w:pPr>
        <w:spacing w:line="240" w:lineRule="auto"/>
        <w:ind w:left="360" w:hanging="360"/>
        <w:rPr>
          <w:sz w:val="24"/>
          <w:szCs w:val="24"/>
        </w:rPr>
      </w:pPr>
      <w:r w:rsidRPr="000172F1">
        <w:rPr>
          <w:sz w:val="24"/>
          <w:szCs w:val="24"/>
        </w:rPr>
        <w:t xml:space="preserve">Ainley, David G. 2008. </w:t>
      </w:r>
      <w:proofErr w:type="gramStart"/>
      <w:r w:rsidRPr="000172F1">
        <w:rPr>
          <w:sz w:val="24"/>
          <w:szCs w:val="24"/>
        </w:rPr>
        <w:t>California Bird Species of Special Concern.</w:t>
      </w:r>
      <w:proofErr w:type="gramEnd"/>
      <w:r w:rsidRPr="000172F1">
        <w:rPr>
          <w:sz w:val="24"/>
          <w:szCs w:val="24"/>
        </w:rPr>
        <w:t xml:space="preserve"> </w:t>
      </w:r>
      <w:proofErr w:type="gramStart"/>
      <w:r w:rsidRPr="000172F1">
        <w:rPr>
          <w:sz w:val="24"/>
          <w:szCs w:val="24"/>
        </w:rPr>
        <w:t>Studies of Western Birds No. 1.</w:t>
      </w:r>
      <w:proofErr w:type="gramEnd"/>
      <w:r w:rsidRPr="000172F1">
        <w:rPr>
          <w:sz w:val="24"/>
          <w:szCs w:val="24"/>
        </w:rPr>
        <w:t xml:space="preserve"> </w:t>
      </w:r>
      <w:proofErr w:type="gramStart"/>
      <w:r w:rsidRPr="000172F1">
        <w:rPr>
          <w:sz w:val="24"/>
          <w:szCs w:val="24"/>
        </w:rPr>
        <w:t>Shuford, W. David, and Thomas Gardali, Eds. Western Field Ornithologists and California Department of Fish and Game.</w:t>
      </w:r>
      <w:proofErr w:type="gramEnd"/>
      <w:r w:rsidRPr="000172F1">
        <w:rPr>
          <w:sz w:val="24"/>
          <w:szCs w:val="24"/>
        </w:rPr>
        <w:t xml:space="preserve"> </w:t>
      </w:r>
      <w:proofErr w:type="gramStart"/>
      <w:r w:rsidRPr="000172F1">
        <w:rPr>
          <w:sz w:val="24"/>
          <w:szCs w:val="24"/>
        </w:rPr>
        <w:t>Black Storm-Petrel.</w:t>
      </w:r>
      <w:proofErr w:type="gramEnd"/>
      <w:r w:rsidRPr="000172F1">
        <w:rPr>
          <w:sz w:val="24"/>
          <w:szCs w:val="24"/>
        </w:rPr>
        <w:t xml:space="preserve"> p. 125-129.</w:t>
      </w:r>
    </w:p>
    <w:p w14:paraId="17DC52FC" w14:textId="77777777" w:rsidR="00245777" w:rsidRPr="000172F1" w:rsidRDefault="00245777" w:rsidP="00245777">
      <w:pPr>
        <w:spacing w:line="240" w:lineRule="auto"/>
        <w:ind w:left="360" w:hanging="360"/>
        <w:rPr>
          <w:sz w:val="24"/>
          <w:szCs w:val="24"/>
        </w:rPr>
      </w:pPr>
      <w:proofErr w:type="gramStart"/>
      <w:r w:rsidRPr="000172F1">
        <w:rPr>
          <w:sz w:val="24"/>
          <w:szCs w:val="24"/>
        </w:rPr>
        <w:t>Ainley, D.G., and K.D. Hyrenbach.</w:t>
      </w:r>
      <w:proofErr w:type="gramEnd"/>
      <w:r w:rsidRPr="000172F1">
        <w:rPr>
          <w:sz w:val="24"/>
          <w:szCs w:val="24"/>
        </w:rPr>
        <w:t xml:space="preserve"> 2010. Top-down and bottom-up factors affecting seabird population trends in the California current system (1985–2006). Progress in Oceanography 84:242–254.</w:t>
      </w:r>
    </w:p>
    <w:p w14:paraId="7A685686" w14:textId="77777777" w:rsidR="00245777" w:rsidRPr="000172F1" w:rsidRDefault="00245777" w:rsidP="00245777">
      <w:pPr>
        <w:spacing w:line="240" w:lineRule="auto"/>
        <w:ind w:left="360" w:hanging="360"/>
        <w:rPr>
          <w:sz w:val="24"/>
          <w:szCs w:val="24"/>
        </w:rPr>
      </w:pPr>
      <w:proofErr w:type="gramStart"/>
      <w:r w:rsidRPr="000172F1">
        <w:rPr>
          <w:sz w:val="24"/>
          <w:szCs w:val="24"/>
        </w:rPr>
        <w:t>Ainley, David, D. A. Manuwal, Josh Adams and A. C. Thoresen.</w:t>
      </w:r>
      <w:proofErr w:type="gramEnd"/>
      <w:r w:rsidRPr="000172F1">
        <w:rPr>
          <w:sz w:val="24"/>
          <w:szCs w:val="24"/>
        </w:rPr>
        <w:t xml:space="preserve"> 2011. Cassin's Auklet (</w:t>
      </w:r>
      <w:r w:rsidRPr="000172F1">
        <w:rPr>
          <w:rStyle w:val="genus"/>
          <w:sz w:val="24"/>
          <w:szCs w:val="24"/>
        </w:rPr>
        <w:t>Ptychoramphus</w:t>
      </w:r>
      <w:r w:rsidRPr="000172F1">
        <w:rPr>
          <w:sz w:val="24"/>
          <w:szCs w:val="24"/>
        </w:rPr>
        <w:t xml:space="preserve"> </w:t>
      </w:r>
      <w:r w:rsidRPr="000172F1">
        <w:rPr>
          <w:rStyle w:val="species"/>
          <w:sz w:val="24"/>
          <w:szCs w:val="24"/>
        </w:rPr>
        <w:t>aleuticus</w:t>
      </w:r>
      <w:r w:rsidRPr="000172F1">
        <w:rPr>
          <w:sz w:val="24"/>
          <w:szCs w:val="24"/>
        </w:rPr>
        <w:t xml:space="preserve">), The Birds of North America Online (A. Poole, Ed.). Ithaca: Cornell Lab of Ornithology; Retrieved from the Birds of North America Online: </w:t>
      </w:r>
      <w:hyperlink r:id="rId18" w:history="1">
        <w:r w:rsidRPr="000172F1">
          <w:rPr>
            <w:rStyle w:val="Hyperlink"/>
            <w:sz w:val="24"/>
            <w:szCs w:val="24"/>
          </w:rPr>
          <w:t>http://bna.birds.cornell.edu.oca.ucsc.edu/bna/species/050</w:t>
        </w:r>
      </w:hyperlink>
      <w:r w:rsidRPr="000172F1">
        <w:rPr>
          <w:sz w:val="24"/>
          <w:szCs w:val="24"/>
        </w:rPr>
        <w:t xml:space="preserve">. </w:t>
      </w:r>
      <w:hyperlink r:id="rId19" w:history="1">
        <w:r w:rsidRPr="000172F1">
          <w:rPr>
            <w:rStyle w:val="Hyperlink"/>
            <w:sz w:val="24"/>
            <w:szCs w:val="24"/>
          </w:rPr>
          <w:t>doi:10.2173/bna.50</w:t>
        </w:r>
      </w:hyperlink>
    </w:p>
    <w:p w14:paraId="0FCC4FBD" w14:textId="0070E638" w:rsidR="00245777" w:rsidRPr="000172F1" w:rsidRDefault="00245777" w:rsidP="00245777">
      <w:pPr>
        <w:spacing w:line="240" w:lineRule="auto"/>
        <w:ind w:left="360" w:hanging="360"/>
        <w:rPr>
          <w:sz w:val="24"/>
          <w:szCs w:val="24"/>
        </w:rPr>
      </w:pPr>
      <w:proofErr w:type="gramStart"/>
      <w:r w:rsidRPr="000172F1">
        <w:rPr>
          <w:sz w:val="24"/>
          <w:szCs w:val="24"/>
        </w:rPr>
        <w:t>Ainley, David, Elizabeth Porzig, David Zajanc, and Larry B. Spear.</w:t>
      </w:r>
      <w:proofErr w:type="gramEnd"/>
      <w:r w:rsidRPr="000172F1">
        <w:rPr>
          <w:sz w:val="24"/>
          <w:szCs w:val="24"/>
        </w:rPr>
        <w:t xml:space="preserve"> 2014. Unpublished data.  </w:t>
      </w:r>
      <w:r w:rsidRPr="000172F1">
        <w:rPr>
          <w:sz w:val="24"/>
          <w:szCs w:val="24"/>
        </w:rPr>
        <w:lastRenderedPageBreak/>
        <w:t>Seabird flight behavior and height in response to altered wind strength and direction.  H.T. Harvey and Associates Ecological Consultants.  Los Gatos, CA.</w:t>
      </w:r>
    </w:p>
    <w:p w14:paraId="2C1BBF48" w14:textId="77777777" w:rsidR="00245777" w:rsidRPr="000172F1" w:rsidRDefault="00245777" w:rsidP="00245777">
      <w:pPr>
        <w:spacing w:line="240" w:lineRule="auto"/>
        <w:ind w:left="360" w:hanging="360"/>
        <w:rPr>
          <w:sz w:val="24"/>
          <w:szCs w:val="24"/>
        </w:rPr>
      </w:pPr>
      <w:proofErr w:type="gramStart"/>
      <w:r w:rsidRPr="000172F1">
        <w:rPr>
          <w:sz w:val="24"/>
          <w:szCs w:val="24"/>
        </w:rPr>
        <w:t>American Wind Energy Association (AWEA).</w:t>
      </w:r>
      <w:proofErr w:type="gramEnd"/>
      <w:r w:rsidRPr="000172F1">
        <w:rPr>
          <w:sz w:val="24"/>
          <w:szCs w:val="24"/>
        </w:rPr>
        <w:t xml:space="preserve"> 2013. Washington DC. </w:t>
      </w:r>
      <w:hyperlink r:id="rId20" w:history="1">
        <w:r w:rsidRPr="000172F1">
          <w:rPr>
            <w:rStyle w:val="Hyperlink"/>
            <w:sz w:val="24"/>
            <w:szCs w:val="24"/>
          </w:rPr>
          <w:t>http://awea.rd.net/</w:t>
        </w:r>
      </w:hyperlink>
      <w:r w:rsidRPr="000172F1">
        <w:rPr>
          <w:sz w:val="24"/>
          <w:szCs w:val="24"/>
        </w:rPr>
        <w:t xml:space="preserve"> viewed: August 8, 2014.</w:t>
      </w:r>
    </w:p>
    <w:p w14:paraId="3F85FAC8" w14:textId="77777777" w:rsidR="00245777" w:rsidRPr="000172F1" w:rsidRDefault="00245777" w:rsidP="00245777">
      <w:pPr>
        <w:spacing w:line="240" w:lineRule="auto"/>
        <w:ind w:left="360" w:hanging="360"/>
        <w:rPr>
          <w:noProof/>
          <w:sz w:val="24"/>
          <w:szCs w:val="24"/>
        </w:rPr>
      </w:pPr>
      <w:r w:rsidRPr="000172F1">
        <w:rPr>
          <w:sz w:val="24"/>
          <w:szCs w:val="24"/>
        </w:rPr>
        <w:fldChar w:fldCharType="begin" w:fldLock="1"/>
      </w:r>
      <w:r w:rsidRPr="000172F1">
        <w:rPr>
          <w:sz w:val="24"/>
          <w:szCs w:val="24"/>
        </w:rPr>
        <w:instrText xml:space="preserve">ADDIN Mendeley Bibliography CSL_BIBLIOGRAPHY </w:instrText>
      </w:r>
      <w:r w:rsidRPr="000172F1">
        <w:rPr>
          <w:sz w:val="24"/>
          <w:szCs w:val="24"/>
        </w:rPr>
        <w:fldChar w:fldCharType="separate"/>
      </w:r>
      <w:r w:rsidRPr="000172F1">
        <w:rPr>
          <w:noProof/>
          <w:sz w:val="24"/>
          <w:szCs w:val="24"/>
        </w:rPr>
        <w:t xml:space="preserve">Anderson, D. W., F. Gress, and D. M. Fry. 1996. Survival and Dispersal of Oiled Brown Pelicans after Rehabilitation and Release. </w:t>
      </w:r>
      <w:r w:rsidRPr="000172F1">
        <w:rPr>
          <w:iCs/>
          <w:noProof/>
          <w:sz w:val="24"/>
          <w:szCs w:val="24"/>
        </w:rPr>
        <w:t>Marine Pollution Bulletin</w:t>
      </w:r>
      <w:r w:rsidRPr="000172F1">
        <w:rPr>
          <w:noProof/>
          <w:sz w:val="24"/>
          <w:szCs w:val="24"/>
        </w:rPr>
        <w:t xml:space="preserve"> </w:t>
      </w:r>
      <w:r w:rsidRPr="000172F1">
        <w:rPr>
          <w:iCs/>
          <w:noProof/>
          <w:sz w:val="24"/>
          <w:szCs w:val="24"/>
        </w:rPr>
        <w:t>32</w:t>
      </w:r>
      <w:r w:rsidRPr="000172F1">
        <w:rPr>
          <w:noProof/>
          <w:sz w:val="24"/>
          <w:szCs w:val="24"/>
        </w:rPr>
        <w:t>(10): 711–718.</w:t>
      </w:r>
    </w:p>
    <w:p w14:paraId="11F2AB64" w14:textId="77777777" w:rsidR="00245777" w:rsidRPr="000172F1" w:rsidRDefault="00245777" w:rsidP="00245777">
      <w:pPr>
        <w:spacing w:line="240" w:lineRule="auto"/>
        <w:ind w:left="360" w:hanging="360"/>
        <w:rPr>
          <w:noProof/>
          <w:sz w:val="24"/>
          <w:szCs w:val="24"/>
        </w:rPr>
      </w:pPr>
      <w:r w:rsidRPr="000172F1">
        <w:rPr>
          <w:sz w:val="24"/>
          <w:szCs w:val="24"/>
        </w:rPr>
        <w:fldChar w:fldCharType="end"/>
      </w:r>
      <w:r w:rsidRPr="000172F1">
        <w:rPr>
          <w:sz w:val="24"/>
          <w:szCs w:val="24"/>
        </w:rPr>
        <w:fldChar w:fldCharType="begin" w:fldLock="1"/>
      </w:r>
      <w:r w:rsidRPr="000172F1">
        <w:rPr>
          <w:sz w:val="24"/>
          <w:szCs w:val="24"/>
        </w:rPr>
        <w:instrText xml:space="preserve">ADDIN Mendeley Bibliography CSL_BIBLIOGRAPHY </w:instrText>
      </w:r>
      <w:r w:rsidRPr="000172F1">
        <w:rPr>
          <w:sz w:val="24"/>
          <w:szCs w:val="24"/>
        </w:rPr>
        <w:fldChar w:fldCharType="separate"/>
      </w:r>
      <w:r w:rsidRPr="000172F1">
        <w:rPr>
          <w:noProof/>
          <w:sz w:val="24"/>
          <w:szCs w:val="24"/>
        </w:rPr>
        <w:t xml:space="preserve">Anderson, D. W., C. J. Henny, C. Godinez-reyes, F. Gress, E. L. Palacios, S. Prado, and J. Bredy. 2007. </w:t>
      </w:r>
      <w:r w:rsidRPr="000172F1">
        <w:rPr>
          <w:iCs/>
          <w:noProof/>
          <w:sz w:val="24"/>
          <w:szCs w:val="24"/>
        </w:rPr>
        <w:t>Size of the California Brown Pelican metapopulation during a non-El Niño Year</w:t>
      </w:r>
      <w:r w:rsidRPr="000172F1">
        <w:rPr>
          <w:noProof/>
          <w:sz w:val="24"/>
          <w:szCs w:val="24"/>
        </w:rPr>
        <w:t>: Reston, Virginia, U. S. Geological Survey. Open-File Report 2007-1299, p. 35.</w:t>
      </w:r>
    </w:p>
    <w:p w14:paraId="25A5E1EA" w14:textId="77777777" w:rsidR="00245777" w:rsidRPr="00781F9C" w:rsidRDefault="00245777" w:rsidP="00245777">
      <w:pPr>
        <w:spacing w:line="240" w:lineRule="auto"/>
        <w:ind w:left="360" w:hanging="360"/>
        <w:rPr>
          <w:rFonts w:eastAsia="Times New Roman" w:cs="Arial"/>
          <w:sz w:val="24"/>
          <w:szCs w:val="24"/>
        </w:rPr>
      </w:pPr>
      <w:r w:rsidRPr="000172F1">
        <w:rPr>
          <w:sz w:val="24"/>
          <w:szCs w:val="24"/>
        </w:rPr>
        <w:fldChar w:fldCharType="end"/>
      </w:r>
      <w:proofErr w:type="gramStart"/>
      <w:r w:rsidRPr="000172F1">
        <w:rPr>
          <w:rFonts w:eastAsia="Times New Roman" w:cs="Arial"/>
          <w:sz w:val="24"/>
          <w:szCs w:val="24"/>
        </w:rPr>
        <w:t>Awkerman, Jill A., David J. Anderson and G. Causey Whittow.</w:t>
      </w:r>
      <w:proofErr w:type="gramEnd"/>
      <w:r w:rsidRPr="000172F1">
        <w:rPr>
          <w:rFonts w:eastAsia="Times New Roman" w:cs="Arial"/>
          <w:sz w:val="24"/>
          <w:szCs w:val="24"/>
        </w:rPr>
        <w:t xml:space="preserve"> 2008. Black-footed Albatross (</w:t>
      </w:r>
      <w:r w:rsidRPr="000172F1">
        <w:rPr>
          <w:rFonts w:eastAsia="Times New Roman" w:cs="Arial"/>
          <w:iCs/>
          <w:sz w:val="24"/>
          <w:szCs w:val="24"/>
        </w:rPr>
        <w:t>P</w:t>
      </w:r>
      <w:r w:rsidRPr="000172F1">
        <w:rPr>
          <w:rFonts w:eastAsia="Times New Roman" w:cs="Arial"/>
          <w:i/>
          <w:iCs/>
          <w:sz w:val="24"/>
          <w:szCs w:val="24"/>
        </w:rPr>
        <w:t>hoebastria</w:t>
      </w:r>
      <w:r w:rsidRPr="000172F1">
        <w:rPr>
          <w:rFonts w:eastAsia="Times New Roman" w:cs="Arial"/>
          <w:sz w:val="24"/>
          <w:szCs w:val="24"/>
        </w:rPr>
        <w:t> </w:t>
      </w:r>
      <w:r w:rsidRPr="000172F1">
        <w:rPr>
          <w:rFonts w:eastAsia="Times New Roman" w:cs="Arial"/>
          <w:i/>
          <w:iCs/>
          <w:sz w:val="24"/>
          <w:szCs w:val="24"/>
        </w:rPr>
        <w:t>nigripes</w:t>
      </w:r>
      <w:r w:rsidRPr="000172F1">
        <w:rPr>
          <w:rFonts w:eastAsia="Times New Roman" w:cs="Arial"/>
          <w:sz w:val="24"/>
          <w:szCs w:val="24"/>
        </w:rPr>
        <w:t>), The Birds of North America Online (A. Poole, Ed.). Ithaca: Cornell Lab of Ornithology; Retrieved from the B</w:t>
      </w:r>
      <w:r w:rsidRPr="00781F9C">
        <w:rPr>
          <w:rFonts w:eastAsia="Times New Roman" w:cs="Arial"/>
          <w:sz w:val="24"/>
          <w:szCs w:val="24"/>
        </w:rPr>
        <w:t>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"http://bna.birds.cornell.edu/bna/species/065" </w:instrText>
      </w:r>
      <w:r w:rsidR="00937DA2">
        <w:fldChar w:fldCharType="separate"/>
      </w:r>
      <w:r w:rsidRPr="00781F9C">
        <w:rPr>
          <w:rFonts w:eastAsia="Times New Roman" w:cs="Arial"/>
          <w:sz w:val="24"/>
          <w:szCs w:val="24"/>
          <w:bdr w:val="none" w:sz="0" w:space="0" w:color="auto" w:frame="1"/>
        </w:rPr>
        <w:t>http://bna.birds.cornell.edu/bna/species/065</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21" w:history="1">
        <w:r w:rsidRPr="00781F9C">
          <w:rPr>
            <w:rFonts w:eastAsia="Times New Roman" w:cs="Arial"/>
            <w:sz w:val="24"/>
            <w:szCs w:val="24"/>
            <w:bdr w:val="none" w:sz="0" w:space="0" w:color="auto" w:frame="1"/>
          </w:rPr>
          <w:t>doi:10.2173/bna.65</w:t>
        </w:r>
      </w:hyperlink>
    </w:p>
    <w:p w14:paraId="67D88587"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Awkerman, Jill, David Anderson and G. Causey Whittow.</w:t>
      </w:r>
      <w:proofErr w:type="gramEnd"/>
      <w:r w:rsidRPr="00781F9C">
        <w:rPr>
          <w:rFonts w:eastAsia="Times New Roman" w:cs="Arial"/>
          <w:sz w:val="24"/>
          <w:szCs w:val="24"/>
        </w:rPr>
        <w:t xml:space="preserve"> 2009. Laysan Albatross (</w:t>
      </w:r>
      <w:r w:rsidRPr="00781F9C">
        <w:rPr>
          <w:rFonts w:eastAsia="Times New Roman" w:cs="Arial"/>
          <w:i/>
          <w:iCs/>
          <w:sz w:val="24"/>
          <w:szCs w:val="24"/>
        </w:rPr>
        <w:t>Phoebastriaimmutabilis</w:t>
      </w:r>
      <w:r w:rsidRPr="00781F9C">
        <w:rPr>
          <w:rFonts w:eastAsia="Times New Roman" w:cs="Arial"/>
          <w:sz w:val="24"/>
          <w:szCs w:val="24"/>
        </w:rPr>
        <w:t xml:space="preserve">), </w:t>
      </w:r>
      <w:proofErr w:type="gramStart"/>
      <w:r w:rsidRPr="00781F9C">
        <w:rPr>
          <w:rFonts w:eastAsia="Times New Roman" w:cs="Arial"/>
          <w:sz w:val="24"/>
          <w:szCs w:val="24"/>
        </w:rPr>
        <w:t>The</w:t>
      </w:r>
      <w:proofErr w:type="gramEnd"/>
      <w:r w:rsidRPr="00781F9C">
        <w:rPr>
          <w:rFonts w:eastAsia="Times New Roman" w:cs="Arial"/>
          <w:sz w:val="24"/>
          <w:szCs w:val="24"/>
        </w:rPr>
        <w:t xml:space="preserve"> Birds of North America Online (A. Poole, Ed.). Ithaca: Cornell Lab of Ornithology; Retrieved from the Birds of North America Online: </w:t>
      </w:r>
      <w:hyperlink r:id="rId22" w:history="1">
        <w:r w:rsidRPr="00781F9C">
          <w:rPr>
            <w:rFonts w:eastAsia="Times New Roman" w:cs="Arial"/>
            <w:sz w:val="24"/>
            <w:szCs w:val="24"/>
            <w:bdr w:val="none" w:sz="0" w:space="0" w:color="auto" w:frame="1"/>
          </w:rPr>
          <w:t>http://bna.birds.cornell.edu/bna/species/066</w:t>
        </w:r>
      </w:hyperlink>
      <w:r w:rsidRPr="00781F9C">
        <w:rPr>
          <w:rFonts w:eastAsia="Times New Roman" w:cs="Arial"/>
          <w:sz w:val="24"/>
          <w:szCs w:val="24"/>
        </w:rPr>
        <w:t xml:space="preserve">. </w:t>
      </w:r>
      <w:hyperlink r:id="rId23" w:history="1">
        <w:r w:rsidRPr="00781F9C">
          <w:rPr>
            <w:rFonts w:eastAsia="Times New Roman" w:cs="Arial"/>
            <w:sz w:val="24"/>
            <w:szCs w:val="24"/>
            <w:bdr w:val="none" w:sz="0" w:space="0" w:color="auto" w:frame="1"/>
          </w:rPr>
          <w:t>doi:10.2173/bna.66</w:t>
        </w:r>
      </w:hyperlink>
    </w:p>
    <w:p w14:paraId="11428DB4" w14:textId="7D778FE9" w:rsidR="004A5221" w:rsidRDefault="004A5221" w:rsidP="00245777">
      <w:pPr>
        <w:spacing w:line="240" w:lineRule="auto"/>
        <w:ind w:left="360" w:hanging="360"/>
        <w:rPr>
          <w:sz w:val="24"/>
          <w:szCs w:val="24"/>
        </w:rPr>
      </w:pPr>
      <w:r>
        <w:rPr>
          <w:sz w:val="24"/>
          <w:szCs w:val="24"/>
        </w:rPr>
        <w:t>Bailey, H., K. L. Brookes, P. M. Thompson. 2014. Assessing environmental impacts of offshore wind farms: lessons learned and recommendations for the future. Aquatic Biosystems 10(8)</w:t>
      </w:r>
      <w:proofErr w:type="gramStart"/>
      <w:r>
        <w:rPr>
          <w:sz w:val="24"/>
          <w:szCs w:val="24"/>
        </w:rPr>
        <w:t>.</w:t>
      </w:r>
      <w:r w:rsidR="00EB19DA">
        <w:rPr>
          <w:sz w:val="24"/>
          <w:szCs w:val="24"/>
        </w:rPr>
        <w:t>,</w:t>
      </w:r>
      <w:proofErr w:type="gramEnd"/>
    </w:p>
    <w:p w14:paraId="78877CBB" w14:textId="4142EC63"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Band, B. 2012. </w:t>
      </w:r>
      <w:r w:rsidRPr="00781F9C">
        <w:rPr>
          <w:iCs/>
          <w:noProof/>
          <w:sz w:val="24"/>
          <w:szCs w:val="24"/>
        </w:rPr>
        <w:t>Using a collision risk model to assess bird collision risks for offshore wind farms</w:t>
      </w:r>
      <w:r w:rsidRPr="00781F9C">
        <w:rPr>
          <w:noProof/>
          <w:sz w:val="24"/>
          <w:szCs w:val="24"/>
        </w:rPr>
        <w:t>. The Crown Estate, Strategic Ornithological Support Servies. London, UK.</w:t>
      </w:r>
    </w:p>
    <w:p w14:paraId="00C91955" w14:textId="77777777" w:rsidR="00245777" w:rsidRPr="00781F9C" w:rsidRDefault="00245777" w:rsidP="00245777">
      <w:pPr>
        <w:spacing w:line="240" w:lineRule="auto"/>
        <w:ind w:left="360" w:hanging="360"/>
        <w:rPr>
          <w:sz w:val="24"/>
          <w:szCs w:val="24"/>
        </w:rPr>
      </w:pPr>
      <w:r w:rsidRPr="00781F9C">
        <w:rPr>
          <w:sz w:val="24"/>
          <w:szCs w:val="24"/>
        </w:rPr>
        <w:fldChar w:fldCharType="end"/>
      </w:r>
      <w:proofErr w:type="gramStart"/>
      <w:r w:rsidRPr="00781F9C">
        <w:rPr>
          <w:sz w:val="24"/>
          <w:szCs w:val="24"/>
        </w:rPr>
        <w:t>Barr, Jack F., Christine Eberl and Judith W. Mcintyre.</w:t>
      </w:r>
      <w:proofErr w:type="gramEnd"/>
      <w:r w:rsidRPr="00781F9C">
        <w:rPr>
          <w:sz w:val="24"/>
          <w:szCs w:val="24"/>
        </w:rPr>
        <w:t xml:space="preserve"> 2000. Red-throated Loon (</w:t>
      </w:r>
      <w:r w:rsidRPr="00781F9C">
        <w:rPr>
          <w:rStyle w:val="genus"/>
          <w:sz w:val="24"/>
          <w:szCs w:val="24"/>
        </w:rPr>
        <w:t>Gavia</w:t>
      </w:r>
      <w:r w:rsidRPr="00781F9C">
        <w:rPr>
          <w:sz w:val="24"/>
          <w:szCs w:val="24"/>
        </w:rPr>
        <w:t xml:space="preserve"> </w:t>
      </w:r>
      <w:r w:rsidRPr="00781F9C">
        <w:rPr>
          <w:rStyle w:val="species"/>
          <w:sz w:val="24"/>
          <w:szCs w:val="24"/>
        </w:rPr>
        <w:t>stellata</w:t>
      </w:r>
      <w:r w:rsidRPr="00781F9C">
        <w:rPr>
          <w:sz w:val="24"/>
          <w:szCs w:val="24"/>
        </w:rPr>
        <w:t xml:space="preserve">), The Birds of North America Online (A. Poole, Ed.). Ithaca: Cornell Lab of Ornithology; Retrieved from the Birds of North America Online: </w:t>
      </w:r>
      <w:hyperlink r:id="rId24" w:history="1">
        <w:r w:rsidRPr="00781F9C">
          <w:rPr>
            <w:rStyle w:val="Hyperlink"/>
            <w:sz w:val="24"/>
            <w:szCs w:val="24"/>
          </w:rPr>
          <w:t>http://bna.birds.cornell.edu.oca.ucsc.edu/bna/species/513</w:t>
        </w:r>
      </w:hyperlink>
      <w:r w:rsidRPr="00781F9C">
        <w:rPr>
          <w:sz w:val="24"/>
          <w:szCs w:val="24"/>
        </w:rPr>
        <w:t xml:space="preserve">. </w:t>
      </w:r>
      <w:hyperlink r:id="rId25" w:history="1">
        <w:r w:rsidRPr="00781F9C">
          <w:rPr>
            <w:rStyle w:val="Hyperlink"/>
            <w:sz w:val="24"/>
            <w:szCs w:val="24"/>
          </w:rPr>
          <w:t>doi:10.2173/bna.513</w:t>
        </w:r>
      </w:hyperlink>
    </w:p>
    <w:p w14:paraId="3DDD8E0C"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Barrios, L., and A. Rodríguez. 2004. Behavioural and environmental correlates of soaring-bird mortality at on-shore wind turbines. </w:t>
      </w:r>
      <w:r w:rsidRPr="00781F9C">
        <w:rPr>
          <w:iCs/>
          <w:noProof/>
          <w:sz w:val="24"/>
          <w:szCs w:val="24"/>
        </w:rPr>
        <w:t>Journal of Applied Ecology</w:t>
      </w:r>
      <w:r w:rsidRPr="00781F9C">
        <w:rPr>
          <w:noProof/>
          <w:sz w:val="24"/>
          <w:szCs w:val="24"/>
        </w:rPr>
        <w:t xml:space="preserve"> </w:t>
      </w:r>
      <w:r w:rsidRPr="00781F9C">
        <w:rPr>
          <w:iCs/>
          <w:noProof/>
          <w:sz w:val="24"/>
          <w:szCs w:val="24"/>
        </w:rPr>
        <w:t>41</w:t>
      </w:r>
      <w:r w:rsidRPr="00781F9C">
        <w:rPr>
          <w:noProof/>
          <w:sz w:val="24"/>
          <w:szCs w:val="24"/>
        </w:rPr>
        <w:t>(1): 72–81. doi:10.1111/j.1365-2664.2004.00876.x</w:t>
      </w:r>
    </w:p>
    <w:p w14:paraId="779F36BA" w14:textId="77777777" w:rsidR="00245777" w:rsidRPr="00781F9C" w:rsidRDefault="00245777" w:rsidP="00245777">
      <w:pPr>
        <w:spacing w:line="240" w:lineRule="auto"/>
        <w:ind w:left="360" w:hanging="360"/>
        <w:rPr>
          <w:rFonts w:eastAsia="Times New Roman" w:cs="Arial"/>
          <w:sz w:val="24"/>
          <w:szCs w:val="24"/>
        </w:rPr>
      </w:pPr>
      <w:r w:rsidRPr="00781F9C">
        <w:rPr>
          <w:sz w:val="24"/>
          <w:szCs w:val="24"/>
        </w:rPr>
        <w:fldChar w:fldCharType="end"/>
      </w:r>
      <w:r w:rsidRPr="00781F9C">
        <w:rPr>
          <w:sz w:val="24"/>
          <w:szCs w:val="24"/>
        </w:rPr>
        <w:t xml:space="preserve">Bartle, J. A., Davey Hu, Jean-Claude Stahl, Peter Pyle, Theodore R. Simons, and Doug Woodby. 1993. Status and ecology of gadfly petrels in the temperature North Pacific. </w:t>
      </w:r>
      <w:r w:rsidRPr="00781F9C">
        <w:rPr>
          <w:rFonts w:eastAsia="Times New Roman" w:cs="Arial"/>
          <w:sz w:val="24"/>
          <w:szCs w:val="24"/>
        </w:rPr>
        <w:t>K. Vermeer, K. T. Briggs, K. H. Morgan, and 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3203771B"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Bates, A., and J. Firestone. 2014. </w:t>
      </w:r>
      <w:r w:rsidRPr="00781F9C">
        <w:rPr>
          <w:iCs/>
          <w:noProof/>
          <w:sz w:val="24"/>
          <w:szCs w:val="24"/>
        </w:rPr>
        <w:t>Local Community Acceptance of an in-View Offshore Wind Power Demonstration Project: Public Opinion of Fishermen’s Energy, Atlantic City, NJ, USA</w:t>
      </w:r>
      <w:r w:rsidRPr="00781F9C">
        <w:rPr>
          <w:noProof/>
          <w:sz w:val="24"/>
          <w:szCs w:val="24"/>
        </w:rPr>
        <w:t>.</w:t>
      </w:r>
    </w:p>
    <w:p w14:paraId="49FD1243"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Bevanger, K. 1994. Bird interactions with utility structures: collision and electrocution, causes and mitigating measures. </w:t>
      </w:r>
      <w:r w:rsidRPr="00781F9C">
        <w:rPr>
          <w:iCs/>
          <w:noProof/>
          <w:sz w:val="24"/>
          <w:szCs w:val="24"/>
        </w:rPr>
        <w:t>Ibis</w:t>
      </w:r>
      <w:r w:rsidRPr="00781F9C">
        <w:rPr>
          <w:noProof/>
          <w:sz w:val="24"/>
          <w:szCs w:val="24"/>
        </w:rPr>
        <w:t xml:space="preserve"> </w:t>
      </w:r>
      <w:r w:rsidRPr="00781F9C">
        <w:rPr>
          <w:iCs/>
          <w:noProof/>
          <w:sz w:val="24"/>
          <w:szCs w:val="24"/>
        </w:rPr>
        <w:t>136</w:t>
      </w:r>
      <w:r w:rsidRPr="00781F9C">
        <w:rPr>
          <w:noProof/>
          <w:sz w:val="24"/>
          <w:szCs w:val="24"/>
        </w:rPr>
        <w:t>: 412–425.</w:t>
      </w:r>
    </w:p>
    <w:p w14:paraId="0CB26AD0" w14:textId="77777777" w:rsidR="00245777" w:rsidRPr="00781F9C" w:rsidRDefault="00245777" w:rsidP="00245777">
      <w:pPr>
        <w:spacing w:line="240" w:lineRule="auto"/>
        <w:ind w:left="360" w:hanging="360"/>
        <w:rPr>
          <w:sz w:val="24"/>
          <w:szCs w:val="24"/>
        </w:rPr>
      </w:pPr>
      <w:r w:rsidRPr="00781F9C">
        <w:rPr>
          <w:sz w:val="24"/>
          <w:szCs w:val="24"/>
        </w:rPr>
        <w:t xml:space="preserve">Biodiversidad Mexicana. 2010. Comisinon Nacional para el Conocimiento y </w:t>
      </w:r>
      <w:proofErr w:type="gramStart"/>
      <w:r w:rsidRPr="00781F9C">
        <w:rPr>
          <w:sz w:val="24"/>
          <w:szCs w:val="24"/>
        </w:rPr>
        <w:t>Uso de la</w:t>
      </w:r>
      <w:proofErr w:type="gramEnd"/>
      <w:r w:rsidRPr="00781F9C">
        <w:rPr>
          <w:sz w:val="24"/>
          <w:szCs w:val="24"/>
        </w:rPr>
        <w:t xml:space="preserve"> Biodiversidad. </w:t>
      </w:r>
      <w:hyperlink r:id="rId26" w:history="1">
        <w:r w:rsidRPr="00781F9C">
          <w:rPr>
            <w:rStyle w:val="Hyperlink"/>
            <w:sz w:val="24"/>
            <w:szCs w:val="24"/>
          </w:rPr>
          <w:t>http://www.biodiversidad.gob.mx/especies/especies_enriesgo/buscador_especies/espRiesgo.php</w:t>
        </w:r>
      </w:hyperlink>
      <w:r w:rsidRPr="00781F9C">
        <w:rPr>
          <w:sz w:val="24"/>
          <w:szCs w:val="24"/>
        </w:rPr>
        <w:t xml:space="preserve">. </w:t>
      </w:r>
      <w:proofErr w:type="gramStart"/>
      <w:r w:rsidRPr="00781F9C">
        <w:rPr>
          <w:sz w:val="24"/>
          <w:szCs w:val="24"/>
        </w:rPr>
        <w:t>Viewed August 27, 2014.</w:t>
      </w:r>
      <w:proofErr w:type="gramEnd"/>
    </w:p>
    <w:p w14:paraId="33B85234" w14:textId="77777777" w:rsidR="00245777" w:rsidRPr="00781F9C" w:rsidRDefault="00245777" w:rsidP="00245777">
      <w:pPr>
        <w:spacing w:line="240" w:lineRule="auto"/>
        <w:ind w:left="360" w:hanging="360"/>
        <w:rPr>
          <w:sz w:val="24"/>
          <w:szCs w:val="24"/>
          <w:shd w:val="clear" w:color="auto" w:fill="FFFFFF"/>
        </w:rPr>
      </w:pPr>
      <w:r w:rsidRPr="00781F9C">
        <w:rPr>
          <w:sz w:val="24"/>
          <w:szCs w:val="24"/>
          <w:shd w:val="clear" w:color="auto" w:fill="FFFFFF"/>
        </w:rPr>
        <w:t xml:space="preserve">BirdLife International (2014) IUCN Red List for birds. </w:t>
      </w:r>
      <w:proofErr w:type="gramStart"/>
      <w:r w:rsidRPr="00781F9C">
        <w:rPr>
          <w:sz w:val="24"/>
          <w:szCs w:val="24"/>
          <w:shd w:val="clear" w:color="auto" w:fill="FFFFFF"/>
        </w:rPr>
        <w:t>Downloaded from </w:t>
      </w:r>
      <w:hyperlink r:id="rId27" w:tgtFrame="_blank" w:history="1">
        <w:r w:rsidRPr="00781F9C">
          <w:rPr>
            <w:sz w:val="24"/>
            <w:szCs w:val="24"/>
            <w:shd w:val="clear" w:color="auto" w:fill="FFFFFF"/>
          </w:rPr>
          <w:t>http://www.birdlife.org</w:t>
        </w:r>
      </w:hyperlink>
      <w:r w:rsidRPr="00781F9C">
        <w:rPr>
          <w:sz w:val="24"/>
          <w:szCs w:val="24"/>
          <w:shd w:val="clear" w:color="auto" w:fill="FFFFFF"/>
        </w:rPr>
        <w:t> on 03/09/2014.</w:t>
      </w:r>
      <w:proofErr w:type="gramEnd"/>
    </w:p>
    <w:p w14:paraId="2562A1A0" w14:textId="66A91FB8" w:rsidR="00813594" w:rsidRPr="00781F9C" w:rsidRDefault="00813594" w:rsidP="00254EE1">
      <w:pPr>
        <w:pStyle w:val="NormalWeb"/>
        <w:ind w:left="480" w:hanging="480"/>
        <w:rPr>
          <w:rFonts w:asciiTheme="minorHAnsi" w:hAnsiTheme="minorHAnsi"/>
        </w:rPr>
      </w:pPr>
      <w:r w:rsidRPr="00781F9C">
        <w:rPr>
          <w:rFonts w:asciiTheme="minorHAnsi" w:hAnsiTheme="minorHAnsi"/>
        </w:rPr>
        <w:lastRenderedPageBreak/>
        <w:t xml:space="preserve">BirdLife’s Globally Threatened Bird Forums. 2014. Xantus’s Murrelet (Synthliboramphus hypoleucus) is being split: list S. hypoleucus as Endangered and S. scrippsi as Vulnerable? </w:t>
      </w:r>
      <w:hyperlink r:id="rId28" w:history="1">
        <w:r w:rsidRPr="00781F9C">
          <w:rPr>
            <w:rStyle w:val="Hyperlink"/>
            <w:rFonts w:asciiTheme="minorHAnsi" w:hAnsiTheme="minorHAnsi"/>
          </w:rPr>
          <w:t>http://www.birdlife.org/globally-threatened-bird-forums/2014/04/xantus%E2%80%99s-murrelet-synthliboramphus-hypoleucus-is-being-split-list-s-hypoleucus-as-endangered-and-s-scrippsi-as-vulnerable/</w:t>
        </w:r>
      </w:hyperlink>
      <w:r w:rsidRPr="00781F9C">
        <w:rPr>
          <w:rFonts w:asciiTheme="minorHAnsi" w:hAnsiTheme="minorHAnsi"/>
        </w:rPr>
        <w:t xml:space="preserve">. </w:t>
      </w:r>
      <w:proofErr w:type="gramStart"/>
      <w:r w:rsidRPr="00781F9C">
        <w:rPr>
          <w:rFonts w:asciiTheme="minorHAnsi" w:hAnsiTheme="minorHAnsi"/>
        </w:rPr>
        <w:t>Retrieved: January 20, 2015.</w:t>
      </w:r>
      <w:proofErr w:type="gramEnd"/>
      <w:r w:rsidRPr="00781F9C">
        <w:rPr>
          <w:rFonts w:asciiTheme="minorHAnsi" w:hAnsiTheme="minorHAnsi"/>
        </w:rPr>
        <w:t xml:space="preserve">  </w:t>
      </w:r>
    </w:p>
    <w:p w14:paraId="7C9CF024" w14:textId="77777777" w:rsidR="00254EE1" w:rsidRPr="00781F9C" w:rsidRDefault="00254EE1" w:rsidP="00254EE1">
      <w:pPr>
        <w:pStyle w:val="NormalWeb"/>
        <w:ind w:left="480" w:hanging="480"/>
        <w:rPr>
          <w:rFonts w:asciiTheme="minorHAnsi" w:eastAsiaTheme="minorEastAsia" w:hAnsiTheme="minorHAnsi"/>
          <w:noProof/>
        </w:rPr>
      </w:pPr>
      <w:r w:rsidRPr="00781F9C">
        <w:rPr>
          <w:rFonts w:asciiTheme="minorHAnsi" w:hAnsiTheme="minorHAnsi"/>
        </w:rPr>
        <w:fldChar w:fldCharType="begin" w:fldLock="1"/>
      </w:r>
      <w:r w:rsidRPr="00781F9C">
        <w:rPr>
          <w:rFonts w:asciiTheme="minorHAnsi" w:hAnsiTheme="minorHAnsi"/>
        </w:rPr>
        <w:instrText xml:space="preserve">ADDIN Mendeley Bibliography CSL_BIBLIOGRAPHY </w:instrText>
      </w:r>
      <w:r w:rsidRPr="00781F9C">
        <w:rPr>
          <w:rFonts w:asciiTheme="minorHAnsi" w:hAnsiTheme="minorHAnsi"/>
        </w:rPr>
        <w:fldChar w:fldCharType="separate"/>
      </w:r>
      <w:r w:rsidRPr="00781F9C">
        <w:rPr>
          <w:rFonts w:asciiTheme="minorHAnsi" w:hAnsiTheme="minorHAnsi"/>
          <w:noProof/>
        </w:rPr>
        <w:t xml:space="preserve">Birt, T P, H F Carter, D L Whitworth, A McDonald, S H Newman, F Gress, E Palacios, V L Friesen. 2012. Rangewide population genetic structure of Xantus’s Murrelet (Synthliboramphus hypoleucus). </w:t>
      </w:r>
      <w:r w:rsidRPr="00781F9C">
        <w:rPr>
          <w:rFonts w:asciiTheme="minorHAnsi" w:hAnsiTheme="minorHAnsi"/>
          <w:iCs/>
          <w:noProof/>
        </w:rPr>
        <w:t>The Auk</w:t>
      </w:r>
      <w:r w:rsidRPr="00781F9C">
        <w:rPr>
          <w:rFonts w:asciiTheme="minorHAnsi" w:hAnsiTheme="minorHAnsi"/>
          <w:noProof/>
        </w:rPr>
        <w:t xml:space="preserve">, </w:t>
      </w:r>
      <w:r w:rsidRPr="00781F9C">
        <w:rPr>
          <w:rFonts w:asciiTheme="minorHAnsi" w:hAnsiTheme="minorHAnsi"/>
          <w:iCs/>
          <w:noProof/>
        </w:rPr>
        <w:t>129</w:t>
      </w:r>
      <w:r w:rsidRPr="00781F9C">
        <w:rPr>
          <w:rFonts w:asciiTheme="minorHAnsi" w:hAnsiTheme="minorHAnsi"/>
          <w:noProof/>
        </w:rPr>
        <w:t>(1), 44–55.</w:t>
      </w:r>
    </w:p>
    <w:p w14:paraId="413667E9" w14:textId="2BB5821A" w:rsidR="00245777" w:rsidRPr="00781F9C" w:rsidRDefault="00254EE1" w:rsidP="00254EE1">
      <w:pPr>
        <w:spacing w:line="240" w:lineRule="auto"/>
        <w:ind w:left="360" w:hanging="360"/>
        <w:rPr>
          <w:sz w:val="24"/>
          <w:szCs w:val="24"/>
        </w:rPr>
      </w:pPr>
      <w:r w:rsidRPr="00781F9C">
        <w:rPr>
          <w:sz w:val="24"/>
          <w:szCs w:val="24"/>
        </w:rPr>
        <w:fldChar w:fldCharType="end"/>
      </w:r>
      <w:proofErr w:type="gramStart"/>
      <w:r w:rsidR="00245777" w:rsidRPr="00781F9C">
        <w:rPr>
          <w:sz w:val="24"/>
          <w:szCs w:val="24"/>
        </w:rPr>
        <w:t>Boekelheide, R. J., D. G. Ainley, S. H. Morrell, and T. J. Lewis.</w:t>
      </w:r>
      <w:proofErr w:type="gramEnd"/>
      <w:r w:rsidR="00245777" w:rsidRPr="00781F9C">
        <w:rPr>
          <w:sz w:val="24"/>
          <w:szCs w:val="24"/>
        </w:rPr>
        <w:t xml:space="preserve"> 1990. Brandt's cormorant. </w:t>
      </w:r>
      <w:proofErr w:type="gramStart"/>
      <w:r w:rsidR="00245777" w:rsidRPr="00781F9C">
        <w:rPr>
          <w:sz w:val="24"/>
          <w:szCs w:val="24"/>
        </w:rPr>
        <w:t>Pages 163-194 in Seabirds of the Farallon Islands.</w:t>
      </w:r>
      <w:proofErr w:type="gramEnd"/>
      <w:r w:rsidR="00245777" w:rsidRPr="00781F9C">
        <w:rPr>
          <w:sz w:val="24"/>
          <w:szCs w:val="24"/>
        </w:rPr>
        <w:t xml:space="preserve"> </w:t>
      </w:r>
      <w:proofErr w:type="gramStart"/>
      <w:r w:rsidR="00245777" w:rsidRPr="00781F9C">
        <w:rPr>
          <w:sz w:val="24"/>
          <w:szCs w:val="24"/>
        </w:rPr>
        <w:t>(Ainley, D. G. and R. J. Boekelheide, Eds.)</w:t>
      </w:r>
      <w:proofErr w:type="gramEnd"/>
      <w:r w:rsidR="00245777" w:rsidRPr="00781F9C">
        <w:rPr>
          <w:sz w:val="24"/>
          <w:szCs w:val="24"/>
        </w:rPr>
        <w:t xml:space="preserve"> </w:t>
      </w:r>
      <w:proofErr w:type="gramStart"/>
      <w:r w:rsidR="00245777" w:rsidRPr="00781F9C">
        <w:rPr>
          <w:sz w:val="24"/>
          <w:szCs w:val="24"/>
        </w:rPr>
        <w:t>Stanford Univ. Press, Stanford, CA.</w:t>
      </w:r>
      <w:proofErr w:type="gramEnd"/>
    </w:p>
    <w:p w14:paraId="5F3D395F"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Boersma, Dee P, Mónica C. Silva. 2001. Fork-tailed Storm-Petrel (</w:t>
      </w:r>
      <w:r w:rsidRPr="00781F9C">
        <w:rPr>
          <w:rFonts w:eastAsia="Times New Roman" w:cs="Arial"/>
          <w:i/>
          <w:iCs/>
          <w:sz w:val="24"/>
          <w:szCs w:val="24"/>
        </w:rPr>
        <w:t>Oceanodroma</w:t>
      </w:r>
      <w:r w:rsidRPr="00781F9C">
        <w:rPr>
          <w:rFonts w:eastAsia="Times New Roman" w:cs="Arial"/>
          <w:sz w:val="24"/>
          <w:szCs w:val="24"/>
        </w:rPr>
        <w:t> </w:t>
      </w:r>
      <w:r w:rsidRPr="00781F9C">
        <w:rPr>
          <w:rFonts w:eastAsia="Times New Roman" w:cs="Arial"/>
          <w:i/>
          <w:iCs/>
          <w:sz w:val="24"/>
          <w:szCs w:val="24"/>
        </w:rPr>
        <w:t>furcata</w:t>
      </w:r>
      <w:r w:rsidRPr="00781F9C">
        <w:rPr>
          <w:rFonts w:eastAsia="Times New Roman" w:cs="Arial"/>
          <w:sz w:val="24"/>
          <w:szCs w:val="24"/>
        </w:rPr>
        <w:t>), The Birds of North America Online (A. Poole, Ed.). Ithaca: Cornell Lab of Ornithology; Retrieved from the Birds of North America Online: </w:t>
      </w:r>
      <w:hyperlink r:id="rId29" w:history="1">
        <w:r w:rsidRPr="00781F9C">
          <w:rPr>
            <w:rFonts w:eastAsia="Times New Roman" w:cs="Arial"/>
            <w:sz w:val="24"/>
            <w:szCs w:val="24"/>
            <w:bdr w:val="none" w:sz="0" w:space="0" w:color="auto" w:frame="1"/>
          </w:rPr>
          <w:t>http://bna.birds.cornell.edu/bna/species/569</w:t>
        </w:r>
      </w:hyperlink>
      <w:r w:rsidRPr="00781F9C">
        <w:rPr>
          <w:rFonts w:eastAsia="Times New Roman" w:cs="Arial"/>
          <w:sz w:val="24"/>
          <w:szCs w:val="24"/>
        </w:rPr>
        <w:t xml:space="preserve">. </w:t>
      </w:r>
      <w:hyperlink r:id="rId30" w:history="1">
        <w:r w:rsidRPr="00781F9C">
          <w:rPr>
            <w:rFonts w:eastAsia="Times New Roman" w:cs="Arial"/>
            <w:sz w:val="24"/>
            <w:szCs w:val="24"/>
            <w:bdr w:val="none" w:sz="0" w:space="0" w:color="auto" w:frame="1"/>
          </w:rPr>
          <w:t>doi:10.2173/bna.569</w:t>
        </w:r>
      </w:hyperlink>
    </w:p>
    <w:p w14:paraId="4ACEE8A6" w14:textId="77777777" w:rsidR="00245777" w:rsidRPr="00781F9C" w:rsidRDefault="00245777" w:rsidP="00245777">
      <w:pPr>
        <w:spacing w:line="240" w:lineRule="auto"/>
        <w:ind w:left="360" w:hanging="360"/>
        <w:rPr>
          <w:sz w:val="24"/>
          <w:szCs w:val="24"/>
        </w:rPr>
      </w:pPr>
      <w:proofErr w:type="gramStart"/>
      <w:r w:rsidRPr="00781F9C">
        <w:rPr>
          <w:sz w:val="24"/>
          <w:szCs w:val="24"/>
        </w:rPr>
        <w:t>Bordage, Daniel and Jean-Pierre L. Savard.</w:t>
      </w:r>
      <w:proofErr w:type="gramEnd"/>
      <w:r w:rsidRPr="00781F9C">
        <w:rPr>
          <w:sz w:val="24"/>
          <w:szCs w:val="24"/>
        </w:rPr>
        <w:t xml:space="preserve"> 2011. Black Scoter (</w:t>
      </w:r>
      <w:r w:rsidRPr="00781F9C">
        <w:rPr>
          <w:rStyle w:val="genus"/>
          <w:sz w:val="24"/>
          <w:szCs w:val="24"/>
        </w:rPr>
        <w:t>Melanitta</w:t>
      </w:r>
      <w:r w:rsidRPr="00781F9C">
        <w:rPr>
          <w:sz w:val="24"/>
          <w:szCs w:val="24"/>
        </w:rPr>
        <w:t xml:space="preserve"> </w:t>
      </w:r>
      <w:proofErr w:type="gramStart"/>
      <w:r w:rsidRPr="00781F9C">
        <w:rPr>
          <w:rStyle w:val="species"/>
          <w:sz w:val="24"/>
          <w:szCs w:val="24"/>
        </w:rPr>
        <w:t>americana</w:t>
      </w:r>
      <w:proofErr w:type="gramEnd"/>
      <w:r w:rsidRPr="00781F9C">
        <w:rPr>
          <w:sz w:val="24"/>
          <w:szCs w:val="24"/>
        </w:rPr>
        <w:t xml:space="preserve">), The Birds of North America Online (A. Poole, Ed.). Ithaca: Cornell Lab of Ornithology; Retrieved from the Birds of North America Online: </w:t>
      </w:r>
      <w:hyperlink r:id="rId31" w:history="1">
        <w:r w:rsidRPr="00781F9C">
          <w:rPr>
            <w:rStyle w:val="Hyperlink"/>
            <w:sz w:val="24"/>
            <w:szCs w:val="24"/>
          </w:rPr>
          <w:t>http://bna.birds.cornell.edu.oca.ucsc.edu/bna/species/177</w:t>
        </w:r>
      </w:hyperlink>
      <w:r w:rsidRPr="00781F9C">
        <w:rPr>
          <w:sz w:val="24"/>
          <w:szCs w:val="24"/>
        </w:rPr>
        <w:t xml:space="preserve">. </w:t>
      </w:r>
      <w:hyperlink r:id="rId32" w:history="1">
        <w:r w:rsidRPr="00781F9C">
          <w:rPr>
            <w:rStyle w:val="Hyperlink"/>
            <w:sz w:val="24"/>
            <w:szCs w:val="24"/>
          </w:rPr>
          <w:t>doi:10.2173/bna.177</w:t>
        </w:r>
      </w:hyperlink>
    </w:p>
    <w:p w14:paraId="7EBFFACC"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Botkin, D. B., and R. S. Miller. 1974. Mortality Rates and Survival of Birds. </w:t>
      </w:r>
      <w:r w:rsidRPr="00781F9C">
        <w:rPr>
          <w:iCs/>
          <w:noProof/>
          <w:sz w:val="24"/>
          <w:szCs w:val="24"/>
        </w:rPr>
        <w:t>The American Naturalist</w:t>
      </w:r>
      <w:r w:rsidRPr="00781F9C">
        <w:rPr>
          <w:noProof/>
          <w:sz w:val="24"/>
          <w:szCs w:val="24"/>
        </w:rPr>
        <w:t xml:space="preserve"> </w:t>
      </w:r>
      <w:r w:rsidRPr="00781F9C">
        <w:rPr>
          <w:iCs/>
          <w:noProof/>
          <w:sz w:val="24"/>
          <w:szCs w:val="24"/>
        </w:rPr>
        <w:t>108</w:t>
      </w:r>
      <w:r w:rsidRPr="00781F9C">
        <w:rPr>
          <w:noProof/>
          <w:sz w:val="24"/>
          <w:szCs w:val="24"/>
        </w:rPr>
        <w:t>(960): 181–192.</w:t>
      </w:r>
    </w:p>
    <w:p w14:paraId="260563CA"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Bradbury, G., M. Trinder, B. Furness, A. N. Banks, R. W. G. Caldow, and D. Hume. 2014. Mapping seabird sensitivity to offshore wind farms. </w:t>
      </w:r>
      <w:r w:rsidRPr="00781F9C">
        <w:rPr>
          <w:iCs/>
          <w:noProof/>
          <w:sz w:val="24"/>
          <w:szCs w:val="24"/>
        </w:rPr>
        <w:t>PloS One</w:t>
      </w:r>
      <w:r w:rsidRPr="00781F9C">
        <w:rPr>
          <w:noProof/>
          <w:sz w:val="24"/>
          <w:szCs w:val="24"/>
        </w:rPr>
        <w:t xml:space="preserve"> </w:t>
      </w:r>
      <w:r w:rsidRPr="00781F9C">
        <w:rPr>
          <w:iCs/>
          <w:noProof/>
          <w:sz w:val="24"/>
          <w:szCs w:val="24"/>
        </w:rPr>
        <w:t>9</w:t>
      </w:r>
      <w:r w:rsidRPr="00781F9C">
        <w:rPr>
          <w:noProof/>
          <w:sz w:val="24"/>
          <w:szCs w:val="24"/>
        </w:rPr>
        <w:t>(9). e106366. doi:10.1371/journal.pone.0106366</w:t>
      </w:r>
    </w:p>
    <w:p w14:paraId="0B56B34A" w14:textId="33A24C99" w:rsidR="002E5236" w:rsidRPr="0089042C" w:rsidRDefault="00245777" w:rsidP="00245777">
      <w:pPr>
        <w:spacing w:line="240" w:lineRule="auto"/>
        <w:ind w:left="360" w:hanging="360"/>
        <w:rPr>
          <w:sz w:val="24"/>
          <w:szCs w:val="24"/>
        </w:rPr>
      </w:pPr>
      <w:r w:rsidRPr="00781F9C">
        <w:rPr>
          <w:sz w:val="24"/>
          <w:szCs w:val="24"/>
        </w:rPr>
        <w:fldChar w:fldCharType="end"/>
      </w:r>
      <w:r w:rsidR="002E5236">
        <w:rPr>
          <w:sz w:val="24"/>
          <w:szCs w:val="24"/>
        </w:rPr>
        <w:t xml:space="preserve">Bradley, J., R. Wooller, D. Serventy. 1990. The influence of mate retention and divorce upon reproductive success in Short-tailed </w:t>
      </w:r>
      <w:proofErr w:type="gramStart"/>
      <w:r w:rsidR="002E5236">
        <w:rPr>
          <w:sz w:val="24"/>
          <w:szCs w:val="24"/>
        </w:rPr>
        <w:t>Shearwaters  (</w:t>
      </w:r>
      <w:proofErr w:type="gramEnd"/>
      <w:r w:rsidR="002E5236" w:rsidRPr="000F77D0">
        <w:rPr>
          <w:i/>
          <w:sz w:val="24"/>
          <w:szCs w:val="24"/>
        </w:rPr>
        <w:t>Puffinus tenuirostris</w:t>
      </w:r>
      <w:r w:rsidR="002E5236">
        <w:rPr>
          <w:sz w:val="24"/>
          <w:szCs w:val="24"/>
        </w:rPr>
        <w:t>)</w:t>
      </w:r>
      <w:r w:rsidR="000F77D0">
        <w:rPr>
          <w:sz w:val="24"/>
          <w:szCs w:val="24"/>
        </w:rPr>
        <w:t xml:space="preserve">. </w:t>
      </w:r>
      <w:proofErr w:type="gramStart"/>
      <w:r w:rsidR="000F77D0">
        <w:rPr>
          <w:sz w:val="24"/>
          <w:szCs w:val="24"/>
        </w:rPr>
        <w:t xml:space="preserve">Journal of Animal </w:t>
      </w:r>
      <w:r w:rsidR="000F77D0" w:rsidRPr="0089042C">
        <w:rPr>
          <w:sz w:val="24"/>
          <w:szCs w:val="24"/>
        </w:rPr>
        <w:t>Ecology.</w:t>
      </w:r>
      <w:proofErr w:type="gramEnd"/>
      <w:r w:rsidR="000F77D0" w:rsidRPr="0089042C">
        <w:rPr>
          <w:sz w:val="24"/>
          <w:szCs w:val="24"/>
        </w:rPr>
        <w:t xml:space="preserve"> 59(2): 487-496.</w:t>
      </w:r>
    </w:p>
    <w:p w14:paraId="51339B4F" w14:textId="77777777" w:rsidR="0089042C" w:rsidRPr="0089042C" w:rsidRDefault="0089042C" w:rsidP="0089042C">
      <w:pPr>
        <w:pStyle w:val="NormalWeb"/>
        <w:ind w:left="480" w:hanging="480"/>
        <w:rPr>
          <w:rFonts w:asciiTheme="minorHAnsi" w:eastAsiaTheme="minorEastAsia" w:hAnsiTheme="minorHAnsi"/>
          <w:noProof/>
        </w:rPr>
      </w:pPr>
      <w:r w:rsidRPr="0089042C">
        <w:rPr>
          <w:rFonts w:asciiTheme="minorHAnsi" w:hAnsiTheme="minorHAnsi"/>
        </w:rPr>
        <w:fldChar w:fldCharType="begin" w:fldLock="1"/>
      </w:r>
      <w:r w:rsidRPr="0089042C">
        <w:rPr>
          <w:rFonts w:asciiTheme="minorHAnsi" w:hAnsiTheme="minorHAnsi"/>
        </w:rPr>
        <w:instrText xml:space="preserve">ADDIN Mendeley Bibliography CSL_BIBLIOGRAPHY </w:instrText>
      </w:r>
      <w:r w:rsidRPr="0089042C">
        <w:rPr>
          <w:rFonts w:asciiTheme="minorHAnsi" w:hAnsiTheme="minorHAnsi"/>
        </w:rPr>
        <w:fldChar w:fldCharType="separate"/>
      </w:r>
      <w:r w:rsidRPr="0089042C">
        <w:rPr>
          <w:rFonts w:asciiTheme="minorHAnsi" w:hAnsiTheme="minorHAnsi"/>
          <w:noProof/>
        </w:rPr>
        <w:t xml:space="preserve">Braham, M., T. Miller, A. E. Duerr, M. Lanzone, A. Fesnock, L. Lapre,  D. Driscoll, T. Katzner. 2015. Home in the heat: Dramatic seasonal variation in home range of desert golden eagles informs management for renewable energy development. </w:t>
      </w:r>
      <w:r w:rsidRPr="0089042C">
        <w:rPr>
          <w:rFonts w:asciiTheme="minorHAnsi" w:hAnsiTheme="minorHAnsi"/>
          <w:iCs/>
          <w:noProof/>
        </w:rPr>
        <w:t>Biological Conservation</w:t>
      </w:r>
      <w:r w:rsidRPr="0089042C">
        <w:rPr>
          <w:rFonts w:asciiTheme="minorHAnsi" w:hAnsiTheme="minorHAnsi"/>
          <w:noProof/>
        </w:rPr>
        <w:t xml:space="preserve"> </w:t>
      </w:r>
      <w:r w:rsidRPr="0089042C">
        <w:rPr>
          <w:rFonts w:asciiTheme="minorHAnsi" w:hAnsiTheme="minorHAnsi"/>
          <w:iCs/>
          <w:noProof/>
        </w:rPr>
        <w:t>186</w:t>
      </w:r>
      <w:r w:rsidRPr="0089042C">
        <w:rPr>
          <w:rFonts w:asciiTheme="minorHAnsi" w:hAnsiTheme="minorHAnsi"/>
          <w:noProof/>
        </w:rPr>
        <w:t>: 225–232.</w:t>
      </w:r>
    </w:p>
    <w:p w14:paraId="37D203A4" w14:textId="43D9F606" w:rsidR="00245777" w:rsidRPr="00781F9C" w:rsidRDefault="0089042C" w:rsidP="0089042C">
      <w:pPr>
        <w:spacing w:line="240" w:lineRule="auto"/>
        <w:ind w:left="360" w:hanging="360"/>
        <w:rPr>
          <w:sz w:val="24"/>
          <w:szCs w:val="24"/>
        </w:rPr>
      </w:pPr>
      <w:r w:rsidRPr="0089042C">
        <w:rPr>
          <w:sz w:val="24"/>
          <w:szCs w:val="24"/>
        </w:rPr>
        <w:fldChar w:fldCharType="end"/>
      </w:r>
      <w:r w:rsidR="00245777" w:rsidRPr="0089042C">
        <w:rPr>
          <w:sz w:val="24"/>
          <w:szCs w:val="24"/>
        </w:rPr>
        <w:t>Briggs, K. T., E. W. Chu, W. B. Tyler, D. B. Lewis, R. L. Pitman, and G. L. Hunt Jr. 1981. Distribution</w:t>
      </w:r>
      <w:r w:rsidR="00245777" w:rsidRPr="00781F9C">
        <w:rPr>
          <w:sz w:val="24"/>
          <w:szCs w:val="24"/>
        </w:rPr>
        <w:t xml:space="preserve">, Numbers, and Seasonal Status of Seabirds of the Southern California Bight (1975-1978). </w:t>
      </w:r>
      <w:proofErr w:type="gramStart"/>
      <w:r w:rsidR="00245777" w:rsidRPr="00781F9C">
        <w:rPr>
          <w:sz w:val="24"/>
          <w:szCs w:val="24"/>
        </w:rPr>
        <w:t>Pacific OCS Region Minerals Management Service.</w:t>
      </w:r>
      <w:proofErr w:type="gramEnd"/>
      <w:r w:rsidR="00245777" w:rsidRPr="00781F9C">
        <w:rPr>
          <w:sz w:val="24"/>
          <w:szCs w:val="24"/>
        </w:rPr>
        <w:t xml:space="preserve"> </w:t>
      </w:r>
      <w:proofErr w:type="gramStart"/>
      <w:r w:rsidR="00245777" w:rsidRPr="00781F9C">
        <w:rPr>
          <w:sz w:val="24"/>
          <w:szCs w:val="24"/>
        </w:rPr>
        <w:t>U.S. Department of the Interior.</w:t>
      </w:r>
      <w:proofErr w:type="gramEnd"/>
    </w:p>
    <w:p w14:paraId="0EE27A74" w14:textId="77777777" w:rsidR="00245777" w:rsidRPr="00781F9C" w:rsidRDefault="00245777" w:rsidP="00245777">
      <w:pPr>
        <w:spacing w:line="240" w:lineRule="auto"/>
        <w:ind w:left="360" w:hanging="360"/>
        <w:rPr>
          <w:sz w:val="24"/>
          <w:szCs w:val="24"/>
        </w:rPr>
      </w:pPr>
      <w:r w:rsidRPr="00781F9C">
        <w:rPr>
          <w:sz w:val="24"/>
          <w:szCs w:val="24"/>
        </w:rPr>
        <w:t xml:space="preserve">Briggs, K. T., W. B. Tyler, D. B. Lewis, K. F. Bettman. 1983. Seabirds of central and northern California 1980-1983: status, abundance, and distribution. </w:t>
      </w:r>
      <w:proofErr w:type="gramStart"/>
      <w:r w:rsidRPr="00781F9C">
        <w:rPr>
          <w:sz w:val="24"/>
          <w:szCs w:val="24"/>
        </w:rPr>
        <w:t>Pacific OCS Region Minerals Management Service.</w:t>
      </w:r>
      <w:proofErr w:type="gramEnd"/>
      <w:r w:rsidRPr="00781F9C">
        <w:rPr>
          <w:sz w:val="24"/>
          <w:szCs w:val="24"/>
        </w:rPr>
        <w:t xml:space="preserve"> </w:t>
      </w:r>
      <w:proofErr w:type="gramStart"/>
      <w:r w:rsidRPr="00781F9C">
        <w:rPr>
          <w:sz w:val="24"/>
          <w:szCs w:val="24"/>
        </w:rPr>
        <w:t>U.S. Department of the Interior.</w:t>
      </w:r>
      <w:proofErr w:type="gramEnd"/>
    </w:p>
    <w:p w14:paraId="21807FBF" w14:textId="77777777" w:rsidR="00245777" w:rsidRPr="00781F9C" w:rsidRDefault="00245777" w:rsidP="00245777">
      <w:pPr>
        <w:spacing w:line="240" w:lineRule="auto"/>
        <w:ind w:left="360" w:hanging="360"/>
        <w:rPr>
          <w:sz w:val="24"/>
          <w:szCs w:val="24"/>
        </w:rPr>
      </w:pPr>
      <w:r w:rsidRPr="00781F9C">
        <w:rPr>
          <w:sz w:val="24"/>
          <w:szCs w:val="24"/>
        </w:rPr>
        <w:t>Briggs, K.T., Chu, E.W., 1986. Sooty shearwaters off California: distribution, abundance, and habitat use. Condor 88, 355–364.</w:t>
      </w:r>
    </w:p>
    <w:p w14:paraId="59B1806D" w14:textId="77777777" w:rsidR="00245777" w:rsidRPr="00781F9C" w:rsidRDefault="00245777" w:rsidP="00245777">
      <w:pPr>
        <w:spacing w:line="240" w:lineRule="auto"/>
        <w:ind w:left="360" w:hanging="360"/>
        <w:rPr>
          <w:sz w:val="24"/>
          <w:szCs w:val="24"/>
        </w:rPr>
      </w:pPr>
      <w:proofErr w:type="gramStart"/>
      <w:r w:rsidRPr="00781F9C">
        <w:rPr>
          <w:sz w:val="24"/>
          <w:szCs w:val="24"/>
        </w:rPr>
        <w:t>Briggs, K.T., W. B. Tyler, D. B. Lewis, and D. R. Carlson.</w:t>
      </w:r>
      <w:proofErr w:type="gramEnd"/>
      <w:r w:rsidRPr="00781F9C">
        <w:rPr>
          <w:sz w:val="24"/>
          <w:szCs w:val="24"/>
        </w:rPr>
        <w:t xml:space="preserve"> 1987. Bird communities at sea off California: 1975 to 1983. </w:t>
      </w:r>
      <w:proofErr w:type="gramStart"/>
      <w:r w:rsidRPr="00781F9C">
        <w:rPr>
          <w:sz w:val="24"/>
          <w:szCs w:val="24"/>
        </w:rPr>
        <w:t>Studies in Avian Biology, No. 11.</w:t>
      </w:r>
      <w:proofErr w:type="gramEnd"/>
    </w:p>
    <w:p w14:paraId="0998BEBA" w14:textId="77777777" w:rsidR="00245777" w:rsidRPr="00781F9C" w:rsidRDefault="00245777" w:rsidP="00245777">
      <w:pPr>
        <w:spacing w:line="240" w:lineRule="auto"/>
        <w:ind w:left="360" w:hanging="360"/>
        <w:rPr>
          <w:sz w:val="24"/>
          <w:szCs w:val="24"/>
        </w:rPr>
      </w:pPr>
      <w:r w:rsidRPr="00781F9C">
        <w:rPr>
          <w:sz w:val="24"/>
          <w:szCs w:val="24"/>
        </w:rPr>
        <w:t xml:space="preserve">Briggs, K. T., D. H. Varoujean, W. W. Williams, R. Glenn Ford, M. L. Bonnell, J. L. Casey. 1991. Seabirds of the Oregon and Washington OCS, 1989-1990. Final Report prepared by Ebasco </w:t>
      </w:r>
      <w:r w:rsidRPr="00781F9C">
        <w:rPr>
          <w:sz w:val="24"/>
          <w:szCs w:val="24"/>
        </w:rPr>
        <w:lastRenderedPageBreak/>
        <w:t xml:space="preserve">Environmental, Bellevue, WA, and Ecological Consulting, Inc., Portland, OR, for the Minerals management Service, Pacific OCS Region.  OCS Study MMS 91-0093. </w:t>
      </w:r>
      <w:proofErr w:type="gramStart"/>
      <w:r w:rsidRPr="00781F9C">
        <w:rPr>
          <w:sz w:val="24"/>
          <w:szCs w:val="24"/>
        </w:rPr>
        <w:t>164 pp.</w:t>
      </w:r>
      <w:proofErr w:type="gramEnd"/>
    </w:p>
    <w:p w14:paraId="43D992FA"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Brown, Patrick W. and Leigh H. Fredrickson.</w:t>
      </w:r>
      <w:proofErr w:type="gramEnd"/>
      <w:r w:rsidRPr="00781F9C">
        <w:rPr>
          <w:rFonts w:eastAsia="Times New Roman" w:cs="Arial"/>
          <w:sz w:val="24"/>
          <w:szCs w:val="24"/>
        </w:rPr>
        <w:t xml:space="preserve"> 1997. White-winged Scoter (</w:t>
      </w:r>
      <w:r w:rsidRPr="00781F9C">
        <w:rPr>
          <w:rFonts w:eastAsia="Times New Roman" w:cs="Arial"/>
          <w:i/>
          <w:iCs/>
          <w:sz w:val="24"/>
          <w:szCs w:val="24"/>
        </w:rPr>
        <w:t>Melanitta</w:t>
      </w:r>
      <w:r w:rsidRPr="00781F9C">
        <w:rPr>
          <w:rFonts w:eastAsia="Times New Roman" w:cs="Arial"/>
          <w:sz w:val="24"/>
          <w:szCs w:val="24"/>
        </w:rPr>
        <w:t> </w:t>
      </w:r>
      <w:r w:rsidRPr="00781F9C">
        <w:rPr>
          <w:rFonts w:eastAsia="Times New Roman" w:cs="Arial"/>
          <w:i/>
          <w:iCs/>
          <w:sz w:val="24"/>
          <w:szCs w:val="24"/>
        </w:rPr>
        <w:t>fusca</w:t>
      </w:r>
      <w:r w:rsidRPr="00781F9C">
        <w:rPr>
          <w:rFonts w:eastAsia="Times New Roman" w:cs="Arial"/>
          <w:sz w:val="24"/>
          <w:szCs w:val="24"/>
        </w:rPr>
        <w:t>), The Birds of North America Online (A. Poole, Ed.). Ithaca: Cornell Lab of Ornithology; Retrieved from the Birds of North America Online: </w:t>
      </w:r>
      <w:hyperlink r:id="rId33" w:history="1">
        <w:r w:rsidRPr="00781F9C">
          <w:rPr>
            <w:rFonts w:eastAsia="Times New Roman" w:cs="Arial"/>
            <w:sz w:val="24"/>
            <w:szCs w:val="24"/>
            <w:bdr w:val="none" w:sz="0" w:space="0" w:color="auto" w:frame="1"/>
          </w:rPr>
          <w:t>http://bna.birds.cornell.edu/bna/species/274</w:t>
        </w:r>
      </w:hyperlink>
      <w:r w:rsidRPr="00781F9C">
        <w:rPr>
          <w:rFonts w:eastAsia="Times New Roman" w:cs="Arial"/>
          <w:sz w:val="24"/>
          <w:szCs w:val="24"/>
        </w:rPr>
        <w:t xml:space="preserve">. </w:t>
      </w:r>
      <w:hyperlink r:id="rId34" w:history="1">
        <w:r w:rsidRPr="00781F9C">
          <w:rPr>
            <w:rFonts w:eastAsia="Times New Roman" w:cs="Arial"/>
            <w:sz w:val="24"/>
            <w:szCs w:val="24"/>
            <w:bdr w:val="none" w:sz="0" w:space="0" w:color="auto" w:frame="1"/>
          </w:rPr>
          <w:t>doi:10.2173/bna.274</w:t>
        </w:r>
      </w:hyperlink>
    </w:p>
    <w:p w14:paraId="0CE85D83"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Briggs, K. T., D. H. Varoujean, W. W. Williams, R. G. Ford, M. L. Bonnell, J. L. Casey. 1992. Chapter 3: Seabirds of the Oregon and Washington OCS, 1989-1990. </w:t>
      </w:r>
      <w:r w:rsidRPr="00781F9C">
        <w:rPr>
          <w:rFonts w:eastAsia="Times New Roman" w:cs="Arial"/>
          <w:i/>
          <w:sz w:val="24"/>
          <w:szCs w:val="24"/>
        </w:rPr>
        <w:t xml:space="preserve">In: </w:t>
      </w:r>
      <w:r w:rsidRPr="00781F9C">
        <w:rPr>
          <w:rFonts w:eastAsia="Times New Roman" w:cs="Arial"/>
          <w:sz w:val="24"/>
          <w:szCs w:val="24"/>
        </w:rPr>
        <w:t>J. J. Brueggeman (Ed.) Oregon and Washington marine mammal and seabird surveys. Final Report, OCS MMS 91-0093, Pacific OCS Region, Minerals Management Service, U.S. Department of the Interior, Los Angeles, CA.</w:t>
      </w:r>
    </w:p>
    <w:p w14:paraId="49581227"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Buckley, P. A. and Francine G. Buckley.</w:t>
      </w:r>
      <w:proofErr w:type="gramEnd"/>
      <w:r w:rsidRPr="00781F9C">
        <w:rPr>
          <w:rFonts w:eastAsia="Times New Roman" w:cs="Arial"/>
          <w:sz w:val="24"/>
          <w:szCs w:val="24"/>
        </w:rPr>
        <w:t xml:space="preserve"> 2002. Royal Tern (</w:t>
      </w:r>
      <w:r w:rsidRPr="00781F9C">
        <w:rPr>
          <w:rFonts w:eastAsia="Times New Roman" w:cs="Arial"/>
          <w:i/>
          <w:iCs/>
          <w:sz w:val="24"/>
          <w:szCs w:val="24"/>
        </w:rPr>
        <w:t>Thalasseus</w:t>
      </w:r>
      <w:r w:rsidRPr="00781F9C">
        <w:rPr>
          <w:rFonts w:eastAsia="Times New Roman" w:cs="Arial"/>
          <w:sz w:val="24"/>
          <w:szCs w:val="24"/>
        </w:rPr>
        <w:t> </w:t>
      </w:r>
      <w:r w:rsidRPr="00781F9C">
        <w:rPr>
          <w:rFonts w:eastAsia="Times New Roman" w:cs="Arial"/>
          <w:i/>
          <w:iCs/>
          <w:sz w:val="24"/>
          <w:szCs w:val="24"/>
        </w:rPr>
        <w:t>maximus</w:t>
      </w:r>
      <w:r w:rsidRPr="00781F9C">
        <w:rPr>
          <w:rFonts w:eastAsia="Times New Roman" w:cs="Arial"/>
          <w:sz w:val="24"/>
          <w:szCs w:val="24"/>
        </w:rPr>
        <w:t>), The Birds of North America Online (A. Poole, Ed.). Ithaca: Cornell Lab of Ornithology; Retrieved from the Birds of North America Online: </w:t>
      </w:r>
      <w:hyperlink r:id="rId35" w:history="1">
        <w:r w:rsidRPr="00781F9C">
          <w:rPr>
            <w:rFonts w:eastAsia="Times New Roman" w:cs="Arial"/>
            <w:sz w:val="24"/>
            <w:szCs w:val="24"/>
            <w:bdr w:val="none" w:sz="0" w:space="0" w:color="auto" w:frame="1"/>
          </w:rPr>
          <w:t>http://bna.birds.cornell.edu/bna/species/700</w:t>
        </w:r>
      </w:hyperlink>
      <w:r w:rsidRPr="00781F9C">
        <w:rPr>
          <w:rFonts w:eastAsia="Times New Roman" w:cs="Arial"/>
          <w:sz w:val="24"/>
          <w:szCs w:val="24"/>
        </w:rPr>
        <w:t xml:space="preserve">. </w:t>
      </w:r>
      <w:hyperlink r:id="rId36" w:history="1">
        <w:r w:rsidRPr="00781F9C">
          <w:rPr>
            <w:rFonts w:eastAsia="Times New Roman" w:cs="Arial"/>
            <w:sz w:val="24"/>
            <w:szCs w:val="24"/>
            <w:bdr w:val="none" w:sz="0" w:space="0" w:color="auto" w:frame="1"/>
          </w:rPr>
          <w:t>doi:10.2173/bna.700</w:t>
        </w:r>
      </w:hyperlink>
    </w:p>
    <w:p w14:paraId="52BD3869"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Burke, C. M., W. A. Montevecchi, F. K. Wiese. 2012. Inadequate environmental monitoring around offshore oil and gas platforms on the Grand Bank of Eastern Canada: are risks to marine birds known? </w:t>
      </w:r>
      <w:r w:rsidRPr="00781F9C">
        <w:rPr>
          <w:iCs/>
          <w:noProof/>
          <w:sz w:val="24"/>
          <w:szCs w:val="24"/>
        </w:rPr>
        <w:t>Journal of Environmental Management</w:t>
      </w:r>
      <w:r w:rsidRPr="00781F9C">
        <w:rPr>
          <w:noProof/>
          <w:sz w:val="24"/>
          <w:szCs w:val="24"/>
        </w:rPr>
        <w:t xml:space="preserve"> </w:t>
      </w:r>
      <w:r w:rsidRPr="00781F9C">
        <w:rPr>
          <w:iCs/>
          <w:noProof/>
          <w:sz w:val="24"/>
          <w:szCs w:val="24"/>
        </w:rPr>
        <w:t>104</w:t>
      </w:r>
      <w:r w:rsidRPr="00781F9C">
        <w:rPr>
          <w:noProof/>
          <w:sz w:val="24"/>
          <w:szCs w:val="24"/>
        </w:rPr>
        <w:t>: 121–6. doi:10.1016/j.jenvman.2012.02.012</w:t>
      </w:r>
    </w:p>
    <w:p w14:paraId="4029F09B" w14:textId="77777777" w:rsidR="00245777" w:rsidRPr="00781F9C" w:rsidRDefault="00245777" w:rsidP="00245777">
      <w:pPr>
        <w:spacing w:line="240" w:lineRule="auto"/>
        <w:ind w:left="360" w:hanging="360"/>
        <w:rPr>
          <w:sz w:val="24"/>
          <w:szCs w:val="24"/>
          <w:u w:val="single"/>
        </w:rPr>
      </w:pPr>
      <w:proofErr w:type="gramStart"/>
      <w:r w:rsidRPr="00781F9C">
        <w:rPr>
          <w:sz w:val="24"/>
          <w:szCs w:val="24"/>
        </w:rPr>
        <w:t>Burger, Joanna and Michael Gochfeld.</w:t>
      </w:r>
      <w:proofErr w:type="gramEnd"/>
      <w:r w:rsidRPr="00781F9C">
        <w:rPr>
          <w:sz w:val="24"/>
          <w:szCs w:val="24"/>
        </w:rPr>
        <w:t xml:space="preserve"> 2002. Bonaparte's Gull (</w:t>
      </w:r>
      <w:r w:rsidRPr="00781F9C">
        <w:rPr>
          <w:rStyle w:val="genus"/>
          <w:sz w:val="24"/>
          <w:szCs w:val="24"/>
        </w:rPr>
        <w:t>Chroicocephalus</w:t>
      </w:r>
      <w:r w:rsidRPr="00781F9C">
        <w:rPr>
          <w:sz w:val="24"/>
          <w:szCs w:val="24"/>
        </w:rPr>
        <w:t xml:space="preserve"> </w:t>
      </w:r>
      <w:proofErr w:type="gramStart"/>
      <w:r w:rsidRPr="00781F9C">
        <w:rPr>
          <w:rStyle w:val="species"/>
          <w:sz w:val="24"/>
          <w:szCs w:val="24"/>
        </w:rPr>
        <w:t>philadelphia</w:t>
      </w:r>
      <w:proofErr w:type="gramEnd"/>
      <w:r w:rsidRPr="00781F9C">
        <w:rPr>
          <w:sz w:val="24"/>
          <w:szCs w:val="24"/>
        </w:rPr>
        <w:t xml:space="preserve">), The Birds of North America Online (A. Poole, Ed.). Ithaca: Cornell Lab of Ornithology; Retrieved from the Birds of North America Online: </w:t>
      </w:r>
      <w:hyperlink r:id="rId37" w:history="1">
        <w:r w:rsidRPr="00781F9C">
          <w:rPr>
            <w:rStyle w:val="Hyperlink"/>
            <w:sz w:val="24"/>
            <w:szCs w:val="24"/>
          </w:rPr>
          <w:t>http://bna.birds.cornell.edu.oca.ucsc.edu/bna/species/634</w:t>
        </w:r>
      </w:hyperlink>
      <w:r w:rsidRPr="00781F9C">
        <w:rPr>
          <w:sz w:val="24"/>
          <w:szCs w:val="24"/>
        </w:rPr>
        <w:t xml:space="preserve">. </w:t>
      </w:r>
      <w:hyperlink r:id="rId38" w:history="1">
        <w:r w:rsidRPr="00781F9C">
          <w:rPr>
            <w:rStyle w:val="Hyperlink"/>
            <w:sz w:val="24"/>
            <w:szCs w:val="24"/>
          </w:rPr>
          <w:t>doi:10.2173/bna.634</w:t>
        </w:r>
      </w:hyperlink>
    </w:p>
    <w:p w14:paraId="240049B2"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Burness, Gary P., Kara Lefevre and Charles T. Collins.</w:t>
      </w:r>
      <w:proofErr w:type="gramEnd"/>
      <w:r w:rsidRPr="00781F9C">
        <w:rPr>
          <w:rFonts w:eastAsia="Times New Roman" w:cs="Arial"/>
          <w:sz w:val="24"/>
          <w:szCs w:val="24"/>
        </w:rPr>
        <w:t xml:space="preserve"> 1999. Elegant Tern (</w:t>
      </w:r>
      <w:r w:rsidRPr="00781F9C">
        <w:rPr>
          <w:rFonts w:eastAsia="Times New Roman" w:cs="Arial"/>
          <w:i/>
          <w:iCs/>
          <w:sz w:val="24"/>
          <w:szCs w:val="24"/>
        </w:rPr>
        <w:t>Thalasseus</w:t>
      </w:r>
      <w:r w:rsidRPr="00781F9C">
        <w:rPr>
          <w:rFonts w:eastAsia="Times New Roman" w:cs="Arial"/>
          <w:sz w:val="24"/>
          <w:szCs w:val="24"/>
        </w:rPr>
        <w:t> </w:t>
      </w:r>
      <w:r w:rsidRPr="00781F9C">
        <w:rPr>
          <w:rFonts w:eastAsia="Times New Roman" w:cs="Arial"/>
          <w:i/>
          <w:iCs/>
          <w:sz w:val="24"/>
          <w:szCs w:val="24"/>
        </w:rPr>
        <w:t>elegans</w:t>
      </w:r>
      <w:r w:rsidRPr="00781F9C">
        <w:rPr>
          <w:rFonts w:eastAsia="Times New Roman" w:cs="Arial"/>
          <w:sz w:val="24"/>
          <w:szCs w:val="24"/>
        </w:rPr>
        <w:t>), The Birds of North America Online (A. Poole, Ed.). Ithaca: Cornell Lab of Ornithology; Retrieved from the Birds of North America Online: </w:t>
      </w:r>
      <w:hyperlink r:id="rId39" w:history="1">
        <w:r w:rsidRPr="00781F9C">
          <w:rPr>
            <w:rFonts w:eastAsia="Times New Roman" w:cs="Arial"/>
            <w:sz w:val="24"/>
            <w:szCs w:val="24"/>
            <w:bdr w:val="none" w:sz="0" w:space="0" w:color="auto" w:frame="1"/>
          </w:rPr>
          <w:t>http://bna.birds.cornell.edu/bna/species/404</w:t>
        </w:r>
      </w:hyperlink>
      <w:r w:rsidRPr="00781F9C">
        <w:rPr>
          <w:rFonts w:eastAsia="Times New Roman" w:cs="Arial"/>
          <w:sz w:val="24"/>
          <w:szCs w:val="24"/>
        </w:rPr>
        <w:t xml:space="preserve">. </w:t>
      </w:r>
      <w:hyperlink r:id="rId40" w:history="1">
        <w:r w:rsidRPr="00781F9C">
          <w:rPr>
            <w:rFonts w:eastAsia="Times New Roman" w:cs="Arial"/>
            <w:sz w:val="24"/>
            <w:szCs w:val="24"/>
            <w:bdr w:val="none" w:sz="0" w:space="0" w:color="auto" w:frame="1"/>
          </w:rPr>
          <w:t>doi:10.2173/bna.404</w:t>
        </w:r>
      </w:hyperlink>
    </w:p>
    <w:p w14:paraId="3A17EDE8"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Cape Wind.</w:t>
      </w:r>
      <w:proofErr w:type="gramEnd"/>
      <w:r w:rsidRPr="00781F9C">
        <w:rPr>
          <w:rFonts w:eastAsia="Times New Roman" w:cs="Arial"/>
          <w:sz w:val="24"/>
          <w:szCs w:val="24"/>
        </w:rPr>
        <w:t xml:space="preserve"> 2014. America’s first offshore wind farm. Cape Wind Associates. Boston, MA. </w:t>
      </w:r>
      <w:hyperlink r:id="rId41" w:history="1">
        <w:r w:rsidRPr="00781F9C">
          <w:rPr>
            <w:rStyle w:val="Hyperlink"/>
            <w:rFonts w:eastAsia="Times New Roman" w:cs="Arial"/>
            <w:sz w:val="24"/>
            <w:szCs w:val="24"/>
          </w:rPr>
          <w:t>www.capewind.org</w:t>
        </w:r>
      </w:hyperlink>
      <w:r w:rsidRPr="00781F9C">
        <w:rPr>
          <w:rFonts w:eastAsia="Times New Roman" w:cs="Arial"/>
          <w:sz w:val="24"/>
          <w:szCs w:val="24"/>
        </w:rPr>
        <w:t xml:space="preserve">. </w:t>
      </w:r>
      <w:proofErr w:type="gramStart"/>
      <w:r w:rsidRPr="00781F9C">
        <w:rPr>
          <w:rFonts w:eastAsia="Times New Roman" w:cs="Arial"/>
          <w:sz w:val="24"/>
          <w:szCs w:val="24"/>
        </w:rPr>
        <w:t>Viewed: August 12, 2014.</w:t>
      </w:r>
      <w:proofErr w:type="gramEnd"/>
    </w:p>
    <w:p w14:paraId="430EB89E"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Capitolo, P. J., G. J. McChesney, H. R. Carter, M. W. Parker, L. E. Eigner, and R. T. Golightly. 2014. Changes in breeding population sizes of Brandt’s Cormorants Phalacrocorax penicillatus in the Gulf of the Farallones, California, 1979-2006. </w:t>
      </w:r>
      <w:r w:rsidRPr="00781F9C">
        <w:rPr>
          <w:iCs/>
          <w:noProof/>
          <w:sz w:val="24"/>
          <w:szCs w:val="24"/>
        </w:rPr>
        <w:t>Marine Ornothology</w:t>
      </w:r>
      <w:r w:rsidRPr="00781F9C">
        <w:rPr>
          <w:noProof/>
          <w:sz w:val="24"/>
          <w:szCs w:val="24"/>
        </w:rPr>
        <w:t xml:space="preserve"> </w:t>
      </w:r>
      <w:r w:rsidRPr="00781F9C">
        <w:rPr>
          <w:iCs/>
          <w:noProof/>
          <w:sz w:val="24"/>
          <w:szCs w:val="24"/>
        </w:rPr>
        <w:t>48</w:t>
      </w:r>
      <w:r w:rsidRPr="00781F9C">
        <w:rPr>
          <w:noProof/>
          <w:sz w:val="24"/>
          <w:szCs w:val="24"/>
        </w:rPr>
        <w:t>: 35–48.</w:t>
      </w:r>
    </w:p>
    <w:p w14:paraId="26CD6F59"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Carter, Harry R., Gerard J. McChesney, Deborah L. Jaques, Craig S. Strong, Michael W. Parker, Jean E. Takekawa, Deborah L. Jory, Darrell L. Whitworht. 1992. Breeding populations of seabirds in California, 1989-1991.  </w:t>
      </w:r>
      <w:proofErr w:type="gramStart"/>
      <w:r w:rsidRPr="00781F9C">
        <w:rPr>
          <w:rFonts w:eastAsia="Times New Roman" w:cs="Arial"/>
          <w:sz w:val="24"/>
          <w:szCs w:val="24"/>
        </w:rPr>
        <w:t>U.S. Fish and Wildlife Service.</w:t>
      </w:r>
      <w:proofErr w:type="gramEnd"/>
    </w:p>
    <w:p w14:paraId="32357D07" w14:textId="77777777" w:rsidR="00245777" w:rsidRPr="00781F9C" w:rsidRDefault="00245777" w:rsidP="00245777">
      <w:pPr>
        <w:spacing w:line="240" w:lineRule="auto"/>
        <w:ind w:left="360" w:hanging="360"/>
        <w:rPr>
          <w:sz w:val="24"/>
          <w:szCs w:val="24"/>
        </w:rPr>
      </w:pPr>
      <w:proofErr w:type="gramStart"/>
      <w:r w:rsidRPr="00781F9C">
        <w:rPr>
          <w:sz w:val="24"/>
          <w:szCs w:val="24"/>
        </w:rPr>
        <w:t>Carter, Harry R., William R. McIver, and Gerard J. McChesney.</w:t>
      </w:r>
      <w:proofErr w:type="gramEnd"/>
      <w:r w:rsidRPr="00781F9C">
        <w:rPr>
          <w:sz w:val="24"/>
          <w:szCs w:val="24"/>
        </w:rPr>
        <w:t xml:space="preserve"> 2008. California Bird Species of Special Concern. </w:t>
      </w:r>
      <w:proofErr w:type="gramStart"/>
      <w:r w:rsidRPr="00781F9C">
        <w:rPr>
          <w:sz w:val="24"/>
          <w:szCs w:val="24"/>
        </w:rPr>
        <w:t>Studies of Western Birds No. 1.</w:t>
      </w:r>
      <w:proofErr w:type="gramEnd"/>
      <w:r w:rsidRPr="00781F9C">
        <w:rPr>
          <w:sz w:val="24"/>
          <w:szCs w:val="24"/>
        </w:rPr>
        <w:t xml:space="preserve"> </w:t>
      </w:r>
      <w:proofErr w:type="gramStart"/>
      <w:r w:rsidRPr="00781F9C">
        <w:rPr>
          <w:sz w:val="24"/>
          <w:szCs w:val="24"/>
        </w:rPr>
        <w:t>Shuford, W. David, and Thomas Gardali, Eds. Western Field Ornithologists and California Department of Fish and Game.</w:t>
      </w:r>
      <w:proofErr w:type="gramEnd"/>
      <w:r w:rsidRPr="00781F9C">
        <w:rPr>
          <w:sz w:val="24"/>
          <w:szCs w:val="24"/>
        </w:rPr>
        <w:t xml:space="preserve"> </w:t>
      </w:r>
      <w:proofErr w:type="gramStart"/>
      <w:r w:rsidRPr="00781F9C">
        <w:rPr>
          <w:sz w:val="24"/>
          <w:szCs w:val="24"/>
        </w:rPr>
        <w:t>Ashy Storm-Petrel.</w:t>
      </w:r>
      <w:proofErr w:type="gramEnd"/>
      <w:r w:rsidRPr="00781F9C">
        <w:rPr>
          <w:sz w:val="24"/>
          <w:szCs w:val="24"/>
        </w:rPr>
        <w:t xml:space="preserve"> p. 117-124.</w:t>
      </w:r>
    </w:p>
    <w:p w14:paraId="490A4B43"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Clapp, R. B., M. K. Klimkeiwicz, J. H. Kennard. 1982. Longevity records of North American birds: Gaviidae through Alcidae. </w:t>
      </w:r>
      <w:r w:rsidRPr="00781F9C">
        <w:rPr>
          <w:iCs/>
          <w:noProof/>
          <w:sz w:val="24"/>
          <w:szCs w:val="24"/>
        </w:rPr>
        <w:t>Journal of Field Ornithology</w:t>
      </w:r>
      <w:r w:rsidRPr="00781F9C">
        <w:rPr>
          <w:noProof/>
          <w:sz w:val="24"/>
          <w:szCs w:val="24"/>
        </w:rPr>
        <w:t xml:space="preserve">  </w:t>
      </w:r>
      <w:r w:rsidRPr="00781F9C">
        <w:rPr>
          <w:iCs/>
          <w:noProof/>
          <w:sz w:val="24"/>
          <w:szCs w:val="24"/>
        </w:rPr>
        <w:t>53</w:t>
      </w:r>
      <w:r w:rsidRPr="00781F9C">
        <w:rPr>
          <w:noProof/>
          <w:sz w:val="24"/>
          <w:szCs w:val="24"/>
        </w:rPr>
        <w:t>(2): 81–124.</w:t>
      </w:r>
    </w:p>
    <w:p w14:paraId="22E7555E" w14:textId="5FB44CC5" w:rsidR="006C5E65" w:rsidRPr="00781F9C" w:rsidRDefault="00245777" w:rsidP="00245777">
      <w:pPr>
        <w:spacing w:line="240" w:lineRule="auto"/>
        <w:ind w:left="360" w:hanging="360"/>
        <w:rPr>
          <w:sz w:val="24"/>
          <w:szCs w:val="24"/>
        </w:rPr>
      </w:pPr>
      <w:r w:rsidRPr="00781F9C">
        <w:rPr>
          <w:sz w:val="24"/>
          <w:szCs w:val="24"/>
        </w:rPr>
        <w:fldChar w:fldCharType="end"/>
      </w:r>
      <w:r w:rsidR="006C5E65" w:rsidRPr="00781F9C">
        <w:rPr>
          <w:rFonts w:cs="Arial"/>
          <w:sz w:val="24"/>
          <w:szCs w:val="24"/>
          <w:shd w:val="clear" w:color="auto" w:fill="FFFFFF"/>
        </w:rPr>
        <w:t xml:space="preserve"> </w:t>
      </w:r>
      <w:proofErr w:type="gramStart"/>
      <w:r w:rsidR="006C5E65" w:rsidRPr="00781F9C">
        <w:rPr>
          <w:rFonts w:cs="Arial"/>
          <w:sz w:val="24"/>
          <w:szCs w:val="24"/>
          <w:shd w:val="clear" w:color="auto" w:fill="FFFFFF"/>
        </w:rPr>
        <w:t>Clements, J. F., T. S. Schulenberg, M. J. Iliff, D. Roberson, T. A. Fredericks, B. L. Sullivan, and C. L. Wood.</w:t>
      </w:r>
      <w:proofErr w:type="gramEnd"/>
      <w:r w:rsidR="006C5E65" w:rsidRPr="00781F9C">
        <w:rPr>
          <w:rFonts w:cs="Arial"/>
          <w:sz w:val="24"/>
          <w:szCs w:val="24"/>
          <w:shd w:val="clear" w:color="auto" w:fill="FFFFFF"/>
        </w:rPr>
        <w:t xml:space="preserve"> 2014. The eBird/Clements checklist of birds of the world: Version 6.9. </w:t>
      </w:r>
      <w:proofErr w:type="gramStart"/>
      <w:r w:rsidR="006C5E65" w:rsidRPr="00781F9C">
        <w:rPr>
          <w:rFonts w:cs="Arial"/>
          <w:sz w:val="24"/>
          <w:szCs w:val="24"/>
          <w:shd w:val="clear" w:color="auto" w:fill="FFFFFF"/>
        </w:rPr>
        <w:t>Downloaded from </w:t>
      </w:r>
      <w:hyperlink r:id="rId42" w:tgtFrame="_blank" w:history="1">
        <w:r w:rsidR="006C5E65" w:rsidRPr="00781F9C">
          <w:rPr>
            <w:rStyle w:val="Hyperlink"/>
            <w:rFonts w:cs="Arial"/>
            <w:color w:val="auto"/>
            <w:sz w:val="24"/>
            <w:szCs w:val="24"/>
            <w:u w:val="none"/>
            <w:bdr w:val="none" w:sz="0" w:space="0" w:color="auto" w:frame="1"/>
            <w:shd w:val="clear" w:color="auto" w:fill="FFFFFF"/>
          </w:rPr>
          <w:t>http://www.birds.cornell.edu/clementschecklist/download/</w:t>
        </w:r>
      </w:hyperlink>
      <w:r w:rsidR="006C5E65" w:rsidRPr="00781F9C">
        <w:rPr>
          <w:sz w:val="24"/>
          <w:szCs w:val="24"/>
        </w:rPr>
        <w:t xml:space="preserve">  on January 13, 2015.</w:t>
      </w:r>
      <w:proofErr w:type="gramEnd"/>
    </w:p>
    <w:p w14:paraId="2AF61B63" w14:textId="1FC2AFDF"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Cook, A. S. C. P., A. Johnston, L. J. Wright, and N. H. K. Burton. 2012. </w:t>
      </w:r>
      <w:r w:rsidRPr="00781F9C">
        <w:rPr>
          <w:iCs/>
          <w:noProof/>
          <w:sz w:val="24"/>
          <w:szCs w:val="24"/>
        </w:rPr>
        <w:t xml:space="preserve">A review of flight heights </w:t>
      </w:r>
      <w:r w:rsidRPr="00781F9C">
        <w:rPr>
          <w:iCs/>
          <w:noProof/>
          <w:sz w:val="24"/>
          <w:szCs w:val="24"/>
        </w:rPr>
        <w:lastRenderedPageBreak/>
        <w:t>and avoidance rates of birds in relation to offshore wind farms</w:t>
      </w:r>
      <w:r w:rsidRPr="00781F9C">
        <w:rPr>
          <w:noProof/>
          <w:sz w:val="24"/>
          <w:szCs w:val="24"/>
        </w:rPr>
        <w:t>. BTO Research Report Number 618. Report of work carried out by the British Trust for Ornithology on behalf of The Crown Estate.  British Trust for Ornithology, Thetford, Norfolk.</w:t>
      </w:r>
    </w:p>
    <w:p w14:paraId="3E857AD5" w14:textId="77777777" w:rsidR="00245777" w:rsidRPr="00781F9C" w:rsidRDefault="00245777" w:rsidP="00245777">
      <w:pPr>
        <w:spacing w:line="240" w:lineRule="auto"/>
        <w:ind w:left="360" w:hanging="360"/>
        <w:rPr>
          <w:rFonts w:eastAsiaTheme="minorEastAsia"/>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Cook, A. S. C. P., E. M. Humphreys, E. A. Masden, and N. H. K. Burton. 2014. </w:t>
      </w:r>
      <w:r w:rsidRPr="00781F9C">
        <w:rPr>
          <w:iCs/>
          <w:noProof/>
          <w:sz w:val="24"/>
          <w:szCs w:val="24"/>
        </w:rPr>
        <w:t>The Avoidance Rates of Collision Between Birds and Offshore Turbines. Scottish Marine and Freshwater Science</w:t>
      </w:r>
      <w:r w:rsidRPr="00781F9C">
        <w:rPr>
          <w:noProof/>
          <w:sz w:val="24"/>
          <w:szCs w:val="24"/>
        </w:rPr>
        <w:t xml:space="preserve"> (Vol. 5, No. 16). Marine Scotland Science Aberdeen, Scotland. http://www.scotland.gov.uk/marinescotland</w:t>
      </w:r>
    </w:p>
    <w:p w14:paraId="21C61D5D" w14:textId="77777777" w:rsidR="00245777" w:rsidRPr="00781F9C" w:rsidRDefault="00245777" w:rsidP="00245777">
      <w:pPr>
        <w:spacing w:line="240" w:lineRule="auto"/>
        <w:ind w:left="360" w:hanging="360"/>
        <w:rPr>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Cooper, B. A., and R. J. Ritchie. 1995. The Altitude of Bird Migration in East-Central Alaska: A Radar and Visual Study. </w:t>
      </w:r>
      <w:r w:rsidRPr="00781F9C">
        <w:rPr>
          <w:iCs/>
          <w:noProof/>
          <w:sz w:val="24"/>
          <w:szCs w:val="24"/>
        </w:rPr>
        <w:t>Journal of Field Ornithology</w:t>
      </w:r>
      <w:r w:rsidRPr="00781F9C">
        <w:rPr>
          <w:noProof/>
          <w:sz w:val="24"/>
          <w:szCs w:val="24"/>
        </w:rPr>
        <w:t xml:space="preserve">  </w:t>
      </w:r>
      <w:r w:rsidRPr="00781F9C">
        <w:rPr>
          <w:iCs/>
          <w:noProof/>
          <w:sz w:val="24"/>
          <w:szCs w:val="24"/>
        </w:rPr>
        <w:t>66</w:t>
      </w:r>
      <w:r w:rsidRPr="00781F9C">
        <w:rPr>
          <w:noProof/>
          <w:sz w:val="24"/>
          <w:szCs w:val="24"/>
        </w:rPr>
        <w:t>(4): 590–608.</w:t>
      </w:r>
    </w:p>
    <w:p w14:paraId="48614669" w14:textId="77777777" w:rsidR="00245777" w:rsidRPr="00781F9C" w:rsidRDefault="00245777" w:rsidP="00245777">
      <w:pPr>
        <w:spacing w:line="240" w:lineRule="auto"/>
        <w:ind w:left="360" w:hanging="360"/>
        <w:rPr>
          <w:rFonts w:eastAsia="Times New Roman" w:cs="Arial"/>
          <w:sz w:val="24"/>
          <w:szCs w:val="24"/>
        </w:rPr>
      </w:pPr>
      <w:r w:rsidRPr="00781F9C">
        <w:rPr>
          <w:sz w:val="24"/>
          <w:szCs w:val="24"/>
        </w:rPr>
        <w:fldChar w:fldCharType="end"/>
      </w:r>
      <w:r w:rsidRPr="00781F9C">
        <w:rPr>
          <w:rFonts w:eastAsia="Times New Roman" w:cs="Arial"/>
          <w:sz w:val="24"/>
          <w:szCs w:val="24"/>
        </w:rPr>
        <w:t xml:space="preserve">Corbetta, Giorgio. 2014. The European offshore </w:t>
      </w:r>
      <w:proofErr w:type="gramStart"/>
      <w:r w:rsidRPr="00781F9C">
        <w:rPr>
          <w:rFonts w:eastAsia="Times New Roman" w:cs="Arial"/>
          <w:sz w:val="24"/>
          <w:szCs w:val="24"/>
        </w:rPr>
        <w:t>wind</w:t>
      </w:r>
      <w:proofErr w:type="gramEnd"/>
      <w:r w:rsidRPr="00781F9C">
        <w:rPr>
          <w:rFonts w:eastAsia="Times New Roman" w:cs="Arial"/>
          <w:sz w:val="24"/>
          <w:szCs w:val="24"/>
        </w:rPr>
        <w:t xml:space="preserve"> industry – key trends and statistics, 1</w:t>
      </w:r>
      <w:r w:rsidRPr="00781F9C">
        <w:rPr>
          <w:rFonts w:eastAsia="Times New Roman" w:cs="Arial"/>
          <w:sz w:val="24"/>
          <w:szCs w:val="24"/>
          <w:vertAlign w:val="superscript"/>
        </w:rPr>
        <w:t>st</w:t>
      </w:r>
      <w:r w:rsidRPr="00781F9C">
        <w:rPr>
          <w:rFonts w:eastAsia="Times New Roman" w:cs="Arial"/>
          <w:sz w:val="24"/>
          <w:szCs w:val="24"/>
        </w:rPr>
        <w:t xml:space="preserve"> half of 2014.  </w:t>
      </w:r>
      <w:proofErr w:type="gramStart"/>
      <w:r w:rsidRPr="00781F9C">
        <w:rPr>
          <w:rFonts w:eastAsia="Times New Roman" w:cs="Arial"/>
          <w:sz w:val="24"/>
          <w:szCs w:val="24"/>
        </w:rPr>
        <w:t>The European Wind Energy Association.</w:t>
      </w:r>
      <w:proofErr w:type="gramEnd"/>
      <w:r w:rsidRPr="00781F9C">
        <w:rPr>
          <w:rFonts w:eastAsia="Times New Roman" w:cs="Arial"/>
          <w:sz w:val="24"/>
          <w:szCs w:val="24"/>
        </w:rPr>
        <w:t xml:space="preserve">  Brussels, Belgium. http://www.ewea.org/fileadmin/files/library/publications/statistics/European_offshore_statistics_1st-half_2014.pdf</w:t>
      </w:r>
    </w:p>
    <w:p w14:paraId="56D70AE0"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Corman, A.-M., &amp; S. Garthe. 2014. What flight heights tell us about foraging and potential conflicts with wind farms: a case study in Lesser Black-backed Gulls (</w:t>
      </w:r>
      <w:r w:rsidRPr="00781F9C">
        <w:rPr>
          <w:i/>
          <w:noProof/>
          <w:sz w:val="24"/>
          <w:szCs w:val="24"/>
        </w:rPr>
        <w:t>Larus</w:t>
      </w:r>
      <w:r w:rsidRPr="00781F9C">
        <w:rPr>
          <w:noProof/>
          <w:sz w:val="24"/>
          <w:szCs w:val="24"/>
        </w:rPr>
        <w:t xml:space="preserve"> </w:t>
      </w:r>
      <w:r w:rsidRPr="00781F9C">
        <w:rPr>
          <w:i/>
          <w:noProof/>
          <w:sz w:val="24"/>
          <w:szCs w:val="24"/>
        </w:rPr>
        <w:t>fuscus</w:t>
      </w:r>
      <w:r w:rsidRPr="00781F9C">
        <w:rPr>
          <w:noProof/>
          <w:sz w:val="24"/>
          <w:szCs w:val="24"/>
        </w:rPr>
        <w:t xml:space="preserve">). </w:t>
      </w:r>
      <w:r w:rsidRPr="00781F9C">
        <w:rPr>
          <w:iCs/>
          <w:noProof/>
          <w:sz w:val="24"/>
          <w:szCs w:val="24"/>
        </w:rPr>
        <w:t>Journal of Ornithology</w:t>
      </w:r>
      <w:r w:rsidRPr="00781F9C">
        <w:rPr>
          <w:noProof/>
          <w:sz w:val="24"/>
          <w:szCs w:val="24"/>
        </w:rPr>
        <w:t>, 1037–1043. doi:10.1007/s10336-014-1094-0</w:t>
      </w:r>
    </w:p>
    <w:p w14:paraId="6FCDA3EB" w14:textId="041E3050" w:rsidR="004F0FDC" w:rsidRPr="00781F9C" w:rsidRDefault="00245777" w:rsidP="00245777">
      <w:pPr>
        <w:spacing w:line="240" w:lineRule="auto"/>
        <w:ind w:left="360" w:hanging="360"/>
        <w:rPr>
          <w:color w:val="000000"/>
          <w:sz w:val="24"/>
          <w:szCs w:val="24"/>
          <w:shd w:val="clear" w:color="auto" w:fill="FFFFFF"/>
        </w:rPr>
      </w:pPr>
      <w:r w:rsidRPr="00781F9C">
        <w:rPr>
          <w:sz w:val="24"/>
          <w:szCs w:val="24"/>
        </w:rPr>
        <w:fldChar w:fldCharType="end"/>
      </w:r>
      <w:proofErr w:type="gramStart"/>
      <w:r w:rsidR="004F0FDC" w:rsidRPr="00781F9C">
        <w:rPr>
          <w:color w:val="000000"/>
          <w:sz w:val="24"/>
          <w:szCs w:val="24"/>
          <w:shd w:val="clear" w:color="auto" w:fill="FFFFFF"/>
        </w:rPr>
        <w:t>COSEWIC 2004.</w:t>
      </w:r>
      <w:proofErr w:type="gramEnd"/>
      <w:r w:rsidR="004F0FDC" w:rsidRPr="00781F9C">
        <w:rPr>
          <w:color w:val="000000"/>
          <w:sz w:val="24"/>
          <w:szCs w:val="24"/>
          <w:shd w:val="clear" w:color="auto" w:fill="FFFFFF"/>
        </w:rPr>
        <w:t> COSEWIC assessment and status report on the Pink-footed Shearwater</w:t>
      </w:r>
      <w:r w:rsidR="004F0FDC" w:rsidRPr="00781F9C">
        <w:rPr>
          <w:rStyle w:val="apple-converted-space"/>
          <w:color w:val="000000"/>
          <w:sz w:val="24"/>
          <w:szCs w:val="24"/>
          <w:shd w:val="clear" w:color="auto" w:fill="FFFFFF"/>
        </w:rPr>
        <w:t> </w:t>
      </w:r>
      <w:r w:rsidR="004F0FDC" w:rsidRPr="00781F9C">
        <w:rPr>
          <w:rStyle w:val="Emphasis"/>
          <w:color w:val="000000"/>
          <w:sz w:val="24"/>
          <w:szCs w:val="24"/>
          <w:shd w:val="clear" w:color="auto" w:fill="FFFFFF"/>
        </w:rPr>
        <w:t>Puffinus creatopus</w:t>
      </w:r>
      <w:r w:rsidR="004F0FDC" w:rsidRPr="00781F9C">
        <w:rPr>
          <w:rStyle w:val="apple-converted-space"/>
          <w:color w:val="000000"/>
          <w:sz w:val="24"/>
          <w:szCs w:val="24"/>
          <w:shd w:val="clear" w:color="auto" w:fill="FFFFFF"/>
        </w:rPr>
        <w:t> </w:t>
      </w:r>
      <w:r w:rsidR="004F0FDC" w:rsidRPr="00781F9C">
        <w:rPr>
          <w:color w:val="000000"/>
          <w:sz w:val="24"/>
          <w:szCs w:val="24"/>
          <w:shd w:val="clear" w:color="auto" w:fill="FFFFFF"/>
        </w:rPr>
        <w:t xml:space="preserve">in Canada.  </w:t>
      </w:r>
      <w:proofErr w:type="gramStart"/>
      <w:r w:rsidR="004F0FDC" w:rsidRPr="00781F9C">
        <w:rPr>
          <w:color w:val="000000"/>
          <w:sz w:val="24"/>
          <w:szCs w:val="24"/>
          <w:shd w:val="clear" w:color="auto" w:fill="FFFFFF"/>
        </w:rPr>
        <w:t>Committee on the Status of Endangered Wildlife in Canada.</w:t>
      </w:r>
      <w:proofErr w:type="gramEnd"/>
      <w:r w:rsidR="004F0FDC" w:rsidRPr="00781F9C">
        <w:rPr>
          <w:color w:val="000000"/>
          <w:sz w:val="24"/>
          <w:szCs w:val="24"/>
          <w:shd w:val="clear" w:color="auto" w:fill="FFFFFF"/>
        </w:rPr>
        <w:t xml:space="preserve">  Ottawa. </w:t>
      </w:r>
      <w:proofErr w:type="gramStart"/>
      <w:r w:rsidR="004F0FDC" w:rsidRPr="00781F9C">
        <w:rPr>
          <w:color w:val="000000"/>
          <w:sz w:val="24"/>
          <w:szCs w:val="24"/>
          <w:shd w:val="clear" w:color="auto" w:fill="FFFFFF"/>
        </w:rPr>
        <w:t>vii</w:t>
      </w:r>
      <w:proofErr w:type="gramEnd"/>
      <w:r w:rsidR="004F0FDC" w:rsidRPr="00781F9C">
        <w:rPr>
          <w:color w:val="000000"/>
          <w:sz w:val="24"/>
          <w:szCs w:val="24"/>
          <w:shd w:val="clear" w:color="auto" w:fill="FFFFFF"/>
        </w:rPr>
        <w:t> + 22 pp.</w:t>
      </w:r>
      <w:r w:rsidR="00D43A9C" w:rsidRPr="00781F9C">
        <w:rPr>
          <w:color w:val="000000"/>
          <w:sz w:val="24"/>
          <w:szCs w:val="24"/>
          <w:shd w:val="clear" w:color="auto" w:fill="FFFFFF"/>
        </w:rPr>
        <w:t xml:space="preserve"> </w:t>
      </w:r>
      <w:hyperlink r:id="rId43" w:history="1">
        <w:r w:rsidR="00D43A9C" w:rsidRPr="00781F9C">
          <w:rPr>
            <w:rStyle w:val="Hyperlink"/>
            <w:sz w:val="24"/>
            <w:szCs w:val="24"/>
            <w:shd w:val="clear" w:color="auto" w:fill="FFFFFF"/>
          </w:rPr>
          <w:t>http://www.registrelep-sararegistry.gc.ca/default.asp?lang=En&amp;n=3D6F79CC-1&amp;printfullpage=true</w:t>
        </w:r>
      </w:hyperlink>
      <w:r w:rsidR="00D43A9C" w:rsidRPr="00781F9C">
        <w:rPr>
          <w:color w:val="000000"/>
          <w:sz w:val="24"/>
          <w:szCs w:val="24"/>
          <w:shd w:val="clear" w:color="auto" w:fill="FFFFFF"/>
        </w:rPr>
        <w:t xml:space="preserve">. </w:t>
      </w:r>
      <w:proofErr w:type="gramStart"/>
      <w:r w:rsidR="00D43A9C" w:rsidRPr="00781F9C">
        <w:rPr>
          <w:color w:val="000000"/>
          <w:sz w:val="24"/>
          <w:szCs w:val="24"/>
          <w:shd w:val="clear" w:color="auto" w:fill="FFFFFF"/>
        </w:rPr>
        <w:t>(Accessed 9 March 2015).</w:t>
      </w:r>
      <w:proofErr w:type="gramEnd"/>
    </w:p>
    <w:p w14:paraId="12C92053" w14:textId="739391D6" w:rsidR="00245777" w:rsidRPr="00AC16B8" w:rsidRDefault="00245777" w:rsidP="00245777">
      <w:pPr>
        <w:spacing w:line="240" w:lineRule="auto"/>
        <w:ind w:left="360" w:hanging="360"/>
        <w:rPr>
          <w:sz w:val="24"/>
          <w:szCs w:val="24"/>
        </w:rPr>
      </w:pPr>
      <w:proofErr w:type="gramStart"/>
      <w:r w:rsidRPr="00AC16B8">
        <w:rPr>
          <w:sz w:val="24"/>
          <w:szCs w:val="24"/>
        </w:rPr>
        <w:t>COSEWIC.</w:t>
      </w:r>
      <w:proofErr w:type="gramEnd"/>
      <w:r w:rsidRPr="00AC16B8">
        <w:rPr>
          <w:sz w:val="24"/>
          <w:szCs w:val="24"/>
        </w:rPr>
        <w:t xml:space="preserve"> 2013. Committee on the Status of Endangered Wildlife in Canada, </w:t>
      </w:r>
      <w:hyperlink r:id="rId44" w:history="1">
        <w:r w:rsidRPr="00AC16B8">
          <w:rPr>
            <w:rStyle w:val="Hyperlink"/>
            <w:sz w:val="24"/>
            <w:szCs w:val="24"/>
          </w:rPr>
          <w:t>http://www.cosewic.gc.ca/eng/sct5/index_e.cfm</w:t>
        </w:r>
      </w:hyperlink>
      <w:r w:rsidR="00D43A9C" w:rsidRPr="00AC16B8">
        <w:rPr>
          <w:rStyle w:val="Hyperlink"/>
          <w:sz w:val="24"/>
          <w:szCs w:val="24"/>
          <w:u w:val="none"/>
        </w:rPr>
        <w:t>.</w:t>
      </w:r>
      <w:r w:rsidR="00D43A9C" w:rsidRPr="00AC16B8">
        <w:rPr>
          <w:sz w:val="24"/>
          <w:szCs w:val="24"/>
        </w:rPr>
        <w:t xml:space="preserve"> </w:t>
      </w:r>
      <w:proofErr w:type="gramStart"/>
      <w:r w:rsidR="00D43A9C" w:rsidRPr="00AC16B8">
        <w:rPr>
          <w:sz w:val="24"/>
          <w:szCs w:val="24"/>
        </w:rPr>
        <w:t>(Accessed 20 July 2014</w:t>
      </w:r>
      <w:r w:rsidRPr="00AC16B8">
        <w:rPr>
          <w:sz w:val="24"/>
          <w:szCs w:val="24"/>
        </w:rPr>
        <w:t>).</w:t>
      </w:r>
      <w:proofErr w:type="gramEnd"/>
    </w:p>
    <w:p w14:paraId="080C7C44" w14:textId="77777777" w:rsidR="00AC16B8" w:rsidRPr="00AC16B8" w:rsidRDefault="00AC16B8" w:rsidP="00AC16B8">
      <w:pPr>
        <w:pStyle w:val="NormalWeb"/>
        <w:ind w:left="480" w:hanging="480"/>
        <w:rPr>
          <w:rFonts w:asciiTheme="minorHAnsi" w:eastAsiaTheme="minorEastAsia" w:hAnsiTheme="minorHAnsi"/>
          <w:noProof/>
        </w:rPr>
      </w:pPr>
      <w:r w:rsidRPr="00AC16B8">
        <w:rPr>
          <w:rFonts w:asciiTheme="minorHAnsi" w:hAnsiTheme="minorHAnsi"/>
        </w:rPr>
        <w:fldChar w:fldCharType="begin" w:fldLock="1"/>
      </w:r>
      <w:r w:rsidRPr="00AC16B8">
        <w:rPr>
          <w:rFonts w:asciiTheme="minorHAnsi" w:hAnsiTheme="minorHAnsi"/>
        </w:rPr>
        <w:instrText xml:space="preserve">ADDIN Mendeley Bibliography CSL_BIBLIOGRAPHY </w:instrText>
      </w:r>
      <w:r w:rsidRPr="00AC16B8">
        <w:rPr>
          <w:rFonts w:asciiTheme="minorHAnsi" w:hAnsiTheme="minorHAnsi"/>
        </w:rPr>
        <w:fldChar w:fldCharType="separate"/>
      </w:r>
      <w:r w:rsidRPr="00AC16B8">
        <w:rPr>
          <w:rFonts w:asciiTheme="minorHAnsi" w:hAnsiTheme="minorHAnsi"/>
          <w:noProof/>
        </w:rPr>
        <w:t xml:space="preserve">Christel, I., G. Certain, A. Cama, D. R. Vieites, and X. Ferrer. 2013. Seabird aggregative patterns: a new tool for offshore wind energy risk assessment. </w:t>
      </w:r>
      <w:r w:rsidRPr="00AC16B8">
        <w:rPr>
          <w:rFonts w:asciiTheme="minorHAnsi" w:hAnsiTheme="minorHAnsi"/>
          <w:iCs/>
          <w:noProof/>
        </w:rPr>
        <w:t>Marine Pollution Bulletin</w:t>
      </w:r>
      <w:r w:rsidRPr="00AC16B8">
        <w:rPr>
          <w:rFonts w:asciiTheme="minorHAnsi" w:hAnsiTheme="minorHAnsi"/>
          <w:noProof/>
        </w:rPr>
        <w:t xml:space="preserve"> </w:t>
      </w:r>
      <w:r w:rsidRPr="00AC16B8">
        <w:rPr>
          <w:rFonts w:asciiTheme="minorHAnsi" w:hAnsiTheme="minorHAnsi"/>
          <w:iCs/>
          <w:noProof/>
        </w:rPr>
        <w:t>66</w:t>
      </w:r>
      <w:r w:rsidRPr="00AC16B8">
        <w:rPr>
          <w:rFonts w:asciiTheme="minorHAnsi" w:hAnsiTheme="minorHAnsi"/>
          <w:noProof/>
        </w:rPr>
        <w:t>: 84–91. doi:10.1016/j.marpolbul.2012.11.005</w:t>
      </w:r>
    </w:p>
    <w:p w14:paraId="48E9C7AD" w14:textId="6208005D" w:rsidR="00245777" w:rsidRPr="00781F9C" w:rsidRDefault="00AC16B8" w:rsidP="00AC16B8">
      <w:pPr>
        <w:spacing w:line="240" w:lineRule="auto"/>
        <w:ind w:left="360" w:hanging="360"/>
        <w:rPr>
          <w:sz w:val="24"/>
          <w:szCs w:val="24"/>
        </w:rPr>
      </w:pPr>
      <w:r w:rsidRPr="00AC16B8">
        <w:rPr>
          <w:sz w:val="24"/>
          <w:szCs w:val="24"/>
        </w:rPr>
        <w:fldChar w:fldCharType="end"/>
      </w:r>
      <w:proofErr w:type="gramStart"/>
      <w:r w:rsidR="00245777" w:rsidRPr="00AC16B8">
        <w:rPr>
          <w:sz w:val="24"/>
          <w:szCs w:val="24"/>
        </w:rPr>
        <w:t>Crowell</w:t>
      </w:r>
      <w:r w:rsidR="00245777" w:rsidRPr="00781F9C">
        <w:rPr>
          <w:sz w:val="24"/>
          <w:szCs w:val="24"/>
        </w:rPr>
        <w:t>, Jr., J.B. and H.B. Nehls.</w:t>
      </w:r>
      <w:proofErr w:type="gramEnd"/>
      <w:r w:rsidR="00245777" w:rsidRPr="00781F9C">
        <w:rPr>
          <w:sz w:val="24"/>
          <w:szCs w:val="24"/>
        </w:rPr>
        <w:t xml:space="preserve"> 1976. Northern Pacific Coast region. Am. Birds 30:878-882.</w:t>
      </w:r>
    </w:p>
    <w:p w14:paraId="4B9E022D" w14:textId="77777777" w:rsidR="00245777" w:rsidRPr="00781F9C" w:rsidRDefault="00245777" w:rsidP="00245777">
      <w:pPr>
        <w:spacing w:line="240" w:lineRule="auto"/>
        <w:ind w:left="360" w:hanging="360"/>
        <w:rPr>
          <w:rFonts w:eastAsia="Times New Roman"/>
          <w:color w:val="000000"/>
          <w:sz w:val="24"/>
          <w:szCs w:val="24"/>
        </w:rPr>
      </w:pPr>
      <w:proofErr w:type="gramStart"/>
      <w:r w:rsidRPr="00781F9C">
        <w:rPr>
          <w:rFonts w:eastAsia="Times New Roman"/>
          <w:color w:val="000000"/>
          <w:sz w:val="24"/>
          <w:szCs w:val="24"/>
        </w:rPr>
        <w:t>Croxall, J. P. and P. A. Prince.</w:t>
      </w:r>
      <w:proofErr w:type="gramEnd"/>
      <w:r w:rsidRPr="00781F9C">
        <w:rPr>
          <w:rFonts w:eastAsia="Times New Roman"/>
          <w:color w:val="000000"/>
          <w:sz w:val="24"/>
          <w:szCs w:val="24"/>
        </w:rPr>
        <w:t xml:space="preserve"> 1980. Food, feeding ecology and ecological segregation of seabirds at South Georgia. Biological Journal of the Linnean Society 14: 103-131.</w:t>
      </w:r>
    </w:p>
    <w:p w14:paraId="07C65962"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Cullen, S. A., J. R. Jehl Jr. and G. L. Nuechterlein.</w:t>
      </w:r>
      <w:proofErr w:type="gramEnd"/>
      <w:r w:rsidRPr="00781F9C">
        <w:rPr>
          <w:rFonts w:eastAsia="Times New Roman" w:cs="Arial"/>
          <w:sz w:val="24"/>
          <w:szCs w:val="24"/>
        </w:rPr>
        <w:t xml:space="preserve"> 1999. Eared Grebe (</w:t>
      </w:r>
      <w:r w:rsidRPr="00781F9C">
        <w:rPr>
          <w:rFonts w:eastAsia="Times New Roman" w:cs="Arial"/>
          <w:i/>
          <w:iCs/>
          <w:sz w:val="24"/>
          <w:szCs w:val="24"/>
        </w:rPr>
        <w:t>Podiceps</w:t>
      </w:r>
      <w:r w:rsidRPr="00781F9C">
        <w:rPr>
          <w:rFonts w:eastAsia="Times New Roman" w:cs="Arial"/>
          <w:sz w:val="24"/>
          <w:szCs w:val="24"/>
        </w:rPr>
        <w:t> </w:t>
      </w:r>
      <w:r w:rsidRPr="00781F9C">
        <w:rPr>
          <w:rFonts w:eastAsia="Times New Roman" w:cs="Arial"/>
          <w:i/>
          <w:iCs/>
          <w:sz w:val="24"/>
          <w:szCs w:val="24"/>
        </w:rPr>
        <w:t>nigricollis</w:t>
      </w:r>
      <w:r w:rsidRPr="00781F9C">
        <w:rPr>
          <w:rFonts w:eastAsia="Times New Roman" w:cs="Arial"/>
          <w:sz w:val="24"/>
          <w:szCs w:val="24"/>
        </w:rPr>
        <w:t>), The Birds of North America Online (A. Poole, Ed.). Ithaca: Cornell Lab of Ornithology; Retrieved from the Birds of North America Online: </w:t>
      </w:r>
      <w:hyperlink r:id="rId45" w:history="1">
        <w:r w:rsidRPr="00781F9C">
          <w:rPr>
            <w:rFonts w:eastAsia="Times New Roman" w:cs="Arial"/>
            <w:sz w:val="24"/>
            <w:szCs w:val="24"/>
            <w:bdr w:val="none" w:sz="0" w:space="0" w:color="auto" w:frame="1"/>
          </w:rPr>
          <w:t>http://bna.birds.cornell.edu/bna/species/433</w:t>
        </w:r>
      </w:hyperlink>
      <w:r w:rsidRPr="00781F9C">
        <w:rPr>
          <w:rFonts w:eastAsia="Times New Roman" w:cs="Arial"/>
          <w:sz w:val="24"/>
          <w:szCs w:val="24"/>
        </w:rPr>
        <w:t xml:space="preserve">. </w:t>
      </w:r>
      <w:hyperlink r:id="rId46" w:history="1">
        <w:r w:rsidRPr="00781F9C">
          <w:rPr>
            <w:rFonts w:eastAsia="Times New Roman" w:cs="Arial"/>
            <w:sz w:val="24"/>
            <w:szCs w:val="24"/>
            <w:bdr w:val="none" w:sz="0" w:space="0" w:color="auto" w:frame="1"/>
          </w:rPr>
          <w:t>doi:10.2173/bna.433</w:t>
        </w:r>
      </w:hyperlink>
    </w:p>
    <w:p w14:paraId="5F5FC0B1" w14:textId="77777777" w:rsidR="00245777" w:rsidRPr="00781F9C" w:rsidRDefault="00245777" w:rsidP="00245777">
      <w:pPr>
        <w:spacing w:line="240" w:lineRule="auto"/>
        <w:ind w:left="360" w:hanging="360"/>
        <w:rPr>
          <w:sz w:val="24"/>
          <w:szCs w:val="24"/>
        </w:rPr>
      </w:pPr>
      <w:proofErr w:type="gramStart"/>
      <w:r w:rsidRPr="00781F9C">
        <w:rPr>
          <w:sz w:val="24"/>
          <w:szCs w:val="24"/>
        </w:rPr>
        <w:t>Cunha, M.J. 2011.</w:t>
      </w:r>
      <w:proofErr w:type="gramEnd"/>
      <w:r w:rsidRPr="00781F9C">
        <w:rPr>
          <w:sz w:val="24"/>
          <w:szCs w:val="24"/>
        </w:rPr>
        <w:t xml:space="preserve"> </w:t>
      </w:r>
      <w:proofErr w:type="gramStart"/>
      <w:r w:rsidRPr="00781F9C">
        <w:rPr>
          <w:sz w:val="24"/>
          <w:szCs w:val="24"/>
        </w:rPr>
        <w:t>Breeding status of Cassin's auklet (</w:t>
      </w:r>
      <w:r w:rsidRPr="00781F9C">
        <w:rPr>
          <w:i/>
          <w:sz w:val="24"/>
          <w:szCs w:val="24"/>
        </w:rPr>
        <w:t>Ptychoramphus aleuticus</w:t>
      </w:r>
      <w:r w:rsidRPr="00781F9C">
        <w:rPr>
          <w:sz w:val="24"/>
          <w:szCs w:val="24"/>
        </w:rPr>
        <w:t>) and Rhinoceros auklet (</w:t>
      </w:r>
      <w:r w:rsidRPr="00781F9C">
        <w:rPr>
          <w:i/>
          <w:sz w:val="24"/>
          <w:szCs w:val="24"/>
        </w:rPr>
        <w:t>Cerorhinca monocerata</w:t>
      </w:r>
      <w:r w:rsidRPr="00781F9C">
        <w:rPr>
          <w:sz w:val="24"/>
          <w:szCs w:val="24"/>
        </w:rPr>
        <w:t>) on Castle Rock National Wildlife Refuge, Del Norte County, California.</w:t>
      </w:r>
      <w:proofErr w:type="gramEnd"/>
      <w:r w:rsidRPr="00781F9C">
        <w:rPr>
          <w:sz w:val="24"/>
          <w:szCs w:val="24"/>
        </w:rPr>
        <w:t xml:space="preserve"> </w:t>
      </w:r>
      <w:proofErr w:type="gramStart"/>
      <w:r w:rsidRPr="00781F9C">
        <w:rPr>
          <w:sz w:val="24"/>
          <w:szCs w:val="24"/>
        </w:rPr>
        <w:t>Unpublished Master’s Thesis.</w:t>
      </w:r>
      <w:proofErr w:type="gramEnd"/>
      <w:r w:rsidRPr="00781F9C">
        <w:rPr>
          <w:sz w:val="24"/>
          <w:szCs w:val="24"/>
        </w:rPr>
        <w:t xml:space="preserve"> </w:t>
      </w:r>
      <w:proofErr w:type="gramStart"/>
      <w:r w:rsidRPr="00781F9C">
        <w:rPr>
          <w:sz w:val="24"/>
          <w:szCs w:val="24"/>
        </w:rPr>
        <w:t>Humboldt State University.</w:t>
      </w:r>
      <w:proofErr w:type="gramEnd"/>
      <w:r w:rsidRPr="00781F9C">
        <w:rPr>
          <w:sz w:val="24"/>
          <w:szCs w:val="24"/>
        </w:rPr>
        <w:t xml:space="preserve"> 81pp.</w:t>
      </w:r>
    </w:p>
    <w:p w14:paraId="77703A1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Cuthbert, Francesca J. and Linda R. Wires.</w:t>
      </w:r>
      <w:proofErr w:type="gramEnd"/>
      <w:r w:rsidRPr="00781F9C">
        <w:rPr>
          <w:rFonts w:eastAsia="Times New Roman" w:cs="Arial"/>
          <w:sz w:val="24"/>
          <w:szCs w:val="24"/>
        </w:rPr>
        <w:t xml:space="preserve"> </w:t>
      </w:r>
      <w:proofErr w:type="gramStart"/>
      <w:r w:rsidRPr="00781F9C">
        <w:rPr>
          <w:rFonts w:eastAsia="Times New Roman" w:cs="Arial"/>
          <w:sz w:val="24"/>
          <w:szCs w:val="24"/>
        </w:rPr>
        <w:t>1999. Caspian Tern (</w:t>
      </w:r>
      <w:r w:rsidRPr="00781F9C">
        <w:rPr>
          <w:rFonts w:eastAsia="Times New Roman" w:cs="Arial"/>
          <w:i/>
          <w:iCs/>
          <w:sz w:val="24"/>
          <w:szCs w:val="24"/>
        </w:rPr>
        <w:t>Hydroprogne</w:t>
      </w:r>
      <w:r w:rsidRPr="00781F9C">
        <w:rPr>
          <w:rFonts w:eastAsia="Times New Roman" w:cs="Arial"/>
          <w:sz w:val="24"/>
          <w:szCs w:val="24"/>
        </w:rPr>
        <w:t> </w:t>
      </w:r>
      <w:r w:rsidRPr="00781F9C">
        <w:rPr>
          <w:rFonts w:eastAsia="Times New Roman" w:cs="Arial"/>
          <w:i/>
          <w:iCs/>
          <w:sz w:val="24"/>
          <w:szCs w:val="24"/>
        </w:rPr>
        <w:t>caspia</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47" w:history="1">
        <w:r w:rsidRPr="00781F9C">
          <w:rPr>
            <w:rFonts w:eastAsia="Times New Roman" w:cs="Arial"/>
            <w:sz w:val="24"/>
            <w:szCs w:val="24"/>
            <w:bdr w:val="none" w:sz="0" w:space="0" w:color="auto" w:frame="1"/>
          </w:rPr>
          <w:t>http://bna.birds.cornell.edu/bna/species/403</w:t>
        </w:r>
      </w:hyperlink>
      <w:r w:rsidRPr="00781F9C">
        <w:rPr>
          <w:rFonts w:eastAsia="Times New Roman" w:cs="Arial"/>
          <w:sz w:val="24"/>
          <w:szCs w:val="24"/>
        </w:rPr>
        <w:t xml:space="preserve">. </w:t>
      </w:r>
      <w:hyperlink r:id="rId48" w:history="1">
        <w:r w:rsidRPr="00781F9C">
          <w:rPr>
            <w:rFonts w:eastAsia="Times New Roman" w:cs="Arial"/>
            <w:sz w:val="24"/>
            <w:szCs w:val="24"/>
            <w:bdr w:val="none" w:sz="0" w:space="0" w:color="auto" w:frame="1"/>
          </w:rPr>
          <w:t>doi:10.2173/bna.403</w:t>
        </w:r>
      </w:hyperlink>
    </w:p>
    <w:p w14:paraId="27706A01" w14:textId="77777777" w:rsidR="00245777" w:rsidRPr="00781F9C" w:rsidRDefault="00245777" w:rsidP="00245777">
      <w:pPr>
        <w:spacing w:line="240" w:lineRule="auto"/>
        <w:ind w:left="360" w:hanging="360"/>
        <w:rPr>
          <w:sz w:val="24"/>
          <w:szCs w:val="24"/>
        </w:rPr>
      </w:pPr>
      <w:proofErr w:type="gramStart"/>
      <w:r w:rsidRPr="00781F9C">
        <w:rPr>
          <w:sz w:val="24"/>
          <w:szCs w:val="24"/>
        </w:rPr>
        <w:t>Davis, Jeff N., and Bruce E. Deuel.</w:t>
      </w:r>
      <w:proofErr w:type="gramEnd"/>
      <w:r w:rsidRPr="00781F9C">
        <w:rPr>
          <w:sz w:val="24"/>
          <w:szCs w:val="24"/>
        </w:rPr>
        <w:t xml:space="preserve"> 2008. California Bird Species of Special Concern. </w:t>
      </w:r>
      <w:proofErr w:type="gramStart"/>
      <w:r w:rsidRPr="00781F9C">
        <w:rPr>
          <w:sz w:val="24"/>
          <w:szCs w:val="24"/>
        </w:rPr>
        <w:t>Studies of Western Birds No. 1.</w:t>
      </w:r>
      <w:proofErr w:type="gramEnd"/>
      <w:r w:rsidRPr="00781F9C">
        <w:rPr>
          <w:sz w:val="24"/>
          <w:szCs w:val="24"/>
        </w:rPr>
        <w:t xml:space="preserve"> </w:t>
      </w:r>
      <w:proofErr w:type="gramStart"/>
      <w:r w:rsidRPr="00781F9C">
        <w:rPr>
          <w:sz w:val="24"/>
          <w:szCs w:val="24"/>
        </w:rPr>
        <w:t>Shuford, W. David, and Thomas Gardali, Eds. Western Field Ornithologists and California Department of Fish and Game.</w:t>
      </w:r>
      <w:proofErr w:type="gramEnd"/>
      <w:r w:rsidRPr="00781F9C">
        <w:rPr>
          <w:sz w:val="24"/>
          <w:szCs w:val="24"/>
        </w:rPr>
        <w:t xml:space="preserve"> Brant. p. 205-212.</w:t>
      </w:r>
    </w:p>
    <w:p w14:paraId="1E9F7B50" w14:textId="77777777" w:rsidR="00245777" w:rsidRPr="00781F9C" w:rsidRDefault="00245777" w:rsidP="00245777">
      <w:pPr>
        <w:spacing w:line="240" w:lineRule="auto"/>
        <w:ind w:left="360" w:hanging="360"/>
        <w:rPr>
          <w:sz w:val="24"/>
          <w:szCs w:val="24"/>
        </w:rPr>
      </w:pPr>
      <w:proofErr w:type="gramStart"/>
      <w:r w:rsidRPr="00781F9C">
        <w:rPr>
          <w:sz w:val="24"/>
          <w:szCs w:val="24"/>
        </w:rPr>
        <w:t>Davis, S.E., M. Maftei, I.L. Jones, and M.L. Mallory.</w:t>
      </w:r>
      <w:proofErr w:type="gramEnd"/>
      <w:r w:rsidRPr="00781F9C">
        <w:rPr>
          <w:sz w:val="24"/>
          <w:szCs w:val="24"/>
        </w:rPr>
        <w:t xml:space="preserve"> 2012. Trans-equatorial migration of Sabine’s </w:t>
      </w:r>
      <w:r w:rsidRPr="00781F9C">
        <w:rPr>
          <w:sz w:val="24"/>
          <w:szCs w:val="24"/>
        </w:rPr>
        <w:lastRenderedPageBreak/>
        <w:t>Gulls (</w:t>
      </w:r>
      <w:r w:rsidRPr="00781F9C">
        <w:rPr>
          <w:i/>
          <w:sz w:val="24"/>
          <w:szCs w:val="24"/>
        </w:rPr>
        <w:t>Xema sabini</w:t>
      </w:r>
      <w:r w:rsidRPr="00781F9C">
        <w:rPr>
          <w:sz w:val="24"/>
          <w:szCs w:val="24"/>
        </w:rPr>
        <w:t xml:space="preserve">) from a breeding site in the central Canadian High Arctic. </w:t>
      </w:r>
      <w:proofErr w:type="gramStart"/>
      <w:r w:rsidRPr="00781F9C">
        <w:rPr>
          <w:sz w:val="24"/>
          <w:szCs w:val="24"/>
        </w:rPr>
        <w:t>Unpublished Abstract.</w:t>
      </w:r>
      <w:proofErr w:type="gramEnd"/>
      <w:r w:rsidRPr="00781F9C">
        <w:rPr>
          <w:sz w:val="24"/>
          <w:szCs w:val="24"/>
        </w:rPr>
        <w:t xml:space="preserve"> </w:t>
      </w:r>
      <w:proofErr w:type="gramStart"/>
      <w:r w:rsidRPr="00781F9C">
        <w:rPr>
          <w:sz w:val="24"/>
          <w:szCs w:val="24"/>
        </w:rPr>
        <w:t>Pacific Seabird Group Annual Meeting 2012.</w:t>
      </w:r>
      <w:proofErr w:type="gramEnd"/>
      <w:r w:rsidRPr="00781F9C">
        <w:rPr>
          <w:sz w:val="24"/>
          <w:szCs w:val="24"/>
        </w:rPr>
        <w:t xml:space="preserve"> </w:t>
      </w:r>
    </w:p>
    <w:p w14:paraId="674A6275" w14:textId="77777777" w:rsidR="00245777" w:rsidRPr="00781F9C" w:rsidRDefault="00245777" w:rsidP="00245777">
      <w:pPr>
        <w:spacing w:line="240" w:lineRule="auto"/>
        <w:ind w:left="360" w:hanging="360"/>
        <w:rPr>
          <w:sz w:val="24"/>
          <w:szCs w:val="24"/>
        </w:rPr>
      </w:pPr>
      <w:proofErr w:type="gramStart"/>
      <w:r w:rsidRPr="00781F9C">
        <w:rPr>
          <w:sz w:val="24"/>
          <w:szCs w:val="24"/>
        </w:rPr>
        <w:t>Day, Robert H., Ian J. Stenhouse and H. Grant Gilchrist.</w:t>
      </w:r>
      <w:proofErr w:type="gramEnd"/>
      <w:r w:rsidRPr="00781F9C">
        <w:rPr>
          <w:sz w:val="24"/>
          <w:szCs w:val="24"/>
        </w:rPr>
        <w:t xml:space="preserve"> 2001. Sabine's Gull (</w:t>
      </w:r>
      <w:r w:rsidRPr="00781F9C">
        <w:rPr>
          <w:rStyle w:val="genus"/>
          <w:sz w:val="24"/>
          <w:szCs w:val="24"/>
        </w:rPr>
        <w:t>Xema</w:t>
      </w:r>
      <w:r w:rsidRPr="00781F9C">
        <w:rPr>
          <w:sz w:val="24"/>
          <w:szCs w:val="24"/>
        </w:rPr>
        <w:t xml:space="preserve"> </w:t>
      </w:r>
      <w:r w:rsidRPr="00781F9C">
        <w:rPr>
          <w:rStyle w:val="species"/>
          <w:sz w:val="24"/>
          <w:szCs w:val="24"/>
        </w:rPr>
        <w:t>sabini</w:t>
      </w:r>
      <w:r w:rsidRPr="00781F9C">
        <w:rPr>
          <w:sz w:val="24"/>
          <w:szCs w:val="24"/>
        </w:rPr>
        <w:t xml:space="preserve">), The Birds of North America Online (A. Poole, Ed.). Ithaca: Cornell Lab of Ornithology; Retrieved from the Birds of North America Online: </w:t>
      </w:r>
      <w:hyperlink r:id="rId49" w:history="1">
        <w:r w:rsidRPr="00781F9C">
          <w:rPr>
            <w:rStyle w:val="Hyperlink"/>
            <w:sz w:val="24"/>
            <w:szCs w:val="24"/>
          </w:rPr>
          <w:t>http://bna.birds.cornell.edu.oca.ucsc.edu/bna/species/593</w:t>
        </w:r>
      </w:hyperlink>
      <w:r w:rsidRPr="00781F9C">
        <w:rPr>
          <w:sz w:val="24"/>
          <w:szCs w:val="24"/>
        </w:rPr>
        <w:t xml:space="preserve">. </w:t>
      </w:r>
      <w:hyperlink r:id="rId50" w:history="1">
        <w:r w:rsidRPr="00781F9C">
          <w:rPr>
            <w:rStyle w:val="Hyperlink"/>
            <w:sz w:val="24"/>
            <w:szCs w:val="24"/>
          </w:rPr>
          <w:t>doi:10.2173/bna.593</w:t>
        </w:r>
      </w:hyperlink>
    </w:p>
    <w:p w14:paraId="2BB01DC3" w14:textId="77777777" w:rsidR="00245777" w:rsidRPr="00781F9C" w:rsidRDefault="00245777" w:rsidP="00245777">
      <w:pPr>
        <w:spacing w:line="240" w:lineRule="auto"/>
        <w:ind w:left="360" w:hanging="360"/>
        <w:rPr>
          <w:sz w:val="24"/>
          <w:szCs w:val="24"/>
        </w:rPr>
      </w:pPr>
      <w:r w:rsidRPr="00781F9C">
        <w:rPr>
          <w:noProof/>
          <w:sz w:val="24"/>
          <w:szCs w:val="24"/>
        </w:rPr>
        <w:t xml:space="preserve">De la Cruz, S. E. W., Takekawa, J. Y., Spragens, K. a, Yee, J., Golightly, R. T., Massey, G., Laird A. Henkel, R. Scott Larsen, and M. Ziccardi. 2013. Post-release survival of surf scoters following an oil spill: an experimental approach to evaluating rehabilitation success. </w:t>
      </w:r>
      <w:r w:rsidRPr="00781F9C">
        <w:rPr>
          <w:iCs/>
          <w:noProof/>
          <w:sz w:val="24"/>
          <w:szCs w:val="24"/>
        </w:rPr>
        <w:t>Marine Pollution Bulletin</w:t>
      </w:r>
      <w:r w:rsidRPr="00781F9C">
        <w:rPr>
          <w:noProof/>
          <w:sz w:val="24"/>
          <w:szCs w:val="24"/>
        </w:rPr>
        <w:t xml:space="preserve"> </w:t>
      </w:r>
      <w:r w:rsidRPr="00781F9C">
        <w:rPr>
          <w:iCs/>
          <w:noProof/>
          <w:sz w:val="24"/>
          <w:szCs w:val="24"/>
        </w:rPr>
        <w:t>67</w:t>
      </w:r>
      <w:r w:rsidRPr="00781F9C">
        <w:rPr>
          <w:noProof/>
          <w:sz w:val="24"/>
          <w:szCs w:val="24"/>
        </w:rPr>
        <w:t>(1-2): 100–106. doi:10.1016/j.marpolbul.2012.11.027</w:t>
      </w:r>
    </w:p>
    <w:p w14:paraId="1E7293F7"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De Lucas, M., G. F. E. Janss, and M. Ferrer. 2004. The effects of a wind farm on birds in a migration point: the Strait of Gibraltar. </w:t>
      </w:r>
      <w:r w:rsidRPr="00781F9C">
        <w:rPr>
          <w:iCs/>
          <w:noProof/>
          <w:sz w:val="24"/>
          <w:szCs w:val="24"/>
        </w:rPr>
        <w:t>Biodiversity and Conservation</w:t>
      </w:r>
      <w:r w:rsidRPr="00781F9C">
        <w:rPr>
          <w:noProof/>
          <w:sz w:val="24"/>
          <w:szCs w:val="24"/>
        </w:rPr>
        <w:t xml:space="preserve"> </w:t>
      </w:r>
      <w:r w:rsidRPr="00781F9C">
        <w:rPr>
          <w:iCs/>
          <w:noProof/>
          <w:sz w:val="24"/>
          <w:szCs w:val="24"/>
        </w:rPr>
        <w:t>13</w:t>
      </w:r>
      <w:r w:rsidRPr="00781F9C">
        <w:rPr>
          <w:noProof/>
          <w:sz w:val="24"/>
          <w:szCs w:val="24"/>
        </w:rPr>
        <w:t>(2): 395–407. doi:10.1023/B:BIOC.0000006507.22024.93</w:t>
      </w:r>
    </w:p>
    <w:p w14:paraId="2CA32134"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De Lucas, M., G. F. E. Janss, D. P. Whitfield,  and M. Ferrer. 2008. Collision fatality of raptors in wind farms does not depend on raptor abundance. </w:t>
      </w:r>
      <w:r w:rsidRPr="00781F9C">
        <w:rPr>
          <w:iCs/>
          <w:noProof/>
          <w:sz w:val="24"/>
          <w:szCs w:val="24"/>
        </w:rPr>
        <w:t>Journal of Applied Ecology</w:t>
      </w:r>
      <w:r w:rsidRPr="00781F9C">
        <w:rPr>
          <w:noProof/>
          <w:sz w:val="24"/>
          <w:szCs w:val="24"/>
        </w:rPr>
        <w:t xml:space="preserve"> </w:t>
      </w:r>
      <w:r w:rsidRPr="00781F9C">
        <w:rPr>
          <w:iCs/>
          <w:noProof/>
          <w:sz w:val="24"/>
          <w:szCs w:val="24"/>
        </w:rPr>
        <w:t>45</w:t>
      </w:r>
      <w:r w:rsidRPr="00781F9C">
        <w:rPr>
          <w:noProof/>
          <w:sz w:val="24"/>
          <w:szCs w:val="24"/>
        </w:rPr>
        <w:t>(6): 1695–1703. doi:10.1111/j.1365-2664.2008.01549.</w:t>
      </w:r>
    </w:p>
    <w:p w14:paraId="744809C4" w14:textId="71D5694F" w:rsidR="00775237" w:rsidRDefault="00775237" w:rsidP="00245777">
      <w:pPr>
        <w:spacing w:line="240" w:lineRule="auto"/>
        <w:ind w:left="360" w:hanging="360"/>
        <w:rPr>
          <w:noProof/>
          <w:sz w:val="24"/>
          <w:szCs w:val="24"/>
        </w:rPr>
      </w:pPr>
      <w:r w:rsidRPr="00775237">
        <w:rPr>
          <w:noProof/>
          <w:sz w:val="24"/>
          <w:szCs w:val="24"/>
        </w:rPr>
        <w:t>del Hoyo, J., A. Elliott, and J. Sargatal. 1992. Handbook of the birds of the world. Volume 1. Ostrich to Ducks. Barcelona: Lynx Edicions</w:t>
      </w:r>
      <w:r>
        <w:rPr>
          <w:noProof/>
          <w:sz w:val="24"/>
          <w:szCs w:val="24"/>
        </w:rPr>
        <w:t>.</w:t>
      </w:r>
    </w:p>
    <w:p w14:paraId="2335DD1C" w14:textId="5AE7DBC6" w:rsidR="00775237" w:rsidRDefault="00775237" w:rsidP="00245777">
      <w:pPr>
        <w:spacing w:line="240" w:lineRule="auto"/>
        <w:ind w:left="360" w:hanging="360"/>
        <w:rPr>
          <w:noProof/>
          <w:sz w:val="24"/>
          <w:szCs w:val="24"/>
        </w:rPr>
      </w:pPr>
      <w:r w:rsidRPr="00775237">
        <w:rPr>
          <w:noProof/>
          <w:sz w:val="24"/>
          <w:szCs w:val="24"/>
        </w:rPr>
        <w:t>del Hoyo, J., A. Elliott, and J. Sargatal. 1996. Handbook of the birds of the world. Volume 3. Hoatzin to Auks. Barcelona: Lynx Edicions.</w:t>
      </w:r>
    </w:p>
    <w:p w14:paraId="093DA3C2" w14:textId="0AAB89E2" w:rsidR="00245777" w:rsidRPr="00781F9C" w:rsidRDefault="00245777" w:rsidP="00245777">
      <w:pPr>
        <w:spacing w:line="240" w:lineRule="auto"/>
        <w:ind w:left="360" w:hanging="360"/>
        <w:rPr>
          <w:noProof/>
          <w:sz w:val="24"/>
          <w:szCs w:val="24"/>
        </w:rPr>
      </w:pPr>
      <w:r w:rsidRPr="00781F9C">
        <w:rPr>
          <w:noProof/>
          <w:sz w:val="24"/>
          <w:szCs w:val="24"/>
        </w:rPr>
        <w:t xml:space="preserve">Desholm, M., J. Kahlert. 2005. Avian collision risk at an offshore wind farm. </w:t>
      </w:r>
      <w:r w:rsidRPr="00781F9C">
        <w:rPr>
          <w:iCs/>
          <w:noProof/>
          <w:sz w:val="24"/>
          <w:szCs w:val="24"/>
        </w:rPr>
        <w:t>Biology Letters</w:t>
      </w:r>
      <w:r w:rsidRPr="00781F9C">
        <w:rPr>
          <w:noProof/>
          <w:sz w:val="24"/>
          <w:szCs w:val="24"/>
        </w:rPr>
        <w:t xml:space="preserve"> </w:t>
      </w:r>
      <w:r w:rsidRPr="00781F9C">
        <w:rPr>
          <w:iCs/>
          <w:noProof/>
          <w:sz w:val="24"/>
          <w:szCs w:val="24"/>
        </w:rPr>
        <w:t>1</w:t>
      </w:r>
      <w:r w:rsidRPr="00781F9C">
        <w:rPr>
          <w:noProof/>
          <w:sz w:val="24"/>
          <w:szCs w:val="24"/>
        </w:rPr>
        <w:t>(3): 296–8. doi:10.1098/rsbl.2005.0336</w:t>
      </w:r>
    </w:p>
    <w:p w14:paraId="1CBFF11E"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Desholm, M., A. D. Fox, P. D. L. Beasley, J. Kahlert. 2006. Remote techniques for counting and estimating the number of bird-wind turbine collisions at sea: A review. </w:t>
      </w:r>
      <w:r w:rsidRPr="00781F9C">
        <w:rPr>
          <w:iCs/>
          <w:noProof/>
          <w:sz w:val="24"/>
          <w:szCs w:val="24"/>
        </w:rPr>
        <w:t>Ibis</w:t>
      </w:r>
      <w:r w:rsidRPr="00781F9C">
        <w:rPr>
          <w:noProof/>
          <w:sz w:val="24"/>
          <w:szCs w:val="24"/>
        </w:rPr>
        <w:t xml:space="preserve"> </w:t>
      </w:r>
      <w:r w:rsidRPr="00781F9C">
        <w:rPr>
          <w:iCs/>
          <w:noProof/>
          <w:sz w:val="24"/>
          <w:szCs w:val="24"/>
        </w:rPr>
        <w:t>148</w:t>
      </w:r>
      <w:r w:rsidRPr="00781F9C">
        <w:rPr>
          <w:noProof/>
          <w:sz w:val="24"/>
          <w:szCs w:val="24"/>
        </w:rPr>
        <w:t>: 76–89. doi:10.1111/j.1474-919X.2006.00509.x</w:t>
      </w:r>
    </w:p>
    <w:p w14:paraId="0A91C2C0"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Desholm, M. 2009. Avian sensitivity to mortality: prioritising migratory bird species for assessment at proposed wind farms. </w:t>
      </w:r>
      <w:r w:rsidRPr="00781F9C">
        <w:rPr>
          <w:iCs/>
          <w:noProof/>
          <w:sz w:val="24"/>
          <w:szCs w:val="24"/>
        </w:rPr>
        <w:t>Journal of Environmental Management</w:t>
      </w:r>
      <w:r w:rsidRPr="00781F9C">
        <w:rPr>
          <w:noProof/>
          <w:sz w:val="24"/>
          <w:szCs w:val="24"/>
        </w:rPr>
        <w:t xml:space="preserve"> </w:t>
      </w:r>
      <w:r w:rsidRPr="00781F9C">
        <w:rPr>
          <w:iCs/>
          <w:noProof/>
          <w:sz w:val="24"/>
          <w:szCs w:val="24"/>
        </w:rPr>
        <w:t>90</w:t>
      </w:r>
      <w:r w:rsidRPr="00781F9C">
        <w:rPr>
          <w:noProof/>
          <w:sz w:val="24"/>
          <w:szCs w:val="24"/>
        </w:rPr>
        <w:t>(8): 2672 - 1679. doi:10.1016/j.jenvman.2009.02.005</w:t>
      </w:r>
    </w:p>
    <w:p w14:paraId="14E8F1BB"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noProof/>
          <w:sz w:val="24"/>
          <w:szCs w:val="24"/>
        </w:rPr>
        <w:t xml:space="preserve"> Dias, M. P., J. P. Granadeiro, and P. Catry. 2012. Do seabirds differ from other migrants in their travel arrangements? On route strategies of Cory’s shearwater during its trans-equatorial journey. </w:t>
      </w:r>
      <w:r w:rsidRPr="00781F9C">
        <w:rPr>
          <w:iCs/>
          <w:noProof/>
          <w:sz w:val="24"/>
          <w:szCs w:val="24"/>
        </w:rPr>
        <w:t>PloS One</w:t>
      </w:r>
      <w:r w:rsidRPr="00781F9C">
        <w:rPr>
          <w:noProof/>
          <w:sz w:val="24"/>
          <w:szCs w:val="24"/>
        </w:rPr>
        <w:t xml:space="preserve"> </w:t>
      </w:r>
      <w:r w:rsidRPr="00781F9C">
        <w:rPr>
          <w:iCs/>
          <w:noProof/>
          <w:sz w:val="24"/>
          <w:szCs w:val="24"/>
        </w:rPr>
        <w:t>7</w:t>
      </w:r>
      <w:r w:rsidRPr="00781F9C">
        <w:rPr>
          <w:noProof/>
          <w:sz w:val="24"/>
          <w:szCs w:val="24"/>
        </w:rPr>
        <w:t>(11): e49376. doi:10.1371/journal.pone.0049376</w:t>
      </w:r>
    </w:p>
    <w:p w14:paraId="478E4C54" w14:textId="77777777" w:rsidR="00245777" w:rsidRPr="00781F9C" w:rsidRDefault="00245777" w:rsidP="00245777">
      <w:pPr>
        <w:spacing w:line="240" w:lineRule="auto"/>
        <w:ind w:left="360" w:hanging="360"/>
        <w:rPr>
          <w:sz w:val="24"/>
          <w:szCs w:val="24"/>
        </w:rPr>
      </w:pPr>
      <w:proofErr w:type="gramStart"/>
      <w:r w:rsidRPr="00781F9C">
        <w:rPr>
          <w:sz w:val="24"/>
          <w:szCs w:val="24"/>
        </w:rPr>
        <w:t>DOE.</w:t>
      </w:r>
      <w:proofErr w:type="gramEnd"/>
      <w:r w:rsidRPr="00781F9C">
        <w:rPr>
          <w:sz w:val="24"/>
          <w:szCs w:val="24"/>
        </w:rPr>
        <w:t xml:space="preserve"> 2008. 20% Wind Energy by 2030: Increasing wind energy’s contribution to U.S. electricity supply.  </w:t>
      </w:r>
      <w:proofErr w:type="gramStart"/>
      <w:r w:rsidRPr="00781F9C">
        <w:rPr>
          <w:sz w:val="24"/>
          <w:szCs w:val="24"/>
        </w:rPr>
        <w:t>U.S. Department of Energy.</w:t>
      </w:r>
      <w:proofErr w:type="gramEnd"/>
      <w:r w:rsidRPr="00781F9C">
        <w:rPr>
          <w:sz w:val="24"/>
          <w:szCs w:val="24"/>
        </w:rPr>
        <w:t xml:space="preserve"> http://www.osti.gov/bridge.</w:t>
      </w:r>
    </w:p>
    <w:p w14:paraId="3913119A" w14:textId="77777777" w:rsidR="00245777" w:rsidRPr="00781F9C" w:rsidRDefault="00245777" w:rsidP="00245777">
      <w:pPr>
        <w:spacing w:line="240" w:lineRule="auto"/>
        <w:ind w:left="360" w:hanging="360"/>
        <w:rPr>
          <w:rFonts w:cs="Arial"/>
          <w:sz w:val="24"/>
          <w:szCs w:val="24"/>
        </w:rPr>
      </w:pPr>
      <w:r w:rsidRPr="00781F9C">
        <w:rPr>
          <w:noProof/>
          <w:sz w:val="24"/>
          <w:szCs w:val="24"/>
        </w:rPr>
        <w:t xml:space="preserve">Drost, Charles A. and David B. Lewis. 1995. </w:t>
      </w:r>
      <w:r w:rsidRPr="00781F9C">
        <w:rPr>
          <w:rFonts w:cs="Arial"/>
          <w:sz w:val="24"/>
          <w:szCs w:val="24"/>
        </w:rPr>
        <w:t>Scripps's Murrelet (</w:t>
      </w:r>
      <w:r w:rsidRPr="00781F9C">
        <w:rPr>
          <w:rFonts w:cs="Arial"/>
          <w:i/>
          <w:iCs/>
          <w:sz w:val="24"/>
          <w:szCs w:val="24"/>
        </w:rPr>
        <w:t>Synthliboramphus</w:t>
      </w:r>
      <w:r w:rsidRPr="00781F9C">
        <w:rPr>
          <w:rFonts w:cs="Arial"/>
          <w:sz w:val="24"/>
          <w:szCs w:val="24"/>
        </w:rPr>
        <w:t> </w:t>
      </w:r>
      <w:r w:rsidRPr="00781F9C">
        <w:rPr>
          <w:rFonts w:cs="Arial"/>
          <w:i/>
          <w:iCs/>
          <w:sz w:val="24"/>
          <w:szCs w:val="24"/>
        </w:rPr>
        <w:t>scrippsi</w:t>
      </w:r>
      <w:r w:rsidRPr="00781F9C">
        <w:rPr>
          <w:rFonts w:cs="Arial"/>
          <w:sz w:val="24"/>
          <w:szCs w:val="24"/>
        </w:rPr>
        <w:t>), The Birds of North America Online (A. Poole, Ed.). Ithaca: Cornell Lab of Ornithology; Retrieved from the Birds of North America Online: </w:t>
      </w:r>
      <w:hyperlink r:id="rId51" w:history="1">
        <w:r w:rsidRPr="00781F9C">
          <w:rPr>
            <w:rFonts w:cs="Arial"/>
            <w:sz w:val="24"/>
            <w:szCs w:val="24"/>
            <w:bdr w:val="none" w:sz="0" w:space="0" w:color="auto" w:frame="1"/>
          </w:rPr>
          <w:t>http://bna.birds.cornell.edu/bna/species/164</w:t>
        </w:r>
      </w:hyperlink>
      <w:r w:rsidRPr="00781F9C">
        <w:rPr>
          <w:rFonts w:cs="Arial"/>
          <w:sz w:val="24"/>
          <w:szCs w:val="24"/>
        </w:rPr>
        <w:t xml:space="preserve">.  </w:t>
      </w:r>
      <w:hyperlink r:id="rId52" w:history="1">
        <w:r w:rsidRPr="00781F9C">
          <w:rPr>
            <w:rFonts w:cs="Arial"/>
            <w:sz w:val="24"/>
            <w:szCs w:val="24"/>
            <w:bdr w:val="none" w:sz="0" w:space="0" w:color="auto" w:frame="1"/>
          </w:rPr>
          <w:t>doi:10.2173/bna.164</w:t>
        </w:r>
      </w:hyperlink>
    </w:p>
    <w:p w14:paraId="2B9707AE"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Dugger, K. M., B. D. Dugger, L. H. Fredrickson. 1999. Annual survival rates of female Hooded Mergansers and Wood Ducks in Southeastern Missouri. </w:t>
      </w:r>
      <w:r w:rsidRPr="00781F9C">
        <w:rPr>
          <w:iCs/>
          <w:noProof/>
          <w:sz w:val="24"/>
          <w:szCs w:val="24"/>
        </w:rPr>
        <w:t>The Wilson Bulletin</w:t>
      </w:r>
      <w:r w:rsidRPr="00781F9C">
        <w:rPr>
          <w:noProof/>
          <w:sz w:val="24"/>
          <w:szCs w:val="24"/>
        </w:rPr>
        <w:t xml:space="preserve"> </w:t>
      </w:r>
      <w:r w:rsidRPr="00781F9C">
        <w:rPr>
          <w:iCs/>
          <w:noProof/>
          <w:sz w:val="24"/>
          <w:szCs w:val="24"/>
        </w:rPr>
        <w:t>111</w:t>
      </w:r>
      <w:r w:rsidRPr="00781F9C">
        <w:rPr>
          <w:noProof/>
          <w:sz w:val="24"/>
          <w:szCs w:val="24"/>
        </w:rPr>
        <w:t>(1): 1–6.</w:t>
      </w:r>
    </w:p>
    <w:p w14:paraId="5C0E63AB" w14:textId="6ECDBD37" w:rsidR="00245777" w:rsidRPr="00781F9C" w:rsidRDefault="00245777" w:rsidP="00245777">
      <w:pPr>
        <w:spacing w:line="240" w:lineRule="auto"/>
        <w:ind w:left="360" w:hanging="360"/>
        <w:rPr>
          <w:noProof/>
          <w:sz w:val="24"/>
          <w:szCs w:val="24"/>
        </w:rPr>
      </w:pPr>
      <w:r w:rsidRPr="00781F9C">
        <w:rPr>
          <w:noProof/>
          <w:sz w:val="24"/>
          <w:szCs w:val="24"/>
        </w:rPr>
        <w:t xml:space="preserve">Dvorak, M. J., C. L. Archer, and M. Z. Jacobson. 2010. California </w:t>
      </w:r>
      <w:r w:rsidR="00475C1B" w:rsidRPr="00781F9C">
        <w:rPr>
          <w:noProof/>
          <w:sz w:val="24"/>
          <w:szCs w:val="24"/>
        </w:rPr>
        <w:t>offshore wind-energy</w:t>
      </w:r>
      <w:r w:rsidRPr="00781F9C">
        <w:rPr>
          <w:noProof/>
          <w:sz w:val="24"/>
          <w:szCs w:val="24"/>
        </w:rPr>
        <w:t xml:space="preserve"> potential. </w:t>
      </w:r>
      <w:r w:rsidRPr="00781F9C">
        <w:rPr>
          <w:iCs/>
          <w:noProof/>
          <w:sz w:val="24"/>
          <w:szCs w:val="24"/>
        </w:rPr>
        <w:t>Renewable Energy</w:t>
      </w:r>
      <w:r w:rsidRPr="00781F9C">
        <w:rPr>
          <w:noProof/>
          <w:sz w:val="24"/>
          <w:szCs w:val="24"/>
        </w:rPr>
        <w:t xml:space="preserve"> </w:t>
      </w:r>
      <w:r w:rsidRPr="00781F9C">
        <w:rPr>
          <w:iCs/>
          <w:noProof/>
          <w:sz w:val="24"/>
          <w:szCs w:val="24"/>
        </w:rPr>
        <w:t>35</w:t>
      </w:r>
      <w:r w:rsidRPr="00781F9C">
        <w:rPr>
          <w:noProof/>
          <w:sz w:val="24"/>
          <w:szCs w:val="24"/>
        </w:rPr>
        <w:t>(6): 1244–1254. doi:10.1016/j.renene.2009.11.022</w:t>
      </w:r>
    </w:p>
    <w:p w14:paraId="2F127F93"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eBird</w:t>
      </w:r>
      <w:proofErr w:type="gramEnd"/>
      <w:r w:rsidRPr="00781F9C">
        <w:rPr>
          <w:rFonts w:eastAsia="Times New Roman" w:cs="Arial"/>
          <w:sz w:val="24"/>
          <w:szCs w:val="24"/>
        </w:rPr>
        <w:t xml:space="preserve">. 2014. An online database of bird distribution and abundance. </w:t>
      </w:r>
      <w:proofErr w:type="gramStart"/>
      <w:r w:rsidRPr="00781F9C">
        <w:rPr>
          <w:rFonts w:eastAsia="Times New Roman" w:cs="Arial"/>
          <w:sz w:val="24"/>
          <w:szCs w:val="24"/>
        </w:rPr>
        <w:t>eBird</w:t>
      </w:r>
      <w:proofErr w:type="gramEnd"/>
      <w:r w:rsidRPr="00781F9C">
        <w:rPr>
          <w:rFonts w:eastAsia="Times New Roman" w:cs="Arial"/>
          <w:sz w:val="24"/>
          <w:szCs w:val="24"/>
        </w:rPr>
        <w:t xml:space="preserve">, Ithaca, New York. </w:t>
      </w:r>
      <w:hyperlink r:id="rId53" w:history="1">
        <w:r w:rsidRPr="00781F9C">
          <w:rPr>
            <w:rStyle w:val="Hyperlink"/>
            <w:rFonts w:eastAsia="Times New Roman" w:cs="Arial"/>
            <w:sz w:val="24"/>
            <w:szCs w:val="24"/>
          </w:rPr>
          <w:t>http://www.eBird.org</w:t>
        </w:r>
      </w:hyperlink>
      <w:r w:rsidRPr="00781F9C">
        <w:rPr>
          <w:rFonts w:eastAsia="Times New Roman" w:cs="Arial"/>
          <w:sz w:val="24"/>
          <w:szCs w:val="24"/>
        </w:rPr>
        <w:t xml:space="preserve">. </w:t>
      </w:r>
      <w:proofErr w:type="gramStart"/>
      <w:r w:rsidRPr="00781F9C">
        <w:rPr>
          <w:rFonts w:eastAsia="Times New Roman" w:cs="Arial"/>
          <w:sz w:val="24"/>
          <w:szCs w:val="24"/>
        </w:rPr>
        <w:t>viewed</w:t>
      </w:r>
      <w:proofErr w:type="gramEnd"/>
      <w:r w:rsidRPr="00781F9C">
        <w:rPr>
          <w:rFonts w:eastAsia="Times New Roman" w:cs="Arial"/>
          <w:sz w:val="24"/>
          <w:szCs w:val="24"/>
        </w:rPr>
        <w:t>: October 15, 2014.</w:t>
      </w:r>
    </w:p>
    <w:p w14:paraId="73B4E5D1"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lastRenderedPageBreak/>
        <w:t>Everett and Pitman.</w:t>
      </w:r>
      <w:proofErr w:type="gramEnd"/>
      <w:r w:rsidRPr="00781F9C">
        <w:rPr>
          <w:rFonts w:eastAsia="Times New Roman" w:cs="Arial"/>
          <w:sz w:val="24"/>
          <w:szCs w:val="24"/>
        </w:rPr>
        <w:t xml:space="preserve"> 1993. Status and conservation of shearwaters of the Northern Pacific. K. Vermeer, K. T. Briggs, K. H. Morgan, and 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7DE184B3"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Evers, David C., James D. Paruk, Judith W. Mcintyre and Jack F. Barr.</w:t>
      </w:r>
      <w:proofErr w:type="gramEnd"/>
      <w:r w:rsidRPr="00781F9C">
        <w:rPr>
          <w:rFonts w:eastAsia="Times New Roman" w:cs="Arial"/>
          <w:sz w:val="24"/>
          <w:szCs w:val="24"/>
        </w:rPr>
        <w:t xml:space="preserve"> 2010. Common Loon (</w:t>
      </w:r>
      <w:r w:rsidRPr="00781F9C">
        <w:rPr>
          <w:rFonts w:eastAsia="Times New Roman" w:cs="Arial"/>
          <w:iCs/>
          <w:sz w:val="24"/>
          <w:szCs w:val="24"/>
        </w:rPr>
        <w:t>Gavia</w:t>
      </w:r>
      <w:r w:rsidRPr="00781F9C">
        <w:rPr>
          <w:rFonts w:eastAsia="Times New Roman" w:cs="Arial"/>
          <w:sz w:val="24"/>
          <w:szCs w:val="24"/>
        </w:rPr>
        <w:t> </w:t>
      </w:r>
      <w:r w:rsidRPr="00781F9C">
        <w:rPr>
          <w:rFonts w:eastAsia="Times New Roman" w:cs="Arial"/>
          <w:iCs/>
          <w:sz w:val="24"/>
          <w:szCs w:val="24"/>
        </w:rPr>
        <w:t>immer</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"http://bna.birds.cornell.edu/bna/species/313" </w:instrText>
      </w:r>
      <w:r w:rsidR="00937DA2">
        <w:fldChar w:fldCharType="separate"/>
      </w:r>
      <w:r w:rsidRPr="00781F9C">
        <w:rPr>
          <w:rFonts w:eastAsia="Times New Roman" w:cs="Arial"/>
          <w:sz w:val="24"/>
          <w:szCs w:val="24"/>
          <w:bdr w:val="none" w:sz="0" w:space="0" w:color="auto" w:frame="1"/>
        </w:rPr>
        <w:t>http://bna.birds.cornell.edu/bna/species/313</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54" w:history="1">
        <w:r w:rsidRPr="00781F9C">
          <w:rPr>
            <w:rFonts w:eastAsia="Times New Roman" w:cs="Arial"/>
            <w:sz w:val="24"/>
            <w:szCs w:val="24"/>
            <w:bdr w:val="none" w:sz="0" w:space="0" w:color="auto" w:frame="1"/>
          </w:rPr>
          <w:t>doi:10.2173/bna.313</w:t>
        </w:r>
      </w:hyperlink>
    </w:p>
    <w:p w14:paraId="4FACB7F2"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Ewins, Peter J., Harry R. Carter, Yurij V. Shibaev. 1993. The status, distribution, and ecology of inshore fish-feeding alcids (</w:t>
      </w:r>
      <w:r w:rsidRPr="00781F9C">
        <w:rPr>
          <w:rFonts w:eastAsia="Times New Roman" w:cs="Arial"/>
          <w:i/>
          <w:sz w:val="24"/>
          <w:szCs w:val="24"/>
        </w:rPr>
        <w:t>Cepphus</w:t>
      </w:r>
      <w:r w:rsidRPr="00781F9C">
        <w:rPr>
          <w:rFonts w:eastAsia="Times New Roman" w:cs="Arial"/>
          <w:sz w:val="24"/>
          <w:szCs w:val="24"/>
        </w:rPr>
        <w:t xml:space="preserve"> guillemots and </w:t>
      </w:r>
      <w:r w:rsidRPr="00781F9C">
        <w:rPr>
          <w:rFonts w:eastAsia="Times New Roman" w:cs="Arial"/>
          <w:i/>
          <w:sz w:val="24"/>
          <w:szCs w:val="24"/>
        </w:rPr>
        <w:t>Brachyramphus</w:t>
      </w:r>
      <w:r w:rsidRPr="00781F9C">
        <w:rPr>
          <w:rFonts w:eastAsia="Times New Roman" w:cs="Arial"/>
          <w:sz w:val="24"/>
          <w:szCs w:val="24"/>
        </w:rPr>
        <w:t xml:space="preserve"> murrelets) in the North Pacific. K. Vermeer, K. T. Briggs, K. H. Morgan, and 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30198E90"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Ewins, Peter J. 1993. Pigeon Guillemot (</w:t>
      </w:r>
      <w:r w:rsidRPr="00781F9C">
        <w:rPr>
          <w:rFonts w:eastAsia="Times New Roman" w:cs="Arial"/>
          <w:i/>
          <w:iCs/>
          <w:sz w:val="24"/>
          <w:szCs w:val="24"/>
        </w:rPr>
        <w:t>Cepphus</w:t>
      </w:r>
      <w:r w:rsidRPr="00781F9C">
        <w:rPr>
          <w:rFonts w:eastAsia="Times New Roman" w:cs="Arial"/>
          <w:sz w:val="24"/>
          <w:szCs w:val="24"/>
        </w:rPr>
        <w:t> </w:t>
      </w:r>
      <w:proofErr w:type="gramStart"/>
      <w:r w:rsidRPr="00781F9C">
        <w:rPr>
          <w:rFonts w:eastAsia="Times New Roman" w:cs="Arial"/>
          <w:i/>
          <w:iCs/>
          <w:sz w:val="24"/>
          <w:szCs w:val="24"/>
        </w:rPr>
        <w:t>columba</w:t>
      </w:r>
      <w:proofErr w:type="gramEnd"/>
      <w:r w:rsidRPr="00781F9C">
        <w:rPr>
          <w:rFonts w:eastAsia="Times New Roman" w:cs="Arial"/>
          <w:sz w:val="24"/>
          <w:szCs w:val="24"/>
        </w:rPr>
        <w:t xml:space="preserve">), The Birds of North America Online (A. Poole, Ed.). Ithaca: Cornell Lab of Ornithology; Retrieved from the Birds of North America Online: </w:t>
      </w:r>
      <w:hyperlink r:id="rId55" w:history="1">
        <w:r w:rsidRPr="00781F9C">
          <w:rPr>
            <w:rFonts w:eastAsia="Times New Roman" w:cs="Arial"/>
            <w:sz w:val="24"/>
            <w:szCs w:val="24"/>
            <w:bdr w:val="none" w:sz="0" w:space="0" w:color="auto" w:frame="1"/>
          </w:rPr>
          <w:t>http://bna.birds.cornell.edu/bna/species/049</w:t>
        </w:r>
      </w:hyperlink>
      <w:r w:rsidRPr="00781F9C">
        <w:rPr>
          <w:rFonts w:eastAsia="Times New Roman" w:cs="Arial"/>
          <w:sz w:val="24"/>
          <w:szCs w:val="24"/>
        </w:rPr>
        <w:t xml:space="preserve">. </w:t>
      </w:r>
      <w:hyperlink r:id="rId56" w:history="1">
        <w:r w:rsidRPr="00781F9C">
          <w:rPr>
            <w:rFonts w:eastAsia="Times New Roman" w:cs="Arial"/>
            <w:sz w:val="24"/>
            <w:szCs w:val="24"/>
            <w:bdr w:val="none" w:sz="0" w:space="0" w:color="auto" w:frame="1"/>
          </w:rPr>
          <w:t>doi:10.2173/bna.49</w:t>
        </w:r>
      </w:hyperlink>
    </w:p>
    <w:p w14:paraId="5F7F075F"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Fijn, R. C., A. Gyimesi, M. P Collier, D. Beuker, S, Dirksen, and K. L. Krijgsveld. 2012. </w:t>
      </w:r>
      <w:r w:rsidRPr="00781F9C">
        <w:rPr>
          <w:iCs/>
          <w:noProof/>
          <w:sz w:val="24"/>
          <w:szCs w:val="24"/>
        </w:rPr>
        <w:t>Flight patterns of birds at offshore gas platform K14</w:t>
      </w:r>
      <w:r w:rsidRPr="00781F9C">
        <w:rPr>
          <w:noProof/>
          <w:sz w:val="24"/>
          <w:szCs w:val="24"/>
        </w:rPr>
        <w:t>. Culemborg, the Netherlands.</w:t>
      </w:r>
    </w:p>
    <w:p w14:paraId="274AB848" w14:textId="1BED737B" w:rsidR="00245777" w:rsidRPr="00781F9C" w:rsidRDefault="00245777" w:rsidP="00245777">
      <w:pPr>
        <w:spacing w:line="240" w:lineRule="auto"/>
        <w:ind w:left="360" w:hanging="360"/>
        <w:rPr>
          <w:noProof/>
          <w:sz w:val="24"/>
          <w:szCs w:val="24"/>
        </w:rPr>
      </w:pPr>
      <w:r w:rsidRPr="00781F9C">
        <w:rPr>
          <w:b/>
          <w:sz w:val="24"/>
          <w:szCs w:val="24"/>
        </w:rPr>
        <w:fldChar w:fldCharType="begin" w:fldLock="1"/>
      </w:r>
      <w:r w:rsidRPr="00781F9C">
        <w:rPr>
          <w:b/>
          <w:sz w:val="24"/>
          <w:szCs w:val="24"/>
        </w:rPr>
        <w:instrText xml:space="preserve">ADDIN Mendeley Bibliography CSL_BIBLIOGRAPHY </w:instrText>
      </w:r>
      <w:r w:rsidRPr="00781F9C">
        <w:rPr>
          <w:b/>
          <w:sz w:val="24"/>
          <w:szCs w:val="24"/>
        </w:rPr>
        <w:fldChar w:fldCharType="separate"/>
      </w:r>
      <w:r w:rsidR="002D0CAD">
        <w:rPr>
          <w:noProof/>
          <w:sz w:val="24"/>
          <w:szCs w:val="24"/>
        </w:rPr>
        <w:t>Flores, S. D. H. 2010</w:t>
      </w:r>
      <w:r w:rsidRPr="00781F9C">
        <w:rPr>
          <w:noProof/>
          <w:sz w:val="24"/>
          <w:szCs w:val="24"/>
        </w:rPr>
        <w:t xml:space="preserve">. </w:t>
      </w:r>
      <w:r w:rsidRPr="00781F9C">
        <w:rPr>
          <w:iCs/>
          <w:noProof/>
          <w:sz w:val="24"/>
          <w:szCs w:val="24"/>
        </w:rPr>
        <w:t>Proteccion ambiental- Especies nativas de Mexico de flora y fauna silvestres- Categorias de riesgo y especificacions para su inclusion, exclusion o cambio- Lista de especies en riesgo</w:t>
      </w:r>
      <w:r w:rsidRPr="00781F9C">
        <w:rPr>
          <w:noProof/>
          <w:sz w:val="24"/>
          <w:szCs w:val="24"/>
        </w:rPr>
        <w:t>. Mexico.</w:t>
      </w:r>
    </w:p>
    <w:p w14:paraId="788C63CA" w14:textId="77777777" w:rsidR="00245777" w:rsidRPr="00781F9C" w:rsidRDefault="00245777" w:rsidP="00245777">
      <w:pPr>
        <w:spacing w:line="240" w:lineRule="auto"/>
        <w:ind w:left="360" w:hanging="360"/>
        <w:rPr>
          <w:noProof/>
          <w:sz w:val="24"/>
          <w:szCs w:val="24"/>
        </w:rPr>
      </w:pPr>
      <w:r w:rsidRPr="00781F9C">
        <w:rPr>
          <w:b/>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Fox, A. D., M. Desholm, J. Kahlert, T.K. Christensen. 2006. Information needs to support environmental impact assessment of the effects of European marine offshore wind farms on birds. </w:t>
      </w:r>
      <w:r w:rsidRPr="00781F9C">
        <w:rPr>
          <w:iCs/>
          <w:noProof/>
          <w:sz w:val="24"/>
          <w:szCs w:val="24"/>
        </w:rPr>
        <w:t>Ibis</w:t>
      </w:r>
      <w:r w:rsidRPr="00781F9C">
        <w:rPr>
          <w:noProof/>
          <w:sz w:val="24"/>
          <w:szCs w:val="24"/>
        </w:rPr>
        <w:t xml:space="preserve">. </w:t>
      </w:r>
      <w:r w:rsidRPr="00781F9C">
        <w:rPr>
          <w:iCs/>
          <w:noProof/>
          <w:sz w:val="24"/>
          <w:szCs w:val="24"/>
        </w:rPr>
        <w:t>148</w:t>
      </w:r>
      <w:r w:rsidRPr="00781F9C">
        <w:rPr>
          <w:noProof/>
          <w:sz w:val="24"/>
          <w:szCs w:val="24"/>
        </w:rPr>
        <w:t>, 129–144.</w:t>
      </w:r>
    </w:p>
    <w:p w14:paraId="3CDD4115"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Furness, B., H. Wade. 2012. </w:t>
      </w:r>
      <w:r w:rsidRPr="00781F9C">
        <w:rPr>
          <w:iCs/>
          <w:noProof/>
          <w:sz w:val="24"/>
          <w:szCs w:val="24"/>
        </w:rPr>
        <w:t>Vulnerability of Scottish seabirds to offshore wind turbines</w:t>
      </w:r>
      <w:r w:rsidRPr="00781F9C">
        <w:rPr>
          <w:noProof/>
          <w:sz w:val="24"/>
          <w:szCs w:val="24"/>
        </w:rPr>
        <w:t>. MacArthur Green Ltd Glasgow, Scotland.</w:t>
      </w:r>
    </w:p>
    <w:p w14:paraId="0F16907C" w14:textId="77777777" w:rsidR="00245777" w:rsidRPr="00781F9C" w:rsidRDefault="00245777" w:rsidP="00245777">
      <w:pPr>
        <w:spacing w:line="240" w:lineRule="auto"/>
        <w:ind w:left="360" w:hanging="360"/>
        <w:rPr>
          <w:noProof/>
          <w:sz w:val="24"/>
          <w:szCs w:val="24"/>
        </w:rPr>
      </w:pPr>
      <w:r w:rsidRPr="00781F9C">
        <w:rPr>
          <w:noProof/>
          <w:sz w:val="24"/>
          <w:szCs w:val="24"/>
        </w:rPr>
        <w:t>Furness, B., H. Wade, E. A. Masden. 2013. Assessing vulnerability of marine bird populations to offshore wind farms. Journal of Enviornmental Management, 119, 56-66.</w:t>
      </w:r>
    </w:p>
    <w:p w14:paraId="6FB18DF5"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Garthe, S., O. Hüppop. 2004. Scaling possible adverse effects of marine wind farms on seabirds: developing and applying a vulnerability index. </w:t>
      </w:r>
      <w:r w:rsidRPr="00781F9C">
        <w:rPr>
          <w:iCs/>
          <w:noProof/>
          <w:sz w:val="24"/>
          <w:szCs w:val="24"/>
        </w:rPr>
        <w:t>Journal of Applied Ecology</w:t>
      </w:r>
      <w:r w:rsidRPr="00781F9C">
        <w:rPr>
          <w:noProof/>
          <w:sz w:val="24"/>
          <w:szCs w:val="24"/>
        </w:rPr>
        <w:t xml:space="preserve">, </w:t>
      </w:r>
      <w:r w:rsidRPr="00781F9C">
        <w:rPr>
          <w:iCs/>
          <w:noProof/>
          <w:sz w:val="24"/>
          <w:szCs w:val="24"/>
        </w:rPr>
        <w:t>41</w:t>
      </w:r>
      <w:r w:rsidRPr="00781F9C">
        <w:rPr>
          <w:noProof/>
          <w:sz w:val="24"/>
          <w:szCs w:val="24"/>
        </w:rPr>
        <w:t>(4), 724–734. doi:10.1111/j.0021-8901.2004.00918.x</w:t>
      </w:r>
    </w:p>
    <w:p w14:paraId="099FD097" w14:textId="77777777" w:rsidR="00245777" w:rsidRPr="00781F9C" w:rsidRDefault="00245777" w:rsidP="00245777">
      <w:pPr>
        <w:spacing w:line="240" w:lineRule="auto"/>
        <w:ind w:left="360" w:hanging="360"/>
        <w:rPr>
          <w:sz w:val="24"/>
          <w:szCs w:val="24"/>
        </w:rPr>
      </w:pPr>
      <w:r w:rsidRPr="00781F9C">
        <w:rPr>
          <w:sz w:val="24"/>
          <w:szCs w:val="24"/>
        </w:rPr>
        <w:fldChar w:fldCharType="end"/>
      </w:r>
      <w:r w:rsidRPr="00781F9C">
        <w:rPr>
          <w:sz w:val="24"/>
          <w:szCs w:val="24"/>
        </w:rPr>
        <w:t xml:space="preserve">Gaston, Anthony J. 1992. The Ancient Murrelet: a natural history in the Queen Charlotte Islands. </w:t>
      </w:r>
      <w:proofErr w:type="gramStart"/>
      <w:r w:rsidRPr="00781F9C">
        <w:rPr>
          <w:sz w:val="24"/>
          <w:szCs w:val="24"/>
        </w:rPr>
        <w:t>Academic Press.</w:t>
      </w:r>
      <w:proofErr w:type="gramEnd"/>
      <w:r w:rsidRPr="00781F9C">
        <w:rPr>
          <w:sz w:val="24"/>
          <w:szCs w:val="24"/>
        </w:rPr>
        <w:t xml:space="preserve"> San Diego, CA.</w:t>
      </w:r>
    </w:p>
    <w:p w14:paraId="5311E993"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Gaston, A. J. and S. B. Dechesne.</w:t>
      </w:r>
      <w:proofErr w:type="gramEnd"/>
      <w:r w:rsidRPr="00781F9C">
        <w:rPr>
          <w:rFonts w:eastAsia="Times New Roman" w:cs="Arial"/>
          <w:sz w:val="24"/>
          <w:szCs w:val="24"/>
        </w:rPr>
        <w:t xml:space="preserve"> 1996. Rhinoceros Auklet (</w:t>
      </w:r>
      <w:r w:rsidRPr="00781F9C">
        <w:rPr>
          <w:rFonts w:eastAsia="Times New Roman" w:cs="Arial"/>
          <w:i/>
          <w:iCs/>
          <w:sz w:val="24"/>
          <w:szCs w:val="24"/>
        </w:rPr>
        <w:t>Cerorhinca</w:t>
      </w:r>
      <w:r w:rsidRPr="00781F9C">
        <w:rPr>
          <w:rFonts w:eastAsia="Times New Roman" w:cs="Arial"/>
          <w:sz w:val="24"/>
          <w:szCs w:val="24"/>
        </w:rPr>
        <w:t> </w:t>
      </w:r>
      <w:r w:rsidRPr="00781F9C">
        <w:rPr>
          <w:rFonts w:eastAsia="Times New Roman" w:cs="Arial"/>
          <w:i/>
          <w:iCs/>
          <w:sz w:val="24"/>
          <w:szCs w:val="24"/>
        </w:rPr>
        <w:t>monocerata</w:t>
      </w:r>
      <w:r w:rsidRPr="00781F9C">
        <w:rPr>
          <w:rFonts w:eastAsia="Times New Roman" w:cs="Arial"/>
          <w:sz w:val="24"/>
          <w:szCs w:val="24"/>
        </w:rPr>
        <w:t>), The Birds of North America Online (A. Poole, Ed.). Ithaca: Cornell Lab of Ornithology; Retrieved from the Birds of North America Online: </w:t>
      </w:r>
      <w:hyperlink r:id="rId57" w:history="1">
        <w:r w:rsidRPr="00781F9C">
          <w:rPr>
            <w:rFonts w:eastAsia="Times New Roman" w:cs="Arial"/>
            <w:sz w:val="24"/>
            <w:szCs w:val="24"/>
            <w:bdr w:val="none" w:sz="0" w:space="0" w:color="auto" w:frame="1"/>
          </w:rPr>
          <w:t>http://bna.birds.cornell.edu/bna/species/212</w:t>
        </w:r>
      </w:hyperlink>
      <w:r w:rsidRPr="00781F9C">
        <w:rPr>
          <w:rFonts w:eastAsia="Times New Roman" w:cs="Arial"/>
          <w:sz w:val="24"/>
          <w:szCs w:val="24"/>
        </w:rPr>
        <w:t xml:space="preserve">. </w:t>
      </w:r>
      <w:hyperlink r:id="rId58" w:history="1">
        <w:r w:rsidRPr="00781F9C">
          <w:rPr>
            <w:rFonts w:eastAsia="Times New Roman" w:cs="Arial"/>
            <w:sz w:val="24"/>
            <w:szCs w:val="24"/>
            <w:bdr w:val="none" w:sz="0" w:space="0" w:color="auto" w:frame="1"/>
          </w:rPr>
          <w:t>doi:10.2173/bna.212</w:t>
        </w:r>
      </w:hyperlink>
    </w:p>
    <w:p w14:paraId="713A997F" w14:textId="77777777" w:rsidR="00245777" w:rsidRPr="00781F9C" w:rsidRDefault="00245777" w:rsidP="00245777">
      <w:pPr>
        <w:spacing w:line="240" w:lineRule="auto"/>
        <w:ind w:left="360" w:hanging="360"/>
        <w:rPr>
          <w:sz w:val="24"/>
          <w:szCs w:val="24"/>
        </w:rPr>
      </w:pPr>
      <w:r w:rsidRPr="00781F9C">
        <w:rPr>
          <w:sz w:val="24"/>
          <w:szCs w:val="24"/>
        </w:rPr>
        <w:t xml:space="preserve">Gaston, Anthon J., Ian L. Jones. 1998. Bird Families of the World: The Auks. </w:t>
      </w:r>
      <w:proofErr w:type="gramStart"/>
      <w:r w:rsidRPr="00781F9C">
        <w:rPr>
          <w:sz w:val="24"/>
          <w:szCs w:val="24"/>
        </w:rPr>
        <w:t>Oxford University Press.</w:t>
      </w:r>
      <w:proofErr w:type="gramEnd"/>
      <w:r w:rsidRPr="00781F9C">
        <w:rPr>
          <w:sz w:val="24"/>
          <w:szCs w:val="24"/>
        </w:rPr>
        <w:t xml:space="preserve"> New York, NY.</w:t>
      </w:r>
    </w:p>
    <w:p w14:paraId="701F88F5" w14:textId="77777777" w:rsidR="00245777" w:rsidRPr="00781F9C" w:rsidRDefault="00245777" w:rsidP="00245777">
      <w:pPr>
        <w:spacing w:line="240" w:lineRule="auto"/>
        <w:ind w:left="360" w:hanging="360"/>
        <w:rPr>
          <w:rFonts w:cs="Arial"/>
          <w:sz w:val="24"/>
          <w:szCs w:val="24"/>
        </w:rPr>
      </w:pPr>
      <w:proofErr w:type="gramStart"/>
      <w:r w:rsidRPr="00781F9C">
        <w:rPr>
          <w:rFonts w:cs="Arial"/>
          <w:sz w:val="24"/>
          <w:szCs w:val="24"/>
        </w:rPr>
        <w:t>Gaston, Anthony J. and Akiko Shoji.</w:t>
      </w:r>
      <w:proofErr w:type="gramEnd"/>
      <w:r w:rsidRPr="00781F9C">
        <w:rPr>
          <w:rFonts w:cs="Arial"/>
          <w:sz w:val="24"/>
          <w:szCs w:val="24"/>
        </w:rPr>
        <w:t xml:space="preserve"> 2010. Ancient Murrelet (</w:t>
      </w:r>
      <w:r w:rsidRPr="00781F9C">
        <w:rPr>
          <w:rFonts w:cs="Arial"/>
          <w:i/>
          <w:iCs/>
          <w:sz w:val="24"/>
          <w:szCs w:val="24"/>
        </w:rPr>
        <w:t>Synthliboramphus</w:t>
      </w:r>
      <w:r w:rsidRPr="00781F9C">
        <w:rPr>
          <w:rFonts w:cs="Arial"/>
          <w:sz w:val="24"/>
          <w:szCs w:val="24"/>
        </w:rPr>
        <w:t> </w:t>
      </w:r>
      <w:r w:rsidRPr="00781F9C">
        <w:rPr>
          <w:rFonts w:cs="Arial"/>
          <w:i/>
          <w:iCs/>
          <w:sz w:val="24"/>
          <w:szCs w:val="24"/>
        </w:rPr>
        <w:t>antiquus</w:t>
      </w:r>
      <w:r w:rsidRPr="00781F9C">
        <w:rPr>
          <w:rFonts w:cs="Arial"/>
          <w:sz w:val="24"/>
          <w:szCs w:val="24"/>
        </w:rPr>
        <w:t>), The Birds of North America Online (A. Poole, Ed.). Ithaca: Cornell Lab of Ornithology; Retrieved from the Birds of North America Online: </w:t>
      </w:r>
      <w:hyperlink r:id="rId59" w:history="1">
        <w:r w:rsidRPr="00781F9C">
          <w:rPr>
            <w:rFonts w:cs="Arial"/>
            <w:sz w:val="24"/>
            <w:szCs w:val="24"/>
            <w:bdr w:val="none" w:sz="0" w:space="0" w:color="auto" w:frame="1"/>
          </w:rPr>
          <w:t>http://bna.birds.cornell.edu/bna/species/132</w:t>
        </w:r>
      </w:hyperlink>
      <w:r w:rsidRPr="00781F9C">
        <w:rPr>
          <w:rFonts w:cs="Arial"/>
          <w:sz w:val="24"/>
          <w:szCs w:val="24"/>
        </w:rPr>
        <w:t xml:space="preserve">. </w:t>
      </w:r>
      <w:hyperlink r:id="rId60" w:history="1">
        <w:r w:rsidRPr="00781F9C">
          <w:rPr>
            <w:rFonts w:cs="Arial"/>
            <w:sz w:val="24"/>
            <w:szCs w:val="24"/>
            <w:bdr w:val="none" w:sz="0" w:space="0" w:color="auto" w:frame="1"/>
          </w:rPr>
          <w:t>doi:10.2173/bna.132</w:t>
        </w:r>
      </w:hyperlink>
    </w:p>
    <w:p w14:paraId="04D60788"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Gochfeld, Michael and Joanna Burger.</w:t>
      </w:r>
      <w:proofErr w:type="gramEnd"/>
      <w:r w:rsidRPr="00781F9C">
        <w:rPr>
          <w:rFonts w:eastAsia="Times New Roman" w:cs="Arial"/>
          <w:sz w:val="24"/>
          <w:szCs w:val="24"/>
        </w:rPr>
        <w:t xml:space="preserve"> 1994. Black Skimmer (</w:t>
      </w:r>
      <w:r w:rsidRPr="00781F9C">
        <w:rPr>
          <w:rFonts w:eastAsia="Times New Roman" w:cs="Arial"/>
          <w:i/>
          <w:iCs/>
          <w:sz w:val="24"/>
          <w:szCs w:val="24"/>
        </w:rPr>
        <w:t>Rynchops</w:t>
      </w:r>
      <w:r w:rsidRPr="00781F9C">
        <w:rPr>
          <w:rFonts w:eastAsia="Times New Roman" w:cs="Arial"/>
          <w:sz w:val="24"/>
          <w:szCs w:val="24"/>
        </w:rPr>
        <w:t> </w:t>
      </w:r>
      <w:proofErr w:type="gramStart"/>
      <w:r w:rsidRPr="00781F9C">
        <w:rPr>
          <w:rFonts w:eastAsia="Times New Roman" w:cs="Arial"/>
          <w:i/>
          <w:iCs/>
          <w:sz w:val="24"/>
          <w:szCs w:val="24"/>
        </w:rPr>
        <w:t>niger</w:t>
      </w:r>
      <w:proofErr w:type="gramEnd"/>
      <w:r w:rsidRPr="00781F9C">
        <w:rPr>
          <w:rFonts w:eastAsia="Times New Roman" w:cs="Arial"/>
          <w:sz w:val="24"/>
          <w:szCs w:val="24"/>
        </w:rPr>
        <w:t xml:space="preserve">), The Birds of </w:t>
      </w:r>
      <w:r w:rsidRPr="00781F9C">
        <w:rPr>
          <w:rFonts w:eastAsia="Times New Roman" w:cs="Arial"/>
          <w:sz w:val="24"/>
          <w:szCs w:val="24"/>
        </w:rPr>
        <w:lastRenderedPageBreak/>
        <w:t>North America Online (A. Poole, Ed.). Ithaca: Cornell Lab of Ornithology; Retrieved from the Birds of North America Online: </w:t>
      </w:r>
      <w:hyperlink r:id="rId61" w:history="1">
        <w:r w:rsidRPr="00781F9C">
          <w:rPr>
            <w:rFonts w:eastAsia="Times New Roman" w:cs="Arial"/>
            <w:sz w:val="24"/>
            <w:szCs w:val="24"/>
            <w:bdr w:val="none" w:sz="0" w:space="0" w:color="auto" w:frame="1"/>
          </w:rPr>
          <w:t>http://bna.birds.cornell.edu/bna/species/108</w:t>
        </w:r>
      </w:hyperlink>
      <w:r w:rsidRPr="00781F9C">
        <w:rPr>
          <w:rFonts w:eastAsia="Times New Roman" w:cs="Arial"/>
          <w:sz w:val="24"/>
          <w:szCs w:val="24"/>
        </w:rPr>
        <w:t xml:space="preserve">. </w:t>
      </w:r>
      <w:hyperlink r:id="rId62" w:history="1">
        <w:r w:rsidRPr="00781F9C">
          <w:rPr>
            <w:rFonts w:eastAsia="Times New Roman" w:cs="Arial"/>
            <w:sz w:val="24"/>
            <w:szCs w:val="24"/>
            <w:bdr w:val="none" w:sz="0" w:space="0" w:color="auto" w:frame="1"/>
          </w:rPr>
          <w:t>doi:10.2173/bna.108</w:t>
        </w:r>
      </w:hyperlink>
    </w:p>
    <w:p w14:paraId="21EBAEDF"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González-Zevallos, D., P. Yorio, G. Caille. 2007. Seabird mortality at trawler warp cables and a proposed mitigation measure: A case of study in Golfo San Jorge, Patagonia, Argentina. </w:t>
      </w:r>
      <w:r w:rsidRPr="00781F9C">
        <w:rPr>
          <w:iCs/>
          <w:noProof/>
          <w:sz w:val="24"/>
          <w:szCs w:val="24"/>
        </w:rPr>
        <w:t>Biological Conservation</w:t>
      </w:r>
      <w:r w:rsidRPr="00781F9C">
        <w:rPr>
          <w:noProof/>
          <w:sz w:val="24"/>
          <w:szCs w:val="24"/>
        </w:rPr>
        <w:t xml:space="preserve"> </w:t>
      </w:r>
      <w:r w:rsidRPr="00781F9C">
        <w:rPr>
          <w:iCs/>
          <w:noProof/>
          <w:sz w:val="24"/>
          <w:szCs w:val="24"/>
        </w:rPr>
        <w:t>136</w:t>
      </w:r>
      <w:r w:rsidRPr="00781F9C">
        <w:rPr>
          <w:noProof/>
          <w:sz w:val="24"/>
          <w:szCs w:val="24"/>
        </w:rPr>
        <w:t>(1): 108–116. doi:10.1016/j.biocon.2006.11.008</w:t>
      </w:r>
    </w:p>
    <w:p w14:paraId="69A058E8" w14:textId="77777777" w:rsidR="00245777" w:rsidRPr="00781F9C" w:rsidRDefault="00245777" w:rsidP="00245777">
      <w:pPr>
        <w:spacing w:line="240" w:lineRule="auto"/>
        <w:ind w:left="360" w:hanging="360"/>
        <w:rPr>
          <w:sz w:val="24"/>
          <w:szCs w:val="24"/>
        </w:rPr>
      </w:pPr>
      <w:proofErr w:type="gramStart"/>
      <w:r w:rsidRPr="00781F9C">
        <w:rPr>
          <w:sz w:val="24"/>
          <w:szCs w:val="24"/>
        </w:rPr>
        <w:t>Gould P. J., D. J. Forsell, and C. J. Lensink.</w:t>
      </w:r>
      <w:proofErr w:type="gramEnd"/>
      <w:r w:rsidRPr="00781F9C">
        <w:rPr>
          <w:sz w:val="24"/>
          <w:szCs w:val="24"/>
        </w:rPr>
        <w:t xml:space="preserve"> 1982. Pelagic distribution and abundance of seabirds in the Gulf of Alaska and eastern Bering Sea. </w:t>
      </w:r>
      <w:proofErr w:type="gramStart"/>
      <w:r w:rsidRPr="00781F9C">
        <w:rPr>
          <w:sz w:val="24"/>
          <w:szCs w:val="24"/>
        </w:rPr>
        <w:t>U.S. Fish and Wildlife Service, FWS/OBS-82/48.</w:t>
      </w:r>
      <w:proofErr w:type="gramEnd"/>
    </w:p>
    <w:p w14:paraId="477FA974" w14:textId="77777777" w:rsidR="00245777" w:rsidRPr="00781F9C" w:rsidRDefault="00245777" w:rsidP="00245777">
      <w:pPr>
        <w:spacing w:line="240" w:lineRule="auto"/>
        <w:ind w:left="360" w:hanging="360"/>
        <w:rPr>
          <w:sz w:val="24"/>
          <w:szCs w:val="24"/>
        </w:rPr>
      </w:pPr>
      <w:proofErr w:type="gramStart"/>
      <w:r w:rsidRPr="00781F9C">
        <w:rPr>
          <w:sz w:val="24"/>
          <w:szCs w:val="24"/>
        </w:rPr>
        <w:t>Government of Canada.</w:t>
      </w:r>
      <w:proofErr w:type="gramEnd"/>
      <w:r w:rsidRPr="00781F9C">
        <w:rPr>
          <w:sz w:val="24"/>
          <w:szCs w:val="24"/>
        </w:rPr>
        <w:t xml:space="preserve"> 2012. Species at Risk Public Registry. </w:t>
      </w:r>
      <w:proofErr w:type="gramStart"/>
      <w:r w:rsidRPr="00781F9C">
        <w:rPr>
          <w:sz w:val="24"/>
          <w:szCs w:val="24"/>
        </w:rPr>
        <w:t>A to Z Species Index.</w:t>
      </w:r>
      <w:proofErr w:type="gramEnd"/>
      <w:r w:rsidRPr="00781F9C">
        <w:rPr>
          <w:sz w:val="24"/>
          <w:szCs w:val="24"/>
        </w:rPr>
        <w:t xml:space="preserve"> </w:t>
      </w:r>
      <w:hyperlink r:id="rId63" w:history="1">
        <w:r w:rsidRPr="00781F9C">
          <w:rPr>
            <w:rStyle w:val="Hyperlink"/>
            <w:sz w:val="24"/>
            <w:szCs w:val="24"/>
          </w:rPr>
          <w:t>http://www.sararegistry.gc.ca</w:t>
        </w:r>
      </w:hyperlink>
      <w:r w:rsidRPr="00781F9C">
        <w:rPr>
          <w:sz w:val="24"/>
          <w:szCs w:val="24"/>
        </w:rPr>
        <w:t xml:space="preserve">. </w:t>
      </w:r>
      <w:proofErr w:type="gramStart"/>
      <w:r w:rsidRPr="00781F9C">
        <w:rPr>
          <w:sz w:val="24"/>
          <w:szCs w:val="24"/>
        </w:rPr>
        <w:t>Viewed: July 28, 2014.</w:t>
      </w:r>
      <w:proofErr w:type="gramEnd"/>
    </w:p>
    <w:p w14:paraId="07949392" w14:textId="77777777" w:rsidR="00245777" w:rsidRPr="00183D4F" w:rsidRDefault="00245777" w:rsidP="00245777">
      <w:pPr>
        <w:spacing w:line="240" w:lineRule="auto"/>
        <w:ind w:left="360" w:hanging="360"/>
        <w:rPr>
          <w:noProof/>
          <w:sz w:val="24"/>
          <w:szCs w:val="24"/>
        </w:rPr>
      </w:pPr>
      <w:r w:rsidRPr="00183D4F">
        <w:rPr>
          <w:sz w:val="24"/>
          <w:szCs w:val="24"/>
        </w:rPr>
        <w:fldChar w:fldCharType="begin" w:fldLock="1"/>
      </w:r>
      <w:r w:rsidRPr="00183D4F">
        <w:rPr>
          <w:sz w:val="24"/>
          <w:szCs w:val="24"/>
        </w:rPr>
        <w:instrText xml:space="preserve">ADDIN Mendeley Bibliography CSL_BIBLIOGRAPHY </w:instrText>
      </w:r>
      <w:r w:rsidRPr="00183D4F">
        <w:rPr>
          <w:sz w:val="24"/>
          <w:szCs w:val="24"/>
        </w:rPr>
        <w:fldChar w:fldCharType="separate"/>
      </w:r>
      <w:r w:rsidRPr="00183D4F">
        <w:rPr>
          <w:noProof/>
          <w:sz w:val="24"/>
          <w:szCs w:val="24"/>
        </w:rPr>
        <w:t xml:space="preserve">Guy, T. J., S. L. Jennings, R. M. Suryan, E. F. Melvin, M. A. Bellman, L. T. Ballance, B. A. Blackie, D. A. Croll, T. Deguchi, T. O. Geernaert, R. W. Henry, M. Hester, K. D. Hyrenbach, J. Jahncke, M. A. Kappes, K. Ozaki, J. Roletto, F. Sato, W. J. Sydeman, J. E. Zamon. 2013. Overlap of North Pacific albatrosses with the U.S. west coast groundfish and shrimp fisheries. </w:t>
      </w:r>
      <w:r w:rsidRPr="00183D4F">
        <w:rPr>
          <w:iCs/>
          <w:noProof/>
          <w:sz w:val="24"/>
          <w:szCs w:val="24"/>
        </w:rPr>
        <w:t>Fisheries Research</w:t>
      </w:r>
      <w:r w:rsidRPr="00183D4F">
        <w:rPr>
          <w:noProof/>
          <w:sz w:val="24"/>
          <w:szCs w:val="24"/>
        </w:rPr>
        <w:t xml:space="preserve"> </w:t>
      </w:r>
      <w:r w:rsidRPr="00183D4F">
        <w:rPr>
          <w:iCs/>
          <w:noProof/>
          <w:sz w:val="24"/>
          <w:szCs w:val="24"/>
        </w:rPr>
        <w:t>147</w:t>
      </w:r>
      <w:r w:rsidRPr="00183D4F">
        <w:rPr>
          <w:noProof/>
          <w:sz w:val="24"/>
          <w:szCs w:val="24"/>
        </w:rPr>
        <w:t>: 222–234. doi:10.1016/j.fishres.2013.06.009</w:t>
      </w:r>
    </w:p>
    <w:p w14:paraId="6CFFD6AE" w14:textId="7B63B002" w:rsidR="00183D4F" w:rsidRPr="00183D4F" w:rsidRDefault="00245777" w:rsidP="00AC16B8">
      <w:pPr>
        <w:pStyle w:val="NormalWeb"/>
        <w:rPr>
          <w:rFonts w:asciiTheme="minorHAnsi" w:hAnsiTheme="minorHAnsi"/>
          <w:noProof/>
        </w:rPr>
      </w:pPr>
      <w:r w:rsidRPr="00183D4F">
        <w:rPr>
          <w:rFonts w:asciiTheme="minorHAnsi" w:hAnsiTheme="minorHAnsi"/>
        </w:rPr>
        <w:fldChar w:fldCharType="end"/>
      </w:r>
    </w:p>
    <w:p w14:paraId="6B693684" w14:textId="648D8639" w:rsidR="00245777" w:rsidRPr="00781F9C" w:rsidRDefault="00245777" w:rsidP="00245777">
      <w:pPr>
        <w:spacing w:line="240" w:lineRule="auto"/>
        <w:ind w:left="360" w:hanging="360"/>
        <w:rPr>
          <w:rFonts w:eastAsia="Times New Roman" w:cs="Arial"/>
          <w:sz w:val="24"/>
          <w:szCs w:val="24"/>
        </w:rPr>
      </w:pPr>
      <w:proofErr w:type="gramStart"/>
      <w:r w:rsidRPr="00183D4F">
        <w:rPr>
          <w:rFonts w:eastAsia="Times New Roman" w:cs="Arial"/>
          <w:sz w:val="24"/>
          <w:szCs w:val="24"/>
        </w:rPr>
        <w:t>Hamer, T., M. Reed, E. Colclazier, K. Turner and N. Denis.</w:t>
      </w:r>
      <w:proofErr w:type="gramEnd"/>
      <w:r w:rsidRPr="00183D4F">
        <w:rPr>
          <w:rFonts w:eastAsia="Times New Roman" w:cs="Arial"/>
          <w:sz w:val="24"/>
          <w:szCs w:val="24"/>
        </w:rPr>
        <w:t xml:space="preserve"> 2014. Nocturnal Surveys for Ashy Storm- Petrels (Oceanodroma homochroa) and Scripps’s Murrelets (Synthliboramphus scrippsi) at Offshore</w:t>
      </w:r>
      <w:r w:rsidRPr="00781F9C">
        <w:rPr>
          <w:rFonts w:eastAsia="Times New Roman" w:cs="Arial"/>
          <w:sz w:val="24"/>
          <w:szCs w:val="24"/>
        </w:rPr>
        <w:t xml:space="preserve"> Oil Production Platforms, Southern California. </w:t>
      </w:r>
      <w:proofErr w:type="gramStart"/>
      <w:r w:rsidRPr="00781F9C">
        <w:rPr>
          <w:rFonts w:eastAsia="Times New Roman" w:cs="Arial"/>
          <w:sz w:val="24"/>
          <w:szCs w:val="24"/>
        </w:rPr>
        <w:t>US Dept. of the Interior, Bureau of Ocean Energy Management, Pacific OCS Region, Camarillo, CA. OCS Study BOEM 2014-013.</w:t>
      </w:r>
      <w:proofErr w:type="gramEnd"/>
      <w:r w:rsidRPr="00781F9C">
        <w:rPr>
          <w:rFonts w:eastAsia="Times New Roman" w:cs="Arial"/>
          <w:sz w:val="24"/>
          <w:szCs w:val="24"/>
        </w:rPr>
        <w:t xml:space="preserve"> </w:t>
      </w:r>
      <w:proofErr w:type="gramStart"/>
      <w:r w:rsidRPr="00781F9C">
        <w:rPr>
          <w:rFonts w:eastAsia="Times New Roman" w:cs="Arial"/>
          <w:sz w:val="24"/>
          <w:szCs w:val="24"/>
        </w:rPr>
        <w:t>62 pp.</w:t>
      </w:r>
      <w:proofErr w:type="gramEnd"/>
    </w:p>
    <w:p w14:paraId="3E5D6435"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Handwerk, Brian. 2014. First U.S. offshore wind farm winds federal funds, courtroom fights.  </w:t>
      </w:r>
      <w:proofErr w:type="gramStart"/>
      <w:r w:rsidRPr="00781F9C">
        <w:rPr>
          <w:rFonts w:eastAsia="Times New Roman" w:cs="Arial"/>
          <w:sz w:val="24"/>
          <w:szCs w:val="24"/>
        </w:rPr>
        <w:t>National Geographic.</w:t>
      </w:r>
      <w:proofErr w:type="gramEnd"/>
      <w:r w:rsidRPr="00781F9C">
        <w:rPr>
          <w:rFonts w:eastAsia="Times New Roman" w:cs="Arial"/>
          <w:sz w:val="24"/>
          <w:szCs w:val="24"/>
        </w:rPr>
        <w:t xml:space="preserve"> </w:t>
      </w:r>
      <w:hyperlink r:id="rId64" w:history="1">
        <w:r w:rsidRPr="00781F9C">
          <w:rPr>
            <w:rStyle w:val="Hyperlink"/>
            <w:rFonts w:eastAsia="Times New Roman" w:cs="Arial"/>
            <w:sz w:val="24"/>
            <w:szCs w:val="24"/>
          </w:rPr>
          <w:t>http://energyblog.nationalgeographic.com/2014/07/17/first-u-s-offshore-wind-farm-wins-federal-funds-courtroom-fights/</w:t>
        </w:r>
      </w:hyperlink>
      <w:r w:rsidRPr="00781F9C">
        <w:rPr>
          <w:rFonts w:eastAsia="Times New Roman" w:cs="Arial"/>
          <w:sz w:val="24"/>
          <w:szCs w:val="24"/>
        </w:rPr>
        <w:t xml:space="preserve">. </w:t>
      </w:r>
      <w:proofErr w:type="gramStart"/>
      <w:r w:rsidRPr="00781F9C">
        <w:rPr>
          <w:rFonts w:eastAsia="Times New Roman" w:cs="Arial"/>
          <w:sz w:val="24"/>
          <w:szCs w:val="24"/>
        </w:rPr>
        <w:t>Viewed August 12, 2014.</w:t>
      </w:r>
      <w:proofErr w:type="gramEnd"/>
    </w:p>
    <w:p w14:paraId="1FDA21A5"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Hatch, Jeremy J. and D. V. Weseloh.</w:t>
      </w:r>
      <w:proofErr w:type="gramEnd"/>
      <w:r w:rsidRPr="00781F9C">
        <w:rPr>
          <w:rFonts w:eastAsia="Times New Roman" w:cs="Arial"/>
          <w:sz w:val="24"/>
          <w:szCs w:val="24"/>
        </w:rPr>
        <w:t xml:space="preserve"> 1999. Double-crested Cormorant (</w:t>
      </w:r>
      <w:r w:rsidRPr="00781F9C">
        <w:rPr>
          <w:rFonts w:eastAsia="Times New Roman" w:cs="Arial"/>
          <w:i/>
          <w:iCs/>
          <w:sz w:val="24"/>
          <w:szCs w:val="24"/>
        </w:rPr>
        <w:t>Phalacrocorax</w:t>
      </w:r>
      <w:r w:rsidRPr="00781F9C">
        <w:rPr>
          <w:rFonts w:eastAsia="Times New Roman" w:cs="Arial"/>
          <w:sz w:val="24"/>
          <w:szCs w:val="24"/>
        </w:rPr>
        <w:t> </w:t>
      </w:r>
      <w:r w:rsidRPr="00781F9C">
        <w:rPr>
          <w:rFonts w:eastAsia="Times New Roman" w:cs="Arial"/>
          <w:i/>
          <w:iCs/>
          <w:sz w:val="24"/>
          <w:szCs w:val="24"/>
        </w:rPr>
        <w:t>auritus</w:t>
      </w:r>
      <w:r w:rsidRPr="00781F9C">
        <w:rPr>
          <w:rFonts w:eastAsia="Times New Roman" w:cs="Arial"/>
          <w:sz w:val="24"/>
          <w:szCs w:val="24"/>
        </w:rPr>
        <w:t>), The Birds of North America Online (A. Poole, Ed.). Ithaca: Cornell Lab of Ornithology; Retrieved from the Birds of North America Online: </w:t>
      </w:r>
      <w:hyperlink r:id="rId65" w:history="1">
        <w:r w:rsidRPr="00781F9C">
          <w:rPr>
            <w:rFonts w:eastAsia="Times New Roman" w:cs="Arial"/>
            <w:sz w:val="24"/>
            <w:szCs w:val="24"/>
            <w:bdr w:val="none" w:sz="0" w:space="0" w:color="auto" w:frame="1"/>
          </w:rPr>
          <w:t>http://bna.birds.cornell.edu/bna/species/441</w:t>
        </w:r>
      </w:hyperlink>
      <w:r w:rsidRPr="00781F9C">
        <w:rPr>
          <w:rFonts w:eastAsia="Times New Roman" w:cs="Arial"/>
          <w:sz w:val="24"/>
          <w:szCs w:val="24"/>
        </w:rPr>
        <w:t xml:space="preserve">. </w:t>
      </w:r>
      <w:hyperlink r:id="rId66" w:history="1">
        <w:r w:rsidRPr="00781F9C">
          <w:rPr>
            <w:rFonts w:eastAsia="Times New Roman" w:cs="Arial"/>
            <w:sz w:val="24"/>
            <w:szCs w:val="24"/>
            <w:bdr w:val="none" w:sz="0" w:space="0" w:color="auto" w:frame="1"/>
          </w:rPr>
          <w:t>doi:10.2173/bna.441</w:t>
        </w:r>
      </w:hyperlink>
    </w:p>
    <w:p w14:paraId="0E4968FF"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Hatch, Jeremy J. 2002.</w:t>
      </w:r>
      <w:proofErr w:type="gramEnd"/>
      <w:r w:rsidRPr="00781F9C">
        <w:rPr>
          <w:rFonts w:eastAsia="Times New Roman" w:cs="Arial"/>
          <w:sz w:val="24"/>
          <w:szCs w:val="24"/>
        </w:rPr>
        <w:t xml:space="preserve"> </w:t>
      </w:r>
      <w:proofErr w:type="gramStart"/>
      <w:r w:rsidRPr="00781F9C">
        <w:rPr>
          <w:rFonts w:eastAsia="Times New Roman" w:cs="Arial"/>
          <w:sz w:val="24"/>
          <w:szCs w:val="24"/>
        </w:rPr>
        <w:t>Arctic Tern (</w:t>
      </w:r>
      <w:r w:rsidRPr="00781F9C">
        <w:rPr>
          <w:rFonts w:eastAsia="Times New Roman" w:cs="Arial"/>
          <w:i/>
          <w:iCs/>
          <w:sz w:val="24"/>
          <w:szCs w:val="24"/>
        </w:rPr>
        <w:t>Sterna</w:t>
      </w:r>
      <w:r w:rsidRPr="00781F9C">
        <w:rPr>
          <w:rFonts w:eastAsia="Times New Roman" w:cs="Arial"/>
          <w:sz w:val="24"/>
          <w:szCs w:val="24"/>
        </w:rPr>
        <w:t> </w:t>
      </w:r>
      <w:r w:rsidRPr="00781F9C">
        <w:rPr>
          <w:rFonts w:eastAsia="Times New Roman" w:cs="Arial"/>
          <w:i/>
          <w:iCs/>
          <w:sz w:val="24"/>
          <w:szCs w:val="24"/>
        </w:rPr>
        <w:t>paradisaea</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"http://bna.birds.cornell.edu/bna/species/707" </w:instrText>
      </w:r>
      <w:r w:rsidR="00937DA2">
        <w:fldChar w:fldCharType="separate"/>
      </w:r>
      <w:r w:rsidRPr="00781F9C">
        <w:rPr>
          <w:rFonts w:eastAsia="Times New Roman" w:cs="Arial"/>
          <w:sz w:val="24"/>
          <w:szCs w:val="24"/>
          <w:bdr w:val="none" w:sz="0" w:space="0" w:color="auto" w:frame="1"/>
        </w:rPr>
        <w:t>http://bna.birds.cornell.edu/bna/species/707</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67" w:history="1">
        <w:r w:rsidRPr="00781F9C">
          <w:rPr>
            <w:rFonts w:eastAsia="Times New Roman" w:cs="Arial"/>
            <w:sz w:val="24"/>
            <w:szCs w:val="24"/>
            <w:bdr w:val="none" w:sz="0" w:space="0" w:color="auto" w:frame="1"/>
          </w:rPr>
          <w:t>doi:10.2173/bna.707</w:t>
        </w:r>
      </w:hyperlink>
    </w:p>
    <w:p w14:paraId="314DBF0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Hatch, Scott A. 1993.</w:t>
      </w:r>
      <w:proofErr w:type="gramEnd"/>
      <w:r w:rsidRPr="00781F9C">
        <w:rPr>
          <w:rFonts w:eastAsia="Times New Roman" w:cs="Arial"/>
          <w:sz w:val="24"/>
          <w:szCs w:val="24"/>
        </w:rPr>
        <w:t xml:space="preserve"> </w:t>
      </w:r>
      <w:proofErr w:type="gramStart"/>
      <w:r w:rsidRPr="00781F9C">
        <w:rPr>
          <w:rFonts w:eastAsia="Times New Roman" w:cs="Arial"/>
          <w:sz w:val="24"/>
          <w:szCs w:val="24"/>
        </w:rPr>
        <w:t xml:space="preserve">Ecology and population status of Northern Fulmars </w:t>
      </w:r>
      <w:r w:rsidRPr="00781F9C">
        <w:rPr>
          <w:rFonts w:eastAsia="Times New Roman" w:cs="Arial"/>
          <w:i/>
          <w:sz w:val="24"/>
          <w:szCs w:val="24"/>
        </w:rPr>
        <w:t>Fulmarus glacialis</w:t>
      </w:r>
      <w:r w:rsidRPr="00781F9C">
        <w:rPr>
          <w:rFonts w:eastAsia="Times New Roman" w:cs="Arial"/>
          <w:sz w:val="24"/>
          <w:szCs w:val="24"/>
        </w:rPr>
        <w:t xml:space="preserve"> of the Northern Pacific.</w:t>
      </w:r>
      <w:proofErr w:type="gramEnd"/>
      <w:r w:rsidRPr="00781F9C">
        <w:rPr>
          <w:rFonts w:eastAsia="Times New Roman" w:cs="Arial"/>
          <w:sz w:val="24"/>
          <w:szCs w:val="24"/>
        </w:rPr>
        <w:t xml:space="preserve"> K. Vermeer, K. T. Briggs, K. H. Morgan, and 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0EA53DF7"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Hatch, Scott A., G. Vernon Byrd, David B. Irons, and George L. Hunt, Jr. 1993.</w:t>
      </w:r>
      <w:proofErr w:type="gramEnd"/>
      <w:r w:rsidRPr="00781F9C">
        <w:rPr>
          <w:rFonts w:eastAsia="Times New Roman" w:cs="Arial"/>
          <w:sz w:val="24"/>
          <w:szCs w:val="24"/>
        </w:rPr>
        <w:t xml:space="preserve"> </w:t>
      </w:r>
      <w:proofErr w:type="gramStart"/>
      <w:r w:rsidRPr="00781F9C">
        <w:rPr>
          <w:rFonts w:eastAsia="Times New Roman" w:cs="Arial"/>
          <w:sz w:val="24"/>
          <w:szCs w:val="24"/>
        </w:rPr>
        <w:t>Status and ecology of Kittiwakes (</w:t>
      </w:r>
      <w:r w:rsidRPr="00781F9C">
        <w:rPr>
          <w:rFonts w:eastAsia="Times New Roman" w:cs="Arial"/>
          <w:i/>
          <w:sz w:val="24"/>
          <w:szCs w:val="24"/>
        </w:rPr>
        <w:t>Rissa tridactyla</w:t>
      </w:r>
      <w:r w:rsidRPr="00781F9C">
        <w:rPr>
          <w:rFonts w:eastAsia="Times New Roman" w:cs="Arial"/>
          <w:sz w:val="24"/>
          <w:szCs w:val="24"/>
        </w:rPr>
        <w:t xml:space="preserve"> and </w:t>
      </w:r>
      <w:r w:rsidRPr="00781F9C">
        <w:rPr>
          <w:rFonts w:eastAsia="Times New Roman" w:cs="Arial"/>
          <w:i/>
          <w:sz w:val="24"/>
          <w:szCs w:val="24"/>
        </w:rPr>
        <w:t>R. brevirostris</w:t>
      </w:r>
      <w:r w:rsidRPr="00781F9C">
        <w:rPr>
          <w:rFonts w:eastAsia="Times New Roman" w:cs="Arial"/>
          <w:sz w:val="24"/>
          <w:szCs w:val="24"/>
        </w:rPr>
        <w:t>) in the North Pacific.</w:t>
      </w:r>
      <w:proofErr w:type="gramEnd"/>
      <w:r w:rsidRPr="00781F9C">
        <w:rPr>
          <w:rFonts w:eastAsia="Times New Roman" w:cs="Arial"/>
          <w:sz w:val="24"/>
          <w:szCs w:val="24"/>
        </w:rPr>
        <w:t xml:space="preserve"> K. Vermeer, K. T. Briggs, K. H. Morgan, and 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7446F3D6"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Hatch, Scott A., Gregory J. Robertson and Pat Herron Baird.</w:t>
      </w:r>
      <w:proofErr w:type="gramEnd"/>
      <w:r w:rsidRPr="00781F9C">
        <w:rPr>
          <w:rFonts w:eastAsia="Times New Roman" w:cs="Arial"/>
          <w:sz w:val="24"/>
          <w:szCs w:val="24"/>
        </w:rPr>
        <w:t xml:space="preserve"> 2009. Black-legged Kittiwake (</w:t>
      </w:r>
      <w:r w:rsidRPr="00781F9C">
        <w:rPr>
          <w:rFonts w:eastAsia="Times New Roman" w:cs="Arial"/>
          <w:i/>
          <w:iCs/>
          <w:sz w:val="24"/>
          <w:szCs w:val="24"/>
        </w:rPr>
        <w:t>Rissatridactyla</w:t>
      </w:r>
      <w:r w:rsidRPr="00781F9C">
        <w:rPr>
          <w:rFonts w:eastAsia="Times New Roman" w:cs="Arial"/>
          <w:sz w:val="24"/>
          <w:szCs w:val="24"/>
        </w:rPr>
        <w:t>), The Birds of North America Online (A. Poole, Ed.). Ithaca: Cornell Lab of Ornithology; Retrieved from the Birds of North America Online: </w:t>
      </w:r>
      <w:hyperlink r:id="rId68" w:history="1">
        <w:r w:rsidRPr="00781F9C">
          <w:rPr>
            <w:rFonts w:eastAsia="Times New Roman" w:cs="Arial"/>
            <w:sz w:val="24"/>
            <w:szCs w:val="24"/>
            <w:bdr w:val="none" w:sz="0" w:space="0" w:color="auto" w:frame="1"/>
          </w:rPr>
          <w:t>http://bna.birds.cornell.edu/bna/species/092</w:t>
        </w:r>
      </w:hyperlink>
      <w:r w:rsidRPr="00781F9C">
        <w:rPr>
          <w:rFonts w:eastAsia="Times New Roman" w:cs="Arial"/>
          <w:sz w:val="24"/>
          <w:szCs w:val="24"/>
        </w:rPr>
        <w:t xml:space="preserve">. </w:t>
      </w:r>
      <w:hyperlink r:id="rId69" w:history="1">
        <w:r w:rsidRPr="00781F9C">
          <w:rPr>
            <w:rFonts w:eastAsia="Times New Roman" w:cs="Arial"/>
            <w:sz w:val="24"/>
            <w:szCs w:val="24"/>
            <w:bdr w:val="none" w:sz="0" w:space="0" w:color="auto" w:frame="1"/>
          </w:rPr>
          <w:t>doi:10.2173/bna.92</w:t>
        </w:r>
      </w:hyperlink>
    </w:p>
    <w:p w14:paraId="36BED86E" w14:textId="26ED4517" w:rsidR="00EC1B83" w:rsidRDefault="00EC1B83" w:rsidP="00245777">
      <w:pPr>
        <w:spacing w:line="240" w:lineRule="auto"/>
        <w:ind w:left="360" w:hanging="360"/>
        <w:rPr>
          <w:rFonts w:eastAsia="Times New Roman" w:cs="Arial"/>
          <w:sz w:val="24"/>
          <w:szCs w:val="24"/>
        </w:rPr>
      </w:pPr>
      <w:proofErr w:type="gramStart"/>
      <w:r>
        <w:rPr>
          <w:rFonts w:eastAsia="Times New Roman" w:cs="Arial"/>
          <w:sz w:val="24"/>
          <w:szCs w:val="24"/>
        </w:rPr>
        <w:lastRenderedPageBreak/>
        <w:t>Hawaii State Legislature.</w:t>
      </w:r>
      <w:proofErr w:type="gramEnd"/>
      <w:r>
        <w:rPr>
          <w:rFonts w:eastAsia="Times New Roman" w:cs="Arial"/>
          <w:sz w:val="24"/>
          <w:szCs w:val="24"/>
        </w:rPr>
        <w:t xml:space="preserve"> 2015. Renewable Portfolio Standards; Clean Energy Initiative; Public Utilities Commission. </w:t>
      </w:r>
      <w:proofErr w:type="gramStart"/>
      <w:r>
        <w:rPr>
          <w:rFonts w:eastAsia="Times New Roman" w:cs="Arial"/>
          <w:sz w:val="24"/>
          <w:szCs w:val="24"/>
        </w:rPr>
        <w:t>HB623 HD2 SD2 CDI.</w:t>
      </w:r>
      <w:proofErr w:type="gramEnd"/>
      <w:r>
        <w:rPr>
          <w:rFonts w:eastAsia="Times New Roman" w:cs="Arial"/>
          <w:sz w:val="24"/>
          <w:szCs w:val="24"/>
        </w:rPr>
        <w:t xml:space="preserve"> </w:t>
      </w:r>
      <w:hyperlink r:id="rId70" w:history="1">
        <w:r w:rsidRPr="004F53F2">
          <w:rPr>
            <w:rStyle w:val="Hyperlink"/>
            <w:rFonts w:eastAsia="Times New Roman" w:cs="Arial"/>
            <w:sz w:val="24"/>
            <w:szCs w:val="24"/>
          </w:rPr>
          <w:t>http://www.capitol.hawaii.gov/measure_indiv.aspx?billtype=HB&amp;billnumber=623&amp;year=2015</w:t>
        </w:r>
      </w:hyperlink>
      <w:r>
        <w:rPr>
          <w:rFonts w:eastAsia="Times New Roman" w:cs="Arial"/>
          <w:sz w:val="24"/>
          <w:szCs w:val="24"/>
        </w:rPr>
        <w:t xml:space="preserve">. </w:t>
      </w:r>
      <w:proofErr w:type="gramStart"/>
      <w:r>
        <w:rPr>
          <w:rFonts w:eastAsia="Times New Roman" w:cs="Arial"/>
          <w:sz w:val="24"/>
          <w:szCs w:val="24"/>
        </w:rPr>
        <w:t>Viewed 6/1/15.</w:t>
      </w:r>
      <w:proofErr w:type="gramEnd"/>
    </w:p>
    <w:p w14:paraId="6105410A" w14:textId="5281C57B"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Hayward, James L. and N. A. Verbeek.</w:t>
      </w:r>
      <w:proofErr w:type="gramEnd"/>
      <w:r w:rsidRPr="00781F9C">
        <w:rPr>
          <w:rFonts w:eastAsia="Times New Roman" w:cs="Arial"/>
          <w:sz w:val="24"/>
          <w:szCs w:val="24"/>
        </w:rPr>
        <w:t xml:space="preserve"> 2008. Glaucous-winged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glaucescens</w:t>
      </w:r>
      <w:r w:rsidRPr="00781F9C">
        <w:rPr>
          <w:rFonts w:eastAsia="Times New Roman" w:cs="Arial"/>
          <w:sz w:val="24"/>
          <w:szCs w:val="24"/>
        </w:rPr>
        <w:t>), The Birds of North America Online (A. Poole, Ed.). Ithaca: Cornell Lab of Ornithology; Retrieved from the Birds of North America Online: </w:t>
      </w:r>
      <w:hyperlink r:id="rId71" w:history="1">
        <w:r w:rsidRPr="00781F9C">
          <w:rPr>
            <w:rFonts w:eastAsia="Times New Roman" w:cs="Arial"/>
            <w:sz w:val="24"/>
            <w:szCs w:val="24"/>
            <w:bdr w:val="none" w:sz="0" w:space="0" w:color="auto" w:frame="1"/>
          </w:rPr>
          <w:t>http://bna.birds.cornell.edu/bna/species/059</w:t>
        </w:r>
      </w:hyperlink>
      <w:r w:rsidRPr="00781F9C">
        <w:rPr>
          <w:rFonts w:eastAsia="Times New Roman" w:cs="Arial"/>
          <w:sz w:val="24"/>
          <w:szCs w:val="24"/>
        </w:rPr>
        <w:t>.</w:t>
      </w:r>
      <w:hyperlink r:id="rId72" w:history="1">
        <w:r w:rsidRPr="00781F9C">
          <w:rPr>
            <w:rFonts w:eastAsia="Times New Roman" w:cs="Arial"/>
            <w:sz w:val="24"/>
            <w:szCs w:val="24"/>
            <w:bdr w:val="none" w:sz="0" w:space="0" w:color="auto" w:frame="1"/>
          </w:rPr>
          <w:t>doi:10.2173/bna.59</w:t>
        </w:r>
      </w:hyperlink>
    </w:p>
    <w:p w14:paraId="219D16D8"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Heath, Shane R., Erica H. Dunn and David J. Agro.</w:t>
      </w:r>
      <w:proofErr w:type="gramEnd"/>
      <w:r w:rsidRPr="00781F9C">
        <w:rPr>
          <w:rFonts w:eastAsia="Times New Roman" w:cs="Arial"/>
          <w:sz w:val="24"/>
          <w:szCs w:val="24"/>
        </w:rPr>
        <w:t xml:space="preserve"> 2009. Black Tern (</w:t>
      </w:r>
      <w:r w:rsidRPr="00781F9C">
        <w:rPr>
          <w:rFonts w:eastAsia="Times New Roman" w:cs="Arial"/>
          <w:i/>
          <w:iCs/>
          <w:sz w:val="24"/>
          <w:szCs w:val="24"/>
        </w:rPr>
        <w:t>Chlidonias</w:t>
      </w:r>
      <w:r w:rsidRPr="00781F9C">
        <w:rPr>
          <w:rFonts w:eastAsia="Times New Roman" w:cs="Arial"/>
          <w:sz w:val="24"/>
          <w:szCs w:val="24"/>
        </w:rPr>
        <w:t> </w:t>
      </w:r>
      <w:proofErr w:type="gramStart"/>
      <w:r w:rsidRPr="00781F9C">
        <w:rPr>
          <w:rFonts w:eastAsia="Times New Roman" w:cs="Arial"/>
          <w:i/>
          <w:iCs/>
          <w:sz w:val="24"/>
          <w:szCs w:val="24"/>
        </w:rPr>
        <w:t>niger</w:t>
      </w:r>
      <w:proofErr w:type="gramEnd"/>
      <w:r w:rsidRPr="00781F9C">
        <w:rPr>
          <w:rFonts w:eastAsia="Times New Roman" w:cs="Arial"/>
          <w:sz w:val="24"/>
          <w:szCs w:val="24"/>
        </w:rPr>
        <w:t>), The Birds of North America Online (A. Poole, Ed.). Ithaca: Cornell Lab of Ornithology; Retrieved from the Birds of North America Online: </w:t>
      </w:r>
      <w:hyperlink r:id="rId73" w:history="1">
        <w:r w:rsidRPr="00781F9C">
          <w:rPr>
            <w:rFonts w:eastAsia="Times New Roman" w:cs="Arial"/>
            <w:sz w:val="24"/>
            <w:szCs w:val="24"/>
            <w:bdr w:val="none" w:sz="0" w:space="0" w:color="auto" w:frame="1"/>
          </w:rPr>
          <w:t>http://bna.birds.cornell.edu/bna/species/147</w:t>
        </w:r>
      </w:hyperlink>
      <w:r w:rsidRPr="00781F9C">
        <w:rPr>
          <w:rFonts w:eastAsia="Times New Roman" w:cs="Arial"/>
          <w:sz w:val="24"/>
          <w:szCs w:val="24"/>
        </w:rPr>
        <w:t xml:space="preserve">. </w:t>
      </w:r>
      <w:hyperlink r:id="rId74" w:history="1">
        <w:r w:rsidRPr="00781F9C">
          <w:rPr>
            <w:rFonts w:eastAsia="Times New Roman" w:cs="Arial"/>
            <w:sz w:val="24"/>
            <w:szCs w:val="24"/>
            <w:bdr w:val="none" w:sz="0" w:space="0" w:color="auto" w:frame="1"/>
          </w:rPr>
          <w:t>doi:10.2173/bna.147</w:t>
        </w:r>
      </w:hyperlink>
    </w:p>
    <w:p w14:paraId="228219C3" w14:textId="77777777" w:rsidR="00245777" w:rsidRPr="00781F9C" w:rsidRDefault="00245777" w:rsidP="00245777">
      <w:pPr>
        <w:spacing w:line="240" w:lineRule="auto"/>
        <w:ind w:left="360" w:hanging="360"/>
        <w:rPr>
          <w:sz w:val="24"/>
          <w:szCs w:val="24"/>
        </w:rPr>
      </w:pPr>
      <w:proofErr w:type="gramStart"/>
      <w:r w:rsidRPr="00781F9C">
        <w:rPr>
          <w:sz w:val="24"/>
          <w:szCs w:val="24"/>
          <w:shd w:val="clear" w:color="auto" w:fill="FFFFFF"/>
        </w:rPr>
        <w:t>Heather, B.D. and H.A. Robertson.</w:t>
      </w:r>
      <w:proofErr w:type="gramEnd"/>
      <w:r w:rsidRPr="00781F9C">
        <w:rPr>
          <w:sz w:val="24"/>
          <w:szCs w:val="24"/>
          <w:shd w:val="clear" w:color="auto" w:fill="FFFFFF"/>
        </w:rPr>
        <w:t xml:space="preserve"> 1997.</w:t>
      </w:r>
      <w:r w:rsidRPr="00781F9C">
        <w:rPr>
          <w:rStyle w:val="apple-converted-space"/>
          <w:sz w:val="24"/>
          <w:szCs w:val="24"/>
          <w:shd w:val="clear" w:color="auto" w:fill="FFFFFF"/>
        </w:rPr>
        <w:t> </w:t>
      </w:r>
      <w:r w:rsidRPr="00781F9C">
        <w:rPr>
          <w:i/>
          <w:iCs/>
          <w:sz w:val="24"/>
          <w:szCs w:val="24"/>
          <w:shd w:val="clear" w:color="auto" w:fill="FFFFFF"/>
        </w:rPr>
        <w:t>The field guide to the birds of New Zealand</w:t>
      </w:r>
      <w:r w:rsidRPr="00781F9C">
        <w:rPr>
          <w:sz w:val="24"/>
          <w:szCs w:val="24"/>
          <w:shd w:val="clear" w:color="auto" w:fill="FFFFFF"/>
        </w:rPr>
        <w:t xml:space="preserve">. </w:t>
      </w:r>
      <w:proofErr w:type="gramStart"/>
      <w:r w:rsidRPr="00781F9C">
        <w:rPr>
          <w:sz w:val="24"/>
          <w:szCs w:val="24"/>
          <w:shd w:val="clear" w:color="auto" w:fill="FFFFFF"/>
        </w:rPr>
        <w:t>Oxford University Press, Oxford, UK.</w:t>
      </w:r>
      <w:proofErr w:type="gramEnd"/>
    </w:p>
    <w:p w14:paraId="742317A4"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Hedd, A., W. A. Montevecchi, H. Otley, R. A. Phillips, and D. A. Fifield. 2012. Trans-equatorial migration and habitat use by sooty shearwaters Puffinus griseus from the South Atlantic during the nonbreeding season. </w:t>
      </w:r>
      <w:r w:rsidRPr="00781F9C">
        <w:rPr>
          <w:iCs/>
          <w:noProof/>
          <w:sz w:val="24"/>
          <w:szCs w:val="24"/>
        </w:rPr>
        <w:t>Marine Ecology Progress Series</w:t>
      </w:r>
      <w:r w:rsidRPr="00781F9C">
        <w:rPr>
          <w:noProof/>
          <w:sz w:val="24"/>
          <w:szCs w:val="24"/>
        </w:rPr>
        <w:t xml:space="preserve"> </w:t>
      </w:r>
      <w:r w:rsidRPr="00781F9C">
        <w:rPr>
          <w:iCs/>
          <w:noProof/>
          <w:sz w:val="24"/>
          <w:szCs w:val="24"/>
        </w:rPr>
        <w:t>449</w:t>
      </w:r>
      <w:r w:rsidRPr="00781F9C">
        <w:rPr>
          <w:noProof/>
          <w:sz w:val="24"/>
          <w:szCs w:val="24"/>
        </w:rPr>
        <w:t>: 277–290. doi:10.3354/meps09538</w:t>
      </w:r>
    </w:p>
    <w:p w14:paraId="014EEB90"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Hedenström, A. 1998. Flight speed of Ross’s Gull (Rhodostethia rosea) and Sabine's Gull (Larus sabini). </w:t>
      </w:r>
      <w:r w:rsidRPr="00781F9C">
        <w:rPr>
          <w:iCs/>
          <w:noProof/>
          <w:sz w:val="24"/>
          <w:szCs w:val="24"/>
        </w:rPr>
        <w:t>Arctic</w:t>
      </w:r>
      <w:r w:rsidRPr="00781F9C">
        <w:rPr>
          <w:noProof/>
          <w:sz w:val="24"/>
          <w:szCs w:val="24"/>
        </w:rPr>
        <w:t xml:space="preserve"> </w:t>
      </w:r>
      <w:r w:rsidRPr="00781F9C">
        <w:rPr>
          <w:iCs/>
          <w:noProof/>
          <w:sz w:val="24"/>
          <w:szCs w:val="24"/>
        </w:rPr>
        <w:t>51</w:t>
      </w:r>
      <w:r w:rsidRPr="00781F9C">
        <w:rPr>
          <w:noProof/>
          <w:sz w:val="24"/>
          <w:szCs w:val="24"/>
        </w:rPr>
        <w:t>(3): 283–285.</w:t>
      </w:r>
    </w:p>
    <w:p w14:paraId="4BAFA5E4"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Henkel, L. A. 2004. Seasonal abundance of marine birds in nearshore waters of Monterey Bay California. </w:t>
      </w:r>
      <w:r w:rsidRPr="00781F9C">
        <w:rPr>
          <w:iCs/>
          <w:noProof/>
          <w:sz w:val="24"/>
          <w:szCs w:val="24"/>
        </w:rPr>
        <w:t>Western Birds</w:t>
      </w:r>
      <w:r w:rsidRPr="00781F9C">
        <w:rPr>
          <w:noProof/>
          <w:sz w:val="24"/>
          <w:szCs w:val="24"/>
        </w:rPr>
        <w:t xml:space="preserve"> </w:t>
      </w:r>
      <w:r w:rsidRPr="00781F9C">
        <w:rPr>
          <w:iCs/>
          <w:noProof/>
          <w:sz w:val="24"/>
          <w:szCs w:val="24"/>
        </w:rPr>
        <w:t>35</w:t>
      </w:r>
      <w:r w:rsidRPr="00781F9C">
        <w:rPr>
          <w:noProof/>
          <w:sz w:val="24"/>
          <w:szCs w:val="24"/>
        </w:rPr>
        <w:t>: 126–146.</w:t>
      </w:r>
    </w:p>
    <w:p w14:paraId="2C7BE69C" w14:textId="77777777" w:rsidR="00245777" w:rsidRPr="00781F9C" w:rsidRDefault="00245777" w:rsidP="00245777">
      <w:pPr>
        <w:spacing w:line="240" w:lineRule="auto"/>
        <w:ind w:left="360" w:hanging="360"/>
        <w:rPr>
          <w:rFonts w:eastAsia="Times New Roman" w:cs="Arial"/>
          <w:sz w:val="24"/>
          <w:szCs w:val="24"/>
        </w:rPr>
      </w:pPr>
      <w:r w:rsidRPr="00781F9C">
        <w:rPr>
          <w:sz w:val="24"/>
          <w:szCs w:val="24"/>
        </w:rPr>
        <w:fldChar w:fldCharType="end"/>
      </w:r>
      <w:r w:rsidRPr="00781F9C">
        <w:rPr>
          <w:rFonts w:eastAsia="Times New Roman" w:cs="Arial"/>
          <w:sz w:val="24"/>
          <w:szCs w:val="24"/>
        </w:rPr>
        <w:t xml:space="preserve">Hobson, Keith A. 2013. </w:t>
      </w:r>
      <w:proofErr w:type="gramStart"/>
      <w:r w:rsidRPr="00781F9C">
        <w:rPr>
          <w:rFonts w:eastAsia="Times New Roman" w:cs="Arial"/>
          <w:sz w:val="24"/>
          <w:szCs w:val="24"/>
        </w:rPr>
        <w:t>Pelagic Cormorant (</w:t>
      </w:r>
      <w:r w:rsidRPr="00781F9C">
        <w:rPr>
          <w:rFonts w:eastAsia="Times New Roman" w:cs="Arial"/>
          <w:i/>
          <w:iCs/>
          <w:sz w:val="24"/>
          <w:szCs w:val="24"/>
        </w:rPr>
        <w:t>Phalacrocorax</w:t>
      </w:r>
      <w:r w:rsidRPr="00781F9C">
        <w:rPr>
          <w:rFonts w:eastAsia="Times New Roman" w:cs="Arial"/>
          <w:sz w:val="24"/>
          <w:szCs w:val="24"/>
        </w:rPr>
        <w:t> </w:t>
      </w:r>
      <w:r w:rsidRPr="00781F9C">
        <w:rPr>
          <w:rFonts w:eastAsia="Times New Roman" w:cs="Arial"/>
          <w:i/>
          <w:iCs/>
          <w:sz w:val="24"/>
          <w:szCs w:val="24"/>
        </w:rPr>
        <w:t>pelagicus</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75" w:history="1">
        <w:r w:rsidRPr="00781F9C">
          <w:rPr>
            <w:rFonts w:eastAsia="Times New Roman" w:cs="Arial"/>
            <w:sz w:val="24"/>
            <w:szCs w:val="24"/>
            <w:bdr w:val="none" w:sz="0" w:space="0" w:color="auto" w:frame="1"/>
          </w:rPr>
          <w:t>http://bna.birds.cornell.edu/bna/species/282</w:t>
        </w:r>
      </w:hyperlink>
      <w:r w:rsidRPr="00781F9C">
        <w:rPr>
          <w:rFonts w:eastAsia="Times New Roman" w:cs="Arial"/>
          <w:sz w:val="24"/>
          <w:szCs w:val="24"/>
        </w:rPr>
        <w:t xml:space="preserve">. </w:t>
      </w:r>
      <w:hyperlink r:id="rId76" w:history="1">
        <w:r w:rsidRPr="00781F9C">
          <w:rPr>
            <w:rFonts w:eastAsia="Times New Roman" w:cs="Arial"/>
            <w:sz w:val="24"/>
            <w:szCs w:val="24"/>
            <w:bdr w:val="none" w:sz="0" w:space="0" w:color="auto" w:frame="1"/>
          </w:rPr>
          <w:t>doi:10.2173/bna.282</w:t>
        </w:r>
      </w:hyperlink>
    </w:p>
    <w:p w14:paraId="284AB841" w14:textId="77777777" w:rsidR="00245777" w:rsidRPr="00781F9C" w:rsidRDefault="00245777" w:rsidP="00245777">
      <w:pPr>
        <w:spacing w:line="240" w:lineRule="auto"/>
        <w:ind w:left="360" w:hanging="360"/>
        <w:rPr>
          <w:sz w:val="24"/>
          <w:szCs w:val="24"/>
        </w:rPr>
      </w:pPr>
      <w:proofErr w:type="gramStart"/>
      <w:r w:rsidRPr="00781F9C">
        <w:rPr>
          <w:sz w:val="24"/>
          <w:szCs w:val="24"/>
        </w:rPr>
        <w:t>Hoffman, W., D. Heinemann, and J.A. Wiens.</w:t>
      </w:r>
      <w:proofErr w:type="gramEnd"/>
      <w:r w:rsidRPr="00781F9C">
        <w:rPr>
          <w:sz w:val="24"/>
          <w:szCs w:val="24"/>
        </w:rPr>
        <w:t xml:space="preserve"> 1981. The ecology of seabird feeding flocks in Alaska. Auk 98:437-456.</w:t>
      </w:r>
    </w:p>
    <w:p w14:paraId="558B5753"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Huntington, Charles E., Ronald G. Butler and Robert A. Mauck.</w:t>
      </w:r>
      <w:proofErr w:type="gramEnd"/>
      <w:r w:rsidRPr="00781F9C">
        <w:rPr>
          <w:rFonts w:eastAsia="Times New Roman" w:cs="Arial"/>
          <w:sz w:val="24"/>
          <w:szCs w:val="24"/>
        </w:rPr>
        <w:t xml:space="preserve"> 1996. Leach's Storm-Petrel (</w:t>
      </w:r>
      <w:r w:rsidRPr="00781F9C">
        <w:rPr>
          <w:rFonts w:eastAsia="Times New Roman" w:cs="Arial"/>
          <w:i/>
          <w:iCs/>
          <w:sz w:val="24"/>
          <w:szCs w:val="24"/>
        </w:rPr>
        <w:t>Oceanodroma</w:t>
      </w:r>
      <w:r w:rsidRPr="00781F9C">
        <w:rPr>
          <w:rFonts w:eastAsia="Times New Roman" w:cs="Arial"/>
          <w:sz w:val="24"/>
          <w:szCs w:val="24"/>
        </w:rPr>
        <w:t> </w:t>
      </w:r>
      <w:r w:rsidRPr="00781F9C">
        <w:rPr>
          <w:rFonts w:eastAsia="Times New Roman" w:cs="Arial"/>
          <w:i/>
          <w:iCs/>
          <w:sz w:val="24"/>
          <w:szCs w:val="24"/>
        </w:rPr>
        <w:t>leucorhoa</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"http://bna.birds.cornell.edu/bna/species/233" </w:instrText>
      </w:r>
      <w:r w:rsidR="00937DA2">
        <w:fldChar w:fldCharType="separate"/>
      </w:r>
      <w:r w:rsidRPr="00781F9C">
        <w:rPr>
          <w:rFonts w:eastAsia="Times New Roman" w:cs="Arial"/>
          <w:sz w:val="24"/>
          <w:szCs w:val="24"/>
          <w:bdr w:val="none" w:sz="0" w:space="0" w:color="auto" w:frame="1"/>
        </w:rPr>
        <w:t>http://bna.birds.cornell.edu/bna/species/233</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77" w:history="1">
        <w:r w:rsidRPr="00781F9C">
          <w:rPr>
            <w:rFonts w:eastAsia="Times New Roman" w:cs="Arial"/>
            <w:sz w:val="24"/>
            <w:szCs w:val="24"/>
            <w:bdr w:val="none" w:sz="0" w:space="0" w:color="auto" w:frame="1"/>
          </w:rPr>
          <w:t>doi:10.2173/bna.233</w:t>
        </w:r>
      </w:hyperlink>
    </w:p>
    <w:p w14:paraId="5DA1F074" w14:textId="77777777" w:rsidR="00245777" w:rsidRPr="00781F9C" w:rsidRDefault="00245777" w:rsidP="00245777">
      <w:pPr>
        <w:spacing w:line="240" w:lineRule="auto"/>
        <w:ind w:left="360" w:hanging="360"/>
        <w:rPr>
          <w:sz w:val="24"/>
          <w:szCs w:val="24"/>
        </w:rPr>
      </w:pPr>
      <w:r w:rsidRPr="00781F9C">
        <w:rPr>
          <w:sz w:val="24"/>
          <w:szCs w:val="24"/>
        </w:rPr>
        <w:t xml:space="preserve">Hitchmough, R., L. Bull, P. Cromarty (comps). 2007. New Zealand threat classification systems list: 2005. </w:t>
      </w:r>
      <w:proofErr w:type="gramStart"/>
      <w:r w:rsidRPr="00781F9C">
        <w:rPr>
          <w:sz w:val="24"/>
          <w:szCs w:val="24"/>
        </w:rPr>
        <w:t>Department of Conservation.</w:t>
      </w:r>
      <w:proofErr w:type="gramEnd"/>
      <w:r w:rsidRPr="00781F9C">
        <w:rPr>
          <w:sz w:val="24"/>
          <w:szCs w:val="24"/>
        </w:rPr>
        <w:t xml:space="preserve"> Wellington, New Zealand. </w:t>
      </w:r>
      <w:hyperlink r:id="rId78" w:history="1">
        <w:r w:rsidRPr="00781F9C">
          <w:rPr>
            <w:rStyle w:val="Hyperlink"/>
            <w:sz w:val="24"/>
            <w:szCs w:val="24"/>
          </w:rPr>
          <w:t>http://www.nhc.net.nz/index/birds-new-zealand/birds-of-new-zealand.html</w:t>
        </w:r>
      </w:hyperlink>
      <w:r w:rsidRPr="00781F9C">
        <w:rPr>
          <w:sz w:val="24"/>
          <w:szCs w:val="24"/>
        </w:rPr>
        <w:t xml:space="preserve">. </w:t>
      </w:r>
      <w:proofErr w:type="gramStart"/>
      <w:r w:rsidRPr="00781F9C">
        <w:rPr>
          <w:sz w:val="24"/>
          <w:szCs w:val="24"/>
        </w:rPr>
        <w:t>Viewed July 29, 2014.</w:t>
      </w:r>
      <w:proofErr w:type="gramEnd"/>
    </w:p>
    <w:p w14:paraId="28928229" w14:textId="77777777" w:rsidR="00245777" w:rsidRPr="00781F9C" w:rsidRDefault="00245777" w:rsidP="00245777">
      <w:pPr>
        <w:spacing w:line="240" w:lineRule="auto"/>
        <w:ind w:left="360" w:hanging="360"/>
        <w:rPr>
          <w:rFonts w:eastAsia="Times New Roman"/>
          <w:sz w:val="24"/>
          <w:szCs w:val="24"/>
        </w:rPr>
      </w:pPr>
      <w:proofErr w:type="gramStart"/>
      <w:r w:rsidRPr="00781F9C">
        <w:rPr>
          <w:rFonts w:eastAsia="Times New Roman"/>
          <w:sz w:val="24"/>
          <w:szCs w:val="24"/>
        </w:rPr>
        <w:t>Islam, Kamal.</w:t>
      </w:r>
      <w:proofErr w:type="gramEnd"/>
      <w:r w:rsidRPr="00781F9C">
        <w:rPr>
          <w:rFonts w:eastAsia="Times New Roman"/>
          <w:sz w:val="24"/>
          <w:szCs w:val="24"/>
        </w:rPr>
        <w:t xml:space="preserve"> 2002. Heermann's Gull (</w:t>
      </w:r>
      <w:r w:rsidRPr="00781F9C">
        <w:rPr>
          <w:rFonts w:eastAsia="Times New Roman"/>
          <w:i/>
          <w:iCs/>
          <w:sz w:val="24"/>
          <w:szCs w:val="24"/>
        </w:rPr>
        <w:t>Larus</w:t>
      </w:r>
      <w:r w:rsidRPr="00781F9C">
        <w:rPr>
          <w:rFonts w:eastAsia="Times New Roman"/>
          <w:sz w:val="24"/>
          <w:szCs w:val="24"/>
        </w:rPr>
        <w:t> </w:t>
      </w:r>
      <w:r w:rsidRPr="00781F9C">
        <w:rPr>
          <w:rFonts w:eastAsia="Times New Roman"/>
          <w:i/>
          <w:iCs/>
          <w:sz w:val="24"/>
          <w:szCs w:val="24"/>
        </w:rPr>
        <w:t>heermanni</w:t>
      </w:r>
      <w:r w:rsidRPr="00781F9C">
        <w:rPr>
          <w:rFonts w:eastAsia="Times New Roman"/>
          <w:sz w:val="24"/>
          <w:szCs w:val="24"/>
        </w:rPr>
        <w:t>), The Birds of North America Online (A. Poole, Ed.). Ithaca: Cornell Lab of Ornithology; Retrieved from the Birds of North America Online</w:t>
      </w:r>
      <w:proofErr w:type="gramStart"/>
      <w:r w:rsidRPr="00781F9C">
        <w:rPr>
          <w:rFonts w:eastAsia="Times New Roman"/>
          <w:sz w:val="24"/>
          <w:szCs w:val="24"/>
        </w:rPr>
        <w:t>:</w:t>
      </w:r>
      <w:proofErr w:type="gramEnd"/>
      <w:r w:rsidR="00937DA2">
        <w:fldChar w:fldCharType="begin"/>
      </w:r>
      <w:r w:rsidR="00937DA2">
        <w:instrText xml:space="preserve"> HYPERLINK "http://bna.birds.cornell.edu/bna/species/643" </w:instrText>
      </w:r>
      <w:r w:rsidR="00937DA2">
        <w:fldChar w:fldCharType="separate"/>
      </w:r>
      <w:r w:rsidRPr="00781F9C">
        <w:rPr>
          <w:rFonts w:eastAsia="Times New Roman"/>
          <w:sz w:val="24"/>
          <w:szCs w:val="24"/>
          <w:bdr w:val="none" w:sz="0" w:space="0" w:color="auto" w:frame="1"/>
        </w:rPr>
        <w:t>http://bna.birds.cornell.edu/bna/species/643</w:t>
      </w:r>
      <w:r w:rsidR="00937DA2">
        <w:rPr>
          <w:rFonts w:eastAsia="Times New Roman"/>
          <w:sz w:val="24"/>
          <w:szCs w:val="24"/>
          <w:bdr w:val="none" w:sz="0" w:space="0" w:color="auto" w:frame="1"/>
        </w:rPr>
        <w:fldChar w:fldCharType="end"/>
      </w:r>
      <w:r w:rsidRPr="00781F9C">
        <w:rPr>
          <w:rFonts w:eastAsia="Times New Roman"/>
          <w:sz w:val="24"/>
          <w:szCs w:val="24"/>
        </w:rPr>
        <w:t xml:space="preserve">. </w:t>
      </w:r>
      <w:hyperlink r:id="rId79" w:history="1">
        <w:r w:rsidRPr="00781F9C">
          <w:rPr>
            <w:rFonts w:eastAsia="Times New Roman"/>
            <w:sz w:val="24"/>
            <w:szCs w:val="24"/>
            <w:bdr w:val="none" w:sz="0" w:space="0" w:color="auto" w:frame="1"/>
          </w:rPr>
          <w:t>doi:10.2173/bna.643</w:t>
        </w:r>
      </w:hyperlink>
    </w:p>
    <w:p w14:paraId="17982794"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IUCN. 2014. Red list of threatened species. 2014.2 International Union for Conservation of Nature and Natural Resources. </w:t>
      </w:r>
      <w:hyperlink r:id="rId80" w:history="1">
        <w:r w:rsidRPr="00781F9C">
          <w:rPr>
            <w:rStyle w:val="Hyperlink"/>
            <w:noProof/>
            <w:sz w:val="24"/>
            <w:szCs w:val="24"/>
          </w:rPr>
          <w:t>http://www.iucnredlist.org/</w:t>
        </w:r>
      </w:hyperlink>
      <w:r w:rsidRPr="00781F9C">
        <w:rPr>
          <w:noProof/>
          <w:sz w:val="24"/>
          <w:szCs w:val="24"/>
        </w:rPr>
        <w:t>. Visited August 27, 2014.</w:t>
      </w:r>
    </w:p>
    <w:p w14:paraId="43331396"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Ivey, G. L. 2004. </w:t>
      </w:r>
      <w:r w:rsidRPr="00781F9C">
        <w:rPr>
          <w:iCs/>
          <w:noProof/>
          <w:sz w:val="24"/>
          <w:szCs w:val="24"/>
        </w:rPr>
        <w:t>Conservation Assessment and Management Plan for Breeding Western and Clark’s Grebes in California</w:t>
      </w:r>
      <w:r w:rsidRPr="00781F9C">
        <w:rPr>
          <w:noProof/>
          <w:sz w:val="24"/>
          <w:szCs w:val="24"/>
        </w:rPr>
        <w:t>. Corvallis, OR.</w:t>
      </w:r>
    </w:p>
    <w:p w14:paraId="19832B86" w14:textId="77777777" w:rsidR="00245777" w:rsidRPr="00781F9C" w:rsidRDefault="00245777" w:rsidP="00245777">
      <w:pPr>
        <w:spacing w:line="240" w:lineRule="auto"/>
        <w:ind w:left="360" w:hanging="360"/>
        <w:rPr>
          <w:sz w:val="24"/>
          <w:szCs w:val="24"/>
        </w:rPr>
      </w:pPr>
      <w:r w:rsidRPr="00781F9C">
        <w:rPr>
          <w:sz w:val="24"/>
          <w:szCs w:val="24"/>
        </w:rPr>
        <w:t xml:space="preserve">Jaques, D.L. 1994. Range expansion and roosting ecology of non-breeding California Brown </w:t>
      </w:r>
      <w:r w:rsidRPr="00781F9C">
        <w:rPr>
          <w:sz w:val="24"/>
          <w:szCs w:val="24"/>
        </w:rPr>
        <w:lastRenderedPageBreak/>
        <w:t xml:space="preserve">Pelicans. </w:t>
      </w:r>
      <w:proofErr w:type="gramStart"/>
      <w:r w:rsidRPr="00781F9C">
        <w:rPr>
          <w:sz w:val="24"/>
          <w:szCs w:val="24"/>
        </w:rPr>
        <w:t>Master's Thesis.</w:t>
      </w:r>
      <w:proofErr w:type="gramEnd"/>
      <w:r w:rsidRPr="00781F9C">
        <w:rPr>
          <w:sz w:val="24"/>
          <w:szCs w:val="24"/>
        </w:rPr>
        <w:t xml:space="preserve"> </w:t>
      </w:r>
      <w:proofErr w:type="gramStart"/>
      <w:r w:rsidRPr="00781F9C">
        <w:rPr>
          <w:sz w:val="24"/>
          <w:szCs w:val="24"/>
        </w:rPr>
        <w:t>Univ. of California, Davis.</w:t>
      </w:r>
      <w:proofErr w:type="gramEnd"/>
    </w:p>
    <w:p w14:paraId="582978D6"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Janss, G. F. E. 2000. Avian mortality from power lines: a morphologic approach of a species-specific mortality. </w:t>
      </w:r>
      <w:r w:rsidRPr="00781F9C">
        <w:rPr>
          <w:iCs/>
          <w:noProof/>
          <w:sz w:val="24"/>
          <w:szCs w:val="24"/>
        </w:rPr>
        <w:t>Biological Conservation</w:t>
      </w:r>
      <w:r w:rsidRPr="00781F9C">
        <w:rPr>
          <w:noProof/>
          <w:sz w:val="24"/>
          <w:szCs w:val="24"/>
        </w:rPr>
        <w:t xml:space="preserve"> </w:t>
      </w:r>
      <w:r w:rsidRPr="00781F9C">
        <w:rPr>
          <w:iCs/>
          <w:noProof/>
          <w:sz w:val="24"/>
          <w:szCs w:val="24"/>
        </w:rPr>
        <w:t>95</w:t>
      </w:r>
      <w:r w:rsidRPr="00781F9C">
        <w:rPr>
          <w:noProof/>
          <w:sz w:val="24"/>
          <w:szCs w:val="24"/>
        </w:rPr>
        <w:t>: 353–359.</w:t>
      </w:r>
    </w:p>
    <w:p w14:paraId="4A0D9CAF"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Jones, Ian L., Nikolai B. Konyukhov, Jeffrey C. Williams and G. Vernon Byrd.</w:t>
      </w:r>
      <w:proofErr w:type="gramEnd"/>
      <w:r w:rsidRPr="00781F9C">
        <w:rPr>
          <w:rFonts w:eastAsia="Times New Roman" w:cs="Arial"/>
          <w:sz w:val="24"/>
          <w:szCs w:val="24"/>
        </w:rPr>
        <w:t xml:space="preserve"> 2001. Parakeet Auklet (</w:t>
      </w:r>
      <w:r w:rsidRPr="00781F9C">
        <w:rPr>
          <w:rFonts w:eastAsia="Times New Roman" w:cs="Arial"/>
          <w:i/>
          <w:iCs/>
          <w:sz w:val="24"/>
          <w:szCs w:val="24"/>
        </w:rPr>
        <w:t>Aethia</w:t>
      </w:r>
      <w:r w:rsidRPr="00781F9C">
        <w:rPr>
          <w:rFonts w:eastAsia="Times New Roman" w:cs="Arial"/>
          <w:sz w:val="24"/>
          <w:szCs w:val="24"/>
        </w:rPr>
        <w:t> </w:t>
      </w:r>
      <w:r w:rsidRPr="00781F9C">
        <w:rPr>
          <w:rFonts w:eastAsia="Times New Roman" w:cs="Arial"/>
          <w:i/>
          <w:iCs/>
          <w:sz w:val="24"/>
          <w:szCs w:val="24"/>
        </w:rPr>
        <w:t>psittacula</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"http://bna.birds.cornell.edu/bna/species/594" </w:instrText>
      </w:r>
      <w:r w:rsidR="00937DA2">
        <w:fldChar w:fldCharType="separate"/>
      </w:r>
      <w:r w:rsidRPr="00781F9C">
        <w:rPr>
          <w:rFonts w:eastAsia="Times New Roman" w:cs="Arial"/>
          <w:sz w:val="24"/>
          <w:szCs w:val="24"/>
          <w:bdr w:val="none" w:sz="0" w:space="0" w:color="auto" w:frame="1"/>
        </w:rPr>
        <w:t>http://bna.birds.cornell.edu/bna/species/594</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81" w:history="1">
        <w:r w:rsidRPr="00781F9C">
          <w:rPr>
            <w:rFonts w:eastAsia="Times New Roman" w:cs="Arial"/>
            <w:sz w:val="24"/>
            <w:szCs w:val="24"/>
            <w:bdr w:val="none" w:sz="0" w:space="0" w:color="auto" w:frame="1"/>
          </w:rPr>
          <w:t>doi:10.2173/bna.594</w:t>
        </w:r>
      </w:hyperlink>
    </w:p>
    <w:p w14:paraId="0740B17B"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Kehoe, P. F., P. W. Brown, and C. S. Houston, C. S. 1989. Survival and longevity of White-Winged Scoters nesting in centeral Saskatchewan. </w:t>
      </w:r>
      <w:r w:rsidRPr="00781F9C">
        <w:rPr>
          <w:i/>
          <w:iCs/>
          <w:noProof/>
          <w:sz w:val="24"/>
          <w:szCs w:val="24"/>
        </w:rPr>
        <w:t>Journal of Field Ornithology</w:t>
      </w:r>
      <w:r w:rsidRPr="00781F9C">
        <w:rPr>
          <w:noProof/>
          <w:sz w:val="24"/>
          <w:szCs w:val="24"/>
        </w:rPr>
        <w:t xml:space="preserve">, </w:t>
      </w:r>
      <w:r w:rsidRPr="00781F9C">
        <w:rPr>
          <w:i/>
          <w:iCs/>
          <w:noProof/>
          <w:sz w:val="24"/>
          <w:szCs w:val="24"/>
        </w:rPr>
        <w:t>60</w:t>
      </w:r>
      <w:r w:rsidRPr="00781F9C">
        <w:rPr>
          <w:noProof/>
          <w:sz w:val="24"/>
          <w:szCs w:val="24"/>
        </w:rPr>
        <w:t>(2), 133–136.</w:t>
      </w:r>
    </w:p>
    <w:p w14:paraId="57E56F3C"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Keitt, Bradford S., Bernie R. Tershy and Donald A. Croll.</w:t>
      </w:r>
      <w:proofErr w:type="gramEnd"/>
      <w:r w:rsidRPr="00781F9C">
        <w:rPr>
          <w:rFonts w:eastAsia="Times New Roman" w:cs="Arial"/>
          <w:sz w:val="24"/>
          <w:szCs w:val="24"/>
        </w:rPr>
        <w:t xml:space="preserve"> 2000. Black-vented Shearwater (</w:t>
      </w:r>
      <w:r w:rsidRPr="00781F9C">
        <w:rPr>
          <w:rFonts w:eastAsia="Times New Roman" w:cs="Arial"/>
          <w:i/>
          <w:iCs/>
          <w:sz w:val="24"/>
          <w:szCs w:val="24"/>
        </w:rPr>
        <w:t>Puffinusopisthomelas</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"http://bna.birds.cornell.edu/bna/species/521" </w:instrText>
      </w:r>
      <w:r w:rsidR="00937DA2">
        <w:fldChar w:fldCharType="separate"/>
      </w:r>
      <w:r w:rsidRPr="00781F9C">
        <w:rPr>
          <w:rFonts w:eastAsia="Times New Roman" w:cs="Arial"/>
          <w:sz w:val="24"/>
          <w:szCs w:val="24"/>
          <w:bdr w:val="none" w:sz="0" w:space="0" w:color="auto" w:frame="1"/>
        </w:rPr>
        <w:t>http://bna.birds.cornell.edu/bna/species/521</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82" w:history="1">
        <w:r w:rsidRPr="00781F9C">
          <w:rPr>
            <w:rFonts w:eastAsia="Times New Roman" w:cs="Arial"/>
            <w:sz w:val="24"/>
            <w:szCs w:val="24"/>
            <w:bdr w:val="none" w:sz="0" w:space="0" w:color="auto" w:frame="1"/>
          </w:rPr>
          <w:t>doi:10.2173/bna.521</w:t>
        </w:r>
      </w:hyperlink>
    </w:p>
    <w:p w14:paraId="17E92971"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Kirby, R. E., M. J. Conroy, T. W. Barry, and R. H. Kerbes. 1986. Survival estimates for North American Atlantic Brant, 1956-75. </w:t>
      </w:r>
      <w:r w:rsidRPr="00781F9C">
        <w:rPr>
          <w:iCs/>
          <w:noProof/>
          <w:sz w:val="24"/>
          <w:szCs w:val="24"/>
        </w:rPr>
        <w:t>The Journal of Wildlife Management</w:t>
      </w:r>
      <w:r w:rsidRPr="00781F9C">
        <w:rPr>
          <w:noProof/>
          <w:sz w:val="24"/>
          <w:szCs w:val="24"/>
        </w:rPr>
        <w:t xml:space="preserve"> </w:t>
      </w:r>
      <w:r w:rsidRPr="00781F9C">
        <w:rPr>
          <w:iCs/>
          <w:noProof/>
          <w:sz w:val="24"/>
          <w:szCs w:val="24"/>
        </w:rPr>
        <w:t>50</w:t>
      </w:r>
      <w:r w:rsidRPr="00781F9C">
        <w:rPr>
          <w:noProof/>
          <w:sz w:val="24"/>
          <w:szCs w:val="24"/>
        </w:rPr>
        <w:t>(1): 29–32.</w:t>
      </w:r>
    </w:p>
    <w:p w14:paraId="66E782F4"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Knopf, Fritz L. and Roger M. Evans.</w:t>
      </w:r>
      <w:proofErr w:type="gramEnd"/>
      <w:r w:rsidRPr="00781F9C">
        <w:rPr>
          <w:rFonts w:eastAsia="Times New Roman" w:cs="Arial"/>
          <w:sz w:val="24"/>
          <w:szCs w:val="24"/>
        </w:rPr>
        <w:t xml:space="preserve"> 2004. American White Pelican (</w:t>
      </w:r>
      <w:r w:rsidRPr="00781F9C">
        <w:rPr>
          <w:rFonts w:eastAsia="Times New Roman" w:cs="Arial"/>
          <w:i/>
          <w:iCs/>
          <w:sz w:val="24"/>
          <w:szCs w:val="24"/>
        </w:rPr>
        <w:t>Pelecanus</w:t>
      </w:r>
      <w:r w:rsidRPr="00781F9C">
        <w:rPr>
          <w:rFonts w:eastAsia="Times New Roman" w:cs="Arial"/>
          <w:sz w:val="24"/>
          <w:szCs w:val="24"/>
        </w:rPr>
        <w:t> </w:t>
      </w:r>
      <w:r w:rsidRPr="00781F9C">
        <w:rPr>
          <w:rFonts w:eastAsia="Times New Roman" w:cs="Arial"/>
          <w:i/>
          <w:iCs/>
          <w:sz w:val="24"/>
          <w:szCs w:val="24"/>
        </w:rPr>
        <w:t>erythrorhynchos</w:t>
      </w:r>
      <w:r w:rsidRPr="00781F9C">
        <w:rPr>
          <w:rFonts w:eastAsia="Times New Roman" w:cs="Arial"/>
          <w:sz w:val="24"/>
          <w:szCs w:val="24"/>
        </w:rPr>
        <w:t>), The Birds of North America Online (A. Poole, Ed.). Ithaca: Cornell Lab of Ornithology; Retrieved from the Birds of North America Online: </w:t>
      </w:r>
      <w:hyperlink r:id="rId83" w:history="1">
        <w:r w:rsidRPr="00781F9C">
          <w:rPr>
            <w:rStyle w:val="Hyperlink"/>
            <w:rFonts w:eastAsia="Times New Roman" w:cs="Arial"/>
            <w:sz w:val="24"/>
            <w:szCs w:val="24"/>
            <w:bdr w:val="none" w:sz="0" w:space="0" w:color="auto" w:frame="1"/>
          </w:rPr>
          <w:t>http://bna.birds.cornell.edu/bna/species/057</w:t>
        </w:r>
      </w:hyperlink>
      <w:r w:rsidRPr="00781F9C">
        <w:rPr>
          <w:rFonts w:eastAsia="Times New Roman" w:cs="Arial"/>
          <w:sz w:val="24"/>
          <w:szCs w:val="24"/>
        </w:rPr>
        <w:t xml:space="preserve">. </w:t>
      </w:r>
      <w:hyperlink r:id="rId84" w:history="1">
        <w:r w:rsidRPr="00781F9C">
          <w:rPr>
            <w:rFonts w:eastAsia="Times New Roman" w:cs="Arial"/>
            <w:sz w:val="24"/>
            <w:szCs w:val="24"/>
            <w:bdr w:val="none" w:sz="0" w:space="0" w:color="auto" w:frame="1"/>
          </w:rPr>
          <w:t>doi:10.2173/bna.57</w:t>
        </w:r>
      </w:hyperlink>
    </w:p>
    <w:p w14:paraId="5A97BF9A"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Krementz, D. G., J.R. Sauer, J.D. Nichols. 1989. Model-based estimates of annual survival rate are preferable to maximum statistics observed for use in comparative life-history studies. OIKOS. </w:t>
      </w:r>
      <w:r w:rsidRPr="00781F9C">
        <w:rPr>
          <w:iCs/>
          <w:noProof/>
          <w:sz w:val="24"/>
          <w:szCs w:val="24"/>
        </w:rPr>
        <w:t>56</w:t>
      </w:r>
      <w:r w:rsidRPr="00781F9C">
        <w:rPr>
          <w:noProof/>
          <w:sz w:val="24"/>
          <w:szCs w:val="24"/>
        </w:rPr>
        <w:t>, 203–208.</w:t>
      </w:r>
    </w:p>
    <w:p w14:paraId="0A9E658B"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Krementz, D. G., R.J. Barker, J.D. Nichols, J. D. 1997. Sources of variation in waterfowl survival rates. </w:t>
      </w:r>
      <w:r w:rsidRPr="00781F9C">
        <w:rPr>
          <w:iCs/>
          <w:noProof/>
          <w:sz w:val="24"/>
          <w:szCs w:val="24"/>
        </w:rPr>
        <w:t>The Auk</w:t>
      </w:r>
      <w:r w:rsidRPr="00781F9C">
        <w:rPr>
          <w:noProof/>
          <w:sz w:val="24"/>
          <w:szCs w:val="24"/>
        </w:rPr>
        <w:t xml:space="preserve">, </w:t>
      </w:r>
      <w:r w:rsidRPr="00781F9C">
        <w:rPr>
          <w:iCs/>
          <w:noProof/>
          <w:sz w:val="24"/>
          <w:szCs w:val="24"/>
        </w:rPr>
        <w:t>114</w:t>
      </w:r>
      <w:r w:rsidRPr="00781F9C">
        <w:rPr>
          <w:noProof/>
          <w:sz w:val="24"/>
          <w:szCs w:val="24"/>
        </w:rPr>
        <w:t>(1), 93–102.</w:t>
      </w:r>
    </w:p>
    <w:p w14:paraId="79AA3CDD" w14:textId="77777777" w:rsidR="00245777" w:rsidRPr="00781F9C" w:rsidRDefault="00245777" w:rsidP="00245777">
      <w:pPr>
        <w:spacing w:line="240" w:lineRule="auto"/>
        <w:ind w:left="360" w:hanging="360"/>
        <w:rPr>
          <w:rFonts w:cs="Arial"/>
          <w:sz w:val="24"/>
          <w:szCs w:val="24"/>
        </w:rPr>
      </w:pPr>
      <w:r w:rsidRPr="00781F9C">
        <w:rPr>
          <w:sz w:val="24"/>
          <w:szCs w:val="24"/>
        </w:rPr>
        <w:fldChar w:fldCharType="end"/>
      </w:r>
      <w:proofErr w:type="gramStart"/>
      <w:r w:rsidRPr="00781F9C">
        <w:rPr>
          <w:rFonts w:cs="Arial"/>
          <w:sz w:val="24"/>
          <w:szCs w:val="24"/>
        </w:rPr>
        <w:t>LaPorte, Nicholas, R. W. Storer and G. L. Nuechterlein.</w:t>
      </w:r>
      <w:proofErr w:type="gramEnd"/>
      <w:r w:rsidRPr="00781F9C">
        <w:rPr>
          <w:rFonts w:cs="Arial"/>
          <w:sz w:val="24"/>
          <w:szCs w:val="24"/>
        </w:rPr>
        <w:t xml:space="preserve"> 2013. Western Grebe (</w:t>
      </w:r>
      <w:r w:rsidRPr="00781F9C">
        <w:rPr>
          <w:rFonts w:cs="Arial"/>
          <w:iCs/>
          <w:sz w:val="24"/>
          <w:szCs w:val="24"/>
        </w:rPr>
        <w:t>Aechmophorusoccidentalis</w:t>
      </w:r>
      <w:r w:rsidRPr="00781F9C">
        <w:rPr>
          <w:rFonts w:cs="Arial"/>
          <w:sz w:val="24"/>
          <w:szCs w:val="24"/>
        </w:rPr>
        <w:t xml:space="preserve">), </w:t>
      </w:r>
      <w:proofErr w:type="gramStart"/>
      <w:r w:rsidRPr="00781F9C">
        <w:rPr>
          <w:rFonts w:cs="Arial"/>
          <w:sz w:val="24"/>
          <w:szCs w:val="24"/>
        </w:rPr>
        <w:t>The</w:t>
      </w:r>
      <w:proofErr w:type="gramEnd"/>
      <w:r w:rsidRPr="00781F9C">
        <w:rPr>
          <w:rFonts w:cs="Arial"/>
          <w:sz w:val="24"/>
          <w:szCs w:val="24"/>
        </w:rPr>
        <w:t xml:space="preserve"> Birds of North America Online (A. Poole, Ed.). Ithaca: Cornell Lab of Ornithology; Retrieved from the Birds of North America Online</w:t>
      </w:r>
      <w:proofErr w:type="gramStart"/>
      <w:r w:rsidRPr="00781F9C">
        <w:rPr>
          <w:rFonts w:cs="Arial"/>
          <w:sz w:val="24"/>
          <w:szCs w:val="24"/>
        </w:rPr>
        <w:t>:</w:t>
      </w:r>
      <w:proofErr w:type="gramEnd"/>
      <w:r w:rsidR="00937DA2">
        <w:fldChar w:fldCharType="begin"/>
      </w:r>
      <w:r w:rsidR="00937DA2">
        <w:instrText xml:space="preserve"> HYPERLINK "http://bna.birds.cornell.edu/bna/species/026a" </w:instrText>
      </w:r>
      <w:r w:rsidR="00937DA2">
        <w:fldChar w:fldCharType="separate"/>
      </w:r>
      <w:r w:rsidRPr="00781F9C">
        <w:rPr>
          <w:rFonts w:cs="Arial"/>
          <w:sz w:val="24"/>
          <w:szCs w:val="24"/>
          <w:bdr w:val="none" w:sz="0" w:space="0" w:color="auto" w:frame="1"/>
        </w:rPr>
        <w:t>http://bna.birds.cornell.edu/bna/species/026a</w:t>
      </w:r>
      <w:r w:rsidR="00937DA2">
        <w:rPr>
          <w:rFonts w:cs="Arial"/>
          <w:sz w:val="24"/>
          <w:szCs w:val="24"/>
          <w:bdr w:val="none" w:sz="0" w:space="0" w:color="auto" w:frame="1"/>
        </w:rPr>
        <w:fldChar w:fldCharType="end"/>
      </w:r>
      <w:r w:rsidRPr="00781F9C">
        <w:rPr>
          <w:rFonts w:cs="Arial"/>
          <w:sz w:val="24"/>
          <w:szCs w:val="24"/>
        </w:rPr>
        <w:t xml:space="preserve">. </w:t>
      </w:r>
      <w:hyperlink r:id="rId85" w:history="1">
        <w:r w:rsidRPr="00781F9C">
          <w:rPr>
            <w:rFonts w:cs="Arial"/>
            <w:sz w:val="24"/>
            <w:szCs w:val="24"/>
            <w:bdr w:val="none" w:sz="0" w:space="0" w:color="auto" w:frame="1"/>
          </w:rPr>
          <w:t>doi:10.2173/bna.26a</w:t>
        </w:r>
      </w:hyperlink>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p>
    <w:p w14:paraId="12EDF368"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Larsen, J. K., and M. Guillemette. 2007. Effects of wind turbines on flight behaviour of wintering common eiders: implications for habitat use and collision risk. </w:t>
      </w:r>
      <w:r w:rsidRPr="00781F9C">
        <w:rPr>
          <w:iCs/>
          <w:noProof/>
          <w:sz w:val="24"/>
          <w:szCs w:val="24"/>
        </w:rPr>
        <w:t xml:space="preserve">Journal of Applied Ecology </w:t>
      </w:r>
      <w:r w:rsidRPr="00781F9C">
        <w:rPr>
          <w:noProof/>
          <w:sz w:val="24"/>
          <w:szCs w:val="24"/>
        </w:rPr>
        <w:t xml:space="preserve"> </w:t>
      </w:r>
      <w:r w:rsidRPr="00781F9C">
        <w:rPr>
          <w:iCs/>
          <w:noProof/>
          <w:sz w:val="24"/>
          <w:szCs w:val="24"/>
        </w:rPr>
        <w:t>44</w:t>
      </w:r>
      <w:r w:rsidRPr="00781F9C">
        <w:rPr>
          <w:noProof/>
          <w:sz w:val="24"/>
          <w:szCs w:val="24"/>
        </w:rPr>
        <w:t>: 516–522. doi:10.1111/j.1365-2664.2007.1303.x</w:t>
      </w:r>
    </w:p>
    <w:p w14:paraId="4D9F9FD7" w14:textId="77777777" w:rsidR="00245777" w:rsidRPr="00781F9C" w:rsidRDefault="00245777" w:rsidP="00245777">
      <w:pPr>
        <w:spacing w:line="240" w:lineRule="auto"/>
        <w:ind w:left="360" w:hanging="360"/>
        <w:rPr>
          <w:rFonts w:eastAsia="Times New Roman" w:cs="Arial"/>
          <w:sz w:val="24"/>
          <w:szCs w:val="24"/>
        </w:rPr>
      </w:pPr>
      <w:r w:rsidRPr="00781F9C">
        <w:rPr>
          <w:sz w:val="24"/>
          <w:szCs w:val="24"/>
        </w:rPr>
        <w:fldChar w:fldCharType="end"/>
      </w:r>
      <w:proofErr w:type="gramStart"/>
      <w:r w:rsidRPr="00781F9C">
        <w:rPr>
          <w:rFonts w:eastAsia="Times New Roman" w:cs="Arial"/>
          <w:sz w:val="24"/>
          <w:szCs w:val="24"/>
        </w:rPr>
        <w:t>Lee, David S. and J. Christopher Haney.</w:t>
      </w:r>
      <w:proofErr w:type="gramEnd"/>
      <w:r w:rsidRPr="00781F9C">
        <w:rPr>
          <w:rFonts w:eastAsia="Times New Roman" w:cs="Arial"/>
          <w:sz w:val="24"/>
          <w:szCs w:val="24"/>
        </w:rPr>
        <w:t xml:space="preserve"> 1996. Manx Shearwater (</w:t>
      </w:r>
      <w:r w:rsidRPr="00781F9C">
        <w:rPr>
          <w:rFonts w:eastAsia="Times New Roman" w:cs="Arial"/>
          <w:i/>
          <w:iCs/>
          <w:sz w:val="24"/>
          <w:szCs w:val="24"/>
        </w:rPr>
        <w:t>Puffinus</w:t>
      </w:r>
      <w:r w:rsidRPr="00781F9C">
        <w:rPr>
          <w:rFonts w:eastAsia="Times New Roman" w:cs="Arial"/>
          <w:i/>
          <w:sz w:val="24"/>
          <w:szCs w:val="24"/>
        </w:rPr>
        <w:t> </w:t>
      </w:r>
      <w:r w:rsidRPr="00781F9C">
        <w:rPr>
          <w:rFonts w:eastAsia="Times New Roman" w:cs="Arial"/>
          <w:i/>
          <w:iCs/>
          <w:sz w:val="24"/>
          <w:szCs w:val="24"/>
        </w:rPr>
        <w:t>puffinus</w:t>
      </w:r>
      <w:r w:rsidRPr="00781F9C">
        <w:rPr>
          <w:rFonts w:eastAsia="Times New Roman" w:cs="Arial"/>
          <w:sz w:val="24"/>
          <w:szCs w:val="24"/>
        </w:rPr>
        <w:t>), The Birds of North America Online (A. Poole, Ed.). Ithaca: Cornell Lab of Ornithology; Retrieved from the Birds of North America Online: </w:t>
      </w:r>
      <w:hyperlink r:id="rId86" w:history="1">
        <w:r w:rsidRPr="00781F9C">
          <w:rPr>
            <w:rFonts w:eastAsia="Times New Roman" w:cs="Arial"/>
            <w:sz w:val="24"/>
            <w:szCs w:val="24"/>
            <w:bdr w:val="none" w:sz="0" w:space="0" w:color="auto" w:frame="1"/>
          </w:rPr>
          <w:t>http://bna.birds.cornell.edu/bna/species/257</w:t>
        </w:r>
      </w:hyperlink>
      <w:r w:rsidRPr="00781F9C">
        <w:rPr>
          <w:rFonts w:eastAsia="Times New Roman" w:cs="Arial"/>
          <w:sz w:val="24"/>
          <w:szCs w:val="24"/>
        </w:rPr>
        <w:t xml:space="preserve">. </w:t>
      </w:r>
      <w:hyperlink r:id="rId87" w:history="1">
        <w:r w:rsidRPr="00781F9C">
          <w:rPr>
            <w:rFonts w:eastAsia="Times New Roman" w:cs="Arial"/>
            <w:sz w:val="24"/>
            <w:szCs w:val="24"/>
            <w:bdr w:val="none" w:sz="0" w:space="0" w:color="auto" w:frame="1"/>
          </w:rPr>
          <w:t>doi:10.2173/bna.257</w:t>
        </w:r>
      </w:hyperlink>
    </w:p>
    <w:p w14:paraId="7FC3EABF" w14:textId="77777777" w:rsidR="00245777" w:rsidRPr="00781F9C" w:rsidRDefault="00245777" w:rsidP="00245777">
      <w:pPr>
        <w:spacing w:line="240" w:lineRule="auto"/>
        <w:ind w:left="360" w:hanging="360"/>
        <w:rPr>
          <w:sz w:val="24"/>
          <w:szCs w:val="24"/>
        </w:rPr>
      </w:pPr>
      <w:proofErr w:type="gramStart"/>
      <w:r w:rsidRPr="00781F9C">
        <w:rPr>
          <w:sz w:val="24"/>
          <w:szCs w:val="24"/>
        </w:rPr>
        <w:t>Lewis, T. L., D. H. Ward, J. S. Sedinger, A. Reed and D. V. Derksen.</w:t>
      </w:r>
      <w:proofErr w:type="gramEnd"/>
      <w:r w:rsidRPr="00781F9C">
        <w:rPr>
          <w:sz w:val="24"/>
          <w:szCs w:val="24"/>
        </w:rPr>
        <w:t xml:space="preserve"> 2013. Brant (</w:t>
      </w:r>
      <w:r w:rsidRPr="00781F9C">
        <w:rPr>
          <w:rStyle w:val="genus"/>
          <w:i/>
          <w:sz w:val="24"/>
          <w:szCs w:val="24"/>
        </w:rPr>
        <w:t>Branta</w:t>
      </w:r>
      <w:r w:rsidRPr="00781F9C">
        <w:rPr>
          <w:i/>
          <w:sz w:val="24"/>
          <w:szCs w:val="24"/>
        </w:rPr>
        <w:t xml:space="preserve"> </w:t>
      </w:r>
      <w:r w:rsidRPr="00781F9C">
        <w:rPr>
          <w:rStyle w:val="species"/>
          <w:i/>
          <w:sz w:val="24"/>
          <w:szCs w:val="24"/>
        </w:rPr>
        <w:t>bernicla</w:t>
      </w:r>
      <w:r w:rsidRPr="00781F9C">
        <w:rPr>
          <w:sz w:val="24"/>
          <w:szCs w:val="24"/>
        </w:rPr>
        <w:t xml:space="preserve">), The Birds of North America Online (A. Poole, Ed.). Ithaca: Cornell Lab of Ornithology; Retrieved from the Birds of North America Online: </w:t>
      </w:r>
      <w:hyperlink r:id="rId88" w:history="1">
        <w:r w:rsidRPr="00781F9C">
          <w:rPr>
            <w:rStyle w:val="Hyperlink"/>
            <w:sz w:val="24"/>
            <w:szCs w:val="24"/>
          </w:rPr>
          <w:t>http://bna.birds.cornell.edu.oca.ucsc.edu/bna/species/337</w:t>
        </w:r>
      </w:hyperlink>
      <w:r w:rsidRPr="00781F9C">
        <w:rPr>
          <w:sz w:val="24"/>
          <w:szCs w:val="24"/>
        </w:rPr>
        <w:t xml:space="preserve"> </w:t>
      </w:r>
      <w:hyperlink r:id="rId89" w:history="1">
        <w:r w:rsidRPr="00781F9C">
          <w:rPr>
            <w:rStyle w:val="Hyperlink"/>
            <w:sz w:val="24"/>
            <w:szCs w:val="24"/>
          </w:rPr>
          <w:t>doi:10.2173/bna.337</w:t>
        </w:r>
      </w:hyperlink>
    </w:p>
    <w:p w14:paraId="1A1193F4"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Lindberg, M. S., S. J. Sedinger, and J. D. Lebreton. 2013. Individual heterogeneity in black brant survival and recruitment with implications for harvest dynamics. </w:t>
      </w:r>
      <w:r w:rsidRPr="00781F9C">
        <w:rPr>
          <w:iCs/>
          <w:noProof/>
          <w:sz w:val="24"/>
          <w:szCs w:val="24"/>
        </w:rPr>
        <w:t>Ecology and Evolution</w:t>
      </w:r>
      <w:r w:rsidRPr="00781F9C">
        <w:rPr>
          <w:noProof/>
          <w:sz w:val="24"/>
          <w:szCs w:val="24"/>
        </w:rPr>
        <w:t xml:space="preserve"> </w:t>
      </w:r>
      <w:r w:rsidRPr="00781F9C">
        <w:rPr>
          <w:iCs/>
          <w:noProof/>
          <w:sz w:val="24"/>
          <w:szCs w:val="24"/>
        </w:rPr>
        <w:t>3</w:t>
      </w:r>
      <w:r w:rsidRPr="00781F9C">
        <w:rPr>
          <w:noProof/>
          <w:sz w:val="24"/>
          <w:szCs w:val="24"/>
        </w:rPr>
        <w:t>(12): 4045–56. doi:10.1002/ece3.767</w:t>
      </w:r>
    </w:p>
    <w:p w14:paraId="36771E8C" w14:textId="57854AF7" w:rsidR="004246B4" w:rsidRDefault="004246B4" w:rsidP="00A672A5">
      <w:pPr>
        <w:spacing w:line="240" w:lineRule="auto"/>
        <w:ind w:left="360" w:hanging="360"/>
        <w:rPr>
          <w:rFonts w:ascii="Arial" w:hAnsi="Arial" w:cs="Arial"/>
          <w:color w:val="222222"/>
        </w:rPr>
      </w:pPr>
      <w:proofErr w:type="gramStart"/>
      <w:r>
        <w:rPr>
          <w:rFonts w:ascii="Arial" w:hAnsi="Arial" w:cs="Arial"/>
          <w:color w:val="222222"/>
        </w:rPr>
        <w:t>Litzow, M. A., J. F. Piatt, A. K. Prichard, and D. D. Roby.</w:t>
      </w:r>
      <w:proofErr w:type="gramEnd"/>
      <w:r>
        <w:rPr>
          <w:rFonts w:ascii="Arial" w:hAnsi="Arial" w:cs="Arial"/>
          <w:color w:val="222222"/>
        </w:rPr>
        <w:t xml:space="preserve"> 2002. Response of pigeon guillemots to variable abundance of high-lipid and low-lipid prey. </w:t>
      </w:r>
      <w:r>
        <w:rPr>
          <w:rFonts w:ascii="Arial" w:hAnsi="Arial" w:cs="Arial"/>
          <w:i/>
          <w:iCs/>
          <w:color w:val="222222"/>
        </w:rPr>
        <w:t>Oecologia</w:t>
      </w:r>
      <w:r>
        <w:rPr>
          <w:rFonts w:ascii="Arial" w:hAnsi="Arial" w:cs="Arial"/>
          <w:color w:val="222222"/>
        </w:rPr>
        <w:t xml:space="preserve">, </w:t>
      </w:r>
      <w:r>
        <w:rPr>
          <w:rFonts w:ascii="Arial" w:hAnsi="Arial" w:cs="Arial"/>
          <w:i/>
          <w:iCs/>
          <w:color w:val="222222"/>
        </w:rPr>
        <w:t>132</w:t>
      </w:r>
      <w:r>
        <w:rPr>
          <w:rFonts w:ascii="Arial" w:hAnsi="Arial" w:cs="Arial"/>
          <w:color w:val="222222"/>
        </w:rPr>
        <w:t>(2): 286-295.</w:t>
      </w:r>
    </w:p>
    <w:p w14:paraId="6E957F33" w14:textId="12DB9EAE" w:rsidR="00245777" w:rsidRPr="00781F9C" w:rsidRDefault="00245777" w:rsidP="00A672A5">
      <w:pPr>
        <w:spacing w:line="240" w:lineRule="auto"/>
        <w:ind w:left="360" w:hanging="360"/>
        <w:rPr>
          <w:rFonts w:eastAsia="Times New Roman" w:cs="Arial"/>
          <w:sz w:val="24"/>
          <w:szCs w:val="24"/>
        </w:rPr>
      </w:pPr>
      <w:proofErr w:type="gramStart"/>
      <w:r w:rsidRPr="00781F9C">
        <w:rPr>
          <w:rFonts w:eastAsia="Times New Roman" w:cs="Arial"/>
          <w:sz w:val="24"/>
          <w:szCs w:val="24"/>
        </w:rPr>
        <w:lastRenderedPageBreak/>
        <w:t>Mallory, Mark and Karen Metz.</w:t>
      </w:r>
      <w:proofErr w:type="gramEnd"/>
      <w:r w:rsidRPr="00781F9C">
        <w:rPr>
          <w:rFonts w:eastAsia="Times New Roman" w:cs="Arial"/>
          <w:sz w:val="24"/>
          <w:szCs w:val="24"/>
        </w:rPr>
        <w:t xml:space="preserve"> 1999. Common Merganser (</w:t>
      </w:r>
      <w:r w:rsidRPr="00781F9C">
        <w:rPr>
          <w:rFonts w:eastAsia="Times New Roman" w:cs="Arial"/>
          <w:i/>
          <w:iCs/>
          <w:sz w:val="24"/>
          <w:szCs w:val="24"/>
        </w:rPr>
        <w:t>Mergus</w:t>
      </w:r>
      <w:r w:rsidRPr="00781F9C">
        <w:rPr>
          <w:rFonts w:eastAsia="Times New Roman" w:cs="Arial"/>
          <w:sz w:val="24"/>
          <w:szCs w:val="24"/>
        </w:rPr>
        <w:t> </w:t>
      </w:r>
      <w:r w:rsidRPr="00781F9C">
        <w:rPr>
          <w:rFonts w:eastAsia="Times New Roman" w:cs="Arial"/>
          <w:i/>
          <w:iCs/>
          <w:sz w:val="24"/>
          <w:szCs w:val="24"/>
        </w:rPr>
        <w:t>merganser</w:t>
      </w:r>
      <w:r w:rsidRPr="00781F9C">
        <w:rPr>
          <w:rFonts w:eastAsia="Times New Roman" w:cs="Arial"/>
          <w:sz w:val="24"/>
          <w:szCs w:val="24"/>
        </w:rPr>
        <w:t>), The Birds of North America Online (A. Poole, Ed.). Ithaca: Cornell Lab of Ornithology; Retrieved from the Birds of North America Online: </w:t>
      </w:r>
      <w:hyperlink r:id="rId90" w:history="1">
        <w:r w:rsidRPr="00781F9C">
          <w:rPr>
            <w:rFonts w:eastAsia="Times New Roman" w:cs="Arial"/>
            <w:sz w:val="24"/>
            <w:szCs w:val="24"/>
            <w:bdr w:val="none" w:sz="0" w:space="0" w:color="auto" w:frame="1"/>
          </w:rPr>
          <w:t>http://bna.birds.cornell.edu/bna/species/442</w:t>
        </w:r>
      </w:hyperlink>
      <w:r w:rsidRPr="00781F9C">
        <w:rPr>
          <w:rFonts w:eastAsia="Times New Roman" w:cs="Arial"/>
          <w:sz w:val="24"/>
          <w:szCs w:val="24"/>
        </w:rPr>
        <w:t xml:space="preserve">. </w:t>
      </w:r>
      <w:hyperlink r:id="rId91" w:history="1">
        <w:r w:rsidRPr="00781F9C">
          <w:rPr>
            <w:rFonts w:eastAsia="Times New Roman" w:cs="Arial"/>
            <w:sz w:val="24"/>
            <w:szCs w:val="24"/>
            <w:bdr w:val="none" w:sz="0" w:space="0" w:color="auto" w:frame="1"/>
          </w:rPr>
          <w:t>doi:10.2173/bna.442</w:t>
        </w:r>
      </w:hyperlink>
    </w:p>
    <w:p w14:paraId="783DC089" w14:textId="77777777" w:rsidR="00245777" w:rsidRPr="00781F9C" w:rsidRDefault="00245777" w:rsidP="00245777">
      <w:pPr>
        <w:spacing w:line="240" w:lineRule="auto"/>
        <w:ind w:left="360" w:hanging="360"/>
        <w:rPr>
          <w:sz w:val="24"/>
          <w:szCs w:val="24"/>
        </w:rPr>
      </w:pPr>
      <w:proofErr w:type="gramStart"/>
      <w:r w:rsidRPr="00781F9C">
        <w:rPr>
          <w:sz w:val="24"/>
          <w:szCs w:val="24"/>
        </w:rPr>
        <w:t>Mallory, Mark L., Scott A. Hatch and David N. Nettleship.</w:t>
      </w:r>
      <w:proofErr w:type="gramEnd"/>
      <w:r w:rsidRPr="00781F9C">
        <w:rPr>
          <w:sz w:val="24"/>
          <w:szCs w:val="24"/>
        </w:rPr>
        <w:t xml:space="preserve"> 2012. Northern Fulmar (</w:t>
      </w:r>
      <w:r w:rsidRPr="00781F9C">
        <w:rPr>
          <w:i/>
          <w:sz w:val="24"/>
          <w:szCs w:val="24"/>
        </w:rPr>
        <w:t>Fulmarus glacialis</w:t>
      </w:r>
      <w:r w:rsidRPr="00781F9C">
        <w:rPr>
          <w:sz w:val="24"/>
          <w:szCs w:val="24"/>
        </w:rPr>
        <w:t xml:space="preserve">), The Birds of North America Online (A. Poole, Ed.). Ithaca: Cornell Lab of Ornithology; Retrieved from the Birds of North America Online: </w:t>
      </w:r>
      <w:hyperlink r:id="rId92" w:history="1">
        <w:r w:rsidRPr="00781F9C">
          <w:rPr>
            <w:rStyle w:val="Hyperlink"/>
            <w:sz w:val="24"/>
            <w:szCs w:val="24"/>
          </w:rPr>
          <w:t>http://bna.birds.cornell.edu/bna/species/361</w:t>
        </w:r>
      </w:hyperlink>
      <w:r w:rsidRPr="00781F9C">
        <w:rPr>
          <w:sz w:val="24"/>
          <w:szCs w:val="24"/>
        </w:rPr>
        <w:t>. doi:10.2173/bna.361</w:t>
      </w:r>
    </w:p>
    <w:p w14:paraId="74102F18"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Manuwal, David A., Harry R. Carter, Tara S. Zimmerman, Dennis L. Orthmeyer. 2001. Biology and Conservation of the Common Murre in California, Oregon, Washington, and British Columbia. Information and Technology Report 2000-0012. </w:t>
      </w:r>
      <w:proofErr w:type="gramStart"/>
      <w:r w:rsidRPr="00781F9C">
        <w:rPr>
          <w:rFonts w:eastAsia="Times New Roman" w:cs="Arial"/>
          <w:sz w:val="24"/>
          <w:szCs w:val="24"/>
        </w:rPr>
        <w:t>U.S. Geological Survey, Washington D.C.</w:t>
      </w:r>
      <w:proofErr w:type="gramEnd"/>
    </w:p>
    <w:p w14:paraId="2BEB9824"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Marques, A. T., H. Batalha, S. Rodrigues, H. Costa, M. J. R. Pereira, C. Fonseca, M. Mascarenhas, J. Bernardino. 2014. Understanding bird collisions at wind farms: An updated review on the causes and possible mitigation strategies. </w:t>
      </w:r>
      <w:r w:rsidRPr="00781F9C">
        <w:rPr>
          <w:iCs/>
          <w:noProof/>
          <w:sz w:val="24"/>
          <w:szCs w:val="24"/>
        </w:rPr>
        <w:t>Biological Conservation</w:t>
      </w:r>
      <w:r w:rsidRPr="00781F9C">
        <w:rPr>
          <w:noProof/>
          <w:sz w:val="24"/>
          <w:szCs w:val="24"/>
        </w:rPr>
        <w:t xml:space="preserve"> </w:t>
      </w:r>
      <w:r w:rsidRPr="00781F9C">
        <w:rPr>
          <w:iCs/>
          <w:noProof/>
          <w:sz w:val="24"/>
          <w:szCs w:val="24"/>
        </w:rPr>
        <w:t>179</w:t>
      </w:r>
      <w:r w:rsidRPr="00781F9C">
        <w:rPr>
          <w:noProof/>
          <w:sz w:val="24"/>
          <w:szCs w:val="24"/>
        </w:rPr>
        <w:t>: 40–52. doi:10.1016/j.biocon.2014.08.017</w:t>
      </w:r>
    </w:p>
    <w:p w14:paraId="083870A0" w14:textId="77777777" w:rsidR="00245777" w:rsidRPr="00781F9C" w:rsidRDefault="00245777" w:rsidP="00245777">
      <w:pPr>
        <w:spacing w:line="240" w:lineRule="auto"/>
        <w:ind w:left="360" w:hanging="360"/>
        <w:rPr>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Masden, Elizabeth A., Anthony D. Fox, Robert W. Furness, Rhys Bullman, and Daniel T. Haydon. 2010. Cumulative Impact Assessments and Bird/wind Farm Interactions: Developing a Conceptual Framework. </w:t>
      </w:r>
      <w:r w:rsidRPr="00781F9C">
        <w:rPr>
          <w:iCs/>
          <w:noProof/>
          <w:sz w:val="24"/>
          <w:szCs w:val="24"/>
        </w:rPr>
        <w:t>Environmental Impact Assessment Review</w:t>
      </w:r>
      <w:r w:rsidRPr="00781F9C">
        <w:rPr>
          <w:noProof/>
          <w:sz w:val="24"/>
          <w:szCs w:val="24"/>
        </w:rPr>
        <w:t xml:space="preserve"> 30(1): 1–7. doi:10.1016/j.eiar.2009.05.002.</w:t>
      </w:r>
    </w:p>
    <w:p w14:paraId="784571E7"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noProof/>
          <w:sz w:val="24"/>
          <w:szCs w:val="24"/>
        </w:rPr>
        <w:t xml:space="preserve">Masden, E. A., A. McCluskie, E. Owen, and R. H. W. Langston. 2014. Renewable energy developments in an uncertain world: The case of offshore wind and birds in the UK. </w:t>
      </w:r>
      <w:r w:rsidRPr="00781F9C">
        <w:rPr>
          <w:iCs/>
          <w:noProof/>
          <w:sz w:val="24"/>
          <w:szCs w:val="24"/>
        </w:rPr>
        <w:t>Marine Policy</w:t>
      </w:r>
      <w:r w:rsidRPr="00781F9C">
        <w:rPr>
          <w:noProof/>
          <w:sz w:val="24"/>
          <w:szCs w:val="24"/>
        </w:rPr>
        <w:t xml:space="preserve"> </w:t>
      </w:r>
      <w:r w:rsidRPr="00781F9C">
        <w:rPr>
          <w:iCs/>
          <w:noProof/>
          <w:sz w:val="24"/>
          <w:szCs w:val="24"/>
        </w:rPr>
        <w:t>51</w:t>
      </w:r>
      <w:r w:rsidRPr="00781F9C">
        <w:rPr>
          <w:noProof/>
          <w:sz w:val="24"/>
          <w:szCs w:val="24"/>
        </w:rPr>
        <w:t>: 169–172. doi:10.1016/j.marpol.2014.08.006</w:t>
      </w:r>
    </w:p>
    <w:p w14:paraId="1B2FAB93" w14:textId="77777777" w:rsidR="00245777" w:rsidRPr="001B1F67" w:rsidRDefault="00245777" w:rsidP="00245777">
      <w:pPr>
        <w:spacing w:line="240" w:lineRule="auto"/>
        <w:ind w:left="360" w:hanging="360"/>
        <w:rPr>
          <w:rStyle w:val="ref-authors"/>
          <w:rFonts w:cs="Arial"/>
          <w:color w:val="000000"/>
          <w:sz w:val="24"/>
          <w:szCs w:val="24"/>
        </w:rPr>
      </w:pPr>
      <w:r w:rsidRPr="001B1F67">
        <w:rPr>
          <w:rStyle w:val="ref-authors"/>
          <w:rFonts w:cs="Arial"/>
          <w:color w:val="000000"/>
          <w:sz w:val="24"/>
          <w:szCs w:val="24"/>
        </w:rPr>
        <w:t xml:space="preserve">Mason, J.W., G.J. McChesney, W.R. McIver, H.R. Carter, J.Y. Takekawa, R.T. Golightly, J.T. Ackerman, D.L. Orthmeyer, W.M. Perry, J.L. Yee, M.O. Pierson, and M.D. McCrary. 2007. At-sea distribution and abundance of seabirds off southern California: a 20-year comparison. </w:t>
      </w:r>
      <w:proofErr w:type="gramStart"/>
      <w:r w:rsidRPr="001B1F67">
        <w:rPr>
          <w:rStyle w:val="ref-authors"/>
          <w:rFonts w:cs="Arial"/>
          <w:color w:val="000000"/>
          <w:sz w:val="24"/>
          <w:szCs w:val="24"/>
        </w:rPr>
        <w:t>Studies in Avian Biology, No. 33.</w:t>
      </w:r>
      <w:proofErr w:type="gramEnd"/>
      <w:r w:rsidRPr="001B1F67">
        <w:rPr>
          <w:rStyle w:val="ref-authors"/>
          <w:rFonts w:cs="Arial"/>
          <w:color w:val="000000"/>
          <w:sz w:val="24"/>
          <w:szCs w:val="24"/>
        </w:rPr>
        <w:t xml:space="preserve"> </w:t>
      </w:r>
      <w:proofErr w:type="gramStart"/>
      <w:r w:rsidRPr="001B1F67">
        <w:rPr>
          <w:rStyle w:val="ref-authors"/>
          <w:rFonts w:cs="Arial"/>
          <w:color w:val="000000"/>
          <w:sz w:val="24"/>
          <w:szCs w:val="24"/>
        </w:rPr>
        <w:t>95 pp.</w:t>
      </w:r>
      <w:proofErr w:type="gramEnd"/>
    </w:p>
    <w:p w14:paraId="447DAB97" w14:textId="77777777" w:rsidR="001B1F67" w:rsidRPr="00352102" w:rsidRDefault="001B1F67" w:rsidP="001B1F67">
      <w:pPr>
        <w:pStyle w:val="NormalWeb"/>
        <w:ind w:left="480" w:hanging="480"/>
        <w:rPr>
          <w:rFonts w:ascii="Calibri" w:hAnsi="Calibri"/>
          <w:noProof/>
        </w:rPr>
      </w:pPr>
      <w:r w:rsidRPr="001B1F67">
        <w:rPr>
          <w:rFonts w:ascii="Calibri" w:hAnsi="Calibri"/>
          <w:noProof/>
        </w:rPr>
        <w:t>Mateos, M., &amp; G. M. Arroyo. 2011. Ocean surface winds drive local-scale movements within long-</w:t>
      </w:r>
      <w:r w:rsidRPr="00352102">
        <w:rPr>
          <w:rFonts w:ascii="Calibri" w:hAnsi="Calibri"/>
          <w:noProof/>
        </w:rPr>
        <w:t xml:space="preserve">distance migrations of seabirds. </w:t>
      </w:r>
      <w:r w:rsidRPr="00352102">
        <w:rPr>
          <w:rFonts w:ascii="Calibri" w:hAnsi="Calibri"/>
          <w:iCs/>
          <w:noProof/>
        </w:rPr>
        <w:t>Marine Biology</w:t>
      </w:r>
      <w:r w:rsidRPr="00352102">
        <w:rPr>
          <w:rFonts w:ascii="Calibri" w:hAnsi="Calibri"/>
          <w:noProof/>
        </w:rPr>
        <w:t xml:space="preserve"> </w:t>
      </w:r>
      <w:r w:rsidRPr="00352102">
        <w:rPr>
          <w:rFonts w:ascii="Calibri" w:hAnsi="Calibri"/>
          <w:iCs/>
          <w:noProof/>
        </w:rPr>
        <w:t>158</w:t>
      </w:r>
      <w:r w:rsidRPr="00352102">
        <w:rPr>
          <w:rFonts w:ascii="Calibri" w:hAnsi="Calibri"/>
          <w:noProof/>
        </w:rPr>
        <w:t>(2): 329–339. doi:10.1007/s00227-010-1561-y</w:t>
      </w:r>
    </w:p>
    <w:p w14:paraId="1220F177" w14:textId="77777777" w:rsidR="00352102" w:rsidRPr="00352102" w:rsidRDefault="00352102" w:rsidP="00352102">
      <w:pPr>
        <w:pStyle w:val="NormalWeb"/>
        <w:ind w:left="480" w:hanging="480"/>
        <w:rPr>
          <w:rFonts w:ascii="Calibri" w:hAnsi="Calibri"/>
          <w:noProof/>
        </w:rPr>
      </w:pPr>
      <w:r w:rsidRPr="00352102">
        <w:rPr>
          <w:rFonts w:ascii="Calibri" w:hAnsi="Calibri"/>
          <w:noProof/>
        </w:rPr>
        <w:t xml:space="preserve">Maxwell, S. M., E. L. Hazen, S. J. Bograd, B. S. Halpern, G. A. Breed, B. Nickel, N. M. Teutschel, L. B. Crowder, S. Benson, P.H. Dutton, H. Baley, M. A. Kappes, C. E. Kuhn, M. J. Weise, B. Mate, S. A. Shaffer, J. L. Hassrick, R. W. Henry, L. Irvine, B. K. McDonald, P. W. Robinson, B. A. Block,  D. P. Costa. 2013. Cumulative human impacts on marine predators. </w:t>
      </w:r>
      <w:r w:rsidRPr="00352102">
        <w:rPr>
          <w:rFonts w:ascii="Calibri" w:hAnsi="Calibri"/>
          <w:iCs/>
          <w:noProof/>
        </w:rPr>
        <w:t>Nature Communications</w:t>
      </w:r>
      <w:r w:rsidRPr="00352102">
        <w:rPr>
          <w:rFonts w:ascii="Calibri" w:hAnsi="Calibri"/>
          <w:noProof/>
        </w:rPr>
        <w:t>: doi:10.1038/ncomms3688.</w:t>
      </w:r>
    </w:p>
    <w:p w14:paraId="0ED5D53C" w14:textId="77777777" w:rsidR="00245777" w:rsidRPr="00781F9C" w:rsidRDefault="00245777" w:rsidP="00245777">
      <w:pPr>
        <w:spacing w:line="240" w:lineRule="auto"/>
        <w:ind w:left="360" w:hanging="360"/>
        <w:rPr>
          <w:rFonts w:eastAsia="Times New Roman" w:cs="Arial"/>
          <w:sz w:val="24"/>
          <w:szCs w:val="24"/>
        </w:rPr>
      </w:pPr>
      <w:r w:rsidRPr="00352102">
        <w:rPr>
          <w:rFonts w:eastAsia="Times New Roman" w:cs="Arial"/>
          <w:sz w:val="24"/>
          <w:szCs w:val="24"/>
        </w:rPr>
        <w:t>McDermond, Duane K., Kenneth H. Morgan. 1993. Status and conservation of North Pacific Albatross. K. Vermeer</w:t>
      </w:r>
      <w:r w:rsidRPr="001B1F67">
        <w:rPr>
          <w:rFonts w:eastAsia="Times New Roman" w:cs="Arial"/>
          <w:sz w:val="24"/>
          <w:szCs w:val="24"/>
        </w:rPr>
        <w:t>, K. T. Briggs, K. H. Morgan, and D. Siegel-Causey (</w:t>
      </w:r>
      <w:proofErr w:type="gramStart"/>
      <w:r w:rsidRPr="001B1F67">
        <w:rPr>
          <w:rFonts w:eastAsia="Times New Roman" w:cs="Arial"/>
          <w:sz w:val="24"/>
          <w:szCs w:val="24"/>
        </w:rPr>
        <w:t>eds</w:t>
      </w:r>
      <w:proofErr w:type="gramEnd"/>
      <w:r w:rsidRPr="001B1F67">
        <w:rPr>
          <w:rFonts w:eastAsia="Times New Roman" w:cs="Arial"/>
          <w:sz w:val="24"/>
          <w:szCs w:val="24"/>
        </w:rPr>
        <w:t xml:space="preserve">). </w:t>
      </w:r>
      <w:proofErr w:type="gramStart"/>
      <w:r w:rsidRPr="001B1F67">
        <w:rPr>
          <w:rFonts w:eastAsia="Times New Roman" w:cs="Arial"/>
          <w:sz w:val="24"/>
          <w:szCs w:val="24"/>
        </w:rPr>
        <w:t>The status, ecology, and conservation of marine birds of the North Pacific.</w:t>
      </w:r>
      <w:proofErr w:type="gramEnd"/>
      <w:r w:rsidRPr="001B1F67">
        <w:rPr>
          <w:rFonts w:eastAsia="Times New Roman" w:cs="Arial"/>
          <w:sz w:val="24"/>
          <w:szCs w:val="24"/>
        </w:rPr>
        <w:t xml:space="preserve"> </w:t>
      </w:r>
      <w:proofErr w:type="gramStart"/>
      <w:r w:rsidRPr="001B1F67">
        <w:rPr>
          <w:rFonts w:eastAsia="Times New Roman" w:cs="Arial"/>
          <w:sz w:val="24"/>
          <w:szCs w:val="24"/>
        </w:rPr>
        <w:t>Canadian Wildlife Service Special Publication</w:t>
      </w:r>
      <w:r w:rsidRPr="00781F9C">
        <w:rPr>
          <w:rFonts w:eastAsia="Times New Roman" w:cs="Arial"/>
          <w:sz w:val="24"/>
          <w:szCs w:val="24"/>
        </w:rPr>
        <w:t>.</w:t>
      </w:r>
      <w:proofErr w:type="gramEnd"/>
      <w:r w:rsidRPr="00781F9C">
        <w:rPr>
          <w:rFonts w:eastAsia="Times New Roman" w:cs="Arial"/>
          <w:sz w:val="24"/>
          <w:szCs w:val="24"/>
        </w:rPr>
        <w:t xml:space="preserve"> Ottawa, Canada.</w:t>
      </w:r>
    </w:p>
    <w:p w14:paraId="3C62266E"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Mcnicholl, Martin K., Peter E. Lowther and John A. Hall.</w:t>
      </w:r>
      <w:proofErr w:type="gramEnd"/>
      <w:r w:rsidRPr="00781F9C">
        <w:rPr>
          <w:rFonts w:eastAsia="Times New Roman" w:cs="Arial"/>
          <w:sz w:val="24"/>
          <w:szCs w:val="24"/>
        </w:rPr>
        <w:t xml:space="preserve"> 2001. Forster's Tern (</w:t>
      </w:r>
      <w:r w:rsidRPr="00781F9C">
        <w:rPr>
          <w:rFonts w:eastAsia="Times New Roman" w:cs="Arial"/>
          <w:i/>
          <w:iCs/>
          <w:sz w:val="24"/>
          <w:szCs w:val="24"/>
        </w:rPr>
        <w:t>Sterna</w:t>
      </w:r>
      <w:r w:rsidRPr="00781F9C">
        <w:rPr>
          <w:rFonts w:eastAsia="Times New Roman" w:cs="Arial"/>
          <w:sz w:val="24"/>
          <w:szCs w:val="24"/>
        </w:rPr>
        <w:t> </w:t>
      </w:r>
      <w:r w:rsidRPr="00781F9C">
        <w:rPr>
          <w:rFonts w:eastAsia="Times New Roman" w:cs="Arial"/>
          <w:i/>
          <w:iCs/>
          <w:sz w:val="24"/>
          <w:szCs w:val="24"/>
        </w:rPr>
        <w:t>forsteri</w:t>
      </w:r>
      <w:r w:rsidRPr="00781F9C">
        <w:rPr>
          <w:rFonts w:eastAsia="Times New Roman" w:cs="Arial"/>
          <w:sz w:val="24"/>
          <w:szCs w:val="24"/>
        </w:rPr>
        <w:t>), The Birds of North America Online (A. Poole, Ed.). Ithaca: Cornell Lab of Ornithology; Retrieved from the Birds of North America Online: </w:t>
      </w:r>
      <w:hyperlink r:id="rId93" w:history="1">
        <w:r w:rsidRPr="00781F9C">
          <w:rPr>
            <w:rFonts w:eastAsia="Times New Roman" w:cs="Arial"/>
            <w:sz w:val="24"/>
            <w:szCs w:val="24"/>
            <w:bdr w:val="none" w:sz="0" w:space="0" w:color="auto" w:frame="1"/>
          </w:rPr>
          <w:t>http://bna.birds.cornell.edu/bna/species/595</w:t>
        </w:r>
      </w:hyperlink>
      <w:r w:rsidRPr="00781F9C">
        <w:rPr>
          <w:rFonts w:eastAsia="Times New Roman" w:cs="Arial"/>
          <w:sz w:val="24"/>
          <w:szCs w:val="24"/>
        </w:rPr>
        <w:t xml:space="preserve">. </w:t>
      </w:r>
      <w:hyperlink r:id="rId94" w:history="1">
        <w:r w:rsidRPr="00781F9C">
          <w:rPr>
            <w:rFonts w:eastAsia="Times New Roman" w:cs="Arial"/>
            <w:sz w:val="24"/>
            <w:szCs w:val="24"/>
            <w:bdr w:val="none" w:sz="0" w:space="0" w:color="auto" w:frame="1"/>
          </w:rPr>
          <w:t>doi:10.2173/bna.595</w:t>
        </w:r>
      </w:hyperlink>
    </w:p>
    <w:p w14:paraId="74615A21" w14:textId="1AD3734F" w:rsidR="000F77D0" w:rsidRDefault="000F77D0" w:rsidP="00245777">
      <w:pPr>
        <w:spacing w:line="240" w:lineRule="auto"/>
        <w:ind w:left="360" w:hanging="360"/>
        <w:rPr>
          <w:sz w:val="24"/>
          <w:szCs w:val="24"/>
        </w:rPr>
      </w:pPr>
      <w:proofErr w:type="gramStart"/>
      <w:r>
        <w:rPr>
          <w:sz w:val="24"/>
          <w:szCs w:val="24"/>
        </w:rPr>
        <w:t>Mills M., P. Ryan.</w:t>
      </w:r>
      <w:proofErr w:type="gramEnd"/>
      <w:r>
        <w:rPr>
          <w:sz w:val="24"/>
          <w:szCs w:val="24"/>
        </w:rPr>
        <w:t xml:space="preserve"> 2005. Modelling impacts of long-line fishing: what are the effects of pair-bonding disruption and sex-biased mortality on albatross fecundity? </w:t>
      </w:r>
      <w:proofErr w:type="gramStart"/>
      <w:r>
        <w:rPr>
          <w:sz w:val="24"/>
          <w:szCs w:val="24"/>
        </w:rPr>
        <w:t>Animal Conservation.</w:t>
      </w:r>
      <w:proofErr w:type="gramEnd"/>
      <w:r>
        <w:rPr>
          <w:sz w:val="24"/>
          <w:szCs w:val="24"/>
        </w:rPr>
        <w:t xml:space="preserve"> </w:t>
      </w:r>
      <w:r>
        <w:rPr>
          <w:sz w:val="24"/>
          <w:szCs w:val="24"/>
        </w:rPr>
        <w:lastRenderedPageBreak/>
        <w:t>8(4): 359-367.</w:t>
      </w:r>
    </w:p>
    <w:p w14:paraId="1C691651" w14:textId="77777777" w:rsidR="00245777" w:rsidRPr="00781F9C" w:rsidRDefault="00245777" w:rsidP="00245777">
      <w:pPr>
        <w:spacing w:line="240" w:lineRule="auto"/>
        <w:ind w:left="360" w:hanging="360"/>
        <w:rPr>
          <w:sz w:val="24"/>
          <w:szCs w:val="24"/>
        </w:rPr>
      </w:pPr>
      <w:r w:rsidRPr="00781F9C">
        <w:rPr>
          <w:sz w:val="24"/>
          <w:szCs w:val="24"/>
        </w:rPr>
        <w:t xml:space="preserve">Ministerio </w:t>
      </w:r>
      <w:proofErr w:type="gramStart"/>
      <w:r w:rsidRPr="00781F9C">
        <w:rPr>
          <w:sz w:val="24"/>
          <w:szCs w:val="24"/>
        </w:rPr>
        <w:t>del</w:t>
      </w:r>
      <w:proofErr w:type="gramEnd"/>
      <w:r w:rsidRPr="00781F9C">
        <w:rPr>
          <w:sz w:val="24"/>
          <w:szCs w:val="24"/>
        </w:rPr>
        <w:t xml:space="preserve"> Medio Ambiente. 2012. Descargar lista de especies de Chile segun Estado de Conservation. Santiago, Chile. </w:t>
      </w:r>
      <w:hyperlink r:id="rId95" w:history="1">
        <w:r w:rsidRPr="00781F9C">
          <w:rPr>
            <w:rStyle w:val="Hyperlink"/>
            <w:sz w:val="24"/>
            <w:szCs w:val="24"/>
          </w:rPr>
          <w:t>http://www.mma.gob.cl/clasificacionespecies/lista_especies_nativas_segun_estado_conservacion.html</w:t>
        </w:r>
      </w:hyperlink>
      <w:r w:rsidRPr="00781F9C">
        <w:rPr>
          <w:sz w:val="24"/>
          <w:szCs w:val="24"/>
        </w:rPr>
        <w:t>. Viewed July 28, 2014</w:t>
      </w:r>
    </w:p>
    <w:p w14:paraId="0689D86D" w14:textId="77777777" w:rsidR="00245777" w:rsidRPr="00781F9C" w:rsidRDefault="00245777" w:rsidP="00245777">
      <w:pPr>
        <w:spacing w:line="240" w:lineRule="auto"/>
        <w:ind w:left="360" w:hanging="360"/>
        <w:rPr>
          <w:sz w:val="24"/>
          <w:szCs w:val="24"/>
        </w:rPr>
      </w:pPr>
      <w:proofErr w:type="gramStart"/>
      <w:r w:rsidRPr="00781F9C">
        <w:rPr>
          <w:sz w:val="24"/>
          <w:szCs w:val="24"/>
        </w:rPr>
        <w:t>Ministry of the Environment.</w:t>
      </w:r>
      <w:proofErr w:type="gramEnd"/>
      <w:r w:rsidRPr="00781F9C">
        <w:rPr>
          <w:sz w:val="24"/>
          <w:szCs w:val="24"/>
        </w:rPr>
        <w:t xml:space="preserve"> </w:t>
      </w:r>
      <w:proofErr w:type="gramStart"/>
      <w:r w:rsidRPr="00781F9C">
        <w:rPr>
          <w:sz w:val="24"/>
          <w:szCs w:val="24"/>
        </w:rPr>
        <w:t>Government of Japan.</w:t>
      </w:r>
      <w:proofErr w:type="gramEnd"/>
      <w:r w:rsidRPr="00781F9C">
        <w:rPr>
          <w:sz w:val="24"/>
          <w:szCs w:val="24"/>
        </w:rPr>
        <w:t xml:space="preserve"> 1991. Red Data Book of Japan. </w:t>
      </w:r>
      <w:proofErr w:type="gramStart"/>
      <w:r w:rsidRPr="00781F9C">
        <w:rPr>
          <w:sz w:val="24"/>
          <w:szCs w:val="24"/>
        </w:rPr>
        <w:t>Protection of Endangered Species.</w:t>
      </w:r>
      <w:proofErr w:type="gramEnd"/>
      <w:r w:rsidRPr="00781F9C">
        <w:rPr>
          <w:sz w:val="24"/>
          <w:szCs w:val="24"/>
        </w:rPr>
        <w:t xml:space="preserve"> </w:t>
      </w:r>
      <w:hyperlink r:id="rId96" w:history="1">
        <w:r w:rsidRPr="00781F9C">
          <w:rPr>
            <w:rStyle w:val="Hyperlink"/>
            <w:sz w:val="24"/>
            <w:szCs w:val="24"/>
          </w:rPr>
          <w:t>http://www.env.go.jp/en/nature/biodiv/species.html</w:t>
        </w:r>
      </w:hyperlink>
      <w:r w:rsidRPr="00781F9C">
        <w:rPr>
          <w:sz w:val="24"/>
          <w:szCs w:val="24"/>
        </w:rPr>
        <w:t>. Viewed July 28, 2014</w:t>
      </w:r>
    </w:p>
    <w:p w14:paraId="71408D82" w14:textId="77777777" w:rsidR="00245777" w:rsidRPr="00781F9C" w:rsidRDefault="00245777" w:rsidP="00245777">
      <w:pPr>
        <w:spacing w:line="240" w:lineRule="auto"/>
        <w:ind w:left="360" w:hanging="360"/>
        <w:rPr>
          <w:sz w:val="24"/>
          <w:szCs w:val="24"/>
        </w:rPr>
      </w:pPr>
      <w:r w:rsidRPr="00781F9C">
        <w:rPr>
          <w:sz w:val="24"/>
          <w:szCs w:val="24"/>
        </w:rPr>
        <w:t xml:space="preserve">Molina, Kathy C. 2008. </w:t>
      </w:r>
      <w:proofErr w:type="gramStart"/>
      <w:r w:rsidRPr="00781F9C">
        <w:rPr>
          <w:sz w:val="24"/>
          <w:szCs w:val="24"/>
        </w:rPr>
        <w:t>California Bird Species of Special Concern.</w:t>
      </w:r>
      <w:proofErr w:type="gramEnd"/>
      <w:r w:rsidRPr="00781F9C">
        <w:rPr>
          <w:sz w:val="24"/>
          <w:szCs w:val="24"/>
        </w:rPr>
        <w:t xml:space="preserve"> </w:t>
      </w:r>
      <w:proofErr w:type="gramStart"/>
      <w:r w:rsidRPr="00781F9C">
        <w:rPr>
          <w:sz w:val="24"/>
          <w:szCs w:val="24"/>
        </w:rPr>
        <w:t>Studies of Western Birds No. 1.</w:t>
      </w:r>
      <w:proofErr w:type="gramEnd"/>
      <w:r w:rsidRPr="00781F9C">
        <w:rPr>
          <w:sz w:val="24"/>
          <w:szCs w:val="24"/>
        </w:rPr>
        <w:t xml:space="preserve"> </w:t>
      </w:r>
      <w:proofErr w:type="gramStart"/>
      <w:r w:rsidRPr="00781F9C">
        <w:rPr>
          <w:sz w:val="24"/>
          <w:szCs w:val="24"/>
        </w:rPr>
        <w:t>Shuford, W. David, and Thomas Gardali, Eds. Western Field Ornithologists and California Department of Fish and Game.</w:t>
      </w:r>
      <w:proofErr w:type="gramEnd"/>
      <w:r w:rsidRPr="00781F9C">
        <w:rPr>
          <w:sz w:val="24"/>
          <w:szCs w:val="24"/>
        </w:rPr>
        <w:t xml:space="preserve"> </w:t>
      </w:r>
      <w:proofErr w:type="gramStart"/>
      <w:r w:rsidRPr="00781F9C">
        <w:rPr>
          <w:sz w:val="24"/>
          <w:szCs w:val="24"/>
        </w:rPr>
        <w:t>Gull-Billed Tern.</w:t>
      </w:r>
      <w:proofErr w:type="gramEnd"/>
      <w:r w:rsidRPr="00781F9C">
        <w:rPr>
          <w:sz w:val="24"/>
          <w:szCs w:val="24"/>
        </w:rPr>
        <w:t xml:space="preserve"> p. 187-192.</w:t>
      </w:r>
    </w:p>
    <w:p w14:paraId="5481B21B"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Molina, K. C., J. F. Parnell and R. M. Erwin.</w:t>
      </w:r>
      <w:proofErr w:type="gramEnd"/>
      <w:r w:rsidRPr="00781F9C">
        <w:rPr>
          <w:rFonts w:eastAsia="Times New Roman" w:cs="Arial"/>
          <w:sz w:val="24"/>
          <w:szCs w:val="24"/>
        </w:rPr>
        <w:t xml:space="preserve"> 2014. Gull-billed Tern (</w:t>
      </w:r>
      <w:r w:rsidRPr="00781F9C">
        <w:rPr>
          <w:rFonts w:eastAsia="Times New Roman" w:cs="Arial"/>
          <w:i/>
          <w:iCs/>
          <w:sz w:val="24"/>
          <w:szCs w:val="24"/>
        </w:rPr>
        <w:t>Gelochelidon</w:t>
      </w:r>
      <w:r w:rsidRPr="00781F9C">
        <w:rPr>
          <w:rFonts w:eastAsia="Times New Roman" w:cs="Arial"/>
          <w:sz w:val="24"/>
          <w:szCs w:val="24"/>
        </w:rPr>
        <w:t> </w:t>
      </w:r>
      <w:r w:rsidRPr="00781F9C">
        <w:rPr>
          <w:rFonts w:eastAsia="Times New Roman" w:cs="Arial"/>
          <w:i/>
          <w:iCs/>
          <w:sz w:val="24"/>
          <w:szCs w:val="24"/>
        </w:rPr>
        <w:t>nilotica</w:t>
      </w:r>
      <w:r w:rsidRPr="00781F9C">
        <w:rPr>
          <w:rFonts w:eastAsia="Times New Roman" w:cs="Arial"/>
          <w:sz w:val="24"/>
          <w:szCs w:val="24"/>
        </w:rPr>
        <w:t>), The Birds of North America Online (A. Poole, Ed.). Ithaca: Cornell Lab of Ornithology; Retrieved from the Birds of North America Online: </w:t>
      </w:r>
      <w:hyperlink r:id="rId97" w:history="1">
        <w:r w:rsidRPr="00781F9C">
          <w:rPr>
            <w:rFonts w:eastAsia="Times New Roman" w:cs="Arial"/>
            <w:sz w:val="24"/>
            <w:szCs w:val="24"/>
            <w:bdr w:val="none" w:sz="0" w:space="0" w:color="auto" w:frame="1"/>
          </w:rPr>
          <w:t>http://bna.birds.cornell.edu/bna/species/140</w:t>
        </w:r>
      </w:hyperlink>
      <w:r w:rsidRPr="00781F9C">
        <w:rPr>
          <w:rFonts w:eastAsia="Times New Roman" w:cs="Arial"/>
          <w:sz w:val="24"/>
          <w:szCs w:val="24"/>
        </w:rPr>
        <w:t xml:space="preserve">. </w:t>
      </w:r>
      <w:hyperlink r:id="rId98" w:history="1">
        <w:r w:rsidRPr="00781F9C">
          <w:rPr>
            <w:rFonts w:eastAsia="Times New Roman" w:cs="Arial"/>
            <w:sz w:val="24"/>
            <w:szCs w:val="24"/>
            <w:bdr w:val="none" w:sz="0" w:space="0" w:color="auto" w:frame="1"/>
          </w:rPr>
          <w:t>doi:10.2173/bna.140</w:t>
        </w:r>
      </w:hyperlink>
    </w:p>
    <w:p w14:paraId="0E9A95A5"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Moskoff, William and Louis R. Bevier.</w:t>
      </w:r>
      <w:proofErr w:type="gramEnd"/>
      <w:r w:rsidRPr="00781F9C">
        <w:rPr>
          <w:rFonts w:eastAsia="Times New Roman" w:cs="Arial"/>
          <w:sz w:val="24"/>
          <w:szCs w:val="24"/>
        </w:rPr>
        <w:t xml:space="preserve"> 2002. Mew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canus</w:t>
      </w:r>
      <w:r w:rsidRPr="00781F9C">
        <w:rPr>
          <w:rFonts w:eastAsia="Times New Roman" w:cs="Arial"/>
          <w:sz w:val="24"/>
          <w:szCs w:val="24"/>
        </w:rPr>
        <w:t>), The Birds of North America Online (A. Poole, Ed.). Ithaca: Cornell Lab of Ornithology; Retrieved from the Birds of North America Online: </w:t>
      </w:r>
      <w:hyperlink r:id="rId99" w:history="1">
        <w:r w:rsidRPr="00781F9C">
          <w:rPr>
            <w:rFonts w:eastAsia="Times New Roman" w:cs="Arial"/>
            <w:sz w:val="24"/>
            <w:szCs w:val="24"/>
            <w:bdr w:val="none" w:sz="0" w:space="0" w:color="auto" w:frame="1"/>
          </w:rPr>
          <w:t>http://bna.birds.cornell.edu/bna/species/687</w:t>
        </w:r>
      </w:hyperlink>
      <w:r w:rsidRPr="00781F9C">
        <w:rPr>
          <w:rFonts w:eastAsia="Times New Roman" w:cs="Arial"/>
          <w:sz w:val="24"/>
          <w:szCs w:val="24"/>
        </w:rPr>
        <w:t xml:space="preserve">. </w:t>
      </w:r>
      <w:hyperlink r:id="rId100" w:history="1">
        <w:r w:rsidRPr="00781F9C">
          <w:rPr>
            <w:rFonts w:eastAsia="Times New Roman" w:cs="Arial"/>
            <w:sz w:val="24"/>
            <w:szCs w:val="24"/>
            <w:bdr w:val="none" w:sz="0" w:space="0" w:color="auto" w:frame="1"/>
          </w:rPr>
          <w:t>doi:10.2173/bna.687</w:t>
        </w:r>
      </w:hyperlink>
    </w:p>
    <w:p w14:paraId="5B6B9AA1"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Musial, Walter, Bonnie Ram. 2010. Large-scale offshore wind power in the United States: assessment of opportunities and barriers. </w:t>
      </w:r>
      <w:proofErr w:type="gramStart"/>
      <w:r w:rsidRPr="00781F9C">
        <w:rPr>
          <w:rFonts w:eastAsia="Times New Roman" w:cs="Arial"/>
          <w:sz w:val="24"/>
          <w:szCs w:val="24"/>
        </w:rPr>
        <w:t>National Renewable Energy Laboratory.</w:t>
      </w:r>
      <w:proofErr w:type="gramEnd"/>
      <w:r w:rsidRPr="00781F9C">
        <w:rPr>
          <w:rFonts w:eastAsia="Times New Roman" w:cs="Arial"/>
          <w:sz w:val="24"/>
          <w:szCs w:val="24"/>
        </w:rPr>
        <w:t xml:space="preserve"> </w:t>
      </w:r>
      <w:hyperlink r:id="rId101" w:history="1">
        <w:r w:rsidRPr="00781F9C">
          <w:rPr>
            <w:rStyle w:val="Hyperlink"/>
            <w:rFonts w:eastAsia="Times New Roman" w:cs="Arial"/>
            <w:sz w:val="24"/>
            <w:szCs w:val="24"/>
          </w:rPr>
          <w:t>http://www.nrel.gov/wind/publications.html</w:t>
        </w:r>
      </w:hyperlink>
      <w:r w:rsidRPr="00781F9C">
        <w:rPr>
          <w:rFonts w:eastAsia="Times New Roman" w:cs="Arial"/>
          <w:sz w:val="24"/>
          <w:szCs w:val="24"/>
        </w:rPr>
        <w:t xml:space="preserve">. </w:t>
      </w:r>
      <w:proofErr w:type="gramStart"/>
      <w:r w:rsidRPr="00781F9C">
        <w:rPr>
          <w:rFonts w:eastAsia="Times New Roman" w:cs="Arial"/>
          <w:sz w:val="24"/>
          <w:szCs w:val="24"/>
        </w:rPr>
        <w:t>Golden Colorado.</w:t>
      </w:r>
      <w:proofErr w:type="gramEnd"/>
      <w:r w:rsidRPr="00781F9C">
        <w:rPr>
          <w:rFonts w:eastAsia="Times New Roman" w:cs="Arial"/>
          <w:sz w:val="24"/>
          <w:szCs w:val="24"/>
        </w:rPr>
        <w:t xml:space="preserve"> </w:t>
      </w:r>
    </w:p>
    <w:p w14:paraId="4A17FB76"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Naughton, M., D. S. Pitkin, R. W. Lowe, K .J.</w:t>
      </w:r>
      <w:proofErr w:type="gramEnd"/>
      <w:r w:rsidRPr="00781F9C">
        <w:rPr>
          <w:rFonts w:eastAsia="Times New Roman" w:cs="Arial"/>
          <w:sz w:val="24"/>
          <w:szCs w:val="24"/>
        </w:rPr>
        <w:t xml:space="preserve"> </w:t>
      </w:r>
      <w:proofErr w:type="gramStart"/>
      <w:r w:rsidRPr="00781F9C">
        <w:rPr>
          <w:rFonts w:eastAsia="Times New Roman" w:cs="Arial"/>
          <w:sz w:val="24"/>
          <w:szCs w:val="24"/>
        </w:rPr>
        <w:t>So, C. S. Strong.</w:t>
      </w:r>
      <w:proofErr w:type="gramEnd"/>
      <w:r w:rsidRPr="00781F9C">
        <w:rPr>
          <w:rFonts w:eastAsia="Times New Roman" w:cs="Arial"/>
          <w:sz w:val="24"/>
          <w:szCs w:val="24"/>
        </w:rPr>
        <w:t xml:space="preserve"> 2007. Catalog of Oregon seabird colonies. </w:t>
      </w:r>
      <w:proofErr w:type="gramStart"/>
      <w:r w:rsidRPr="00781F9C">
        <w:rPr>
          <w:rFonts w:eastAsia="Times New Roman" w:cs="Arial"/>
          <w:sz w:val="24"/>
          <w:szCs w:val="24"/>
        </w:rPr>
        <w:t>Biological Technical Publication.</w:t>
      </w:r>
      <w:proofErr w:type="gramEnd"/>
      <w:r w:rsidRPr="00781F9C">
        <w:rPr>
          <w:rFonts w:eastAsia="Times New Roman" w:cs="Arial"/>
          <w:sz w:val="24"/>
          <w:szCs w:val="24"/>
        </w:rPr>
        <w:t xml:space="preserve"> </w:t>
      </w:r>
      <w:proofErr w:type="gramStart"/>
      <w:r w:rsidRPr="00781F9C">
        <w:rPr>
          <w:rFonts w:eastAsia="Times New Roman" w:cs="Arial"/>
          <w:sz w:val="24"/>
          <w:szCs w:val="24"/>
        </w:rPr>
        <w:t>U.S. Fish and Wildlife Service, Pacific Region, Migratory Birds and Habitat Programs.</w:t>
      </w:r>
      <w:proofErr w:type="gramEnd"/>
      <w:r w:rsidRPr="00781F9C">
        <w:rPr>
          <w:rFonts w:eastAsia="Times New Roman" w:cs="Arial"/>
          <w:sz w:val="24"/>
          <w:szCs w:val="24"/>
        </w:rPr>
        <w:t xml:space="preserve"> Portland, OR.</w:t>
      </w:r>
    </w:p>
    <w:p w14:paraId="1516CA11" w14:textId="77777777" w:rsidR="00245777" w:rsidRPr="00781F9C" w:rsidRDefault="00245777" w:rsidP="00014E97">
      <w:pPr>
        <w:spacing w:line="240" w:lineRule="auto"/>
        <w:ind w:left="360" w:hanging="360"/>
        <w:rPr>
          <w:rFonts w:eastAsia="Times New Roman" w:cs="Arial"/>
          <w:sz w:val="24"/>
          <w:szCs w:val="24"/>
        </w:rPr>
      </w:pPr>
      <w:proofErr w:type="gramStart"/>
      <w:r w:rsidRPr="00781F9C">
        <w:rPr>
          <w:rFonts w:eastAsia="Times New Roman" w:cs="Arial"/>
          <w:sz w:val="24"/>
          <w:szCs w:val="24"/>
        </w:rPr>
        <w:t>Naughton, M. B, M. D. Romano, T. S. Zimmerman.</w:t>
      </w:r>
      <w:proofErr w:type="gramEnd"/>
      <w:r w:rsidRPr="00781F9C">
        <w:rPr>
          <w:rFonts w:eastAsia="Times New Roman" w:cs="Arial"/>
          <w:sz w:val="24"/>
          <w:szCs w:val="24"/>
        </w:rPr>
        <w:t xml:space="preserve"> 2007. A Conservation Action Plan for Black-footed Albatross (Phoebastria nigripes) and Laysan Albatross (P. immutabilis), Ver. 1.0.</w:t>
      </w:r>
    </w:p>
    <w:p w14:paraId="2652ACBE" w14:textId="77777777" w:rsidR="00245777" w:rsidRPr="00014E97" w:rsidRDefault="00245777" w:rsidP="00014E97">
      <w:pPr>
        <w:ind w:left="360" w:hanging="360"/>
        <w:rPr>
          <w:sz w:val="24"/>
          <w:szCs w:val="24"/>
        </w:rPr>
      </w:pPr>
      <w:r w:rsidRPr="00014E97">
        <w:rPr>
          <w:sz w:val="24"/>
          <w:szCs w:val="24"/>
        </w:rPr>
        <w:t>Nelson, S. Kim. 1997. Marbled Murrelet (</w:t>
      </w:r>
      <w:r w:rsidRPr="00014E97">
        <w:rPr>
          <w:i/>
          <w:iCs/>
          <w:sz w:val="24"/>
          <w:szCs w:val="24"/>
        </w:rPr>
        <w:t>Brachyramphus</w:t>
      </w:r>
      <w:r w:rsidRPr="00014E97">
        <w:rPr>
          <w:sz w:val="24"/>
          <w:szCs w:val="24"/>
        </w:rPr>
        <w:t> </w:t>
      </w:r>
      <w:r w:rsidRPr="00014E97">
        <w:rPr>
          <w:i/>
          <w:iCs/>
          <w:sz w:val="24"/>
          <w:szCs w:val="24"/>
        </w:rPr>
        <w:t>marmoratus</w:t>
      </w:r>
      <w:r w:rsidRPr="00014E97">
        <w:rPr>
          <w:sz w:val="24"/>
          <w:szCs w:val="24"/>
        </w:rPr>
        <w:t>), The Birds of North America Online (A. Poole, Ed.). Ithaca: Cornell Lab of Ornithology; Retrieved from the Birds of North America Online: </w:t>
      </w:r>
      <w:hyperlink r:id="rId102" w:history="1">
        <w:r w:rsidRPr="00014E97">
          <w:rPr>
            <w:sz w:val="24"/>
            <w:szCs w:val="24"/>
            <w:bdr w:val="none" w:sz="0" w:space="0" w:color="auto" w:frame="1"/>
          </w:rPr>
          <w:t>http://bna.birds.cornell.edu/bna/species/276</w:t>
        </w:r>
      </w:hyperlink>
      <w:r w:rsidRPr="00014E97">
        <w:rPr>
          <w:sz w:val="24"/>
          <w:szCs w:val="24"/>
        </w:rPr>
        <w:t xml:space="preserve">. </w:t>
      </w:r>
      <w:hyperlink r:id="rId103" w:history="1">
        <w:r w:rsidRPr="00014E97">
          <w:rPr>
            <w:sz w:val="24"/>
            <w:szCs w:val="24"/>
            <w:bdr w:val="none" w:sz="0" w:space="0" w:color="auto" w:frame="1"/>
          </w:rPr>
          <w:t>doi:10.2173/bna.276</w:t>
        </w:r>
      </w:hyperlink>
    </w:p>
    <w:p w14:paraId="6337288F" w14:textId="59D742BD" w:rsidR="00014E97" w:rsidRPr="00014E97" w:rsidRDefault="00014E97" w:rsidP="00014E97">
      <w:pPr>
        <w:ind w:left="360" w:hanging="360"/>
        <w:rPr>
          <w:rFonts w:cs="AdvGulliv-R"/>
          <w:sz w:val="24"/>
          <w:szCs w:val="24"/>
        </w:rPr>
      </w:pPr>
      <w:r w:rsidRPr="00014E97">
        <w:rPr>
          <w:rFonts w:cs="AdvGulliv-R"/>
          <w:sz w:val="24"/>
          <w:szCs w:val="24"/>
        </w:rPr>
        <w:t>Newman, J., D. Scott, C. Bragg, S. McKechnie, H. Moller, D. Fletcher. 2009. Estimating regional population size and annual harvest intensity of the sooty shearwater in New Zealand. New Zealand Journal of Zoology 36, 307–323.</w:t>
      </w:r>
    </w:p>
    <w:p w14:paraId="4CB9C233" w14:textId="561BE883" w:rsidR="00245777" w:rsidRPr="00014E97" w:rsidRDefault="00245777" w:rsidP="00014E97">
      <w:pPr>
        <w:ind w:left="360" w:hanging="360"/>
        <w:rPr>
          <w:noProof/>
          <w:sz w:val="24"/>
          <w:szCs w:val="24"/>
        </w:rPr>
      </w:pPr>
      <w:r w:rsidRPr="00014E97">
        <w:rPr>
          <w:noProof/>
          <w:sz w:val="24"/>
          <w:szCs w:val="24"/>
        </w:rPr>
        <w:t xml:space="preserve">Nicolai, C. A., J. S. Sedinger, D. H. Ward, W. S. Boyd. 2012. Mate loss affects survival but not breeding in black brant geese. </w:t>
      </w:r>
      <w:r w:rsidRPr="00014E97">
        <w:rPr>
          <w:iCs/>
          <w:noProof/>
          <w:sz w:val="24"/>
          <w:szCs w:val="24"/>
        </w:rPr>
        <w:t>Behavioral Ecology</w:t>
      </w:r>
      <w:r w:rsidRPr="00014E97">
        <w:rPr>
          <w:noProof/>
          <w:sz w:val="24"/>
          <w:szCs w:val="24"/>
        </w:rPr>
        <w:t xml:space="preserve"> </w:t>
      </w:r>
      <w:r w:rsidRPr="00014E97">
        <w:rPr>
          <w:iCs/>
          <w:noProof/>
          <w:sz w:val="24"/>
          <w:szCs w:val="24"/>
        </w:rPr>
        <w:t>23</w:t>
      </w:r>
      <w:r w:rsidRPr="00014E97">
        <w:rPr>
          <w:noProof/>
          <w:sz w:val="24"/>
          <w:szCs w:val="24"/>
        </w:rPr>
        <w:t>(3): 643–648. doi:10.1093/beheco/ars009</w:t>
      </w:r>
    </w:p>
    <w:p w14:paraId="0D5BFBD1" w14:textId="77777777" w:rsidR="00245777" w:rsidRPr="00781F9C" w:rsidRDefault="00245777" w:rsidP="00014E97">
      <w:pPr>
        <w:spacing w:line="240" w:lineRule="auto"/>
        <w:ind w:left="360" w:hanging="360"/>
        <w:rPr>
          <w:rFonts w:eastAsia="Times New Roman" w:cs="Arial"/>
          <w:sz w:val="24"/>
          <w:szCs w:val="24"/>
        </w:rPr>
      </w:pPr>
      <w:r w:rsidRPr="00014E97">
        <w:rPr>
          <w:rFonts w:eastAsia="Times New Roman" w:cs="Arial"/>
          <w:sz w:val="24"/>
          <w:szCs w:val="24"/>
        </w:rPr>
        <w:t xml:space="preserve">Nisbet, Ian C. 2002. </w:t>
      </w:r>
      <w:proofErr w:type="gramStart"/>
      <w:r w:rsidRPr="00014E97">
        <w:rPr>
          <w:rFonts w:eastAsia="Times New Roman" w:cs="Arial"/>
          <w:sz w:val="24"/>
          <w:szCs w:val="24"/>
        </w:rPr>
        <w:t>Common Tern (</w:t>
      </w:r>
      <w:r w:rsidRPr="00014E97">
        <w:rPr>
          <w:rFonts w:eastAsia="Times New Roman" w:cs="Arial"/>
          <w:i/>
          <w:iCs/>
          <w:sz w:val="24"/>
          <w:szCs w:val="24"/>
        </w:rPr>
        <w:t>Sterna</w:t>
      </w:r>
      <w:r w:rsidRPr="00014E97">
        <w:rPr>
          <w:rFonts w:eastAsia="Times New Roman" w:cs="Arial"/>
          <w:sz w:val="24"/>
          <w:szCs w:val="24"/>
        </w:rPr>
        <w:t> </w:t>
      </w:r>
      <w:r w:rsidRPr="00014E97">
        <w:rPr>
          <w:rFonts w:eastAsia="Times New Roman" w:cs="Arial"/>
          <w:i/>
          <w:iCs/>
          <w:sz w:val="24"/>
          <w:szCs w:val="24"/>
        </w:rPr>
        <w:t>hirundo</w:t>
      </w:r>
      <w:r w:rsidRPr="00014E97">
        <w:rPr>
          <w:rFonts w:eastAsia="Times New Roman" w:cs="Arial"/>
          <w:sz w:val="24"/>
          <w:szCs w:val="24"/>
        </w:rPr>
        <w:t>), The Birds of North America Online (A. Poole, Ed.).</w:t>
      </w:r>
      <w:proofErr w:type="gramEnd"/>
      <w:r w:rsidRPr="00014E97">
        <w:rPr>
          <w:rFonts w:eastAsia="Times New Roman" w:cs="Arial"/>
          <w:sz w:val="24"/>
          <w:szCs w:val="24"/>
        </w:rPr>
        <w:t xml:space="preserve"> Ithaca: Cornell Lab of Ornithology; Retrieved from the Birds of North</w:t>
      </w:r>
      <w:r w:rsidRPr="00781F9C">
        <w:rPr>
          <w:rFonts w:eastAsia="Times New Roman" w:cs="Arial"/>
          <w:sz w:val="24"/>
          <w:szCs w:val="24"/>
        </w:rPr>
        <w:t xml:space="preserve">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"http://bna.birds.cornell.edu/bna/species/618" </w:instrText>
      </w:r>
      <w:r w:rsidR="00937DA2">
        <w:fldChar w:fldCharType="separate"/>
      </w:r>
      <w:r w:rsidRPr="00781F9C">
        <w:rPr>
          <w:rFonts w:eastAsia="Times New Roman" w:cs="Arial"/>
          <w:sz w:val="24"/>
          <w:szCs w:val="24"/>
          <w:bdr w:val="none" w:sz="0" w:space="0" w:color="auto" w:frame="1"/>
        </w:rPr>
        <w:t>http://bna.birds.cornell.edu/bna/species/618</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04" w:history="1">
        <w:r w:rsidRPr="00781F9C">
          <w:rPr>
            <w:rFonts w:eastAsia="Times New Roman" w:cs="Arial"/>
            <w:sz w:val="24"/>
            <w:szCs w:val="24"/>
            <w:bdr w:val="none" w:sz="0" w:space="0" w:color="auto" w:frame="1"/>
          </w:rPr>
          <w:t>doi:10.2173/bna.618</w:t>
        </w:r>
      </w:hyperlink>
    </w:p>
    <w:p w14:paraId="319DBFB3" w14:textId="610F720C" w:rsidR="003A3446" w:rsidRPr="00781F9C" w:rsidRDefault="003A3446" w:rsidP="00245777">
      <w:pPr>
        <w:spacing w:line="240" w:lineRule="auto"/>
        <w:ind w:left="360" w:hanging="360"/>
        <w:rPr>
          <w:sz w:val="24"/>
          <w:szCs w:val="24"/>
        </w:rPr>
      </w:pPr>
      <w:proofErr w:type="gramStart"/>
      <w:r w:rsidRPr="00781F9C">
        <w:rPr>
          <w:sz w:val="24"/>
          <w:szCs w:val="24"/>
        </w:rPr>
        <w:t>NRDC.</w:t>
      </w:r>
      <w:proofErr w:type="gramEnd"/>
      <w:r w:rsidRPr="00781F9C">
        <w:rPr>
          <w:sz w:val="24"/>
          <w:szCs w:val="24"/>
        </w:rPr>
        <w:t xml:space="preserve"> 2014. Petition to list the U.S. distinct population segment of Tufted Puffin (Fratercula cirrhata) under the Endangered Species Act. </w:t>
      </w:r>
      <w:proofErr w:type="gramStart"/>
      <w:r w:rsidRPr="00781F9C">
        <w:rPr>
          <w:sz w:val="24"/>
          <w:szCs w:val="24"/>
        </w:rPr>
        <w:t>National Resource Defense Council.</w:t>
      </w:r>
      <w:proofErr w:type="gramEnd"/>
      <w:r w:rsidRPr="00781F9C">
        <w:rPr>
          <w:sz w:val="24"/>
          <w:szCs w:val="24"/>
        </w:rPr>
        <w:t xml:space="preserve"> </w:t>
      </w:r>
      <w:hyperlink r:id="rId105" w:history="1">
        <w:r w:rsidRPr="00781F9C">
          <w:rPr>
            <w:rStyle w:val="Hyperlink"/>
            <w:sz w:val="24"/>
            <w:szCs w:val="24"/>
          </w:rPr>
          <w:t>http://docs.nrdc.org/wildlife/files/wil_14021201a.pdf</w:t>
        </w:r>
      </w:hyperlink>
      <w:r w:rsidRPr="00781F9C">
        <w:rPr>
          <w:sz w:val="24"/>
          <w:szCs w:val="24"/>
        </w:rPr>
        <w:t xml:space="preserve">. </w:t>
      </w:r>
      <w:proofErr w:type="gramStart"/>
      <w:r w:rsidRPr="00781F9C">
        <w:rPr>
          <w:sz w:val="24"/>
          <w:szCs w:val="24"/>
        </w:rPr>
        <w:t>Viewed: February 25, 2015.</w:t>
      </w:r>
      <w:proofErr w:type="gramEnd"/>
    </w:p>
    <w:p w14:paraId="1CD839E0" w14:textId="0BD0090E" w:rsidR="00245777" w:rsidRPr="00781F9C" w:rsidRDefault="00245777" w:rsidP="00245777">
      <w:pPr>
        <w:spacing w:line="240" w:lineRule="auto"/>
        <w:ind w:left="360" w:hanging="360"/>
        <w:rPr>
          <w:sz w:val="24"/>
          <w:szCs w:val="24"/>
        </w:rPr>
      </w:pPr>
      <w:proofErr w:type="gramStart"/>
      <w:r w:rsidRPr="00781F9C">
        <w:rPr>
          <w:sz w:val="24"/>
          <w:szCs w:val="24"/>
        </w:rPr>
        <w:t>Oregon Department of Fish and Wildlife.</w:t>
      </w:r>
      <w:proofErr w:type="gramEnd"/>
      <w:r w:rsidRPr="00781F9C">
        <w:rPr>
          <w:sz w:val="24"/>
          <w:szCs w:val="24"/>
        </w:rPr>
        <w:t xml:space="preserve"> </w:t>
      </w:r>
      <w:proofErr w:type="gramStart"/>
      <w:r w:rsidRPr="00781F9C">
        <w:rPr>
          <w:sz w:val="24"/>
          <w:szCs w:val="24"/>
        </w:rPr>
        <w:t>Sensitive Species List.</w:t>
      </w:r>
      <w:proofErr w:type="gramEnd"/>
      <w:r w:rsidRPr="00781F9C">
        <w:rPr>
          <w:sz w:val="24"/>
          <w:szCs w:val="24"/>
        </w:rPr>
        <w:t xml:space="preserve"> Oregon’s Sensitive Species Rule. </w:t>
      </w:r>
      <w:r w:rsidRPr="00781F9C">
        <w:rPr>
          <w:sz w:val="24"/>
          <w:szCs w:val="24"/>
        </w:rPr>
        <w:lastRenderedPageBreak/>
        <w:t xml:space="preserve">OAR 635-100-040. </w:t>
      </w:r>
      <w:hyperlink r:id="rId106" w:history="1">
        <w:r w:rsidRPr="00781F9C">
          <w:rPr>
            <w:rStyle w:val="Hyperlink"/>
            <w:sz w:val="24"/>
            <w:szCs w:val="24"/>
          </w:rPr>
          <w:t>http://www.dfw.state.or.us/wildlife/diversity/species/docs/SSL_by_category.pdf</w:t>
        </w:r>
      </w:hyperlink>
      <w:r w:rsidRPr="00781F9C">
        <w:rPr>
          <w:sz w:val="24"/>
          <w:szCs w:val="24"/>
        </w:rPr>
        <w:t xml:space="preserve">. </w:t>
      </w:r>
      <w:proofErr w:type="gramStart"/>
      <w:r w:rsidRPr="00781F9C">
        <w:rPr>
          <w:sz w:val="24"/>
          <w:szCs w:val="24"/>
        </w:rPr>
        <w:t>Viewed: July 28, 2014.</w:t>
      </w:r>
      <w:proofErr w:type="gramEnd"/>
    </w:p>
    <w:p w14:paraId="2832EEC4" w14:textId="1A4EF23B" w:rsidR="00245777" w:rsidRPr="00781F9C" w:rsidRDefault="00716C4E" w:rsidP="003A3446">
      <w:pPr>
        <w:spacing w:line="240" w:lineRule="auto"/>
        <w:ind w:left="360" w:hanging="360"/>
        <w:rPr>
          <w:sz w:val="24"/>
          <w:szCs w:val="24"/>
        </w:rPr>
      </w:pPr>
      <w:proofErr w:type="gramStart"/>
      <w:r w:rsidRPr="00781F9C">
        <w:rPr>
          <w:sz w:val="24"/>
          <w:szCs w:val="24"/>
        </w:rPr>
        <w:t>Oregon Department of Fish and Wildlife.</w:t>
      </w:r>
      <w:proofErr w:type="gramEnd"/>
      <w:r w:rsidRPr="00781F9C">
        <w:rPr>
          <w:sz w:val="24"/>
          <w:szCs w:val="24"/>
        </w:rPr>
        <w:t xml:space="preserve"> </w:t>
      </w:r>
      <w:r>
        <w:rPr>
          <w:sz w:val="24"/>
          <w:szCs w:val="24"/>
        </w:rPr>
        <w:t xml:space="preserve">2014. </w:t>
      </w:r>
      <w:r w:rsidR="00245777" w:rsidRPr="00781F9C">
        <w:rPr>
          <w:sz w:val="24"/>
          <w:szCs w:val="24"/>
        </w:rPr>
        <w:t xml:space="preserve">Threatened, Endangered, and Candidate Fish and Wildlife Species. OAR 635-100-0105. </w:t>
      </w:r>
      <w:hyperlink r:id="rId107" w:history="1">
        <w:r w:rsidR="00245777" w:rsidRPr="00781F9C">
          <w:rPr>
            <w:rStyle w:val="Hyperlink"/>
            <w:sz w:val="24"/>
            <w:szCs w:val="24"/>
          </w:rPr>
          <w:t>http://www.dfw.state.or.us/wildlife/diversity/species/docs/Threatened_and_Endangered_Species.pdf</w:t>
        </w:r>
      </w:hyperlink>
      <w:r w:rsidR="003A3446" w:rsidRPr="00781F9C">
        <w:rPr>
          <w:sz w:val="24"/>
          <w:szCs w:val="24"/>
        </w:rPr>
        <w:t xml:space="preserve">. </w:t>
      </w:r>
      <w:proofErr w:type="gramStart"/>
      <w:r w:rsidR="003A3446" w:rsidRPr="00781F9C">
        <w:rPr>
          <w:sz w:val="24"/>
          <w:szCs w:val="24"/>
        </w:rPr>
        <w:t>Viewed: July 28, 2014.</w:t>
      </w:r>
      <w:proofErr w:type="gramEnd"/>
    </w:p>
    <w:p w14:paraId="44FE986A" w14:textId="77777777" w:rsidR="00245777" w:rsidRPr="00781F9C" w:rsidRDefault="00245777" w:rsidP="00245777">
      <w:pPr>
        <w:spacing w:line="240" w:lineRule="auto"/>
        <w:ind w:left="360" w:hanging="360"/>
        <w:rPr>
          <w:noProof/>
          <w:sz w:val="24"/>
          <w:szCs w:val="24"/>
        </w:rPr>
      </w:pPr>
      <w:r w:rsidRPr="00781F9C">
        <w:rPr>
          <w:noProof/>
          <w:sz w:val="24"/>
          <w:szCs w:val="24"/>
        </w:rPr>
        <w:t>Pacific Flyway Council. 2002. Pacific Flyway Management Plan for Pacific Brant. c/o U.S. Fish and Wildlife Service, Portland, OR.</w:t>
      </w:r>
    </w:p>
    <w:p w14:paraId="7629F1B9"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Peery, M. Z., S. R. Beissinger, E. Burkett, and S. H. Newman. 2006. Local Survival of Marbled Murrelets in Central California: Roles of Oceanographic Processes, Sex, and Radiotagging. </w:t>
      </w:r>
      <w:r w:rsidRPr="00781F9C">
        <w:rPr>
          <w:iCs/>
          <w:noProof/>
          <w:sz w:val="24"/>
          <w:szCs w:val="24"/>
        </w:rPr>
        <w:t>Journal of Wildlife Management</w:t>
      </w:r>
      <w:r w:rsidRPr="00781F9C">
        <w:rPr>
          <w:noProof/>
          <w:sz w:val="24"/>
          <w:szCs w:val="24"/>
        </w:rPr>
        <w:t xml:space="preserve"> </w:t>
      </w:r>
      <w:r w:rsidRPr="00781F9C">
        <w:rPr>
          <w:iCs/>
          <w:noProof/>
          <w:sz w:val="24"/>
          <w:szCs w:val="24"/>
        </w:rPr>
        <w:t>70</w:t>
      </w:r>
      <w:r w:rsidRPr="00781F9C">
        <w:rPr>
          <w:noProof/>
          <w:sz w:val="24"/>
          <w:szCs w:val="24"/>
        </w:rPr>
        <w:t>(1): 78–88. doi:10.2193/0022-541X(2006)70[78:LSOMMI]2.0.CO;2</w:t>
      </w:r>
    </w:p>
    <w:p w14:paraId="422B3088" w14:textId="77777777" w:rsidR="00245777" w:rsidRPr="00781F9C" w:rsidRDefault="00245777" w:rsidP="00245777">
      <w:pPr>
        <w:spacing w:line="240" w:lineRule="auto"/>
        <w:ind w:left="360" w:hanging="360"/>
        <w:rPr>
          <w:sz w:val="24"/>
          <w:szCs w:val="24"/>
        </w:rPr>
      </w:pPr>
      <w:proofErr w:type="gramStart"/>
      <w:r w:rsidRPr="00781F9C">
        <w:rPr>
          <w:sz w:val="24"/>
          <w:szCs w:val="24"/>
        </w:rPr>
        <w:t>Penniman, T. M., M.C. Coulter, L.B. Spear, and R. J. Boekelheide.</w:t>
      </w:r>
      <w:proofErr w:type="gramEnd"/>
      <w:r w:rsidRPr="00781F9C">
        <w:rPr>
          <w:sz w:val="24"/>
          <w:szCs w:val="24"/>
        </w:rPr>
        <w:t xml:space="preserve"> 1990. Western Gull. </w:t>
      </w:r>
      <w:proofErr w:type="gramStart"/>
      <w:r w:rsidRPr="00781F9C">
        <w:rPr>
          <w:sz w:val="24"/>
          <w:szCs w:val="24"/>
        </w:rPr>
        <w:t>Pages 218-244 in Seabirds of the Farallon Islands: ecology, dynamics, and structure of an upwelling system community.</w:t>
      </w:r>
      <w:proofErr w:type="gramEnd"/>
      <w:r w:rsidRPr="00781F9C">
        <w:rPr>
          <w:sz w:val="24"/>
          <w:szCs w:val="24"/>
        </w:rPr>
        <w:t xml:space="preserve"> </w:t>
      </w:r>
      <w:proofErr w:type="gramStart"/>
      <w:r w:rsidRPr="00781F9C">
        <w:rPr>
          <w:sz w:val="24"/>
          <w:szCs w:val="24"/>
        </w:rPr>
        <w:t>(Ainley, D. G. and R. J. Boelkelheide, Eds.)</w:t>
      </w:r>
      <w:proofErr w:type="gramEnd"/>
      <w:r w:rsidRPr="00781F9C">
        <w:rPr>
          <w:sz w:val="24"/>
          <w:szCs w:val="24"/>
        </w:rPr>
        <w:t xml:space="preserve"> </w:t>
      </w:r>
      <w:proofErr w:type="gramStart"/>
      <w:r w:rsidRPr="00781F9C">
        <w:rPr>
          <w:sz w:val="24"/>
          <w:szCs w:val="24"/>
        </w:rPr>
        <w:t>Stanford Univ. Press, Palo Alto, CA.</w:t>
      </w:r>
      <w:proofErr w:type="gramEnd"/>
    </w:p>
    <w:p w14:paraId="7C4FBA98" w14:textId="0104D344" w:rsidR="00280C35" w:rsidRPr="00781F9C" w:rsidRDefault="00280C35" w:rsidP="00245777">
      <w:pPr>
        <w:spacing w:line="240" w:lineRule="auto"/>
        <w:ind w:left="360" w:hanging="360"/>
        <w:rPr>
          <w:noProof/>
          <w:sz w:val="24"/>
          <w:szCs w:val="24"/>
        </w:rPr>
      </w:pPr>
      <w:r w:rsidRPr="00781F9C">
        <w:rPr>
          <w:noProof/>
          <w:sz w:val="24"/>
          <w:szCs w:val="24"/>
        </w:rPr>
        <w:t>Peters, Kimberly A., David S. Mizrahi, and Michael C. Allen. 2014. Empirical Evidence for Factors Affecting Searcher Efficiency and Scavenging Rates at a Coastal, Terrestrial Wind-Power Facility. Journal of Fish and Wildlife Management, 5(2): 330-339.</w:t>
      </w:r>
    </w:p>
    <w:p w14:paraId="0DF1A1A8"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Peterson, I. K., T. K. Christensen, J. Kahlert, M. Desholm, and A. D. Fox. 2006. </w:t>
      </w:r>
      <w:r w:rsidRPr="00781F9C">
        <w:rPr>
          <w:iCs/>
          <w:noProof/>
          <w:sz w:val="24"/>
          <w:szCs w:val="24"/>
        </w:rPr>
        <w:t>Final results of bird studies at the offshore wind farms at Nysted and Horns Rev, Denmark</w:t>
      </w:r>
      <w:r w:rsidRPr="00781F9C">
        <w:rPr>
          <w:noProof/>
          <w:sz w:val="24"/>
          <w:szCs w:val="24"/>
        </w:rPr>
        <w:t>. Ministry of the Environment, Denmark.</w:t>
      </w:r>
    </w:p>
    <w:p w14:paraId="09D3721E" w14:textId="77777777" w:rsidR="00245777" w:rsidRPr="00781F9C" w:rsidRDefault="00245777" w:rsidP="00245777">
      <w:pPr>
        <w:spacing w:line="240" w:lineRule="auto"/>
        <w:ind w:left="360" w:hanging="360"/>
        <w:rPr>
          <w:sz w:val="24"/>
          <w:szCs w:val="24"/>
        </w:rPr>
      </w:pPr>
      <w:proofErr w:type="gramStart"/>
      <w:r w:rsidRPr="00781F9C">
        <w:rPr>
          <w:sz w:val="24"/>
          <w:szCs w:val="24"/>
        </w:rPr>
        <w:t>Phillips, E., J. Zamon, J. Adams, K.D. Hyrenbach, P. Hodum, and L. Reinalda.</w:t>
      </w:r>
      <w:proofErr w:type="gramEnd"/>
      <w:r w:rsidRPr="00781F9C">
        <w:rPr>
          <w:sz w:val="24"/>
          <w:szCs w:val="24"/>
        </w:rPr>
        <w:t xml:space="preserve"> 2010. Anomalous Pink-footed Shearwater abundances in Oregon and Washington coastal waters: an ecosystem indicator in the northern California Current. </w:t>
      </w:r>
      <w:proofErr w:type="gramStart"/>
      <w:r w:rsidRPr="00781F9C">
        <w:rPr>
          <w:sz w:val="24"/>
          <w:szCs w:val="24"/>
        </w:rPr>
        <w:t>First World Seabird Conference.</w:t>
      </w:r>
      <w:proofErr w:type="gramEnd"/>
      <w:r w:rsidRPr="00781F9C">
        <w:rPr>
          <w:sz w:val="24"/>
          <w:szCs w:val="24"/>
        </w:rPr>
        <w:t xml:space="preserve"> Victoria, B.C., Canada Sept. 7–11 2010.</w:t>
      </w:r>
    </w:p>
    <w:p w14:paraId="0FCD9256" w14:textId="77777777" w:rsidR="00245777" w:rsidRPr="00781F9C" w:rsidRDefault="00245777" w:rsidP="00245777">
      <w:pPr>
        <w:spacing w:line="240" w:lineRule="auto"/>
        <w:ind w:left="360" w:hanging="360"/>
        <w:rPr>
          <w:rFonts w:eastAsia="Times New Roman" w:cs="Arial"/>
          <w:sz w:val="24"/>
          <w:szCs w:val="24"/>
          <w:bdr w:val="none" w:sz="0" w:space="0" w:color="auto" w:frame="1"/>
        </w:rPr>
      </w:pPr>
      <w:proofErr w:type="gramStart"/>
      <w:r w:rsidRPr="00781F9C">
        <w:rPr>
          <w:rFonts w:eastAsia="Times New Roman" w:cs="Arial"/>
          <w:sz w:val="24"/>
          <w:szCs w:val="24"/>
        </w:rPr>
        <w:t>Piatt, John F. and Alexander S. Kitaysky.</w:t>
      </w:r>
      <w:proofErr w:type="gramEnd"/>
      <w:r w:rsidRPr="00781F9C">
        <w:rPr>
          <w:rFonts w:eastAsia="Times New Roman" w:cs="Arial"/>
          <w:sz w:val="24"/>
          <w:szCs w:val="24"/>
        </w:rPr>
        <w:t xml:space="preserve"> </w:t>
      </w:r>
      <w:proofErr w:type="gramStart"/>
      <w:r w:rsidRPr="00781F9C">
        <w:rPr>
          <w:rFonts w:eastAsia="Times New Roman" w:cs="Arial"/>
          <w:sz w:val="24"/>
          <w:szCs w:val="24"/>
        </w:rPr>
        <w:t>2002a. Horned Puffin (</w:t>
      </w:r>
      <w:r w:rsidRPr="00781F9C">
        <w:rPr>
          <w:rFonts w:eastAsia="Times New Roman" w:cs="Arial"/>
          <w:i/>
          <w:iCs/>
          <w:sz w:val="24"/>
          <w:szCs w:val="24"/>
        </w:rPr>
        <w:t>Fratercula</w:t>
      </w:r>
      <w:r w:rsidRPr="00781F9C">
        <w:rPr>
          <w:rFonts w:eastAsia="Times New Roman" w:cs="Arial"/>
          <w:sz w:val="24"/>
          <w:szCs w:val="24"/>
        </w:rPr>
        <w:t> </w:t>
      </w:r>
      <w:r w:rsidRPr="00781F9C">
        <w:rPr>
          <w:rFonts w:eastAsia="Times New Roman" w:cs="Arial"/>
          <w:i/>
          <w:iCs/>
          <w:sz w:val="24"/>
          <w:szCs w:val="24"/>
        </w:rPr>
        <w:t>corniculata</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108" w:history="1">
        <w:r w:rsidRPr="00781F9C">
          <w:rPr>
            <w:rFonts w:eastAsia="Times New Roman" w:cs="Arial"/>
            <w:sz w:val="24"/>
            <w:szCs w:val="24"/>
            <w:bdr w:val="none" w:sz="0" w:space="0" w:color="auto" w:frame="1"/>
          </w:rPr>
          <w:t>http://bna.birds.cornell.edu/bna/species/603</w:t>
        </w:r>
      </w:hyperlink>
      <w:r w:rsidRPr="00781F9C">
        <w:rPr>
          <w:sz w:val="24"/>
          <w:szCs w:val="24"/>
        </w:rPr>
        <w:t xml:space="preserve">. </w:t>
      </w:r>
      <w:hyperlink r:id="rId109" w:history="1">
        <w:r w:rsidRPr="00781F9C">
          <w:rPr>
            <w:rFonts w:eastAsia="Times New Roman" w:cs="Arial"/>
            <w:sz w:val="24"/>
            <w:szCs w:val="24"/>
            <w:bdr w:val="none" w:sz="0" w:space="0" w:color="auto" w:frame="1"/>
          </w:rPr>
          <w:t>doi:10.2173/bna.603</w:t>
        </w:r>
      </w:hyperlink>
    </w:p>
    <w:p w14:paraId="5C73B1E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Piatt, John F. and Alexander S. Kitaysky.</w:t>
      </w:r>
      <w:proofErr w:type="gramEnd"/>
      <w:r w:rsidRPr="00781F9C">
        <w:rPr>
          <w:rFonts w:eastAsia="Times New Roman" w:cs="Arial"/>
          <w:sz w:val="24"/>
          <w:szCs w:val="24"/>
        </w:rPr>
        <w:t xml:space="preserve"> </w:t>
      </w:r>
      <w:proofErr w:type="gramStart"/>
      <w:r w:rsidRPr="00781F9C">
        <w:rPr>
          <w:rFonts w:eastAsia="Times New Roman" w:cs="Arial"/>
          <w:sz w:val="24"/>
          <w:szCs w:val="24"/>
        </w:rPr>
        <w:t>2002b. Tufted Puffin (</w:t>
      </w:r>
      <w:r w:rsidRPr="00781F9C">
        <w:rPr>
          <w:rFonts w:eastAsia="Times New Roman" w:cs="Arial"/>
          <w:i/>
          <w:iCs/>
          <w:sz w:val="24"/>
          <w:szCs w:val="24"/>
        </w:rPr>
        <w:t>Fratercula</w:t>
      </w:r>
      <w:r w:rsidRPr="00781F9C">
        <w:rPr>
          <w:rFonts w:eastAsia="Times New Roman" w:cs="Arial"/>
          <w:sz w:val="24"/>
          <w:szCs w:val="24"/>
        </w:rPr>
        <w:t> </w:t>
      </w:r>
      <w:r w:rsidRPr="00781F9C">
        <w:rPr>
          <w:rFonts w:eastAsia="Times New Roman" w:cs="Arial"/>
          <w:i/>
          <w:iCs/>
          <w:sz w:val="24"/>
          <w:szCs w:val="24"/>
        </w:rPr>
        <w:t>cirrhata</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110" w:history="1">
        <w:r w:rsidRPr="00781F9C">
          <w:rPr>
            <w:rFonts w:eastAsia="Times New Roman" w:cs="Arial"/>
            <w:sz w:val="24"/>
            <w:szCs w:val="24"/>
            <w:bdr w:val="none" w:sz="0" w:space="0" w:color="auto" w:frame="1"/>
          </w:rPr>
          <w:t>http://bna.birds.cornell.edu/bna/species/708</w:t>
        </w:r>
      </w:hyperlink>
      <w:r w:rsidRPr="00781F9C">
        <w:rPr>
          <w:rFonts w:eastAsia="Times New Roman" w:cs="Arial"/>
          <w:sz w:val="24"/>
          <w:szCs w:val="24"/>
        </w:rPr>
        <w:t xml:space="preserve">. </w:t>
      </w:r>
      <w:hyperlink r:id="rId111" w:history="1">
        <w:r w:rsidRPr="00781F9C">
          <w:rPr>
            <w:rFonts w:eastAsia="Times New Roman" w:cs="Arial"/>
            <w:sz w:val="24"/>
            <w:szCs w:val="24"/>
            <w:bdr w:val="none" w:sz="0" w:space="0" w:color="auto" w:frame="1"/>
          </w:rPr>
          <w:t>doi:10.2173/bna.708</w:t>
        </w:r>
      </w:hyperlink>
    </w:p>
    <w:p w14:paraId="5D7BC6E6"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Pierotti, Raymond J. and Cynthia A. Annett.</w:t>
      </w:r>
      <w:proofErr w:type="gramEnd"/>
      <w:r w:rsidRPr="00781F9C">
        <w:rPr>
          <w:rFonts w:eastAsia="Times New Roman" w:cs="Arial"/>
          <w:sz w:val="24"/>
          <w:szCs w:val="24"/>
        </w:rPr>
        <w:t xml:space="preserve"> 1995. Western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occidentalis</w:t>
      </w:r>
      <w:r w:rsidRPr="00781F9C">
        <w:rPr>
          <w:rFonts w:eastAsia="Times New Roman" w:cs="Arial"/>
          <w:sz w:val="24"/>
          <w:szCs w:val="24"/>
        </w:rPr>
        <w:t>), The Birds of North America Online (A. Poole, Ed.). Ithaca: Cornell Lab of Ornithology; Retrieved from the Birds of North America Online: </w:t>
      </w:r>
      <w:hyperlink r:id="rId112" w:history="1">
        <w:r w:rsidRPr="00781F9C">
          <w:rPr>
            <w:rFonts w:eastAsia="Times New Roman" w:cs="Arial"/>
            <w:sz w:val="24"/>
            <w:szCs w:val="24"/>
            <w:bdr w:val="none" w:sz="0" w:space="0" w:color="auto" w:frame="1"/>
          </w:rPr>
          <w:t>http://bna.birds.cornell.edu/bna/species/174</w:t>
        </w:r>
      </w:hyperlink>
      <w:r w:rsidRPr="00781F9C">
        <w:rPr>
          <w:rFonts w:eastAsia="Times New Roman" w:cs="Arial"/>
          <w:sz w:val="24"/>
          <w:szCs w:val="24"/>
        </w:rPr>
        <w:t xml:space="preserve">. </w:t>
      </w:r>
      <w:hyperlink r:id="rId113" w:history="1">
        <w:r w:rsidRPr="00781F9C">
          <w:rPr>
            <w:rFonts w:eastAsia="Times New Roman" w:cs="Arial"/>
            <w:sz w:val="24"/>
            <w:szCs w:val="24"/>
            <w:bdr w:val="none" w:sz="0" w:space="0" w:color="auto" w:frame="1"/>
          </w:rPr>
          <w:t>doi:10.2173/bna.174</w:t>
        </w:r>
      </w:hyperlink>
    </w:p>
    <w:p w14:paraId="708A4E4D"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Pierotti, R. J. and T. P. Good.</w:t>
      </w:r>
      <w:proofErr w:type="gramEnd"/>
      <w:r w:rsidRPr="00781F9C">
        <w:rPr>
          <w:rFonts w:eastAsia="Times New Roman" w:cs="Arial"/>
          <w:sz w:val="24"/>
          <w:szCs w:val="24"/>
        </w:rPr>
        <w:t xml:space="preserve"> 1994. Herring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argentatus</w:t>
      </w:r>
      <w:r w:rsidRPr="00781F9C">
        <w:rPr>
          <w:rFonts w:eastAsia="Times New Roman" w:cs="Arial"/>
          <w:sz w:val="24"/>
          <w:szCs w:val="24"/>
        </w:rPr>
        <w:t>), The Birds of North America Online (A. Poole, Ed.). Ithaca: Cornell Lab of Ornithology; Retrieved from the Birds of North America Online: </w:t>
      </w:r>
      <w:hyperlink r:id="rId114" w:history="1">
        <w:r w:rsidRPr="00781F9C">
          <w:rPr>
            <w:rFonts w:eastAsia="Times New Roman" w:cs="Arial"/>
            <w:sz w:val="24"/>
            <w:szCs w:val="24"/>
            <w:bdr w:val="none" w:sz="0" w:space="0" w:color="auto" w:frame="1"/>
          </w:rPr>
          <w:t>http://bna.birds.cornell.edu/bna/species/124</w:t>
        </w:r>
      </w:hyperlink>
      <w:r w:rsidRPr="00781F9C">
        <w:rPr>
          <w:rFonts w:eastAsia="Times New Roman" w:cs="Arial"/>
          <w:sz w:val="24"/>
          <w:szCs w:val="24"/>
        </w:rPr>
        <w:t xml:space="preserve">. </w:t>
      </w:r>
      <w:hyperlink r:id="rId115" w:history="1">
        <w:r w:rsidRPr="00781F9C">
          <w:rPr>
            <w:rFonts w:eastAsia="Times New Roman" w:cs="Arial"/>
            <w:sz w:val="24"/>
            <w:szCs w:val="24"/>
            <w:bdr w:val="none" w:sz="0" w:space="0" w:color="auto" w:frame="1"/>
          </w:rPr>
          <w:t>doi:10.2173/bna.124</w:t>
        </w:r>
      </w:hyperlink>
    </w:p>
    <w:p w14:paraId="04EADDA2" w14:textId="77777777" w:rsidR="00245777" w:rsidRPr="00781F9C" w:rsidRDefault="00245777" w:rsidP="00245777">
      <w:pPr>
        <w:spacing w:line="240" w:lineRule="auto"/>
        <w:ind w:left="360" w:hanging="360"/>
        <w:rPr>
          <w:noProof/>
          <w:sz w:val="24"/>
          <w:szCs w:val="24"/>
        </w:rPr>
      </w:pPr>
      <w:r w:rsidRPr="00781F9C">
        <w:rPr>
          <w:b/>
          <w:sz w:val="24"/>
          <w:szCs w:val="24"/>
        </w:rPr>
        <w:fldChar w:fldCharType="begin" w:fldLock="1"/>
      </w:r>
      <w:r w:rsidRPr="00781F9C">
        <w:rPr>
          <w:b/>
          <w:sz w:val="24"/>
          <w:szCs w:val="24"/>
        </w:rPr>
        <w:instrText xml:space="preserve">ADDIN Mendeley Bibliography CSL_BIBLIOGRAPHY </w:instrText>
      </w:r>
      <w:r w:rsidRPr="00781F9C">
        <w:rPr>
          <w:b/>
          <w:sz w:val="24"/>
          <w:szCs w:val="24"/>
        </w:rPr>
        <w:fldChar w:fldCharType="separate"/>
      </w:r>
      <w:r w:rsidRPr="00781F9C">
        <w:rPr>
          <w:noProof/>
          <w:sz w:val="24"/>
          <w:szCs w:val="24"/>
        </w:rPr>
        <w:t xml:space="preserve">Plonczkier, P., and I. C. Simms, I. C. 2012. Radar monitoring of migrating pink-footed geese: behavioural responses to offshore wind farm development. </w:t>
      </w:r>
      <w:r w:rsidRPr="00781F9C">
        <w:rPr>
          <w:iCs/>
          <w:noProof/>
          <w:sz w:val="24"/>
          <w:szCs w:val="24"/>
        </w:rPr>
        <w:t>Journal of Applied Ecology</w:t>
      </w:r>
      <w:r w:rsidRPr="00781F9C">
        <w:rPr>
          <w:noProof/>
          <w:sz w:val="24"/>
          <w:szCs w:val="24"/>
        </w:rPr>
        <w:t xml:space="preserve">  </w:t>
      </w:r>
      <w:r w:rsidRPr="00781F9C">
        <w:rPr>
          <w:iCs/>
          <w:noProof/>
          <w:sz w:val="24"/>
          <w:szCs w:val="24"/>
        </w:rPr>
        <w:t>49</w:t>
      </w:r>
      <w:r w:rsidRPr="00781F9C">
        <w:rPr>
          <w:noProof/>
          <w:sz w:val="24"/>
          <w:szCs w:val="24"/>
        </w:rPr>
        <w:t>(5): 1187–1194. doi:10.1111/j.1365-2664.2012.02181.x</w:t>
      </w:r>
    </w:p>
    <w:p w14:paraId="4145347E" w14:textId="77777777" w:rsidR="00245777" w:rsidRPr="00781F9C" w:rsidRDefault="00245777" w:rsidP="00245777">
      <w:pPr>
        <w:spacing w:line="240" w:lineRule="auto"/>
        <w:ind w:left="360" w:hanging="360"/>
        <w:rPr>
          <w:rFonts w:eastAsia="Times New Roman" w:cs="Arial"/>
          <w:sz w:val="24"/>
          <w:szCs w:val="24"/>
        </w:rPr>
      </w:pPr>
      <w:r w:rsidRPr="00781F9C">
        <w:rPr>
          <w:b/>
          <w:sz w:val="24"/>
          <w:szCs w:val="24"/>
        </w:rPr>
        <w:lastRenderedPageBreak/>
        <w:fldChar w:fldCharType="end"/>
      </w:r>
      <w:proofErr w:type="gramStart"/>
      <w:r w:rsidRPr="00781F9C">
        <w:rPr>
          <w:rFonts w:eastAsia="Times New Roman" w:cs="Arial"/>
          <w:sz w:val="24"/>
          <w:szCs w:val="24"/>
        </w:rPr>
        <w:t>Pollet, Ingrid L., Dave Shutler, John Chardine and John P. Ryder.</w:t>
      </w:r>
      <w:proofErr w:type="gramEnd"/>
      <w:r w:rsidRPr="00781F9C">
        <w:rPr>
          <w:rFonts w:eastAsia="Times New Roman" w:cs="Arial"/>
          <w:sz w:val="24"/>
          <w:szCs w:val="24"/>
        </w:rPr>
        <w:t xml:space="preserve"> 2012. Ring-billed Gull (</w:t>
      </w:r>
      <w:r w:rsidRPr="00781F9C">
        <w:rPr>
          <w:rFonts w:eastAsia="Times New Roman" w:cs="Arial"/>
          <w:i/>
          <w:iCs/>
          <w:sz w:val="24"/>
          <w:szCs w:val="24"/>
        </w:rPr>
        <w:t>Larusdelawarensis</w:t>
      </w:r>
      <w:r w:rsidRPr="00781F9C">
        <w:rPr>
          <w:rFonts w:eastAsia="Times New Roman" w:cs="Arial"/>
          <w:sz w:val="24"/>
          <w:szCs w:val="24"/>
        </w:rPr>
        <w:t xml:space="preserve">), </w:t>
      </w:r>
      <w:proofErr w:type="gramStart"/>
      <w:r w:rsidRPr="00781F9C">
        <w:rPr>
          <w:rFonts w:eastAsia="Times New Roman" w:cs="Arial"/>
          <w:sz w:val="24"/>
          <w:szCs w:val="24"/>
        </w:rPr>
        <w:t>The</w:t>
      </w:r>
      <w:proofErr w:type="gramEnd"/>
      <w:r w:rsidRPr="00781F9C">
        <w:rPr>
          <w:rFonts w:eastAsia="Times New Roman" w:cs="Arial"/>
          <w:sz w:val="24"/>
          <w:szCs w:val="24"/>
        </w:rPr>
        <w:t xml:space="preserv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"http://bna.birds.cornell.edu/bna/species/033" </w:instrText>
      </w:r>
      <w:r w:rsidR="00937DA2">
        <w:fldChar w:fldCharType="separate"/>
      </w:r>
      <w:r w:rsidRPr="00781F9C">
        <w:rPr>
          <w:rFonts w:eastAsia="Times New Roman" w:cs="Arial"/>
          <w:sz w:val="24"/>
          <w:szCs w:val="24"/>
          <w:bdr w:val="none" w:sz="0" w:space="0" w:color="auto" w:frame="1"/>
        </w:rPr>
        <w:t>http://bna.birds.cornell.edu/bna/species/033</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16" w:history="1">
        <w:r w:rsidRPr="00781F9C">
          <w:rPr>
            <w:rFonts w:eastAsia="Times New Roman" w:cs="Arial"/>
            <w:sz w:val="24"/>
            <w:szCs w:val="24"/>
            <w:bdr w:val="none" w:sz="0" w:space="0" w:color="auto" w:frame="1"/>
          </w:rPr>
          <w:t>doi:10.2173/bna.33</w:t>
        </w:r>
      </w:hyperlink>
    </w:p>
    <w:p w14:paraId="16FB98CC" w14:textId="77777777" w:rsidR="00245777" w:rsidRPr="00A672A5" w:rsidRDefault="00245777" w:rsidP="00A672A5">
      <w:pPr>
        <w:ind w:left="360" w:hanging="360"/>
        <w:rPr>
          <w:noProof/>
          <w:sz w:val="24"/>
          <w:szCs w:val="24"/>
        </w:rPr>
      </w:pPr>
      <w:r w:rsidRPr="00A672A5">
        <w:rPr>
          <w:sz w:val="24"/>
          <w:szCs w:val="24"/>
        </w:rPr>
        <w:fldChar w:fldCharType="begin" w:fldLock="1"/>
      </w:r>
      <w:r w:rsidRPr="00A672A5">
        <w:rPr>
          <w:sz w:val="24"/>
          <w:szCs w:val="24"/>
        </w:rPr>
        <w:instrText xml:space="preserve">ADDIN Mendeley Bibliography CSL_BIBLIOGRAPHY </w:instrText>
      </w:r>
      <w:r w:rsidRPr="00A672A5">
        <w:rPr>
          <w:sz w:val="24"/>
          <w:szCs w:val="24"/>
        </w:rPr>
        <w:fldChar w:fldCharType="separate"/>
      </w:r>
      <w:r w:rsidRPr="00A672A5">
        <w:rPr>
          <w:noProof/>
          <w:sz w:val="24"/>
          <w:szCs w:val="24"/>
        </w:rPr>
        <w:t xml:space="preserve">Poot, M., P. Van Horssen, M. Collier, R. Lensink, and S. Dirksen. 2012. </w:t>
      </w:r>
      <w:r w:rsidRPr="00A672A5">
        <w:rPr>
          <w:iCs/>
          <w:noProof/>
          <w:sz w:val="24"/>
          <w:szCs w:val="24"/>
        </w:rPr>
        <w:t>Cumulative effects of wind farms in the Dutch North Sea on bird populations</w:t>
      </w:r>
      <w:r w:rsidRPr="00A672A5">
        <w:rPr>
          <w:noProof/>
          <w:sz w:val="24"/>
          <w:szCs w:val="24"/>
        </w:rPr>
        <w:t xml:space="preserve"> (pp. 1–7). Culemborg, the Netherlands.</w:t>
      </w:r>
    </w:p>
    <w:p w14:paraId="2A6B040A" w14:textId="3C166EFB" w:rsidR="00A672A5" w:rsidRPr="00A672A5" w:rsidRDefault="00245777" w:rsidP="00A672A5">
      <w:pPr>
        <w:ind w:left="360" w:hanging="360"/>
        <w:rPr>
          <w:sz w:val="24"/>
          <w:szCs w:val="24"/>
        </w:rPr>
      </w:pPr>
      <w:r w:rsidRPr="00A672A5">
        <w:rPr>
          <w:sz w:val="24"/>
          <w:szCs w:val="24"/>
        </w:rPr>
        <w:fldChar w:fldCharType="end"/>
      </w:r>
      <w:r w:rsidR="00A672A5" w:rsidRPr="00A672A5">
        <w:rPr>
          <w:sz w:val="24"/>
          <w:szCs w:val="24"/>
        </w:rPr>
        <w:t xml:space="preserve"> </w:t>
      </w:r>
      <w:proofErr w:type="gramStart"/>
      <w:r w:rsidR="00A672A5" w:rsidRPr="00A672A5">
        <w:rPr>
          <w:sz w:val="24"/>
          <w:szCs w:val="24"/>
        </w:rPr>
        <w:t>Pyle, P, DL Webster, and RW Baird.</w:t>
      </w:r>
      <w:proofErr w:type="gramEnd"/>
      <w:r w:rsidR="00A672A5" w:rsidRPr="00A672A5">
        <w:rPr>
          <w:sz w:val="24"/>
          <w:szCs w:val="24"/>
        </w:rPr>
        <w:t xml:space="preserve"> 2011. Notes on petrels of the Dark-rumped Petrel complex (Pterodroma phaeopygia/ sandwichensis) in Hawaiian waters. </w:t>
      </w:r>
      <w:proofErr w:type="gramStart"/>
      <w:r w:rsidR="00A672A5" w:rsidRPr="00A672A5">
        <w:rPr>
          <w:sz w:val="24"/>
          <w:szCs w:val="24"/>
        </w:rPr>
        <w:t>North American Birds.</w:t>
      </w:r>
      <w:proofErr w:type="gramEnd"/>
      <w:r w:rsidR="00A672A5" w:rsidRPr="00A672A5">
        <w:rPr>
          <w:sz w:val="24"/>
          <w:szCs w:val="24"/>
        </w:rPr>
        <w:t xml:space="preserve"> 65:365-67.</w:t>
      </w:r>
    </w:p>
    <w:p w14:paraId="4D21877A" w14:textId="77777777" w:rsidR="00245777" w:rsidRPr="00781F9C" w:rsidRDefault="00245777" w:rsidP="00A672A5">
      <w:pPr>
        <w:ind w:left="360" w:hanging="360"/>
      </w:pPr>
      <w:r w:rsidRPr="00A672A5">
        <w:rPr>
          <w:sz w:val="24"/>
          <w:szCs w:val="24"/>
        </w:rPr>
        <w:t xml:space="preserve">Ralph, C. John, L. George Jr., Martin G. Raphael, John F. Piatt. </w:t>
      </w:r>
      <w:proofErr w:type="gramStart"/>
      <w:r w:rsidRPr="00A672A5">
        <w:rPr>
          <w:sz w:val="24"/>
          <w:szCs w:val="24"/>
        </w:rPr>
        <w:t>Technical Editors.</w:t>
      </w:r>
      <w:proofErr w:type="gramEnd"/>
      <w:r w:rsidRPr="00A672A5">
        <w:rPr>
          <w:sz w:val="24"/>
          <w:szCs w:val="24"/>
        </w:rPr>
        <w:t xml:space="preserve"> 1995. Ecology and Conservation of the Marbled Murrelet. General Technical Report. </w:t>
      </w:r>
      <w:proofErr w:type="gramStart"/>
      <w:r w:rsidRPr="00A672A5">
        <w:rPr>
          <w:sz w:val="24"/>
          <w:szCs w:val="24"/>
        </w:rPr>
        <w:t>PSW-GTR-152.</w:t>
      </w:r>
      <w:proofErr w:type="gramEnd"/>
      <w:r w:rsidRPr="00A672A5">
        <w:rPr>
          <w:sz w:val="24"/>
          <w:szCs w:val="24"/>
        </w:rPr>
        <w:t xml:space="preserve"> Albany, CA: Pacific Southwest Research Station, Forest Service, U.S. Department of Agriculture; 4</w:t>
      </w:r>
      <w:r w:rsidRPr="00781F9C">
        <w:t>20 p.</w:t>
      </w:r>
      <w:r w:rsidRPr="00781F9C">
        <w:fldChar w:fldCharType="begin" w:fldLock="1"/>
      </w:r>
      <w:r w:rsidRPr="00781F9C">
        <w:instrText xml:space="preserve">ADDIN Mendeley Bibliography CSL_BIBLIOGRAPHY </w:instrText>
      </w:r>
      <w:r w:rsidRPr="00781F9C">
        <w:fldChar w:fldCharType="separate"/>
      </w:r>
    </w:p>
    <w:p w14:paraId="1A572418" w14:textId="77777777" w:rsidR="00245777" w:rsidRPr="00781F9C" w:rsidRDefault="00245777" w:rsidP="00A672A5">
      <w:pPr>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Rayner, M. J., M. E. Hauber, T. E. Steeves, H. A. Lawrence, D. R. Thompson, P. M. Sagar, S. J. Bury, T. J. Landers, R. A. Philips, L. Ranjard, and S. A. Shaffer. 2011. Contemporary and historical separation of transequatorial migration between genetically distinct seabird populations. </w:t>
      </w:r>
      <w:r w:rsidRPr="00781F9C">
        <w:rPr>
          <w:iCs/>
          <w:noProof/>
          <w:sz w:val="24"/>
          <w:szCs w:val="24"/>
        </w:rPr>
        <w:t>Nature Communications</w:t>
      </w:r>
      <w:r w:rsidRPr="00781F9C">
        <w:rPr>
          <w:noProof/>
          <w:sz w:val="24"/>
          <w:szCs w:val="24"/>
        </w:rPr>
        <w:t xml:space="preserve"> </w:t>
      </w:r>
      <w:r w:rsidRPr="00781F9C">
        <w:rPr>
          <w:i/>
          <w:iCs/>
          <w:noProof/>
          <w:sz w:val="24"/>
          <w:szCs w:val="24"/>
        </w:rPr>
        <w:t>2</w:t>
      </w:r>
      <w:r w:rsidRPr="00781F9C">
        <w:rPr>
          <w:noProof/>
          <w:sz w:val="24"/>
          <w:szCs w:val="24"/>
        </w:rPr>
        <w:t>: 332. doi:10.1038/ncomms1330</w:t>
      </w:r>
    </w:p>
    <w:p w14:paraId="1C107F38" w14:textId="77777777" w:rsidR="00245777" w:rsidRPr="00781F9C" w:rsidRDefault="00245777" w:rsidP="00A672A5">
      <w:pPr>
        <w:ind w:left="360" w:hanging="360"/>
        <w:rPr>
          <w:noProof/>
          <w:sz w:val="24"/>
          <w:szCs w:val="24"/>
        </w:rPr>
      </w:pPr>
      <w:r w:rsidRPr="00781F9C">
        <w:rPr>
          <w:sz w:val="24"/>
          <w:szCs w:val="24"/>
        </w:rPr>
        <w:fldChar w:fldCharType="end"/>
      </w:r>
      <w:r w:rsidRPr="00781F9C">
        <w:rPr>
          <w:noProof/>
          <w:sz w:val="24"/>
          <w:szCs w:val="24"/>
        </w:rPr>
        <w:t xml:space="preserve">Rees, E. C. 2012. Impacts of wind farms on swans and geese : A review. </w:t>
      </w:r>
      <w:r w:rsidRPr="00781F9C">
        <w:rPr>
          <w:iCs/>
          <w:noProof/>
          <w:sz w:val="24"/>
          <w:szCs w:val="24"/>
        </w:rPr>
        <w:t>Wildfown &amp; Wetlands Trust</w:t>
      </w:r>
      <w:r w:rsidRPr="00781F9C">
        <w:rPr>
          <w:noProof/>
          <w:sz w:val="24"/>
          <w:szCs w:val="24"/>
        </w:rPr>
        <w:t xml:space="preserve"> </w:t>
      </w:r>
      <w:r w:rsidRPr="00781F9C">
        <w:rPr>
          <w:iCs/>
          <w:noProof/>
          <w:sz w:val="24"/>
          <w:szCs w:val="24"/>
        </w:rPr>
        <w:t>62</w:t>
      </w:r>
      <w:r w:rsidRPr="00781F9C">
        <w:rPr>
          <w:noProof/>
          <w:sz w:val="24"/>
          <w:szCs w:val="24"/>
        </w:rPr>
        <w:t>: 37–72.</w:t>
      </w:r>
    </w:p>
    <w:p w14:paraId="3FED3A4C" w14:textId="77777777" w:rsidR="00245777" w:rsidRPr="00781F9C" w:rsidRDefault="00245777" w:rsidP="00A672A5">
      <w:pPr>
        <w:ind w:left="360" w:hanging="360"/>
        <w:rPr>
          <w:noProof/>
          <w:sz w:val="24"/>
          <w:szCs w:val="24"/>
        </w:rPr>
      </w:pPr>
      <w:r w:rsidRPr="00781F9C">
        <w:rPr>
          <w:noProof/>
          <w:sz w:val="24"/>
          <w:szCs w:val="24"/>
        </w:rPr>
        <w:t xml:space="preserve">Robertson, H. A., J. E. Dowding, G. P. Elliott, R. A. Hitchmough, C. M. Miskelly, C. F. J. O'Donnell, R. G. Powlesland, P. M. Sagar, R. P. Scofield, G. A. Taylor. 2013. </w:t>
      </w:r>
      <w:r w:rsidRPr="00781F9C">
        <w:rPr>
          <w:iCs/>
          <w:noProof/>
          <w:sz w:val="24"/>
          <w:szCs w:val="24"/>
        </w:rPr>
        <w:t>Conservation status of New Zealand birds, 2012</w:t>
      </w:r>
      <w:r w:rsidRPr="00781F9C">
        <w:rPr>
          <w:noProof/>
          <w:sz w:val="24"/>
          <w:szCs w:val="24"/>
        </w:rPr>
        <w:t>. Wellington, New Zealand. Retrieved from newzealand.govt.nz. Viewed September 3, 2014.</w:t>
      </w:r>
    </w:p>
    <w:p w14:paraId="0AE23CDF" w14:textId="77777777" w:rsidR="00245777" w:rsidRPr="00781F9C" w:rsidRDefault="00245777" w:rsidP="00A672A5">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Ronconi, R. A., K. A. Allard, and P. D. Taylor. 2014. Bird interactions with offshore oil and gas platforms: Review of impacts and monitoring techniques. </w:t>
      </w:r>
      <w:r w:rsidRPr="00781F9C">
        <w:rPr>
          <w:iCs/>
          <w:noProof/>
          <w:sz w:val="24"/>
          <w:szCs w:val="24"/>
        </w:rPr>
        <w:t>Journal of Environmental Management</w:t>
      </w:r>
      <w:r w:rsidRPr="00781F9C">
        <w:rPr>
          <w:noProof/>
          <w:sz w:val="24"/>
          <w:szCs w:val="24"/>
        </w:rPr>
        <w:t xml:space="preserve"> </w:t>
      </w:r>
      <w:r w:rsidRPr="00781F9C">
        <w:rPr>
          <w:iCs/>
          <w:noProof/>
          <w:sz w:val="24"/>
          <w:szCs w:val="24"/>
        </w:rPr>
        <w:t>147C</w:t>
      </w:r>
      <w:r w:rsidRPr="00781F9C">
        <w:rPr>
          <w:noProof/>
          <w:sz w:val="24"/>
          <w:szCs w:val="24"/>
        </w:rPr>
        <w:t>: 34–45. doi:10.1016/j.jenvman.2014.07.031</w:t>
      </w:r>
    </w:p>
    <w:p w14:paraId="19A7A4F4" w14:textId="2962134E" w:rsidR="006410E3" w:rsidRDefault="00245777" w:rsidP="00245777">
      <w:pPr>
        <w:spacing w:line="240" w:lineRule="auto"/>
        <w:ind w:left="360" w:hanging="360"/>
        <w:rPr>
          <w:sz w:val="24"/>
          <w:szCs w:val="24"/>
        </w:rPr>
      </w:pPr>
      <w:r w:rsidRPr="00781F9C">
        <w:rPr>
          <w:sz w:val="24"/>
          <w:szCs w:val="24"/>
        </w:rPr>
        <w:fldChar w:fldCharType="end"/>
      </w:r>
      <w:r w:rsidR="006410E3">
        <w:rPr>
          <w:sz w:val="24"/>
          <w:szCs w:val="24"/>
        </w:rPr>
        <w:t xml:space="preserve">Rothery, P., I. Newton, B. Little. 2009. Observations of seabirds at offshore wind turbines near Blyth in northeast England. </w:t>
      </w:r>
      <w:proofErr w:type="gramStart"/>
      <w:r w:rsidR="006410E3">
        <w:rPr>
          <w:sz w:val="24"/>
          <w:szCs w:val="24"/>
        </w:rPr>
        <w:t>Bird Study.</w:t>
      </w:r>
      <w:proofErr w:type="gramEnd"/>
      <w:r w:rsidR="006410E3">
        <w:rPr>
          <w:sz w:val="24"/>
          <w:szCs w:val="24"/>
        </w:rPr>
        <w:t xml:space="preserve"> 56: 1-14.</w:t>
      </w:r>
    </w:p>
    <w:p w14:paraId="2445E086" w14:textId="4F6FD784"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Rubega, Margaret A., Douglas Schamel and Diane M. Tracy.</w:t>
      </w:r>
      <w:proofErr w:type="gramEnd"/>
      <w:r w:rsidRPr="00781F9C">
        <w:rPr>
          <w:rFonts w:eastAsia="Times New Roman" w:cs="Arial"/>
          <w:sz w:val="24"/>
          <w:szCs w:val="24"/>
        </w:rPr>
        <w:t xml:space="preserve"> 2000. Red-necked Phalarope (</w:t>
      </w:r>
      <w:r w:rsidRPr="00781F9C">
        <w:rPr>
          <w:rFonts w:eastAsia="Times New Roman" w:cs="Arial"/>
          <w:i/>
          <w:iCs/>
          <w:sz w:val="24"/>
          <w:szCs w:val="24"/>
        </w:rPr>
        <w:t>Phalaropus</w:t>
      </w:r>
      <w:r w:rsidRPr="00781F9C">
        <w:rPr>
          <w:rFonts w:eastAsia="Times New Roman" w:cs="Arial"/>
          <w:sz w:val="24"/>
          <w:szCs w:val="24"/>
        </w:rPr>
        <w:t> </w:t>
      </w:r>
      <w:r w:rsidRPr="00781F9C">
        <w:rPr>
          <w:rFonts w:eastAsia="Times New Roman" w:cs="Arial"/>
          <w:i/>
          <w:iCs/>
          <w:sz w:val="24"/>
          <w:szCs w:val="24"/>
        </w:rPr>
        <w:t>lobatus</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"http://bna.birds.cornell.edu/bna/species/538" </w:instrText>
      </w:r>
      <w:r w:rsidR="00937DA2">
        <w:fldChar w:fldCharType="separate"/>
      </w:r>
      <w:r w:rsidRPr="00781F9C">
        <w:rPr>
          <w:rFonts w:eastAsia="Times New Roman" w:cs="Arial"/>
          <w:sz w:val="24"/>
          <w:szCs w:val="24"/>
          <w:bdr w:val="none" w:sz="0" w:space="0" w:color="auto" w:frame="1"/>
        </w:rPr>
        <w:t>http://bna.birds.cornell.edu/bna/species/538</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17" w:history="1">
        <w:r w:rsidRPr="00781F9C">
          <w:rPr>
            <w:rFonts w:eastAsia="Times New Roman" w:cs="Arial"/>
            <w:sz w:val="24"/>
            <w:szCs w:val="24"/>
            <w:bdr w:val="none" w:sz="0" w:space="0" w:color="auto" w:frame="1"/>
          </w:rPr>
          <w:t>doi:10.2173/bna.538</w:t>
        </w:r>
      </w:hyperlink>
    </w:p>
    <w:p w14:paraId="27C34049" w14:textId="77777777" w:rsidR="00245777" w:rsidRPr="00781F9C" w:rsidRDefault="00245777" w:rsidP="002E5236">
      <w:pPr>
        <w:spacing w:line="240" w:lineRule="auto"/>
        <w:ind w:left="360" w:hanging="360"/>
        <w:rPr>
          <w:sz w:val="24"/>
          <w:szCs w:val="24"/>
        </w:rPr>
      </w:pPr>
      <w:r w:rsidRPr="00781F9C">
        <w:rPr>
          <w:sz w:val="24"/>
          <w:szCs w:val="24"/>
        </w:rPr>
        <w:t>Russell, Robert W. 2002. Pacific Loon (</w:t>
      </w:r>
      <w:r w:rsidRPr="00781F9C">
        <w:rPr>
          <w:rStyle w:val="genus"/>
          <w:i/>
          <w:sz w:val="24"/>
          <w:szCs w:val="24"/>
        </w:rPr>
        <w:t>Gavia</w:t>
      </w:r>
      <w:r w:rsidRPr="00781F9C">
        <w:rPr>
          <w:i/>
          <w:sz w:val="24"/>
          <w:szCs w:val="24"/>
        </w:rPr>
        <w:t xml:space="preserve"> </w:t>
      </w:r>
      <w:proofErr w:type="gramStart"/>
      <w:r w:rsidRPr="00781F9C">
        <w:rPr>
          <w:rStyle w:val="species"/>
          <w:i/>
          <w:sz w:val="24"/>
          <w:szCs w:val="24"/>
        </w:rPr>
        <w:t>pacifica</w:t>
      </w:r>
      <w:proofErr w:type="gramEnd"/>
      <w:r w:rsidRPr="00781F9C">
        <w:rPr>
          <w:sz w:val="24"/>
          <w:szCs w:val="24"/>
        </w:rPr>
        <w:t xml:space="preserve">), The Birds of North America Online (A. Poole, Ed.). Ithaca: Cornell Lab of Ornithology; Retrieved from the Birds of North America Online: </w:t>
      </w:r>
      <w:hyperlink r:id="rId118" w:history="1">
        <w:r w:rsidRPr="00781F9C">
          <w:rPr>
            <w:rStyle w:val="Hyperlink"/>
            <w:sz w:val="24"/>
            <w:szCs w:val="24"/>
          </w:rPr>
          <w:t>http://bna.birds.cornell.edu.oca.ucsc.edu/bna/species/657a</w:t>
        </w:r>
      </w:hyperlink>
      <w:r w:rsidRPr="00781F9C">
        <w:rPr>
          <w:sz w:val="24"/>
          <w:szCs w:val="24"/>
        </w:rPr>
        <w:t xml:space="preserve"> </w:t>
      </w:r>
      <w:hyperlink r:id="rId119" w:history="1">
        <w:r w:rsidRPr="00781F9C">
          <w:rPr>
            <w:rStyle w:val="Hyperlink"/>
            <w:sz w:val="24"/>
            <w:szCs w:val="24"/>
          </w:rPr>
          <w:t>doi:10.2173/bna.657</w:t>
        </w:r>
      </w:hyperlink>
    </w:p>
    <w:p w14:paraId="0885EE90" w14:textId="77777777" w:rsidR="00245777" w:rsidRPr="002E5236" w:rsidRDefault="00245777" w:rsidP="002E5236">
      <w:pPr>
        <w:ind w:left="360" w:hanging="360"/>
        <w:rPr>
          <w:noProof/>
          <w:sz w:val="24"/>
          <w:szCs w:val="24"/>
        </w:rPr>
      </w:pPr>
      <w:r w:rsidRPr="002E5236">
        <w:rPr>
          <w:noProof/>
          <w:sz w:val="24"/>
          <w:szCs w:val="24"/>
        </w:rPr>
        <w:t xml:space="preserve">Sæther, B., T. H. Ringsby, E. Røskaft. 1996. Life history variation, population processes and priorities in species conservation: towards a reunion of research paradigms. </w:t>
      </w:r>
      <w:r w:rsidRPr="002E5236">
        <w:rPr>
          <w:iCs/>
          <w:noProof/>
          <w:sz w:val="24"/>
          <w:szCs w:val="24"/>
        </w:rPr>
        <w:t>OIKOS</w:t>
      </w:r>
      <w:r w:rsidRPr="002E5236">
        <w:rPr>
          <w:noProof/>
          <w:sz w:val="24"/>
          <w:szCs w:val="24"/>
        </w:rPr>
        <w:t xml:space="preserve"> </w:t>
      </w:r>
      <w:r w:rsidRPr="002E5236">
        <w:rPr>
          <w:iCs/>
          <w:noProof/>
          <w:sz w:val="24"/>
          <w:szCs w:val="24"/>
        </w:rPr>
        <w:t>77</w:t>
      </w:r>
      <w:r w:rsidRPr="002E5236">
        <w:rPr>
          <w:noProof/>
          <w:sz w:val="24"/>
          <w:szCs w:val="24"/>
        </w:rPr>
        <w:t>(2): 217–226.</w:t>
      </w:r>
    </w:p>
    <w:p w14:paraId="43C1D8D1" w14:textId="06B39154" w:rsidR="002E5236" w:rsidRPr="002E5236" w:rsidRDefault="002E5236" w:rsidP="002E5236">
      <w:pPr>
        <w:ind w:left="360" w:hanging="360"/>
        <w:rPr>
          <w:rFonts w:eastAsia="Times New Roman" w:cs="Times New Roman"/>
          <w:sz w:val="24"/>
          <w:szCs w:val="24"/>
        </w:rPr>
      </w:pPr>
      <w:proofErr w:type="gramStart"/>
      <w:r w:rsidRPr="002E5236">
        <w:rPr>
          <w:rFonts w:eastAsia="Times New Roman" w:cs="Times New Roman"/>
          <w:sz w:val="24"/>
          <w:szCs w:val="24"/>
        </w:rPr>
        <w:t xml:space="preserve">Sanchez-Macouzet, O., C. Rodriguez, H. </w:t>
      </w:r>
      <w:r>
        <w:rPr>
          <w:rFonts w:eastAsia="Times New Roman" w:cs="Times New Roman"/>
          <w:sz w:val="24"/>
          <w:szCs w:val="24"/>
        </w:rPr>
        <w:t>Drummond.</w:t>
      </w:r>
      <w:proofErr w:type="gramEnd"/>
      <w:r>
        <w:rPr>
          <w:rFonts w:eastAsia="Times New Roman" w:cs="Times New Roman"/>
          <w:sz w:val="24"/>
          <w:szCs w:val="24"/>
        </w:rPr>
        <w:t xml:space="preserve"> 2014. Better stay together: pair bond duration increases individual fitness independent of age-related variation. </w:t>
      </w:r>
      <w:proofErr w:type="gramStart"/>
      <w:r>
        <w:rPr>
          <w:rFonts w:eastAsia="Times New Roman" w:cs="Times New Roman"/>
          <w:sz w:val="24"/>
          <w:szCs w:val="24"/>
        </w:rPr>
        <w:t>Proceedings of the Royal Society Biological Sciences.</w:t>
      </w:r>
      <w:proofErr w:type="gramEnd"/>
      <w:r>
        <w:rPr>
          <w:rFonts w:eastAsia="Times New Roman" w:cs="Times New Roman"/>
          <w:sz w:val="24"/>
          <w:szCs w:val="24"/>
        </w:rPr>
        <w:t xml:space="preserve"> </w:t>
      </w:r>
      <w:proofErr w:type="gramStart"/>
      <w:r>
        <w:rPr>
          <w:rFonts w:eastAsia="Times New Roman" w:cs="Times New Roman"/>
          <w:sz w:val="24"/>
          <w:szCs w:val="24"/>
        </w:rPr>
        <w:t>281: 20132843.</w:t>
      </w:r>
      <w:proofErr w:type="gramEnd"/>
    </w:p>
    <w:p w14:paraId="151DCD14" w14:textId="77777777" w:rsidR="00245777" w:rsidRPr="002E5236" w:rsidRDefault="00245777" w:rsidP="002E5236">
      <w:pPr>
        <w:ind w:left="360" w:hanging="360"/>
        <w:rPr>
          <w:sz w:val="24"/>
          <w:szCs w:val="24"/>
        </w:rPr>
      </w:pPr>
      <w:r w:rsidRPr="002E5236">
        <w:rPr>
          <w:sz w:val="24"/>
          <w:szCs w:val="24"/>
        </w:rPr>
        <w:lastRenderedPageBreak/>
        <w:t xml:space="preserve">Sandercock, B. K. 1997. </w:t>
      </w:r>
      <w:proofErr w:type="gramStart"/>
      <w:r w:rsidRPr="002E5236">
        <w:rPr>
          <w:sz w:val="24"/>
          <w:szCs w:val="24"/>
        </w:rPr>
        <w:t>The breeding biology of Red-necked Phalaropes Phalaropus lobatus at Nome, Alaska.</w:t>
      </w:r>
      <w:proofErr w:type="gramEnd"/>
      <w:r w:rsidRPr="002E5236">
        <w:rPr>
          <w:sz w:val="24"/>
          <w:szCs w:val="24"/>
        </w:rPr>
        <w:t xml:space="preserve"> Wader Study Group Bulletin 83:50–54.</w:t>
      </w:r>
    </w:p>
    <w:p w14:paraId="335125AC" w14:textId="77777777" w:rsidR="00245777" w:rsidRPr="002E5236" w:rsidRDefault="00245777" w:rsidP="002E5236">
      <w:pPr>
        <w:spacing w:line="240" w:lineRule="auto"/>
        <w:ind w:left="360" w:hanging="360"/>
        <w:rPr>
          <w:sz w:val="24"/>
          <w:szCs w:val="24"/>
        </w:rPr>
      </w:pPr>
      <w:r w:rsidRPr="002E5236">
        <w:rPr>
          <w:sz w:val="24"/>
          <w:szCs w:val="24"/>
        </w:rPr>
        <w:t>Sauer</w:t>
      </w:r>
      <w:proofErr w:type="gramStart"/>
      <w:r w:rsidRPr="002E5236">
        <w:rPr>
          <w:sz w:val="24"/>
          <w:szCs w:val="24"/>
        </w:rPr>
        <w:t>,Savard</w:t>
      </w:r>
      <w:proofErr w:type="gramEnd"/>
      <w:r w:rsidRPr="002E5236">
        <w:rPr>
          <w:sz w:val="24"/>
          <w:szCs w:val="24"/>
        </w:rPr>
        <w:t>, Jean-Pierre L., Daniel Bordage and Austin Reed. 1998. Surf Scoter (</w:t>
      </w:r>
      <w:r w:rsidRPr="002E5236">
        <w:rPr>
          <w:rStyle w:val="genus"/>
          <w:i/>
          <w:sz w:val="24"/>
          <w:szCs w:val="24"/>
        </w:rPr>
        <w:t>Melanitta</w:t>
      </w:r>
      <w:r w:rsidRPr="002E5236">
        <w:rPr>
          <w:i/>
          <w:sz w:val="24"/>
          <w:szCs w:val="24"/>
        </w:rPr>
        <w:t xml:space="preserve"> </w:t>
      </w:r>
      <w:r w:rsidRPr="002E5236">
        <w:rPr>
          <w:rStyle w:val="species"/>
          <w:i/>
          <w:sz w:val="24"/>
          <w:szCs w:val="24"/>
        </w:rPr>
        <w:t>perspicillata</w:t>
      </w:r>
      <w:r w:rsidRPr="002E5236">
        <w:rPr>
          <w:sz w:val="24"/>
          <w:szCs w:val="24"/>
        </w:rPr>
        <w:t xml:space="preserve">), The Birds of North America Online (A. Poole, Ed.). Ithaca: Cornell Lab of Ornithology; Retrieved from the Birds of North America Online: </w:t>
      </w:r>
      <w:hyperlink r:id="rId120" w:history="1">
        <w:r w:rsidRPr="002E5236">
          <w:rPr>
            <w:rStyle w:val="Hyperlink"/>
            <w:sz w:val="24"/>
            <w:szCs w:val="24"/>
          </w:rPr>
          <w:t>http://bna.birds.cornell.edu.oca.ucsc.edu/bna/species/363</w:t>
        </w:r>
      </w:hyperlink>
      <w:r w:rsidRPr="002E5236">
        <w:rPr>
          <w:sz w:val="24"/>
          <w:szCs w:val="24"/>
        </w:rPr>
        <w:t xml:space="preserve">. </w:t>
      </w:r>
      <w:hyperlink r:id="rId121" w:history="1">
        <w:r w:rsidRPr="002E5236">
          <w:rPr>
            <w:rStyle w:val="Hyperlink"/>
            <w:sz w:val="24"/>
            <w:szCs w:val="24"/>
          </w:rPr>
          <w:t>doi:10.2173/bna.363</w:t>
        </w:r>
      </w:hyperlink>
    </w:p>
    <w:p w14:paraId="4B1F142C" w14:textId="77777777" w:rsidR="00245777" w:rsidRPr="00781F9C" w:rsidRDefault="00245777" w:rsidP="002E5236">
      <w:pPr>
        <w:spacing w:line="240" w:lineRule="auto"/>
        <w:ind w:left="360" w:hanging="360"/>
        <w:rPr>
          <w:rFonts w:eastAsia="Times New Roman" w:cs="Arial"/>
          <w:sz w:val="24"/>
          <w:szCs w:val="24"/>
        </w:rPr>
      </w:pPr>
      <w:proofErr w:type="gramStart"/>
      <w:r w:rsidRPr="002E5236">
        <w:rPr>
          <w:rFonts w:eastAsia="Times New Roman" w:cs="Arial"/>
          <w:sz w:val="24"/>
          <w:szCs w:val="24"/>
        </w:rPr>
        <w:t>Savard, Jean-Pierre L., Daniel Bordage and Austin Reed.</w:t>
      </w:r>
      <w:proofErr w:type="gramEnd"/>
      <w:r w:rsidRPr="002E5236">
        <w:rPr>
          <w:rFonts w:eastAsia="Times New Roman" w:cs="Arial"/>
          <w:sz w:val="24"/>
          <w:szCs w:val="24"/>
        </w:rPr>
        <w:t xml:space="preserve"> 1998. Surf Scoter (</w:t>
      </w:r>
      <w:r w:rsidRPr="002E5236">
        <w:rPr>
          <w:rFonts w:eastAsia="Times New Roman" w:cs="Arial"/>
          <w:i/>
          <w:iCs/>
          <w:sz w:val="24"/>
          <w:szCs w:val="24"/>
        </w:rPr>
        <w:t>Melanittaperspicillata</w:t>
      </w:r>
      <w:r w:rsidRPr="002E5236">
        <w:rPr>
          <w:rFonts w:eastAsia="Times New Roman" w:cs="Arial"/>
          <w:sz w:val="24"/>
          <w:szCs w:val="24"/>
        </w:rPr>
        <w:t xml:space="preserve">), </w:t>
      </w:r>
      <w:proofErr w:type="gramStart"/>
      <w:r w:rsidRPr="002E5236">
        <w:rPr>
          <w:rFonts w:eastAsia="Times New Roman" w:cs="Arial"/>
          <w:sz w:val="24"/>
          <w:szCs w:val="24"/>
        </w:rPr>
        <w:t>The</w:t>
      </w:r>
      <w:proofErr w:type="gramEnd"/>
      <w:r w:rsidRPr="002E5236">
        <w:rPr>
          <w:rFonts w:eastAsia="Times New Roman" w:cs="Arial"/>
          <w:sz w:val="24"/>
          <w:szCs w:val="24"/>
        </w:rPr>
        <w:t xml:space="preserve"> Birds of North America Online (A. Poole, Ed.). Ithaca: Cornell Lab of Ornithology</w:t>
      </w:r>
      <w:r w:rsidRPr="00781F9C">
        <w:rPr>
          <w:rFonts w:eastAsia="Times New Roman" w:cs="Arial"/>
          <w:sz w:val="24"/>
          <w:szCs w:val="24"/>
        </w:rPr>
        <w:t>;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"http://bna.birds.cornell.edu/bna/species/363" </w:instrText>
      </w:r>
      <w:r w:rsidR="00937DA2">
        <w:fldChar w:fldCharType="separate"/>
      </w:r>
      <w:r w:rsidRPr="00781F9C">
        <w:rPr>
          <w:rFonts w:eastAsia="Times New Roman" w:cs="Arial"/>
          <w:sz w:val="24"/>
          <w:szCs w:val="24"/>
          <w:bdr w:val="none" w:sz="0" w:space="0" w:color="auto" w:frame="1"/>
        </w:rPr>
        <w:t>http://bna.birds.cornell.edu/bna/species/363</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22" w:history="1">
        <w:r w:rsidRPr="00781F9C">
          <w:rPr>
            <w:rFonts w:eastAsia="Times New Roman" w:cs="Arial"/>
            <w:sz w:val="24"/>
            <w:szCs w:val="24"/>
            <w:bdr w:val="none" w:sz="0" w:space="0" w:color="auto" w:frame="1"/>
          </w:rPr>
          <w:t>doi:10.2173/bna.363</w:t>
        </w:r>
      </w:hyperlink>
    </w:p>
    <w:p w14:paraId="0255A9EA" w14:textId="77777777" w:rsidR="00245777" w:rsidRPr="00781F9C" w:rsidRDefault="00245777" w:rsidP="00245777">
      <w:pPr>
        <w:spacing w:line="240" w:lineRule="auto"/>
        <w:ind w:left="360" w:hanging="360"/>
        <w:rPr>
          <w:sz w:val="24"/>
          <w:szCs w:val="24"/>
        </w:rPr>
      </w:pPr>
      <w:proofErr w:type="gramStart"/>
      <w:r w:rsidRPr="00781F9C">
        <w:rPr>
          <w:sz w:val="24"/>
          <w:szCs w:val="24"/>
        </w:rPr>
        <w:t>Schamel, D., and D. M. Tracy.</w:t>
      </w:r>
      <w:proofErr w:type="gramEnd"/>
      <w:r w:rsidRPr="00781F9C">
        <w:rPr>
          <w:sz w:val="24"/>
          <w:szCs w:val="24"/>
        </w:rPr>
        <w:t xml:space="preserve"> 1991. Breeding site fidelity and natal philopatry in the sex role- reversed Red and Red-necked phalaropes. Journal of Field Ornithology 62:390–398.</w:t>
      </w:r>
    </w:p>
    <w:p w14:paraId="2B6425E3" w14:textId="77777777" w:rsidR="00245777" w:rsidRPr="00014E97" w:rsidRDefault="00245777" w:rsidP="00014E97">
      <w:pPr>
        <w:spacing w:line="240" w:lineRule="auto"/>
        <w:ind w:left="360" w:hanging="360"/>
        <w:rPr>
          <w:sz w:val="24"/>
          <w:szCs w:val="24"/>
        </w:rPr>
      </w:pPr>
      <w:r w:rsidRPr="00014E97">
        <w:rPr>
          <w:sz w:val="24"/>
          <w:szCs w:val="24"/>
        </w:rPr>
        <w:fldChar w:fldCharType="begin" w:fldLock="1"/>
      </w:r>
      <w:r w:rsidRPr="00014E97">
        <w:rPr>
          <w:sz w:val="24"/>
          <w:szCs w:val="24"/>
        </w:rPr>
        <w:instrText xml:space="preserve">ADDIN Mendeley Bibliography CSL_BIBLIOGRAPHY </w:instrText>
      </w:r>
      <w:r w:rsidRPr="00014E97">
        <w:rPr>
          <w:sz w:val="24"/>
          <w:szCs w:val="24"/>
        </w:rPr>
        <w:fldChar w:fldCharType="separate"/>
      </w:r>
      <w:r w:rsidRPr="00014E97">
        <w:rPr>
          <w:sz w:val="24"/>
          <w:szCs w:val="24"/>
        </w:rPr>
        <w:t>Schmutz, J. A., K. A. Trust, and A. C. Matz. 2009. Red-throated Loons (</w:t>
      </w:r>
      <w:r w:rsidRPr="00014E97">
        <w:rPr>
          <w:i/>
          <w:sz w:val="24"/>
          <w:szCs w:val="24"/>
        </w:rPr>
        <w:t>Gavia stellata</w:t>
      </w:r>
      <w:r w:rsidRPr="00014E97">
        <w:rPr>
          <w:sz w:val="24"/>
          <w:szCs w:val="24"/>
        </w:rPr>
        <w:t>) breeding in Alaska, USA, are exposed to PCBs while on their Asian wintering grounds. Environmental Pollution, 157:2386-2393.</w:t>
      </w:r>
    </w:p>
    <w:p w14:paraId="3C0E51EE" w14:textId="77777777" w:rsidR="00245777" w:rsidRPr="00014E97" w:rsidRDefault="00245777" w:rsidP="00014E97">
      <w:pPr>
        <w:spacing w:line="240" w:lineRule="auto"/>
        <w:ind w:left="360" w:hanging="360"/>
        <w:rPr>
          <w:noProof/>
          <w:sz w:val="24"/>
          <w:szCs w:val="24"/>
        </w:rPr>
      </w:pPr>
      <w:r w:rsidRPr="00014E97">
        <w:rPr>
          <w:noProof/>
          <w:sz w:val="24"/>
          <w:szCs w:val="24"/>
        </w:rPr>
        <w:t>Schmutz, J. A. 2014a. Survival of adult Red-Throated Loons (</w:t>
      </w:r>
      <w:r w:rsidRPr="00014E97">
        <w:rPr>
          <w:i/>
          <w:noProof/>
          <w:sz w:val="24"/>
          <w:szCs w:val="24"/>
        </w:rPr>
        <w:t>Gavia stellata</w:t>
      </w:r>
      <w:r w:rsidRPr="00014E97">
        <w:rPr>
          <w:noProof/>
          <w:sz w:val="24"/>
          <w:szCs w:val="24"/>
        </w:rPr>
        <w:t xml:space="preserve">) may be linked to marine conditions. Waterbirds. </w:t>
      </w:r>
      <w:r w:rsidRPr="00014E97">
        <w:rPr>
          <w:iCs/>
          <w:noProof/>
          <w:sz w:val="24"/>
          <w:szCs w:val="24"/>
        </w:rPr>
        <w:t>37</w:t>
      </w:r>
      <w:r w:rsidRPr="00014E97">
        <w:rPr>
          <w:noProof/>
          <w:sz w:val="24"/>
          <w:szCs w:val="24"/>
        </w:rPr>
        <w:t>, 118–124.</w:t>
      </w:r>
    </w:p>
    <w:p w14:paraId="0C69E77D" w14:textId="77777777" w:rsidR="00245777" w:rsidRPr="00014E97" w:rsidRDefault="00245777" w:rsidP="00014E97">
      <w:pPr>
        <w:spacing w:line="240" w:lineRule="auto"/>
        <w:ind w:left="360" w:hanging="360"/>
        <w:rPr>
          <w:sz w:val="24"/>
          <w:szCs w:val="24"/>
        </w:rPr>
      </w:pPr>
      <w:r w:rsidRPr="00014E97">
        <w:rPr>
          <w:sz w:val="24"/>
          <w:szCs w:val="24"/>
        </w:rPr>
        <w:fldChar w:fldCharType="end"/>
      </w:r>
      <w:r w:rsidRPr="00014E97">
        <w:rPr>
          <w:noProof/>
          <w:sz w:val="24"/>
          <w:szCs w:val="24"/>
        </w:rPr>
        <w:t xml:space="preserve">Schreiber, R. W., P. J. Mock. 1988. Eastern Brown Pelicans : What Does 60 Years of Banding Tell Us? </w:t>
      </w:r>
      <w:r w:rsidRPr="00014E97">
        <w:rPr>
          <w:iCs/>
          <w:noProof/>
          <w:sz w:val="24"/>
          <w:szCs w:val="24"/>
        </w:rPr>
        <w:t>Journal of Field Ornithology</w:t>
      </w:r>
      <w:r w:rsidRPr="00014E97">
        <w:rPr>
          <w:noProof/>
          <w:sz w:val="24"/>
          <w:szCs w:val="24"/>
        </w:rPr>
        <w:t xml:space="preserve"> </w:t>
      </w:r>
      <w:r w:rsidRPr="00014E97">
        <w:rPr>
          <w:i/>
          <w:iCs/>
          <w:noProof/>
          <w:sz w:val="24"/>
          <w:szCs w:val="24"/>
        </w:rPr>
        <w:t>59</w:t>
      </w:r>
      <w:r w:rsidRPr="00014E97">
        <w:rPr>
          <w:noProof/>
          <w:sz w:val="24"/>
          <w:szCs w:val="24"/>
        </w:rPr>
        <w:t>(2): 171–182.</w:t>
      </w:r>
    </w:p>
    <w:p w14:paraId="55E25996" w14:textId="77777777" w:rsidR="00245777" w:rsidRPr="00014E97" w:rsidRDefault="00245777" w:rsidP="00014E97">
      <w:pPr>
        <w:ind w:left="360" w:hanging="360"/>
        <w:rPr>
          <w:noProof/>
          <w:sz w:val="24"/>
          <w:szCs w:val="24"/>
        </w:rPr>
      </w:pPr>
      <w:r w:rsidRPr="00014E97">
        <w:rPr>
          <w:noProof/>
          <w:sz w:val="24"/>
          <w:szCs w:val="24"/>
        </w:rPr>
        <w:t>Seamans, M. E., J. P. Ludwig, K. Stromborg, E. Frederick, L. Ii, and F. E. Ludwig. 2012. Annual Survival of Double-Crested Cormorants from the Great Lakes, 1979 – 2006 Waterbirds 35: 23–30.</w:t>
      </w:r>
    </w:p>
    <w:p w14:paraId="10D97886" w14:textId="56C0F199" w:rsidR="00014E97" w:rsidRPr="00014E97" w:rsidRDefault="00014E97" w:rsidP="00014E97">
      <w:pPr>
        <w:ind w:left="360" w:hanging="360"/>
        <w:rPr>
          <w:rFonts w:cs="AdvGulliv-R"/>
          <w:sz w:val="24"/>
          <w:szCs w:val="24"/>
        </w:rPr>
      </w:pPr>
      <w:r w:rsidRPr="00014E97">
        <w:rPr>
          <w:rFonts w:cs="AdvGulliv-R"/>
          <w:sz w:val="24"/>
          <w:szCs w:val="24"/>
        </w:rPr>
        <w:t xml:space="preserve">Shaffer, S.A., </w:t>
      </w:r>
      <w:r>
        <w:rPr>
          <w:rFonts w:cs="AdvGulliv-R"/>
          <w:sz w:val="24"/>
          <w:szCs w:val="24"/>
        </w:rPr>
        <w:t>Y.</w:t>
      </w:r>
      <w:r w:rsidRPr="00014E97">
        <w:rPr>
          <w:rFonts w:cs="AdvGulliv-R"/>
          <w:sz w:val="24"/>
          <w:szCs w:val="24"/>
        </w:rPr>
        <w:t xml:space="preserve"> Tremblay, </w:t>
      </w:r>
      <w:r>
        <w:rPr>
          <w:rFonts w:cs="AdvGulliv-R"/>
          <w:sz w:val="24"/>
          <w:szCs w:val="24"/>
        </w:rPr>
        <w:t>H.</w:t>
      </w:r>
      <w:r w:rsidRPr="00014E97">
        <w:rPr>
          <w:rFonts w:cs="AdvGulliv-R"/>
          <w:sz w:val="24"/>
          <w:szCs w:val="24"/>
        </w:rPr>
        <w:t xml:space="preserve"> Weimerskirch, </w:t>
      </w:r>
      <w:r>
        <w:rPr>
          <w:rFonts w:cs="AdvGulliv-R"/>
          <w:sz w:val="24"/>
          <w:szCs w:val="24"/>
        </w:rPr>
        <w:t>D.</w:t>
      </w:r>
      <w:r w:rsidRPr="00014E97">
        <w:rPr>
          <w:rFonts w:cs="AdvGulliv-R"/>
          <w:sz w:val="24"/>
          <w:szCs w:val="24"/>
        </w:rPr>
        <w:t xml:space="preserve"> Scott, </w:t>
      </w:r>
      <w:r>
        <w:rPr>
          <w:rFonts w:cs="AdvGulliv-R"/>
          <w:sz w:val="24"/>
          <w:szCs w:val="24"/>
        </w:rPr>
        <w:t>D.R.</w:t>
      </w:r>
      <w:r w:rsidRPr="00014E97">
        <w:rPr>
          <w:rFonts w:cs="AdvGulliv-R"/>
          <w:sz w:val="24"/>
          <w:szCs w:val="24"/>
        </w:rPr>
        <w:t xml:space="preserve"> Thompson, </w:t>
      </w:r>
      <w:r>
        <w:rPr>
          <w:rFonts w:cs="AdvGulliv-R"/>
          <w:sz w:val="24"/>
          <w:szCs w:val="24"/>
        </w:rPr>
        <w:t>P.M.</w:t>
      </w:r>
      <w:r w:rsidRPr="00014E97">
        <w:rPr>
          <w:rFonts w:cs="AdvGulliv-R"/>
          <w:sz w:val="24"/>
          <w:szCs w:val="24"/>
        </w:rPr>
        <w:t xml:space="preserve"> Sagar, </w:t>
      </w:r>
      <w:r>
        <w:rPr>
          <w:rFonts w:cs="AdvGulliv-R"/>
          <w:sz w:val="24"/>
          <w:szCs w:val="24"/>
        </w:rPr>
        <w:t>H.</w:t>
      </w:r>
      <w:r w:rsidRPr="00014E97">
        <w:rPr>
          <w:rFonts w:cs="AdvGulliv-R"/>
          <w:sz w:val="24"/>
          <w:szCs w:val="24"/>
        </w:rPr>
        <w:t xml:space="preserve"> Moller, </w:t>
      </w:r>
      <w:r>
        <w:rPr>
          <w:rFonts w:cs="AdvGulliv-R"/>
          <w:sz w:val="24"/>
          <w:szCs w:val="24"/>
        </w:rPr>
        <w:t xml:space="preserve">G.A. </w:t>
      </w:r>
      <w:r w:rsidRPr="00014E97">
        <w:rPr>
          <w:rFonts w:cs="AdvGulliv-R"/>
          <w:sz w:val="24"/>
          <w:szCs w:val="24"/>
        </w:rPr>
        <w:t xml:space="preserve">Taylor, </w:t>
      </w:r>
      <w:r>
        <w:rPr>
          <w:rFonts w:cs="AdvGulliv-R"/>
          <w:sz w:val="24"/>
          <w:szCs w:val="24"/>
        </w:rPr>
        <w:t>D.</w:t>
      </w:r>
      <w:r w:rsidRPr="00014E97">
        <w:rPr>
          <w:rFonts w:cs="AdvGulliv-R"/>
          <w:sz w:val="24"/>
          <w:szCs w:val="24"/>
        </w:rPr>
        <w:t xml:space="preserve"> Foley, </w:t>
      </w:r>
      <w:r>
        <w:rPr>
          <w:rFonts w:cs="AdvGulliv-R"/>
          <w:sz w:val="24"/>
          <w:szCs w:val="24"/>
        </w:rPr>
        <w:t>B.A.</w:t>
      </w:r>
      <w:r w:rsidRPr="00014E97">
        <w:rPr>
          <w:rFonts w:cs="AdvGulliv-R"/>
          <w:sz w:val="24"/>
          <w:szCs w:val="24"/>
        </w:rPr>
        <w:t xml:space="preserve"> Block, </w:t>
      </w:r>
      <w:r>
        <w:rPr>
          <w:rFonts w:cs="AdvGulliv-R"/>
          <w:sz w:val="24"/>
          <w:szCs w:val="24"/>
        </w:rPr>
        <w:t>D.P.</w:t>
      </w:r>
      <w:r w:rsidRPr="00014E97">
        <w:rPr>
          <w:rFonts w:cs="AdvGulliv-R"/>
          <w:sz w:val="24"/>
          <w:szCs w:val="24"/>
        </w:rPr>
        <w:t xml:space="preserve"> </w:t>
      </w:r>
      <w:r>
        <w:rPr>
          <w:rFonts w:cs="AdvGulliv-R"/>
          <w:sz w:val="24"/>
          <w:szCs w:val="24"/>
        </w:rPr>
        <w:t>Costa.</w:t>
      </w:r>
      <w:r w:rsidRPr="00014E97">
        <w:rPr>
          <w:rFonts w:cs="AdvGulliv-R"/>
          <w:sz w:val="24"/>
          <w:szCs w:val="24"/>
        </w:rPr>
        <w:t xml:space="preserve"> 2006. Migratory shearwaters integrate oceanic resources across the Pacific Ocean in an endless summer. Proceedings of the National Academy of Sciences 103, 12799–12802.</w:t>
      </w:r>
    </w:p>
    <w:p w14:paraId="6793ABA7" w14:textId="01F164E1" w:rsidR="00245777" w:rsidRPr="00014E97" w:rsidRDefault="00245777" w:rsidP="00014E97">
      <w:pPr>
        <w:ind w:left="360" w:hanging="360"/>
        <w:rPr>
          <w:rFonts w:eastAsia="Times New Roman" w:cs="Arial"/>
          <w:sz w:val="24"/>
          <w:szCs w:val="24"/>
        </w:rPr>
      </w:pPr>
      <w:r w:rsidRPr="00014E97">
        <w:rPr>
          <w:rFonts w:eastAsia="Times New Roman" w:cs="Arial"/>
          <w:sz w:val="24"/>
          <w:szCs w:val="24"/>
        </w:rPr>
        <w:t>Shields, Mark. 2014. Brown Pelican (</w:t>
      </w:r>
      <w:r w:rsidRPr="00014E97">
        <w:rPr>
          <w:rFonts w:eastAsia="Times New Roman" w:cs="Arial"/>
          <w:i/>
          <w:iCs/>
          <w:sz w:val="24"/>
          <w:szCs w:val="24"/>
        </w:rPr>
        <w:t>Pelecanus</w:t>
      </w:r>
      <w:r w:rsidRPr="00014E97">
        <w:rPr>
          <w:rFonts w:eastAsia="Times New Roman" w:cs="Arial"/>
          <w:sz w:val="24"/>
          <w:szCs w:val="24"/>
        </w:rPr>
        <w:t> </w:t>
      </w:r>
      <w:r w:rsidRPr="00014E97">
        <w:rPr>
          <w:rFonts w:eastAsia="Times New Roman" w:cs="Arial"/>
          <w:i/>
          <w:iCs/>
          <w:sz w:val="24"/>
          <w:szCs w:val="24"/>
        </w:rPr>
        <w:t>occidentalis</w:t>
      </w:r>
      <w:r w:rsidRPr="00014E97">
        <w:rPr>
          <w:rFonts w:eastAsia="Times New Roman" w:cs="Arial"/>
          <w:sz w:val="24"/>
          <w:szCs w:val="24"/>
        </w:rPr>
        <w:t>), The Birds of North America Online (A. Poole, Ed.). Ithaca: Cornell Lab of Ornithology; Retrieved from the Birds of North America Online: </w:t>
      </w:r>
      <w:hyperlink r:id="rId123" w:history="1">
        <w:r w:rsidRPr="00014E97">
          <w:rPr>
            <w:rFonts w:eastAsia="Times New Roman" w:cs="Arial"/>
            <w:sz w:val="24"/>
            <w:szCs w:val="24"/>
            <w:bdr w:val="none" w:sz="0" w:space="0" w:color="auto" w:frame="1"/>
          </w:rPr>
          <w:t>http://bna.birds.cornell.edu/bna/species/609</w:t>
        </w:r>
      </w:hyperlink>
      <w:r w:rsidRPr="00014E97">
        <w:rPr>
          <w:rFonts w:eastAsia="Times New Roman" w:cs="Arial"/>
          <w:sz w:val="24"/>
          <w:szCs w:val="24"/>
        </w:rPr>
        <w:t xml:space="preserve">. </w:t>
      </w:r>
      <w:hyperlink r:id="rId124" w:history="1">
        <w:r w:rsidRPr="00014E97">
          <w:rPr>
            <w:rFonts w:eastAsia="Times New Roman" w:cs="Arial"/>
            <w:sz w:val="24"/>
            <w:szCs w:val="24"/>
            <w:bdr w:val="none" w:sz="0" w:space="0" w:color="auto" w:frame="1"/>
          </w:rPr>
          <w:t>doi:10.2173/bna.609</w:t>
        </w:r>
      </w:hyperlink>
    </w:p>
    <w:p w14:paraId="272D0F8B" w14:textId="77777777" w:rsidR="00245777" w:rsidRPr="00781F9C" w:rsidRDefault="00245777" w:rsidP="00014E97">
      <w:pPr>
        <w:spacing w:line="240" w:lineRule="auto"/>
        <w:ind w:left="360" w:hanging="360"/>
        <w:rPr>
          <w:sz w:val="24"/>
          <w:szCs w:val="24"/>
        </w:rPr>
      </w:pPr>
      <w:r w:rsidRPr="00014E97">
        <w:rPr>
          <w:sz w:val="24"/>
          <w:szCs w:val="24"/>
        </w:rPr>
        <w:t xml:space="preserve">Shuford, W. D., T. Gardali, editors. 2008. California Bird Species of Special Concern: A ranked assessment of species, subspecies, and distinct populations of birds of immediate conservation concern in California.  </w:t>
      </w:r>
      <w:proofErr w:type="gramStart"/>
      <w:r w:rsidRPr="00014E97">
        <w:rPr>
          <w:sz w:val="24"/>
          <w:szCs w:val="24"/>
        </w:rPr>
        <w:t>Studies of Western Birds 1.</w:t>
      </w:r>
      <w:proofErr w:type="gramEnd"/>
      <w:r w:rsidRPr="00014E97">
        <w:rPr>
          <w:sz w:val="24"/>
          <w:szCs w:val="24"/>
        </w:rPr>
        <w:t xml:space="preserve">  </w:t>
      </w:r>
      <w:proofErr w:type="gramStart"/>
      <w:r w:rsidRPr="00014E97">
        <w:rPr>
          <w:sz w:val="24"/>
          <w:szCs w:val="24"/>
        </w:rPr>
        <w:t>Western Field Ornithologists, Cama</w:t>
      </w:r>
      <w:r w:rsidRPr="00781F9C">
        <w:rPr>
          <w:sz w:val="24"/>
          <w:szCs w:val="24"/>
        </w:rPr>
        <w:t>rillo, California, and California Department of Fish and Game, Sacramento.</w:t>
      </w:r>
      <w:proofErr w:type="gramEnd"/>
      <w:r w:rsidRPr="00781F9C">
        <w:rPr>
          <w:sz w:val="24"/>
          <w:szCs w:val="24"/>
        </w:rPr>
        <w:t xml:space="preserve"> </w:t>
      </w:r>
    </w:p>
    <w:p w14:paraId="06BA143A" w14:textId="77777777" w:rsidR="00245777" w:rsidRPr="00781F9C" w:rsidRDefault="00245777" w:rsidP="00245777">
      <w:pPr>
        <w:spacing w:line="240" w:lineRule="auto"/>
        <w:ind w:left="360" w:hanging="360"/>
        <w:rPr>
          <w:sz w:val="24"/>
          <w:szCs w:val="24"/>
        </w:rPr>
      </w:pPr>
      <w:proofErr w:type="gramStart"/>
      <w:r w:rsidRPr="00781F9C">
        <w:rPr>
          <w:sz w:val="24"/>
          <w:szCs w:val="24"/>
        </w:rPr>
        <w:t>Skeel, Margaret A. and Elizabeth P. Mallory.</w:t>
      </w:r>
      <w:proofErr w:type="gramEnd"/>
      <w:r w:rsidRPr="00781F9C">
        <w:rPr>
          <w:sz w:val="24"/>
          <w:szCs w:val="24"/>
        </w:rPr>
        <w:t xml:space="preserve"> 1996. Whimbrel (</w:t>
      </w:r>
      <w:r w:rsidRPr="00781F9C">
        <w:rPr>
          <w:rStyle w:val="genus"/>
          <w:i/>
          <w:sz w:val="24"/>
          <w:szCs w:val="24"/>
        </w:rPr>
        <w:t>Numenius</w:t>
      </w:r>
      <w:r w:rsidRPr="00781F9C">
        <w:rPr>
          <w:i/>
          <w:sz w:val="24"/>
          <w:szCs w:val="24"/>
        </w:rPr>
        <w:t xml:space="preserve"> </w:t>
      </w:r>
      <w:r w:rsidRPr="00781F9C">
        <w:rPr>
          <w:rStyle w:val="species"/>
          <w:i/>
          <w:sz w:val="24"/>
          <w:szCs w:val="24"/>
        </w:rPr>
        <w:t>phaeopus</w:t>
      </w:r>
      <w:r w:rsidRPr="00781F9C">
        <w:rPr>
          <w:sz w:val="24"/>
          <w:szCs w:val="24"/>
        </w:rPr>
        <w:t xml:space="preserve">), The Birds of North America Online (A. Poole, Ed.). Ithaca: Cornell Lab of Ornithology; Retrieved from the Birds of North America Online: </w:t>
      </w:r>
      <w:hyperlink r:id="rId125" w:history="1">
        <w:r w:rsidRPr="00781F9C">
          <w:rPr>
            <w:rStyle w:val="Hyperlink"/>
            <w:sz w:val="24"/>
            <w:szCs w:val="24"/>
          </w:rPr>
          <w:t>http://bna.birds.cornell.edu.oca.ucsc.edu/bna/species/219</w:t>
        </w:r>
      </w:hyperlink>
      <w:r w:rsidRPr="00781F9C">
        <w:rPr>
          <w:sz w:val="24"/>
          <w:szCs w:val="24"/>
        </w:rPr>
        <w:t xml:space="preserve">. </w:t>
      </w:r>
      <w:hyperlink r:id="rId126" w:history="1">
        <w:r w:rsidRPr="00781F9C">
          <w:rPr>
            <w:rStyle w:val="Hyperlink"/>
            <w:sz w:val="24"/>
            <w:szCs w:val="24"/>
          </w:rPr>
          <w:t>doi:10.2173/bna.219</w:t>
        </w:r>
      </w:hyperlink>
    </w:p>
    <w:p w14:paraId="2BA6A88C"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Skov, H., ands Heinänen, S. 2015. Predicting the weather-dependent collision risk for birds at wind farms. In C. Hull, E. Bennett, E. Stark, I. Smales, J. Lau, &amp; M. Venosta (Eds.), </w:t>
      </w:r>
      <w:r w:rsidRPr="00781F9C">
        <w:rPr>
          <w:i/>
          <w:iCs/>
          <w:noProof/>
          <w:sz w:val="24"/>
          <w:szCs w:val="24"/>
        </w:rPr>
        <w:t>Wind and Wildlife</w:t>
      </w:r>
      <w:r w:rsidRPr="00781F9C">
        <w:rPr>
          <w:noProof/>
          <w:sz w:val="24"/>
          <w:szCs w:val="24"/>
        </w:rPr>
        <w:t xml:space="preserve"> (pp. 3–21). Dordrecht: Springer Netherlands. doi:10.1007/978-94-017-9490-9</w:t>
      </w:r>
    </w:p>
    <w:p w14:paraId="339CD488" w14:textId="77777777" w:rsidR="00245777" w:rsidRPr="00781F9C" w:rsidRDefault="00245777" w:rsidP="00245777">
      <w:pPr>
        <w:spacing w:line="240" w:lineRule="auto"/>
        <w:ind w:left="360" w:hanging="360"/>
        <w:rPr>
          <w:rFonts w:eastAsia="Times New Roman" w:cs="Arial"/>
          <w:sz w:val="24"/>
          <w:szCs w:val="24"/>
        </w:rPr>
      </w:pPr>
      <w:r w:rsidRPr="00781F9C">
        <w:rPr>
          <w:sz w:val="24"/>
          <w:szCs w:val="24"/>
        </w:rPr>
        <w:fldChar w:fldCharType="end"/>
      </w:r>
      <w:proofErr w:type="gramStart"/>
      <w:r w:rsidRPr="00781F9C">
        <w:rPr>
          <w:rFonts w:eastAsia="Times New Roman" w:cs="Arial"/>
          <w:sz w:val="24"/>
          <w:szCs w:val="24"/>
        </w:rPr>
        <w:t>Siegel-Causey, Douglas, Natalia M. Litvinenko.</w:t>
      </w:r>
      <w:proofErr w:type="gramEnd"/>
      <w:r w:rsidRPr="00781F9C">
        <w:rPr>
          <w:rFonts w:eastAsia="Times New Roman" w:cs="Arial"/>
          <w:sz w:val="24"/>
          <w:szCs w:val="24"/>
        </w:rPr>
        <w:t xml:space="preserve"> 1993. Status, ecology, and conservation of shags and cormorants of the temperate North Pacific. K. Vermeer, K. T. Briggs, K. H. Morgan, and </w:t>
      </w:r>
      <w:r w:rsidRPr="00781F9C">
        <w:rPr>
          <w:rFonts w:eastAsia="Times New Roman" w:cs="Arial"/>
          <w:sz w:val="24"/>
          <w:szCs w:val="24"/>
        </w:rPr>
        <w:lastRenderedPageBreak/>
        <w:t>D. Siegel-Causey (</w:t>
      </w:r>
      <w:proofErr w:type="gramStart"/>
      <w:r w:rsidRPr="00781F9C">
        <w:rPr>
          <w:rFonts w:eastAsia="Times New Roman" w:cs="Arial"/>
          <w:sz w:val="24"/>
          <w:szCs w:val="24"/>
        </w:rPr>
        <w:t>eds</w:t>
      </w:r>
      <w:proofErr w:type="gramEnd"/>
      <w:r w:rsidRPr="00781F9C">
        <w:rPr>
          <w:rFonts w:eastAsia="Times New Roman" w:cs="Arial"/>
          <w:sz w:val="24"/>
          <w:szCs w:val="24"/>
        </w:rPr>
        <w:t xml:space="preserve">). </w:t>
      </w:r>
      <w:proofErr w:type="gramStart"/>
      <w:r w:rsidRPr="00781F9C">
        <w:rPr>
          <w:rFonts w:eastAsia="Times New Roman" w:cs="Arial"/>
          <w:sz w:val="24"/>
          <w:szCs w:val="24"/>
        </w:rPr>
        <w:t>The status, ecology, and conservation of marine birds of the North Pacific.</w:t>
      </w:r>
      <w:proofErr w:type="gramEnd"/>
      <w:r w:rsidRPr="00781F9C">
        <w:rPr>
          <w:rFonts w:eastAsia="Times New Roman" w:cs="Arial"/>
          <w:sz w:val="24"/>
          <w:szCs w:val="24"/>
        </w:rPr>
        <w:t xml:space="preserve"> </w:t>
      </w:r>
      <w:proofErr w:type="gramStart"/>
      <w:r w:rsidRPr="00781F9C">
        <w:rPr>
          <w:rFonts w:eastAsia="Times New Roman" w:cs="Arial"/>
          <w:sz w:val="24"/>
          <w:szCs w:val="24"/>
        </w:rPr>
        <w:t>Canadian Wildlife Service Special Publication.</w:t>
      </w:r>
      <w:proofErr w:type="gramEnd"/>
      <w:r w:rsidRPr="00781F9C">
        <w:rPr>
          <w:rFonts w:eastAsia="Times New Roman" w:cs="Arial"/>
          <w:sz w:val="24"/>
          <w:szCs w:val="24"/>
        </w:rPr>
        <w:t xml:space="preserve"> Ottawa, Canada.</w:t>
      </w:r>
    </w:p>
    <w:p w14:paraId="22923ECC" w14:textId="77777777" w:rsidR="00245777" w:rsidRPr="00781F9C" w:rsidRDefault="00245777" w:rsidP="00245777">
      <w:pPr>
        <w:spacing w:line="240" w:lineRule="auto"/>
        <w:ind w:left="360" w:hanging="360"/>
        <w:rPr>
          <w:sz w:val="24"/>
          <w:szCs w:val="24"/>
        </w:rPr>
      </w:pPr>
      <w:proofErr w:type="gramStart"/>
      <w:r w:rsidRPr="00781F9C">
        <w:rPr>
          <w:sz w:val="24"/>
          <w:szCs w:val="24"/>
        </w:rPr>
        <w:t>Simons, Theodore R. and Cathleen N. Hodges.</w:t>
      </w:r>
      <w:proofErr w:type="gramEnd"/>
      <w:r w:rsidRPr="00781F9C">
        <w:rPr>
          <w:sz w:val="24"/>
          <w:szCs w:val="24"/>
        </w:rPr>
        <w:t xml:space="preserve"> 1998. Hawaiian Petrel (</w:t>
      </w:r>
      <w:r w:rsidRPr="00781F9C">
        <w:rPr>
          <w:rStyle w:val="genus"/>
          <w:sz w:val="24"/>
          <w:szCs w:val="24"/>
        </w:rPr>
        <w:t>Pterodroma</w:t>
      </w:r>
      <w:r w:rsidRPr="00781F9C">
        <w:rPr>
          <w:sz w:val="24"/>
          <w:szCs w:val="24"/>
        </w:rPr>
        <w:t xml:space="preserve"> </w:t>
      </w:r>
      <w:r w:rsidRPr="00781F9C">
        <w:rPr>
          <w:rStyle w:val="species"/>
          <w:sz w:val="24"/>
          <w:szCs w:val="24"/>
        </w:rPr>
        <w:t>sandwichensis</w:t>
      </w:r>
      <w:r w:rsidRPr="00781F9C">
        <w:rPr>
          <w:sz w:val="24"/>
          <w:szCs w:val="24"/>
        </w:rPr>
        <w:t xml:space="preserve">), The Birds of North America Online (A. Poole, Ed.). Ithaca: Cornell Lab of Ornithology; Retrieved from the Birds of North America Online: </w:t>
      </w:r>
      <w:hyperlink r:id="rId127" w:history="1">
        <w:r w:rsidRPr="00781F9C">
          <w:rPr>
            <w:rStyle w:val="Hyperlink"/>
            <w:sz w:val="24"/>
            <w:szCs w:val="24"/>
          </w:rPr>
          <w:t>http://bna.birds.cornell.edu.oca.ucsc.edu/bna/species/345</w:t>
        </w:r>
      </w:hyperlink>
      <w:r w:rsidRPr="00781F9C">
        <w:rPr>
          <w:sz w:val="24"/>
          <w:szCs w:val="24"/>
        </w:rPr>
        <w:t xml:space="preserve">. </w:t>
      </w:r>
      <w:hyperlink r:id="rId128" w:history="1">
        <w:r w:rsidRPr="00781F9C">
          <w:rPr>
            <w:rStyle w:val="Hyperlink"/>
            <w:sz w:val="24"/>
            <w:szCs w:val="24"/>
          </w:rPr>
          <w:t>doi:10.2173/bna.345</w:t>
        </w:r>
      </w:hyperlink>
    </w:p>
    <w:p w14:paraId="5F7FE655" w14:textId="77777777" w:rsidR="00245777" w:rsidRPr="00781F9C" w:rsidRDefault="00245777" w:rsidP="00245777">
      <w:pPr>
        <w:spacing w:line="240" w:lineRule="auto"/>
        <w:ind w:left="360" w:hanging="360"/>
        <w:rPr>
          <w:sz w:val="24"/>
          <w:szCs w:val="24"/>
        </w:rPr>
      </w:pPr>
      <w:r w:rsidRPr="00781F9C">
        <w:rPr>
          <w:sz w:val="24"/>
          <w:szCs w:val="24"/>
        </w:rPr>
        <w:t xml:space="preserve">Sowls, Arthur L., Anthony R. DeGange, Jay W. Nelson, Gary S. Lester. 1980. Catalog of California Seabird Colonies. </w:t>
      </w:r>
      <w:proofErr w:type="gramStart"/>
      <w:r w:rsidRPr="00781F9C">
        <w:rPr>
          <w:sz w:val="24"/>
          <w:szCs w:val="24"/>
        </w:rPr>
        <w:t>Coastal Ecosystems Project.</w:t>
      </w:r>
      <w:proofErr w:type="gramEnd"/>
      <w:r w:rsidRPr="00781F9C">
        <w:rPr>
          <w:sz w:val="24"/>
          <w:szCs w:val="24"/>
        </w:rPr>
        <w:t xml:space="preserve"> </w:t>
      </w:r>
      <w:proofErr w:type="gramStart"/>
      <w:r w:rsidRPr="00781F9C">
        <w:rPr>
          <w:sz w:val="24"/>
          <w:szCs w:val="24"/>
        </w:rPr>
        <w:t>Office of Biological Services.</w:t>
      </w:r>
      <w:proofErr w:type="gramEnd"/>
      <w:r w:rsidRPr="00781F9C">
        <w:rPr>
          <w:sz w:val="24"/>
          <w:szCs w:val="24"/>
        </w:rPr>
        <w:t xml:space="preserve"> </w:t>
      </w:r>
      <w:proofErr w:type="gramStart"/>
      <w:r w:rsidRPr="00781F9C">
        <w:rPr>
          <w:sz w:val="24"/>
          <w:szCs w:val="24"/>
        </w:rPr>
        <w:t>U.S. Fish and Wildlife Service, Washington D.C.</w:t>
      </w:r>
      <w:proofErr w:type="gramEnd"/>
    </w:p>
    <w:p w14:paraId="48B43CFF"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Snell, Richard R. 2002. </w:t>
      </w:r>
      <w:proofErr w:type="gramStart"/>
      <w:r w:rsidRPr="00781F9C">
        <w:rPr>
          <w:rFonts w:eastAsia="Times New Roman" w:cs="Arial"/>
          <w:sz w:val="24"/>
          <w:szCs w:val="24"/>
        </w:rPr>
        <w:t>Thayer's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glaucoides</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"http://bna.birds.cornell.edu/bna/species/699b" </w:instrText>
      </w:r>
      <w:r w:rsidR="00937DA2">
        <w:fldChar w:fldCharType="separate"/>
      </w:r>
      <w:r w:rsidRPr="00781F9C">
        <w:rPr>
          <w:rFonts w:eastAsia="Times New Roman" w:cs="Arial"/>
          <w:sz w:val="24"/>
          <w:szCs w:val="24"/>
          <w:bdr w:val="none" w:sz="0" w:space="0" w:color="auto" w:frame="1"/>
        </w:rPr>
        <w:t>http://bna.birds.cornell.edu/bna/species/699b</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29" w:history="1">
        <w:r w:rsidRPr="00781F9C">
          <w:rPr>
            <w:rFonts w:eastAsia="Times New Roman" w:cs="Arial"/>
            <w:sz w:val="24"/>
            <w:szCs w:val="24"/>
            <w:bdr w:val="none" w:sz="0" w:space="0" w:color="auto" w:frame="1"/>
          </w:rPr>
          <w:t>doi:10.2173/bna.699</w:t>
        </w:r>
      </w:hyperlink>
    </w:p>
    <w:p w14:paraId="4594CE9D"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Spear, L. B., A. G. Ainley. 2007. Storm-Petrels of the Eastern Pacific Ocean: species assembly and diversity along marine habitat gradients. </w:t>
      </w:r>
      <w:r w:rsidRPr="00781F9C">
        <w:rPr>
          <w:iCs/>
          <w:noProof/>
          <w:sz w:val="24"/>
          <w:szCs w:val="24"/>
        </w:rPr>
        <w:t>Ornitholoigcal Monographs</w:t>
      </w:r>
      <w:r w:rsidRPr="00781F9C">
        <w:rPr>
          <w:noProof/>
          <w:sz w:val="24"/>
          <w:szCs w:val="24"/>
        </w:rPr>
        <w:t xml:space="preserve">, </w:t>
      </w:r>
      <w:r w:rsidRPr="00781F9C">
        <w:rPr>
          <w:iCs/>
          <w:noProof/>
          <w:sz w:val="24"/>
          <w:szCs w:val="24"/>
        </w:rPr>
        <w:t>62</w:t>
      </w:r>
      <w:r w:rsidRPr="00781F9C">
        <w:rPr>
          <w:noProof/>
          <w:sz w:val="24"/>
          <w:szCs w:val="24"/>
        </w:rPr>
        <w:t>, 1–77.</w:t>
      </w:r>
    </w:p>
    <w:p w14:paraId="78C73DEA" w14:textId="77777777" w:rsidR="00245777" w:rsidRPr="00781F9C" w:rsidRDefault="00245777" w:rsidP="00245777">
      <w:pPr>
        <w:spacing w:line="240" w:lineRule="auto"/>
        <w:ind w:left="360" w:hanging="360"/>
        <w:rPr>
          <w:noProof/>
          <w:sz w:val="24"/>
          <w:szCs w:val="24"/>
        </w:rPr>
      </w:pPr>
      <w:r w:rsidRPr="00781F9C">
        <w:rPr>
          <w:noProof/>
          <w:sz w:val="24"/>
          <w:szCs w:val="24"/>
        </w:rPr>
        <w:t>Speich, S. M. and T. R. Wahl. 1989. Catalogue of Washington seabird colonies. U.S Fish Wildl. Serv. Biol. Rep. 88(6)</w:t>
      </w:r>
    </w:p>
    <w:p w14:paraId="0E9F34E5" w14:textId="77777777" w:rsidR="00245777" w:rsidRPr="00781F9C" w:rsidRDefault="00245777" w:rsidP="00245777">
      <w:pPr>
        <w:spacing w:line="240" w:lineRule="auto"/>
        <w:ind w:left="360" w:hanging="360"/>
        <w:rPr>
          <w:rFonts w:cs="Arial"/>
          <w:sz w:val="24"/>
          <w:szCs w:val="24"/>
        </w:rPr>
      </w:pPr>
      <w:r w:rsidRPr="00781F9C">
        <w:rPr>
          <w:sz w:val="24"/>
          <w:szCs w:val="24"/>
        </w:rPr>
        <w:fldChar w:fldCharType="end"/>
      </w:r>
      <w:r w:rsidRPr="00781F9C">
        <w:rPr>
          <w:rFonts w:cs="Arial"/>
          <w:sz w:val="24"/>
          <w:szCs w:val="24"/>
        </w:rPr>
        <w:t xml:space="preserve">Springer, Alen M., Alexandr Y. Kondratyev, Haruo Ogi, Yurij V. Shibaev, Gus B van Vliet. </w:t>
      </w:r>
      <w:proofErr w:type="gramStart"/>
      <w:r w:rsidRPr="00781F9C">
        <w:rPr>
          <w:rFonts w:cs="Arial"/>
          <w:sz w:val="24"/>
          <w:szCs w:val="24"/>
        </w:rPr>
        <w:t xml:space="preserve">1993, Status, ecology, and conservation of </w:t>
      </w:r>
      <w:r w:rsidRPr="00781F9C">
        <w:rPr>
          <w:rFonts w:cs="Arial"/>
          <w:i/>
          <w:sz w:val="24"/>
          <w:szCs w:val="24"/>
        </w:rPr>
        <w:t>Synthliboramphus</w:t>
      </w:r>
      <w:r w:rsidRPr="00781F9C">
        <w:rPr>
          <w:rFonts w:cs="Arial"/>
          <w:sz w:val="24"/>
          <w:szCs w:val="24"/>
        </w:rPr>
        <w:t xml:space="preserve"> murrelets and auklets.</w:t>
      </w:r>
      <w:proofErr w:type="gramEnd"/>
      <w:r w:rsidRPr="00781F9C">
        <w:rPr>
          <w:rFonts w:cs="Arial"/>
          <w:sz w:val="24"/>
          <w:szCs w:val="24"/>
        </w:rPr>
        <w:t xml:space="preserve"> K. Vermeer, K. T. Briggs, K. H. Morgan, and D. Siegel-Causey (</w:t>
      </w:r>
      <w:proofErr w:type="gramStart"/>
      <w:r w:rsidRPr="00781F9C">
        <w:rPr>
          <w:rFonts w:cs="Arial"/>
          <w:sz w:val="24"/>
          <w:szCs w:val="24"/>
        </w:rPr>
        <w:t>eds</w:t>
      </w:r>
      <w:proofErr w:type="gramEnd"/>
      <w:r w:rsidRPr="00781F9C">
        <w:rPr>
          <w:rFonts w:cs="Arial"/>
          <w:sz w:val="24"/>
          <w:szCs w:val="24"/>
        </w:rPr>
        <w:t xml:space="preserve">). </w:t>
      </w:r>
      <w:proofErr w:type="gramStart"/>
      <w:r w:rsidRPr="00781F9C">
        <w:rPr>
          <w:rFonts w:cs="Arial"/>
          <w:sz w:val="24"/>
          <w:szCs w:val="24"/>
        </w:rPr>
        <w:t>The status, ecology, and conservation of marine birds of the North Pacific.</w:t>
      </w:r>
      <w:proofErr w:type="gramEnd"/>
      <w:r w:rsidRPr="00781F9C">
        <w:rPr>
          <w:rFonts w:cs="Arial"/>
          <w:sz w:val="24"/>
          <w:szCs w:val="24"/>
        </w:rPr>
        <w:t xml:space="preserve"> </w:t>
      </w:r>
      <w:proofErr w:type="gramStart"/>
      <w:r w:rsidRPr="00781F9C">
        <w:rPr>
          <w:rFonts w:cs="Arial"/>
          <w:sz w:val="24"/>
          <w:szCs w:val="24"/>
        </w:rPr>
        <w:t>Canadian Wildlife Service Special Publication.</w:t>
      </w:r>
      <w:proofErr w:type="gramEnd"/>
      <w:r w:rsidRPr="00781F9C">
        <w:rPr>
          <w:rFonts w:cs="Arial"/>
          <w:sz w:val="24"/>
          <w:szCs w:val="24"/>
        </w:rPr>
        <w:t xml:space="preserve"> Ottawa, Canada.</w:t>
      </w:r>
    </w:p>
    <w:p w14:paraId="0CBCE47A" w14:textId="77777777" w:rsidR="00245777" w:rsidRPr="00781F9C" w:rsidRDefault="00245777" w:rsidP="00245777">
      <w:pPr>
        <w:spacing w:line="240" w:lineRule="auto"/>
        <w:ind w:left="360" w:hanging="360"/>
        <w:rPr>
          <w:rFonts w:cs="Arial"/>
          <w:sz w:val="24"/>
          <w:szCs w:val="24"/>
        </w:rPr>
      </w:pPr>
      <w:r w:rsidRPr="00781F9C">
        <w:rPr>
          <w:rFonts w:cs="Arial"/>
          <w:sz w:val="24"/>
          <w:szCs w:val="24"/>
        </w:rPr>
        <w:t xml:space="preserve">Stedman, Stephen J. 2000. </w:t>
      </w:r>
      <w:proofErr w:type="gramStart"/>
      <w:r w:rsidRPr="00781F9C">
        <w:rPr>
          <w:rFonts w:cs="Arial"/>
          <w:sz w:val="24"/>
          <w:szCs w:val="24"/>
        </w:rPr>
        <w:t>Horned Grebe (</w:t>
      </w:r>
      <w:r w:rsidRPr="00781F9C">
        <w:rPr>
          <w:rFonts w:cs="Arial"/>
          <w:i/>
          <w:iCs/>
          <w:sz w:val="24"/>
          <w:szCs w:val="24"/>
        </w:rPr>
        <w:t>Podiceps</w:t>
      </w:r>
      <w:r w:rsidRPr="00781F9C">
        <w:rPr>
          <w:rFonts w:cs="Arial"/>
          <w:sz w:val="24"/>
          <w:szCs w:val="24"/>
        </w:rPr>
        <w:t> </w:t>
      </w:r>
      <w:r w:rsidRPr="00781F9C">
        <w:rPr>
          <w:rFonts w:cs="Arial"/>
          <w:i/>
          <w:iCs/>
          <w:sz w:val="24"/>
          <w:szCs w:val="24"/>
        </w:rPr>
        <w:t>auritus</w:t>
      </w:r>
      <w:r w:rsidRPr="00781F9C">
        <w:rPr>
          <w:rFonts w:cs="Arial"/>
          <w:sz w:val="24"/>
          <w:szCs w:val="24"/>
        </w:rPr>
        <w:t>), The Birds of North America Online (A. Poole, Ed.).</w:t>
      </w:r>
      <w:proofErr w:type="gramEnd"/>
      <w:r w:rsidRPr="00781F9C">
        <w:rPr>
          <w:rFonts w:cs="Arial"/>
          <w:sz w:val="24"/>
          <w:szCs w:val="24"/>
        </w:rPr>
        <w:t xml:space="preserve"> Ithaca: Cornell Lab of Ornithology; Retrieved from the Birds of North America Online: </w:t>
      </w:r>
      <w:hyperlink r:id="rId130" w:history="1">
        <w:r w:rsidRPr="00781F9C">
          <w:rPr>
            <w:rFonts w:cs="Arial"/>
            <w:sz w:val="24"/>
            <w:szCs w:val="24"/>
            <w:bdr w:val="none" w:sz="0" w:space="0" w:color="auto" w:frame="1"/>
          </w:rPr>
          <w:t>http://bna.birds.cornell.edu/bna/species/505</w:t>
        </w:r>
      </w:hyperlink>
      <w:r w:rsidRPr="00781F9C">
        <w:rPr>
          <w:rFonts w:cs="Arial"/>
          <w:sz w:val="24"/>
          <w:szCs w:val="24"/>
        </w:rPr>
        <w:t xml:space="preserve">. </w:t>
      </w:r>
      <w:hyperlink r:id="rId131" w:history="1">
        <w:r w:rsidRPr="00781F9C">
          <w:rPr>
            <w:rFonts w:cs="Arial"/>
            <w:sz w:val="24"/>
            <w:szCs w:val="24"/>
            <w:bdr w:val="none" w:sz="0" w:space="0" w:color="auto" w:frame="1"/>
          </w:rPr>
          <w:t>doi:10.2173/bna.505</w:t>
        </w:r>
      </w:hyperlink>
    </w:p>
    <w:p w14:paraId="4595C109"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Stehn, R., R. Platte, P. Anderson, F. Browerman, T. Moran, K. Sowl, and K. Richardson. 2006. </w:t>
      </w:r>
      <w:r w:rsidRPr="00781F9C">
        <w:rPr>
          <w:iCs/>
          <w:noProof/>
          <w:sz w:val="24"/>
          <w:szCs w:val="24"/>
        </w:rPr>
        <w:t>Monitoring Black Scoter populations in Alaska, 2005</w:t>
      </w:r>
      <w:r w:rsidRPr="00781F9C">
        <w:rPr>
          <w:noProof/>
          <w:sz w:val="24"/>
          <w:szCs w:val="24"/>
        </w:rPr>
        <w:t xml:space="preserve"> (pp. 1–44). Anchorage, AK.</w:t>
      </w:r>
    </w:p>
    <w:p w14:paraId="7950C08C" w14:textId="42DE3526" w:rsidR="000B79C7" w:rsidRPr="00781F9C" w:rsidRDefault="000B79C7" w:rsidP="000B79C7">
      <w:pPr>
        <w:pStyle w:val="NormalWeb"/>
        <w:ind w:left="480" w:hanging="480"/>
        <w:rPr>
          <w:rFonts w:asciiTheme="minorHAnsi" w:eastAsiaTheme="minorEastAsia" w:hAnsiTheme="minorHAnsi"/>
          <w:noProof/>
        </w:rPr>
      </w:pPr>
      <w:r w:rsidRPr="00781F9C">
        <w:rPr>
          <w:rFonts w:asciiTheme="minorHAnsi" w:hAnsiTheme="minorHAnsi"/>
        </w:rPr>
        <w:fldChar w:fldCharType="begin" w:fldLock="1"/>
      </w:r>
      <w:r w:rsidRPr="00781F9C">
        <w:rPr>
          <w:rFonts w:asciiTheme="minorHAnsi" w:hAnsiTheme="minorHAnsi"/>
        </w:rPr>
        <w:instrText xml:space="preserve">ADDIN Mendeley Bibliography CSL_BIBLIOGRAPHY </w:instrText>
      </w:r>
      <w:r w:rsidRPr="00781F9C">
        <w:rPr>
          <w:rFonts w:asciiTheme="minorHAnsi" w:hAnsiTheme="minorHAnsi"/>
        </w:rPr>
        <w:fldChar w:fldCharType="separate"/>
      </w:r>
      <w:r w:rsidRPr="00781F9C">
        <w:rPr>
          <w:rFonts w:asciiTheme="minorHAnsi" w:hAnsiTheme="minorHAnsi"/>
          <w:noProof/>
        </w:rPr>
        <w:t xml:space="preserve">Stienen, E. W. M., </w:t>
      </w:r>
      <w:r w:rsidR="00B841AE" w:rsidRPr="00781F9C">
        <w:rPr>
          <w:rFonts w:asciiTheme="minorHAnsi" w:hAnsiTheme="minorHAnsi"/>
          <w:noProof/>
        </w:rPr>
        <w:t xml:space="preserve">V. </w:t>
      </w:r>
      <w:r w:rsidRPr="00781F9C">
        <w:rPr>
          <w:rFonts w:asciiTheme="minorHAnsi" w:hAnsiTheme="minorHAnsi"/>
          <w:noProof/>
        </w:rPr>
        <w:t>Waeyenberg</w:t>
      </w:r>
      <w:r w:rsidR="00B841AE" w:rsidRPr="00781F9C">
        <w:rPr>
          <w:rFonts w:asciiTheme="minorHAnsi" w:hAnsiTheme="minorHAnsi"/>
          <w:noProof/>
        </w:rPr>
        <w:t>e, E. Kuijken, and</w:t>
      </w:r>
      <w:r w:rsidRPr="00781F9C">
        <w:rPr>
          <w:rFonts w:asciiTheme="minorHAnsi" w:hAnsiTheme="minorHAnsi"/>
          <w:noProof/>
        </w:rPr>
        <w:t xml:space="preserve"> </w:t>
      </w:r>
      <w:r w:rsidR="00B841AE" w:rsidRPr="00781F9C">
        <w:rPr>
          <w:rFonts w:asciiTheme="minorHAnsi" w:hAnsiTheme="minorHAnsi"/>
          <w:noProof/>
        </w:rPr>
        <w:t>J. Seys</w:t>
      </w:r>
      <w:r w:rsidRPr="00781F9C">
        <w:rPr>
          <w:rFonts w:asciiTheme="minorHAnsi" w:hAnsiTheme="minorHAnsi"/>
          <w:noProof/>
        </w:rPr>
        <w:t>. 2007. Trapped within the corridor of the Southern North Sea: The potential imact of offs</w:t>
      </w:r>
      <w:r w:rsidR="00B841AE" w:rsidRPr="00781F9C">
        <w:rPr>
          <w:rFonts w:asciiTheme="minorHAnsi" w:hAnsiTheme="minorHAnsi"/>
          <w:noProof/>
        </w:rPr>
        <w:t xml:space="preserve">hore wind farms on seabirds. M. de Lucas, G. Janss, M. Ferrer (eds). </w:t>
      </w:r>
      <w:r w:rsidRPr="00781F9C">
        <w:rPr>
          <w:rFonts w:asciiTheme="minorHAnsi" w:hAnsiTheme="minorHAnsi"/>
          <w:iCs/>
          <w:noProof/>
        </w:rPr>
        <w:t>Birds and Wind Farms</w:t>
      </w:r>
      <w:r w:rsidR="00B841AE" w:rsidRPr="00781F9C">
        <w:rPr>
          <w:rFonts w:asciiTheme="minorHAnsi" w:hAnsiTheme="minorHAnsi"/>
          <w:noProof/>
        </w:rPr>
        <w:t>. pp. 71–80</w:t>
      </w:r>
      <w:r w:rsidRPr="00781F9C">
        <w:rPr>
          <w:rFonts w:asciiTheme="minorHAnsi" w:hAnsiTheme="minorHAnsi"/>
          <w:noProof/>
        </w:rPr>
        <w:t>.</w:t>
      </w:r>
    </w:p>
    <w:p w14:paraId="1D1B5043" w14:textId="29F7B6CB" w:rsidR="00245777" w:rsidRPr="00781F9C" w:rsidRDefault="000B79C7" w:rsidP="000B79C7">
      <w:pPr>
        <w:spacing w:line="240" w:lineRule="auto"/>
        <w:ind w:left="360" w:hanging="360"/>
        <w:rPr>
          <w:sz w:val="24"/>
          <w:szCs w:val="24"/>
        </w:rPr>
      </w:pPr>
      <w:r w:rsidRPr="00781F9C">
        <w:rPr>
          <w:sz w:val="24"/>
          <w:szCs w:val="24"/>
        </w:rPr>
        <w:fldChar w:fldCharType="end"/>
      </w:r>
      <w:proofErr w:type="gramStart"/>
      <w:r w:rsidR="00245777" w:rsidRPr="00781F9C">
        <w:rPr>
          <w:sz w:val="24"/>
          <w:szCs w:val="24"/>
        </w:rPr>
        <w:t>Storer, R. W. and G. L. Nuechterlein.</w:t>
      </w:r>
      <w:proofErr w:type="gramEnd"/>
      <w:r w:rsidR="00245777" w:rsidRPr="00781F9C">
        <w:rPr>
          <w:sz w:val="24"/>
          <w:szCs w:val="24"/>
        </w:rPr>
        <w:t xml:space="preserve"> 1992. Western Grebe (</w:t>
      </w:r>
      <w:r w:rsidR="00245777" w:rsidRPr="00781F9C">
        <w:rPr>
          <w:i/>
          <w:sz w:val="24"/>
          <w:szCs w:val="24"/>
        </w:rPr>
        <w:t>Aechmophorus occidentalis</w:t>
      </w:r>
      <w:r w:rsidR="00245777" w:rsidRPr="00781F9C">
        <w:rPr>
          <w:sz w:val="24"/>
          <w:szCs w:val="24"/>
        </w:rPr>
        <w:t xml:space="preserve">), The Birds of North America Online (A. Poole, Ed.). Ithaca: Cornell Lab of Ornithology; Retrieved from the Birds of North America Online: </w:t>
      </w:r>
      <w:hyperlink r:id="rId132" w:history="1">
        <w:r w:rsidR="00245777" w:rsidRPr="00781F9C">
          <w:rPr>
            <w:rStyle w:val="Hyperlink"/>
            <w:sz w:val="24"/>
            <w:szCs w:val="24"/>
          </w:rPr>
          <w:t>http://bna.birds.cornell.edu/bna/species/026a</w:t>
        </w:r>
      </w:hyperlink>
      <w:r w:rsidR="00245777" w:rsidRPr="00781F9C">
        <w:rPr>
          <w:sz w:val="24"/>
          <w:szCs w:val="24"/>
        </w:rPr>
        <w:t>. doi:10.2173/bna.26a</w:t>
      </w:r>
    </w:p>
    <w:p w14:paraId="3BE2D396"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Stout, Bonnie E. and Gary L. Nuechterlein.</w:t>
      </w:r>
      <w:proofErr w:type="gramEnd"/>
      <w:r w:rsidRPr="00781F9C">
        <w:rPr>
          <w:rFonts w:eastAsia="Times New Roman" w:cs="Arial"/>
          <w:sz w:val="24"/>
          <w:szCs w:val="24"/>
        </w:rPr>
        <w:t xml:space="preserve"> 1999. Red-necked Grebe (</w:t>
      </w:r>
      <w:r w:rsidRPr="00781F9C">
        <w:rPr>
          <w:rFonts w:eastAsia="Times New Roman" w:cs="Arial"/>
          <w:i/>
          <w:iCs/>
          <w:sz w:val="24"/>
          <w:szCs w:val="24"/>
        </w:rPr>
        <w:t>Podiceps</w:t>
      </w:r>
      <w:r w:rsidRPr="00781F9C">
        <w:rPr>
          <w:rFonts w:eastAsia="Times New Roman" w:cs="Arial"/>
          <w:sz w:val="24"/>
          <w:szCs w:val="24"/>
        </w:rPr>
        <w:t> </w:t>
      </w:r>
      <w:r w:rsidRPr="00781F9C">
        <w:rPr>
          <w:rFonts w:eastAsia="Times New Roman" w:cs="Arial"/>
          <w:i/>
          <w:iCs/>
          <w:sz w:val="24"/>
          <w:szCs w:val="24"/>
        </w:rPr>
        <w:t>grisegena</w:t>
      </w:r>
      <w:r w:rsidRPr="00781F9C">
        <w:rPr>
          <w:rFonts w:eastAsia="Times New Roman" w:cs="Arial"/>
          <w:sz w:val="24"/>
          <w:szCs w:val="24"/>
        </w:rPr>
        <w:t>), The Birds of North America Online (A. Poole, Ed.). Ithaca: Cornell Lab of Ornithology; Retrieved from the Birds of North America Online: </w:t>
      </w:r>
      <w:hyperlink r:id="rId133" w:history="1">
        <w:r w:rsidRPr="00781F9C">
          <w:rPr>
            <w:rFonts w:eastAsia="Times New Roman" w:cs="Arial"/>
            <w:sz w:val="24"/>
            <w:szCs w:val="24"/>
            <w:bdr w:val="none" w:sz="0" w:space="0" w:color="auto" w:frame="1"/>
          </w:rPr>
          <w:t>http://bna.birds.cornell.edu/bna/species/465</w:t>
        </w:r>
      </w:hyperlink>
      <w:r w:rsidRPr="00781F9C">
        <w:rPr>
          <w:rFonts w:eastAsia="Times New Roman" w:cs="Arial"/>
          <w:sz w:val="24"/>
          <w:szCs w:val="24"/>
        </w:rPr>
        <w:t xml:space="preserve">. </w:t>
      </w:r>
      <w:hyperlink r:id="rId134" w:history="1">
        <w:r w:rsidRPr="00781F9C">
          <w:rPr>
            <w:rFonts w:eastAsia="Times New Roman" w:cs="Arial"/>
            <w:sz w:val="24"/>
            <w:szCs w:val="24"/>
            <w:bdr w:val="none" w:sz="0" w:space="0" w:color="auto" w:frame="1"/>
          </w:rPr>
          <w:t>doi:10.2173/bna.465</w:t>
        </w:r>
      </w:hyperlink>
    </w:p>
    <w:p w14:paraId="07DBF2A5"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Suryan, R. M., D. P. Craig, D. D. Roby, N. D. Chelgren, K. Collis, D. Shuford, and D. E. Lyons. 2004. Redistribution and growth of the Caspian Tern population in the Pacific Coast Region of North America, 1981-2000. </w:t>
      </w:r>
      <w:r w:rsidRPr="00781F9C">
        <w:rPr>
          <w:iCs/>
          <w:noProof/>
          <w:sz w:val="24"/>
          <w:szCs w:val="24"/>
        </w:rPr>
        <w:t>The Condor</w:t>
      </w:r>
      <w:r w:rsidRPr="00781F9C">
        <w:rPr>
          <w:noProof/>
          <w:sz w:val="24"/>
          <w:szCs w:val="24"/>
        </w:rPr>
        <w:t xml:space="preserve"> </w:t>
      </w:r>
      <w:r w:rsidRPr="00781F9C">
        <w:rPr>
          <w:iCs/>
          <w:noProof/>
          <w:sz w:val="24"/>
          <w:szCs w:val="24"/>
        </w:rPr>
        <w:t>106</w:t>
      </w:r>
      <w:r w:rsidRPr="00781F9C">
        <w:rPr>
          <w:noProof/>
          <w:sz w:val="24"/>
          <w:szCs w:val="24"/>
        </w:rPr>
        <w:t>(4): 777–790.</w:t>
      </w:r>
    </w:p>
    <w:p w14:paraId="1BF84C8E"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Suryan, R. M., K. S. Dietrich, E. F. Melvin, G. R. Balogh, F. Sato, and K. Ozaki. 2007. Migratory routes of short-tailed albatrosses: Use of exclusive economic zones of North Pacific Rim countries and spatial overlap with commercial fisheries in Alaska. </w:t>
      </w:r>
      <w:r w:rsidRPr="00781F9C">
        <w:rPr>
          <w:iCs/>
          <w:noProof/>
          <w:sz w:val="24"/>
          <w:szCs w:val="24"/>
        </w:rPr>
        <w:t>Biological Conservation</w:t>
      </w:r>
      <w:r w:rsidRPr="00781F9C">
        <w:rPr>
          <w:noProof/>
          <w:sz w:val="24"/>
          <w:szCs w:val="24"/>
        </w:rPr>
        <w:t xml:space="preserve"> </w:t>
      </w:r>
      <w:r w:rsidRPr="00781F9C">
        <w:rPr>
          <w:iCs/>
          <w:noProof/>
          <w:sz w:val="24"/>
          <w:szCs w:val="24"/>
        </w:rPr>
        <w:t>137</w:t>
      </w:r>
      <w:r w:rsidRPr="00781F9C">
        <w:rPr>
          <w:noProof/>
          <w:sz w:val="24"/>
          <w:szCs w:val="24"/>
        </w:rPr>
        <w:t>(3): 450–460. doi:10.1016/j.biocon.2007.03.015</w:t>
      </w:r>
    </w:p>
    <w:p w14:paraId="1F9DA84C" w14:textId="77777777" w:rsidR="00245777" w:rsidRPr="00781F9C" w:rsidRDefault="00245777" w:rsidP="00245777">
      <w:pPr>
        <w:spacing w:line="240" w:lineRule="auto"/>
        <w:ind w:left="360" w:hanging="360"/>
        <w:rPr>
          <w:noProof/>
          <w:sz w:val="24"/>
          <w:szCs w:val="24"/>
        </w:rPr>
      </w:pPr>
      <w:r w:rsidRPr="00781F9C">
        <w:rPr>
          <w:sz w:val="24"/>
          <w:szCs w:val="24"/>
        </w:rPr>
        <w:lastRenderedPageBreak/>
        <w:fldChar w:fldCharType="end"/>
      </w:r>
      <w:r w:rsidRPr="00781F9C">
        <w:rPr>
          <w:noProof/>
          <w:sz w:val="24"/>
          <w:szCs w:val="24"/>
        </w:rPr>
        <w:t xml:space="preserve"> Suryan, R. M., D. J. Anderson, S. A. Shaffer, D. D. Roby, Y. Tremblay, D. P. Costa, N. Nakamura. 2008. Wind, waves, and wing loading: morphological specialization may limit range expansion of endangered albatrosses. </w:t>
      </w:r>
      <w:r w:rsidRPr="00781F9C">
        <w:rPr>
          <w:iCs/>
          <w:noProof/>
          <w:sz w:val="24"/>
          <w:szCs w:val="24"/>
        </w:rPr>
        <w:t>PloS One</w:t>
      </w:r>
      <w:r w:rsidRPr="00781F9C">
        <w:rPr>
          <w:noProof/>
          <w:sz w:val="24"/>
          <w:szCs w:val="24"/>
        </w:rPr>
        <w:t xml:space="preserve"> </w:t>
      </w:r>
      <w:r w:rsidRPr="00781F9C">
        <w:rPr>
          <w:iCs/>
          <w:noProof/>
          <w:sz w:val="24"/>
          <w:szCs w:val="24"/>
        </w:rPr>
        <w:t>3</w:t>
      </w:r>
      <w:r w:rsidRPr="00781F9C">
        <w:rPr>
          <w:noProof/>
          <w:sz w:val="24"/>
          <w:szCs w:val="24"/>
        </w:rPr>
        <w:t>(12): e4016. doi:10.1371/journal.pone.0004016</w:t>
      </w:r>
    </w:p>
    <w:p w14:paraId="2F6CDE0C" w14:textId="77777777" w:rsidR="00F40AF1" w:rsidRDefault="00F40AF1" w:rsidP="00245777">
      <w:pPr>
        <w:spacing w:line="240" w:lineRule="auto"/>
        <w:ind w:left="360" w:hanging="360"/>
        <w:rPr>
          <w:noProof/>
          <w:sz w:val="24"/>
          <w:szCs w:val="24"/>
        </w:rPr>
      </w:pPr>
      <w:r w:rsidRPr="00F40AF1">
        <w:rPr>
          <w:noProof/>
          <w:sz w:val="24"/>
          <w:szCs w:val="24"/>
        </w:rPr>
        <w:t>Suryan, R. M., E. M. Phillips, K. J. So, J. E. Zamon, R. W. Lowe, and S. W. Stephensen. 2012. Marine bird colony and at-sea distributions along the Oregon coast: Implications for marine spatial planning and information gap analysis. Northwest National Marine Renewable Energy Center Report no. 2. Corvallis: NNMREC. 26 pp.</w:t>
      </w:r>
    </w:p>
    <w:p w14:paraId="328B6291" w14:textId="7E8F3830" w:rsidR="006410E3" w:rsidRDefault="006410E3" w:rsidP="00245777">
      <w:pPr>
        <w:spacing w:line="240" w:lineRule="auto"/>
        <w:ind w:left="360" w:hanging="360"/>
        <w:rPr>
          <w:noProof/>
          <w:sz w:val="24"/>
          <w:szCs w:val="24"/>
        </w:rPr>
      </w:pPr>
      <w:r>
        <w:rPr>
          <w:noProof/>
          <w:sz w:val="24"/>
          <w:szCs w:val="24"/>
        </w:rPr>
        <w:t xml:space="preserve">Thaxter, C., V. Ross-smith, W. Bouten, N. A. Clark, G. J. Conway, M. M. Rehfisch, N. H. K. Burton. 2015. Seabird-wind farm interactions during the breeding season vary within and between years: A case study of lesser black-backed gull </w:t>
      </w:r>
      <w:r w:rsidRPr="006410E3">
        <w:rPr>
          <w:i/>
          <w:noProof/>
          <w:sz w:val="24"/>
          <w:szCs w:val="24"/>
        </w:rPr>
        <w:t>Larus fuscus</w:t>
      </w:r>
      <w:r>
        <w:rPr>
          <w:noProof/>
          <w:sz w:val="24"/>
          <w:szCs w:val="24"/>
        </w:rPr>
        <w:t xml:space="preserve"> in the UK. Biological Conservation. 186: 347-358.</w:t>
      </w:r>
    </w:p>
    <w:p w14:paraId="7E4E34BC"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Thayer Mascarenhas, J. A. 1995. </w:t>
      </w:r>
      <w:r w:rsidRPr="00781F9C">
        <w:rPr>
          <w:iCs/>
          <w:noProof/>
          <w:sz w:val="24"/>
          <w:szCs w:val="24"/>
        </w:rPr>
        <w:t>Rhinoveros Auklet reproduction, survival and diet in relation to ocean climate</w:t>
      </w:r>
      <w:r w:rsidRPr="00781F9C">
        <w:rPr>
          <w:noProof/>
          <w:sz w:val="24"/>
          <w:szCs w:val="24"/>
        </w:rPr>
        <w:t>. University of California Davis.</w:t>
      </w:r>
    </w:p>
    <w:p w14:paraId="194A1B4B"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Thompson, Bruce C., Jerome A. Jackson, Joannna Burger, Laura A. Hill, Eileen M. Kirsch and Jonathan L. Atwood.</w:t>
      </w:r>
      <w:proofErr w:type="gramEnd"/>
      <w:r w:rsidRPr="00781F9C">
        <w:rPr>
          <w:rFonts w:eastAsia="Times New Roman" w:cs="Arial"/>
          <w:sz w:val="24"/>
          <w:szCs w:val="24"/>
        </w:rPr>
        <w:t xml:space="preserve"> 1997. Least Tern (</w:t>
      </w:r>
      <w:r w:rsidRPr="00781F9C">
        <w:rPr>
          <w:rFonts w:eastAsia="Times New Roman" w:cs="Arial"/>
          <w:i/>
          <w:iCs/>
          <w:sz w:val="24"/>
          <w:szCs w:val="24"/>
        </w:rPr>
        <w:t>Sternula</w:t>
      </w:r>
      <w:r w:rsidRPr="00781F9C">
        <w:rPr>
          <w:rFonts w:eastAsia="Times New Roman" w:cs="Arial"/>
          <w:sz w:val="24"/>
          <w:szCs w:val="24"/>
        </w:rPr>
        <w:t> </w:t>
      </w:r>
      <w:r w:rsidRPr="00781F9C">
        <w:rPr>
          <w:rFonts w:eastAsia="Times New Roman" w:cs="Arial"/>
          <w:i/>
          <w:iCs/>
          <w:sz w:val="24"/>
          <w:szCs w:val="24"/>
        </w:rPr>
        <w:t>antillarum</w:t>
      </w:r>
      <w:r w:rsidRPr="00781F9C">
        <w:rPr>
          <w:rFonts w:eastAsia="Times New Roman" w:cs="Arial"/>
          <w:sz w:val="24"/>
          <w:szCs w:val="24"/>
        </w:rPr>
        <w:t>), The Birds of North America Online (A. Poole, Ed.). Ithaca: Cornell Lab of Ornithology; Retrieved from the Birds of North America Online</w:t>
      </w:r>
      <w:proofErr w:type="gramStart"/>
      <w:r w:rsidRPr="00781F9C">
        <w:rPr>
          <w:rFonts w:eastAsia="Times New Roman" w:cs="Arial"/>
          <w:sz w:val="24"/>
          <w:szCs w:val="24"/>
        </w:rPr>
        <w:t>:</w:t>
      </w:r>
      <w:proofErr w:type="gramEnd"/>
      <w:r w:rsidR="00937DA2">
        <w:fldChar w:fldCharType="begin"/>
      </w:r>
      <w:r w:rsidR="00937DA2">
        <w:instrText xml:space="preserve"> HYPERLINK "http://bna.birds.cornell.edu/bna/species/290" </w:instrText>
      </w:r>
      <w:r w:rsidR="00937DA2">
        <w:fldChar w:fldCharType="separate"/>
      </w:r>
      <w:r w:rsidRPr="00781F9C">
        <w:rPr>
          <w:rFonts w:eastAsia="Times New Roman" w:cs="Arial"/>
          <w:sz w:val="24"/>
          <w:szCs w:val="24"/>
          <w:bdr w:val="none" w:sz="0" w:space="0" w:color="auto" w:frame="1"/>
        </w:rPr>
        <w:t>http://bna.birds.cornell.edu/bna/species/290</w:t>
      </w:r>
      <w:r w:rsidR="00937DA2">
        <w:rPr>
          <w:rFonts w:eastAsia="Times New Roman" w:cs="Arial"/>
          <w:sz w:val="24"/>
          <w:szCs w:val="24"/>
          <w:bdr w:val="none" w:sz="0" w:space="0" w:color="auto" w:frame="1"/>
        </w:rPr>
        <w:fldChar w:fldCharType="end"/>
      </w:r>
      <w:r w:rsidRPr="00781F9C">
        <w:rPr>
          <w:rFonts w:eastAsia="Times New Roman" w:cs="Arial"/>
          <w:sz w:val="24"/>
          <w:szCs w:val="24"/>
        </w:rPr>
        <w:t xml:space="preserve">. </w:t>
      </w:r>
      <w:hyperlink r:id="rId135" w:history="1">
        <w:r w:rsidRPr="00781F9C">
          <w:rPr>
            <w:rFonts w:eastAsia="Times New Roman" w:cs="Arial"/>
            <w:sz w:val="24"/>
            <w:szCs w:val="24"/>
            <w:bdr w:val="none" w:sz="0" w:space="0" w:color="auto" w:frame="1"/>
          </w:rPr>
          <w:t>doi:10.2173/bna.290</w:t>
        </w:r>
      </w:hyperlink>
    </w:p>
    <w:p w14:paraId="4B05BDA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Titman, Rodger D. 1999.</w:t>
      </w:r>
      <w:proofErr w:type="gramEnd"/>
      <w:r w:rsidRPr="00781F9C">
        <w:rPr>
          <w:rFonts w:eastAsia="Times New Roman" w:cs="Arial"/>
          <w:sz w:val="24"/>
          <w:szCs w:val="24"/>
        </w:rPr>
        <w:t xml:space="preserve"> </w:t>
      </w:r>
      <w:proofErr w:type="gramStart"/>
      <w:r w:rsidRPr="00781F9C">
        <w:rPr>
          <w:rFonts w:eastAsia="Times New Roman" w:cs="Arial"/>
          <w:sz w:val="24"/>
          <w:szCs w:val="24"/>
        </w:rPr>
        <w:t>Red-breasted Merganser (</w:t>
      </w:r>
      <w:r w:rsidRPr="00781F9C">
        <w:rPr>
          <w:rFonts w:eastAsia="Times New Roman" w:cs="Arial"/>
          <w:i/>
          <w:iCs/>
          <w:sz w:val="24"/>
          <w:szCs w:val="24"/>
        </w:rPr>
        <w:t>Mergus</w:t>
      </w:r>
      <w:r w:rsidRPr="00781F9C">
        <w:rPr>
          <w:rFonts w:eastAsia="Times New Roman" w:cs="Arial"/>
          <w:sz w:val="24"/>
          <w:szCs w:val="24"/>
        </w:rPr>
        <w:t> </w:t>
      </w:r>
      <w:r w:rsidRPr="00781F9C">
        <w:rPr>
          <w:rFonts w:eastAsia="Times New Roman" w:cs="Arial"/>
          <w:i/>
          <w:iCs/>
          <w:sz w:val="24"/>
          <w:szCs w:val="24"/>
        </w:rPr>
        <w:t>serrator</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136" w:history="1">
        <w:r w:rsidRPr="00781F9C">
          <w:rPr>
            <w:rFonts w:eastAsia="Times New Roman" w:cs="Arial"/>
            <w:sz w:val="24"/>
            <w:szCs w:val="24"/>
            <w:bdr w:val="none" w:sz="0" w:space="0" w:color="auto" w:frame="1"/>
          </w:rPr>
          <w:t>http://bna.birds.cornell.edu/bna/species/443</w:t>
        </w:r>
      </w:hyperlink>
      <w:r w:rsidRPr="00781F9C">
        <w:rPr>
          <w:rFonts w:eastAsia="Times New Roman" w:cs="Arial"/>
          <w:sz w:val="24"/>
          <w:szCs w:val="24"/>
        </w:rPr>
        <w:t xml:space="preserve">. </w:t>
      </w:r>
      <w:hyperlink r:id="rId137" w:history="1">
        <w:r w:rsidRPr="00781F9C">
          <w:rPr>
            <w:rFonts w:eastAsia="Times New Roman" w:cs="Arial"/>
            <w:sz w:val="24"/>
            <w:szCs w:val="24"/>
            <w:bdr w:val="none" w:sz="0" w:space="0" w:color="auto" w:frame="1"/>
          </w:rPr>
          <w:t>doi:10.2173/bna.443</w:t>
        </w:r>
      </w:hyperlink>
    </w:p>
    <w:p w14:paraId="3648718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Tracy, Diane M., Douglas Schamel and James Dale.</w:t>
      </w:r>
      <w:proofErr w:type="gramEnd"/>
      <w:r w:rsidRPr="00781F9C">
        <w:rPr>
          <w:rFonts w:eastAsia="Times New Roman" w:cs="Arial"/>
          <w:sz w:val="24"/>
          <w:szCs w:val="24"/>
        </w:rPr>
        <w:t xml:space="preserve"> 2002. Red Phalarope (</w:t>
      </w:r>
      <w:r w:rsidRPr="00781F9C">
        <w:rPr>
          <w:rFonts w:eastAsia="Times New Roman" w:cs="Arial"/>
          <w:i/>
          <w:iCs/>
          <w:sz w:val="24"/>
          <w:szCs w:val="24"/>
        </w:rPr>
        <w:t>Phalaropus</w:t>
      </w:r>
      <w:r w:rsidRPr="00781F9C">
        <w:rPr>
          <w:rFonts w:eastAsia="Times New Roman" w:cs="Arial"/>
          <w:sz w:val="24"/>
          <w:szCs w:val="24"/>
        </w:rPr>
        <w:t> </w:t>
      </w:r>
      <w:r w:rsidRPr="00781F9C">
        <w:rPr>
          <w:rFonts w:eastAsia="Times New Roman" w:cs="Arial"/>
          <w:i/>
          <w:iCs/>
          <w:sz w:val="24"/>
          <w:szCs w:val="24"/>
        </w:rPr>
        <w:t>fulicarius</w:t>
      </w:r>
      <w:r w:rsidRPr="00781F9C">
        <w:rPr>
          <w:rFonts w:eastAsia="Times New Roman" w:cs="Arial"/>
          <w:sz w:val="24"/>
          <w:szCs w:val="24"/>
        </w:rPr>
        <w:t>), The Birds of North America Online (A. Poole, Ed.). Ithaca: Cornell Lab of Ornithology; Retrieved from the Birds of North America Online: </w:t>
      </w:r>
      <w:hyperlink r:id="rId138" w:history="1">
        <w:r w:rsidRPr="00781F9C">
          <w:rPr>
            <w:rFonts w:eastAsia="Times New Roman" w:cs="Arial"/>
            <w:sz w:val="24"/>
            <w:szCs w:val="24"/>
            <w:bdr w:val="none" w:sz="0" w:space="0" w:color="auto" w:frame="1"/>
          </w:rPr>
          <w:t>http://bna.birds.cornell.edu/bna/species/698</w:t>
        </w:r>
      </w:hyperlink>
      <w:r w:rsidRPr="00781F9C">
        <w:rPr>
          <w:rFonts w:eastAsia="Times New Roman" w:cs="Arial"/>
          <w:sz w:val="24"/>
          <w:szCs w:val="24"/>
        </w:rPr>
        <w:t xml:space="preserve">. </w:t>
      </w:r>
      <w:hyperlink r:id="rId139" w:history="1">
        <w:r w:rsidRPr="00781F9C">
          <w:rPr>
            <w:rFonts w:eastAsia="Times New Roman" w:cs="Arial"/>
            <w:sz w:val="24"/>
            <w:szCs w:val="24"/>
            <w:bdr w:val="none" w:sz="0" w:space="0" w:color="auto" w:frame="1"/>
          </w:rPr>
          <w:t>doi:10.2173/bna.698</w:t>
        </w:r>
      </w:hyperlink>
    </w:p>
    <w:p w14:paraId="14371531" w14:textId="7C83B099" w:rsidR="00245777" w:rsidRPr="00781F9C" w:rsidRDefault="00D56C75" w:rsidP="00245777">
      <w:pPr>
        <w:spacing w:line="240" w:lineRule="auto"/>
        <w:ind w:left="360" w:hanging="360"/>
        <w:rPr>
          <w:sz w:val="24"/>
          <w:szCs w:val="24"/>
        </w:rPr>
      </w:pPr>
      <w:proofErr w:type="gramStart"/>
      <w:r w:rsidRPr="00781F9C">
        <w:rPr>
          <w:sz w:val="24"/>
          <w:szCs w:val="24"/>
        </w:rPr>
        <w:t>USFWS</w:t>
      </w:r>
      <w:r w:rsidR="00245777" w:rsidRPr="00781F9C">
        <w:rPr>
          <w:sz w:val="24"/>
          <w:szCs w:val="24"/>
        </w:rPr>
        <w:t>.</w:t>
      </w:r>
      <w:proofErr w:type="gramEnd"/>
      <w:r w:rsidR="00245777" w:rsidRPr="00781F9C">
        <w:rPr>
          <w:sz w:val="24"/>
          <w:szCs w:val="24"/>
        </w:rPr>
        <w:t xml:space="preserve"> 2005. Regional Seabird Conservation Plan, Pacific Region. </w:t>
      </w:r>
      <w:proofErr w:type="gramStart"/>
      <w:r w:rsidR="00245777" w:rsidRPr="00781F9C">
        <w:rPr>
          <w:sz w:val="24"/>
          <w:szCs w:val="24"/>
        </w:rPr>
        <w:t>U.S. Fish and Wildlife Service, Migratory Birds and Habitat Programs, Pacific Region, Portland, Oregon.</w:t>
      </w:r>
      <w:proofErr w:type="gramEnd"/>
    </w:p>
    <w:p w14:paraId="2034BC8A" w14:textId="17FAA25C" w:rsidR="00245777" w:rsidRPr="00781F9C" w:rsidRDefault="00D56C75" w:rsidP="00245777">
      <w:pPr>
        <w:spacing w:line="240" w:lineRule="auto"/>
        <w:ind w:left="360" w:hanging="360"/>
        <w:rPr>
          <w:sz w:val="24"/>
          <w:szCs w:val="24"/>
        </w:rPr>
      </w:pPr>
      <w:proofErr w:type="gramStart"/>
      <w:r w:rsidRPr="00781F9C">
        <w:rPr>
          <w:sz w:val="24"/>
          <w:szCs w:val="24"/>
        </w:rPr>
        <w:t>USFWS</w:t>
      </w:r>
      <w:r w:rsidR="00245777" w:rsidRPr="00781F9C">
        <w:rPr>
          <w:sz w:val="24"/>
          <w:szCs w:val="24"/>
        </w:rPr>
        <w:t>.</w:t>
      </w:r>
      <w:proofErr w:type="gramEnd"/>
      <w:r w:rsidR="00245777" w:rsidRPr="00781F9C">
        <w:rPr>
          <w:sz w:val="24"/>
          <w:szCs w:val="24"/>
        </w:rPr>
        <w:t xml:space="preserve"> </w:t>
      </w:r>
      <w:proofErr w:type="gramStart"/>
      <w:r w:rsidR="00245777" w:rsidRPr="00781F9C">
        <w:rPr>
          <w:sz w:val="24"/>
          <w:szCs w:val="24"/>
        </w:rPr>
        <w:t>2009a. Endangered and threatened wildlife and plant; removal of Brown Pelicans (Pelecanus occidentalis) from the federal list of endangered and threatened species wildlife.</w:t>
      </w:r>
      <w:proofErr w:type="gramEnd"/>
      <w:r w:rsidR="00245777" w:rsidRPr="00781F9C">
        <w:rPr>
          <w:sz w:val="24"/>
          <w:szCs w:val="24"/>
        </w:rPr>
        <w:t xml:space="preserve">  </w:t>
      </w:r>
      <w:proofErr w:type="gramStart"/>
      <w:r w:rsidR="00245777" w:rsidRPr="00781F9C">
        <w:rPr>
          <w:sz w:val="24"/>
          <w:szCs w:val="24"/>
        </w:rPr>
        <w:t>Federal Register.</w:t>
      </w:r>
      <w:proofErr w:type="gramEnd"/>
      <w:r w:rsidR="00245777" w:rsidRPr="00781F9C">
        <w:rPr>
          <w:sz w:val="24"/>
          <w:szCs w:val="24"/>
        </w:rPr>
        <w:t xml:space="preserve"> </w:t>
      </w:r>
      <w:proofErr w:type="gramStart"/>
      <w:r w:rsidR="00245777" w:rsidRPr="00781F9C">
        <w:rPr>
          <w:sz w:val="24"/>
          <w:szCs w:val="24"/>
        </w:rPr>
        <w:t>Rules and Regulations.</w:t>
      </w:r>
      <w:proofErr w:type="gramEnd"/>
      <w:r w:rsidR="00245777" w:rsidRPr="00781F9C">
        <w:rPr>
          <w:sz w:val="24"/>
          <w:szCs w:val="24"/>
        </w:rPr>
        <w:t xml:space="preserve"> </w:t>
      </w:r>
      <w:proofErr w:type="gramStart"/>
      <w:r w:rsidR="00245777" w:rsidRPr="00781F9C">
        <w:rPr>
          <w:sz w:val="24"/>
          <w:szCs w:val="24"/>
        </w:rPr>
        <w:t>Vol 74, No 220.</w:t>
      </w:r>
      <w:proofErr w:type="gramEnd"/>
      <w:r w:rsidR="00245777" w:rsidRPr="00781F9C">
        <w:rPr>
          <w:sz w:val="24"/>
          <w:szCs w:val="24"/>
        </w:rPr>
        <w:t xml:space="preserve"> </w:t>
      </w:r>
    </w:p>
    <w:p w14:paraId="2231B567" w14:textId="77777777" w:rsidR="00245777" w:rsidRPr="00781F9C" w:rsidRDefault="00245777" w:rsidP="00245777">
      <w:pPr>
        <w:spacing w:line="240" w:lineRule="auto"/>
        <w:ind w:left="360" w:hanging="360"/>
        <w:rPr>
          <w:sz w:val="24"/>
          <w:szCs w:val="24"/>
        </w:rPr>
      </w:pPr>
      <w:proofErr w:type="gramStart"/>
      <w:r w:rsidRPr="00781F9C">
        <w:rPr>
          <w:sz w:val="24"/>
          <w:szCs w:val="24"/>
        </w:rPr>
        <w:t>USFWS.</w:t>
      </w:r>
      <w:proofErr w:type="gramEnd"/>
      <w:r w:rsidRPr="00781F9C">
        <w:rPr>
          <w:sz w:val="24"/>
          <w:szCs w:val="24"/>
        </w:rPr>
        <w:t xml:space="preserve"> 2009b. Marbled Murrelet (Brachyramphus marmoratus): 5-year Review. 2009. US Fish and Wildlife Service Office, Lacey, WA, June 12, 2009. 85pp. Retrieved from </w:t>
      </w:r>
      <w:hyperlink r:id="rId140" w:history="1">
        <w:r w:rsidRPr="00781F9C">
          <w:rPr>
            <w:rStyle w:val="Hyperlink"/>
            <w:sz w:val="24"/>
            <w:szCs w:val="24"/>
          </w:rPr>
          <w:t>http://ecos.fws.gov/docs/five_year_review/doc2417.pdf</w:t>
        </w:r>
      </w:hyperlink>
      <w:r w:rsidRPr="00781F9C">
        <w:rPr>
          <w:sz w:val="24"/>
          <w:szCs w:val="24"/>
        </w:rPr>
        <w:t xml:space="preserve"> (Accessed 6 May 2013).</w:t>
      </w:r>
    </w:p>
    <w:p w14:paraId="6808FDE4" w14:textId="1F15C1F2" w:rsidR="00245777" w:rsidRPr="00781F9C" w:rsidRDefault="00D56C75" w:rsidP="00245777">
      <w:pPr>
        <w:spacing w:line="240" w:lineRule="auto"/>
        <w:ind w:left="360" w:hanging="360"/>
        <w:rPr>
          <w:sz w:val="24"/>
          <w:szCs w:val="24"/>
        </w:rPr>
      </w:pPr>
      <w:proofErr w:type="gramStart"/>
      <w:r>
        <w:rPr>
          <w:sz w:val="24"/>
          <w:szCs w:val="24"/>
        </w:rPr>
        <w:t>USFWS</w:t>
      </w:r>
      <w:r w:rsidR="00245777" w:rsidRPr="00781F9C">
        <w:rPr>
          <w:sz w:val="24"/>
          <w:szCs w:val="24"/>
        </w:rPr>
        <w:t>.</w:t>
      </w:r>
      <w:proofErr w:type="gramEnd"/>
      <w:r w:rsidR="00245777" w:rsidRPr="00781F9C">
        <w:rPr>
          <w:sz w:val="24"/>
          <w:szCs w:val="24"/>
        </w:rPr>
        <w:t xml:space="preserve"> 2014. Endangered Species. </w:t>
      </w:r>
      <w:hyperlink r:id="rId141" w:history="1">
        <w:r w:rsidR="00245777" w:rsidRPr="00781F9C">
          <w:rPr>
            <w:rStyle w:val="Hyperlink"/>
            <w:sz w:val="24"/>
            <w:szCs w:val="24"/>
          </w:rPr>
          <w:t>http://www.fws.gov/endangered/index.html</w:t>
        </w:r>
      </w:hyperlink>
      <w:r w:rsidR="00245777" w:rsidRPr="00781F9C">
        <w:rPr>
          <w:sz w:val="24"/>
          <w:szCs w:val="24"/>
        </w:rPr>
        <w:t xml:space="preserve">. </w:t>
      </w:r>
      <w:proofErr w:type="gramStart"/>
      <w:r w:rsidR="00245777" w:rsidRPr="00781F9C">
        <w:rPr>
          <w:sz w:val="24"/>
          <w:szCs w:val="24"/>
        </w:rPr>
        <w:t>Viewed July 29, 2014.</w:t>
      </w:r>
      <w:proofErr w:type="gramEnd"/>
    </w:p>
    <w:p w14:paraId="69192098" w14:textId="037560C1" w:rsidR="00BD11BF" w:rsidRDefault="00BD11BF" w:rsidP="00245777">
      <w:pPr>
        <w:spacing w:line="240" w:lineRule="auto"/>
        <w:ind w:left="360" w:hanging="360"/>
        <w:rPr>
          <w:noProof/>
          <w:sz w:val="24"/>
          <w:szCs w:val="24"/>
        </w:rPr>
      </w:pPr>
      <w:r>
        <w:rPr>
          <w:noProof/>
          <w:sz w:val="24"/>
          <w:szCs w:val="24"/>
        </w:rPr>
        <w:t xml:space="preserve">USFWS, Migratory Bird and Habitat Program. 2015. Depredation Permit Associated with Double-crested Cormorant Management plan to Reduce Predation of Juvenile Salmonids in the Columbia River Estuary. Record of Decision. Portland, Oregon. April 13, 2015. </w:t>
      </w:r>
      <w:r w:rsidRPr="00BD11BF">
        <w:rPr>
          <w:noProof/>
          <w:sz w:val="24"/>
          <w:szCs w:val="24"/>
        </w:rPr>
        <w:t>http://www.fws.gov/pacific/migratorybirds/pdf/April%2013,%202015_Record_of_Decision_Depredation%20Permit_Double_Crested_Cormorant.pdf</w:t>
      </w:r>
    </w:p>
    <w:p w14:paraId="3C010CFD" w14:textId="04044376" w:rsidR="00245777" w:rsidRPr="00781F9C" w:rsidRDefault="00245777" w:rsidP="00245777">
      <w:pPr>
        <w:spacing w:line="240" w:lineRule="auto"/>
        <w:ind w:left="360" w:hanging="360"/>
        <w:rPr>
          <w:noProof/>
          <w:sz w:val="24"/>
          <w:szCs w:val="24"/>
        </w:rPr>
      </w:pPr>
      <w:r w:rsidRPr="00781F9C">
        <w:rPr>
          <w:noProof/>
          <w:sz w:val="24"/>
          <w:szCs w:val="24"/>
        </w:rPr>
        <w:t xml:space="preserve">Vaissière, A.-C., H. Levrel, S. Pioch, and A. Carlier. 2014. Biodiversity offsets for offshore wind farm projects: The current situation in Europe. </w:t>
      </w:r>
      <w:r w:rsidRPr="00781F9C">
        <w:rPr>
          <w:iCs/>
          <w:noProof/>
          <w:sz w:val="24"/>
          <w:szCs w:val="24"/>
        </w:rPr>
        <w:t>Marine Policy</w:t>
      </w:r>
      <w:r w:rsidRPr="00781F9C">
        <w:rPr>
          <w:noProof/>
          <w:sz w:val="24"/>
          <w:szCs w:val="24"/>
        </w:rPr>
        <w:t xml:space="preserve"> </w:t>
      </w:r>
      <w:r w:rsidRPr="00781F9C">
        <w:rPr>
          <w:iCs/>
          <w:noProof/>
          <w:sz w:val="24"/>
          <w:szCs w:val="24"/>
        </w:rPr>
        <w:t>48</w:t>
      </w:r>
      <w:r w:rsidRPr="00781F9C">
        <w:rPr>
          <w:noProof/>
          <w:sz w:val="24"/>
          <w:szCs w:val="24"/>
        </w:rPr>
        <w:t>: 172–183. doi:10.1016/j.marpol.2014.03.023</w:t>
      </w:r>
    </w:p>
    <w:p w14:paraId="0F5C14BD"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Vanermen N., E.W.M. Stienen, W. Courtens, T. Onkelinx, M. Van de Walle and H. Verstraete.</w:t>
      </w:r>
      <w:proofErr w:type="gramEnd"/>
      <w:r w:rsidRPr="00781F9C">
        <w:rPr>
          <w:rFonts w:eastAsia="Times New Roman" w:cs="Arial"/>
          <w:sz w:val="24"/>
          <w:szCs w:val="24"/>
        </w:rPr>
        <w:t xml:space="preserve"> </w:t>
      </w:r>
      <w:r w:rsidRPr="00781F9C">
        <w:rPr>
          <w:rFonts w:eastAsia="Times New Roman" w:cs="Arial"/>
          <w:sz w:val="24"/>
          <w:szCs w:val="24"/>
        </w:rPr>
        <w:lastRenderedPageBreak/>
        <w:t xml:space="preserve">2013. Bird monitoring at offshore wind farms in the Belgian part of the North Sea - Assessing seabird displacement effects. </w:t>
      </w:r>
      <w:proofErr w:type="gramStart"/>
      <w:r w:rsidRPr="00781F9C">
        <w:rPr>
          <w:rFonts w:eastAsia="Times New Roman" w:cs="Arial"/>
          <w:sz w:val="24"/>
          <w:szCs w:val="24"/>
        </w:rPr>
        <w:t>Rapporten van het Instituut voor Natuur- en Bosonderzoek 2013 (INBO.R.2013.755887).</w:t>
      </w:r>
      <w:proofErr w:type="gramEnd"/>
      <w:r w:rsidRPr="00781F9C">
        <w:rPr>
          <w:rFonts w:eastAsia="Times New Roman" w:cs="Arial"/>
          <w:sz w:val="24"/>
          <w:szCs w:val="24"/>
        </w:rPr>
        <w:t xml:space="preserve"> Instituut voor Natuur- en Bosonderzoek, Brussel</w:t>
      </w:r>
    </w:p>
    <w:p w14:paraId="5A944D6E" w14:textId="77777777" w:rsidR="00245777" w:rsidRPr="00781F9C" w:rsidRDefault="00245777" w:rsidP="00245777">
      <w:pPr>
        <w:spacing w:line="240" w:lineRule="auto"/>
        <w:ind w:left="360" w:hanging="360"/>
        <w:rPr>
          <w:noProof/>
          <w:sz w:val="24"/>
          <w:szCs w:val="24"/>
        </w:rPr>
      </w:pPr>
      <w:r w:rsidRPr="00781F9C">
        <w:rPr>
          <w:sz w:val="24"/>
          <w:szCs w:val="24"/>
        </w:rPr>
        <w:fldChar w:fldCharType="begin" w:fldLock="1"/>
      </w:r>
      <w:r w:rsidRPr="00781F9C">
        <w:rPr>
          <w:sz w:val="24"/>
          <w:szCs w:val="24"/>
        </w:rPr>
        <w:instrText xml:space="preserve">ADDIN Mendeley Bibliography CSL_BIBLIOGRAPHY </w:instrText>
      </w:r>
      <w:r w:rsidRPr="00781F9C">
        <w:rPr>
          <w:sz w:val="24"/>
          <w:szCs w:val="24"/>
        </w:rPr>
        <w:fldChar w:fldCharType="separate"/>
      </w:r>
      <w:r w:rsidRPr="00781F9C">
        <w:rPr>
          <w:noProof/>
          <w:sz w:val="24"/>
          <w:szCs w:val="24"/>
        </w:rPr>
        <w:t xml:space="preserve">Vanermen, N., T. Onkelinx, W. Courtens, M. Van de walle, H. Verstraete, &amp; E. W. M. Stienen. 2014. Seabird avoidance and attraction at an offshore wind farm in the Belgian part of the North Sea. </w:t>
      </w:r>
      <w:r w:rsidRPr="00781F9C">
        <w:rPr>
          <w:iCs/>
          <w:noProof/>
          <w:sz w:val="24"/>
          <w:szCs w:val="24"/>
        </w:rPr>
        <w:t>Hydrobiologia</w:t>
      </w:r>
      <w:r w:rsidRPr="00781F9C">
        <w:rPr>
          <w:noProof/>
          <w:sz w:val="24"/>
          <w:szCs w:val="24"/>
        </w:rPr>
        <w:t>. doi:10.1007/s10750-014-2088-x</w:t>
      </w:r>
    </w:p>
    <w:p w14:paraId="066B6CB3" w14:textId="77777777" w:rsidR="00245777" w:rsidRPr="00781F9C" w:rsidRDefault="00245777" w:rsidP="00245777">
      <w:pPr>
        <w:spacing w:line="240" w:lineRule="auto"/>
        <w:ind w:left="360" w:hanging="360"/>
        <w:rPr>
          <w:noProof/>
          <w:sz w:val="24"/>
          <w:szCs w:val="24"/>
        </w:rPr>
      </w:pPr>
      <w:r w:rsidRPr="00781F9C">
        <w:rPr>
          <w:sz w:val="24"/>
          <w:szCs w:val="24"/>
        </w:rPr>
        <w:fldChar w:fldCharType="end"/>
      </w:r>
      <w:r w:rsidRPr="00781F9C">
        <w:rPr>
          <w:noProof/>
          <w:sz w:val="24"/>
          <w:szCs w:val="24"/>
        </w:rPr>
        <w:t xml:space="preserve">Villegas-Patraca, R., S. A. Cabrera-Cruz, and L. Herrera-Alsina, L. 2014. Soaring migratory birds avoid wind farm in the Isthmus of Tehuantepec, southern Mexico. </w:t>
      </w:r>
      <w:r w:rsidRPr="00781F9C">
        <w:rPr>
          <w:iCs/>
          <w:noProof/>
          <w:sz w:val="24"/>
          <w:szCs w:val="24"/>
        </w:rPr>
        <w:t>PloS One</w:t>
      </w:r>
      <w:r w:rsidRPr="00781F9C">
        <w:rPr>
          <w:noProof/>
          <w:sz w:val="24"/>
          <w:szCs w:val="24"/>
        </w:rPr>
        <w:t xml:space="preserve"> </w:t>
      </w:r>
      <w:r w:rsidRPr="00781F9C">
        <w:rPr>
          <w:iCs/>
          <w:noProof/>
          <w:sz w:val="24"/>
          <w:szCs w:val="24"/>
        </w:rPr>
        <w:t>9</w:t>
      </w:r>
      <w:r w:rsidRPr="00781F9C">
        <w:rPr>
          <w:noProof/>
          <w:sz w:val="24"/>
          <w:szCs w:val="24"/>
        </w:rPr>
        <w:t>(3): e92462. doi:10.1371/journal.pone.0092462</w:t>
      </w:r>
    </w:p>
    <w:p w14:paraId="44F4CF35" w14:textId="15832F03" w:rsidR="00245777" w:rsidRPr="00781F9C" w:rsidRDefault="00245777" w:rsidP="003B24DF">
      <w:pPr>
        <w:spacing w:line="240" w:lineRule="auto"/>
        <w:ind w:left="360" w:hanging="360"/>
        <w:rPr>
          <w:rFonts w:eastAsia="Times New Roman" w:cs="Arial"/>
          <w:sz w:val="24"/>
          <w:szCs w:val="24"/>
        </w:rPr>
      </w:pPr>
      <w:proofErr w:type="gramStart"/>
      <w:r w:rsidRPr="00781F9C">
        <w:rPr>
          <w:rFonts w:eastAsia="Times New Roman" w:cs="Arial"/>
          <w:sz w:val="24"/>
          <w:szCs w:val="24"/>
        </w:rPr>
        <w:t>Wahl, T.R., S.M. Speich, D.A. Manuwal, K.V. Hirsch, and C. Miller.</w:t>
      </w:r>
      <w:proofErr w:type="gramEnd"/>
      <w:r w:rsidRPr="00781F9C">
        <w:rPr>
          <w:rFonts w:eastAsia="Times New Roman" w:cs="Arial"/>
          <w:sz w:val="24"/>
          <w:szCs w:val="24"/>
        </w:rPr>
        <w:t xml:space="preserve"> 1981. Marine bird populations of the Strait of Juan de Fuca, Strait of Georgia, and adjacent waters in 1978 and 1979. </w:t>
      </w:r>
      <w:proofErr w:type="gramStart"/>
      <w:r w:rsidRPr="00781F9C">
        <w:rPr>
          <w:rFonts w:eastAsia="Times New Roman" w:cs="Arial"/>
          <w:sz w:val="24"/>
          <w:szCs w:val="24"/>
        </w:rPr>
        <w:t>U.S. Environmental Protection Adjency, DOC/EPA Interagency Energy/Environmet R&amp;D Program Re</w:t>
      </w:r>
      <w:r w:rsidR="003B24DF">
        <w:rPr>
          <w:rFonts w:eastAsia="Times New Roman" w:cs="Arial"/>
          <w:sz w:val="24"/>
          <w:szCs w:val="24"/>
        </w:rPr>
        <w:t>port.</w:t>
      </w:r>
      <w:proofErr w:type="gramEnd"/>
      <w:r w:rsidR="003B24DF">
        <w:rPr>
          <w:rFonts w:eastAsia="Times New Roman" w:cs="Arial"/>
          <w:sz w:val="24"/>
          <w:szCs w:val="24"/>
        </w:rPr>
        <w:t xml:space="preserve"> </w:t>
      </w:r>
      <w:proofErr w:type="gramStart"/>
      <w:r w:rsidR="003B24DF">
        <w:rPr>
          <w:rFonts w:eastAsia="Times New Roman" w:cs="Arial"/>
          <w:sz w:val="24"/>
          <w:szCs w:val="24"/>
        </w:rPr>
        <w:t>EPA/600/F-81-156.</w:t>
      </w:r>
      <w:proofErr w:type="gramEnd"/>
      <w:r w:rsidR="003B24DF">
        <w:rPr>
          <w:rFonts w:eastAsia="Times New Roman" w:cs="Arial"/>
          <w:sz w:val="24"/>
          <w:szCs w:val="24"/>
        </w:rPr>
        <w:t xml:space="preserve"> </w:t>
      </w:r>
      <w:proofErr w:type="gramStart"/>
      <w:r w:rsidR="003B24DF">
        <w:rPr>
          <w:rFonts w:eastAsia="Times New Roman" w:cs="Arial"/>
          <w:sz w:val="24"/>
          <w:szCs w:val="24"/>
        </w:rPr>
        <w:t>789 pp.</w:t>
      </w:r>
      <w:proofErr w:type="gramEnd"/>
    </w:p>
    <w:p w14:paraId="7EBDEE81" w14:textId="77777777" w:rsidR="00245777" w:rsidRPr="00FB1B93"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Wallace, Elizabeth A. and George E. Wallace.</w:t>
      </w:r>
      <w:proofErr w:type="gramEnd"/>
      <w:r w:rsidRPr="00781F9C">
        <w:rPr>
          <w:rFonts w:eastAsia="Times New Roman" w:cs="Arial"/>
          <w:sz w:val="24"/>
          <w:szCs w:val="24"/>
        </w:rPr>
        <w:t xml:space="preserve"> 1998. Brandt's Cormorant (</w:t>
      </w:r>
      <w:r w:rsidRPr="00781F9C">
        <w:rPr>
          <w:rFonts w:eastAsia="Times New Roman" w:cs="Arial"/>
          <w:i/>
          <w:iCs/>
          <w:sz w:val="24"/>
          <w:szCs w:val="24"/>
        </w:rPr>
        <w:t>Phalacrocoraxpenicillatus</w:t>
      </w:r>
      <w:r w:rsidRPr="00781F9C">
        <w:rPr>
          <w:rFonts w:eastAsia="Times New Roman" w:cs="Arial"/>
          <w:sz w:val="24"/>
          <w:szCs w:val="24"/>
        </w:rPr>
        <w:t xml:space="preserve">), </w:t>
      </w:r>
      <w:proofErr w:type="gramStart"/>
      <w:r w:rsidRPr="00781F9C">
        <w:rPr>
          <w:rFonts w:eastAsia="Times New Roman" w:cs="Arial"/>
          <w:sz w:val="24"/>
          <w:szCs w:val="24"/>
        </w:rPr>
        <w:t>The</w:t>
      </w:r>
      <w:proofErr w:type="gramEnd"/>
      <w:r w:rsidRPr="00781F9C">
        <w:rPr>
          <w:rFonts w:eastAsia="Times New Roman" w:cs="Arial"/>
          <w:sz w:val="24"/>
          <w:szCs w:val="24"/>
        </w:rPr>
        <w:t xml:space="preserve"> Birds of North America Online (A. Poole, Ed.). Ithaca: Cornell Lab of </w:t>
      </w:r>
      <w:r w:rsidRPr="00FB1B93">
        <w:rPr>
          <w:rFonts w:eastAsia="Times New Roman" w:cs="Arial"/>
          <w:sz w:val="24"/>
          <w:szCs w:val="24"/>
        </w:rPr>
        <w:t>Ornithology; Retrieved from the Birds of North America Online: </w:t>
      </w:r>
      <w:hyperlink r:id="rId142" w:history="1">
        <w:r w:rsidRPr="00FB1B93">
          <w:rPr>
            <w:rFonts w:eastAsia="Times New Roman" w:cs="Arial"/>
            <w:sz w:val="24"/>
            <w:szCs w:val="24"/>
            <w:bdr w:val="none" w:sz="0" w:space="0" w:color="auto" w:frame="1"/>
          </w:rPr>
          <w:t>http://bna.birds.cornell.edu/bna/species/362</w:t>
        </w:r>
      </w:hyperlink>
      <w:r w:rsidRPr="00FB1B93">
        <w:rPr>
          <w:rFonts w:eastAsia="Times New Roman" w:cs="Arial"/>
          <w:sz w:val="24"/>
          <w:szCs w:val="24"/>
        </w:rPr>
        <w:t xml:space="preserve">. </w:t>
      </w:r>
      <w:hyperlink r:id="rId143" w:history="1">
        <w:r w:rsidRPr="00FB1B93">
          <w:rPr>
            <w:rFonts w:eastAsia="Times New Roman" w:cs="Arial"/>
            <w:sz w:val="24"/>
            <w:szCs w:val="24"/>
            <w:bdr w:val="none" w:sz="0" w:space="0" w:color="auto" w:frame="1"/>
          </w:rPr>
          <w:t>doi:10.2173/bna.362</w:t>
        </w:r>
      </w:hyperlink>
    </w:p>
    <w:p w14:paraId="55CB7941" w14:textId="558951E5" w:rsidR="00FB1B93" w:rsidRPr="00FB1B93" w:rsidRDefault="00FB1B93" w:rsidP="00245777">
      <w:pPr>
        <w:spacing w:line="240" w:lineRule="auto"/>
        <w:ind w:left="360" w:hanging="360"/>
        <w:rPr>
          <w:rFonts w:cs="Arial"/>
          <w:color w:val="222222"/>
          <w:sz w:val="24"/>
          <w:szCs w:val="24"/>
        </w:rPr>
      </w:pPr>
      <w:r w:rsidRPr="00FB1B93">
        <w:rPr>
          <w:rFonts w:cs="Arial"/>
          <w:color w:val="222222"/>
          <w:sz w:val="24"/>
          <w:szCs w:val="24"/>
        </w:rPr>
        <w:t xml:space="preserve">Wallace, S. J., S. G. Wolf, R. W. Bradley, A. Laurie Harvey, and V. L Friesen. 2015. The influence of biogeographical barriers on the population genetic structure and gene flow in a coastal Pacific seabird. </w:t>
      </w:r>
      <w:r w:rsidRPr="00FB1B93">
        <w:rPr>
          <w:rFonts w:cs="Arial"/>
          <w:i/>
          <w:iCs/>
          <w:color w:val="222222"/>
          <w:sz w:val="24"/>
          <w:szCs w:val="24"/>
        </w:rPr>
        <w:t>Journal of Biogeography</w:t>
      </w:r>
      <w:r w:rsidRPr="00FB1B93">
        <w:rPr>
          <w:rFonts w:cs="Arial"/>
          <w:color w:val="222222"/>
          <w:sz w:val="24"/>
          <w:szCs w:val="24"/>
        </w:rPr>
        <w:t xml:space="preserve"> </w:t>
      </w:r>
      <w:r w:rsidRPr="00FB1B93">
        <w:rPr>
          <w:rFonts w:cs="Arial"/>
          <w:i/>
          <w:iCs/>
          <w:color w:val="222222"/>
          <w:sz w:val="24"/>
          <w:szCs w:val="24"/>
        </w:rPr>
        <w:t>42</w:t>
      </w:r>
      <w:r w:rsidRPr="00FB1B93">
        <w:rPr>
          <w:rFonts w:cs="Arial"/>
          <w:color w:val="222222"/>
          <w:sz w:val="24"/>
          <w:szCs w:val="24"/>
        </w:rPr>
        <w:t>(2): 390-400.</w:t>
      </w:r>
    </w:p>
    <w:p w14:paraId="5773CB4A" w14:textId="79F7955E" w:rsidR="00245777" w:rsidRPr="00781F9C" w:rsidRDefault="00245777" w:rsidP="00245777">
      <w:pPr>
        <w:spacing w:line="240" w:lineRule="auto"/>
        <w:ind w:left="360" w:hanging="360"/>
        <w:rPr>
          <w:noProof/>
          <w:sz w:val="24"/>
          <w:szCs w:val="24"/>
        </w:rPr>
      </w:pPr>
      <w:r w:rsidRPr="00FB1B93">
        <w:rPr>
          <w:noProof/>
          <w:sz w:val="24"/>
          <w:szCs w:val="24"/>
        </w:rPr>
        <w:t xml:space="preserve">Ward, D. H., E. A. Rexstad, J. S. Sedinger, M. S. Lindberg, and K. Neil. 1997. Seasonal and annual survival of adult Pacific Brant. </w:t>
      </w:r>
      <w:r w:rsidRPr="00FB1B93">
        <w:rPr>
          <w:iCs/>
          <w:noProof/>
          <w:sz w:val="24"/>
          <w:szCs w:val="24"/>
        </w:rPr>
        <w:t>The Journal</w:t>
      </w:r>
      <w:r w:rsidRPr="00781F9C">
        <w:rPr>
          <w:iCs/>
          <w:noProof/>
          <w:sz w:val="24"/>
          <w:szCs w:val="24"/>
        </w:rPr>
        <w:t xml:space="preserve"> of Wildlife Management</w:t>
      </w:r>
      <w:r w:rsidRPr="00781F9C">
        <w:rPr>
          <w:noProof/>
          <w:sz w:val="24"/>
          <w:szCs w:val="24"/>
        </w:rPr>
        <w:t xml:space="preserve"> </w:t>
      </w:r>
      <w:r w:rsidRPr="00781F9C">
        <w:rPr>
          <w:iCs/>
          <w:noProof/>
          <w:sz w:val="24"/>
          <w:szCs w:val="24"/>
        </w:rPr>
        <w:t>61</w:t>
      </w:r>
      <w:r w:rsidRPr="00781F9C">
        <w:rPr>
          <w:noProof/>
          <w:sz w:val="24"/>
          <w:szCs w:val="24"/>
        </w:rPr>
        <w:t>(3): 773–781.</w:t>
      </w:r>
    </w:p>
    <w:p w14:paraId="104ABC9D"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Warham, J. 1977. Wing loadings, wing shapes, and flight capabilities of procellariiformes. </w:t>
      </w:r>
      <w:r w:rsidRPr="00781F9C">
        <w:rPr>
          <w:iCs/>
          <w:noProof/>
          <w:sz w:val="24"/>
          <w:szCs w:val="24"/>
        </w:rPr>
        <w:t>New Zealand Journal of Zoology</w:t>
      </w:r>
      <w:r w:rsidRPr="00781F9C">
        <w:rPr>
          <w:noProof/>
          <w:sz w:val="24"/>
          <w:szCs w:val="24"/>
        </w:rPr>
        <w:t xml:space="preserve"> </w:t>
      </w:r>
      <w:r w:rsidRPr="00781F9C">
        <w:rPr>
          <w:iCs/>
          <w:noProof/>
          <w:sz w:val="24"/>
          <w:szCs w:val="24"/>
        </w:rPr>
        <w:t>4</w:t>
      </w:r>
      <w:r w:rsidRPr="00781F9C">
        <w:rPr>
          <w:noProof/>
          <w:sz w:val="24"/>
          <w:szCs w:val="24"/>
        </w:rPr>
        <w:t>(1): 73–83. doi:10.1080/03014223.1977.9517938</w:t>
      </w:r>
    </w:p>
    <w:p w14:paraId="1E3287A3" w14:textId="77777777" w:rsidR="00245777" w:rsidRPr="00781F9C" w:rsidRDefault="00245777" w:rsidP="00245777">
      <w:pPr>
        <w:spacing w:line="240" w:lineRule="auto"/>
        <w:ind w:left="360" w:hanging="360"/>
        <w:rPr>
          <w:sz w:val="24"/>
          <w:szCs w:val="24"/>
        </w:rPr>
      </w:pPr>
      <w:proofErr w:type="gramStart"/>
      <w:r w:rsidRPr="00781F9C">
        <w:rPr>
          <w:sz w:val="24"/>
          <w:szCs w:val="24"/>
        </w:rPr>
        <w:t>Washington State Department of Fish and Game.</w:t>
      </w:r>
      <w:proofErr w:type="gramEnd"/>
      <w:r w:rsidRPr="00781F9C">
        <w:rPr>
          <w:sz w:val="24"/>
          <w:szCs w:val="24"/>
        </w:rPr>
        <w:t xml:space="preserve"> 2003. Endangered, threatened and sensitive wildlife species classification. </w:t>
      </w:r>
      <w:proofErr w:type="gramStart"/>
      <w:r w:rsidRPr="00781F9C">
        <w:rPr>
          <w:sz w:val="24"/>
          <w:szCs w:val="24"/>
        </w:rPr>
        <w:t>Washington Administrative Code 232-12-297.</w:t>
      </w:r>
      <w:proofErr w:type="gramEnd"/>
    </w:p>
    <w:p w14:paraId="138A3F53"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Watkins, B. P., S. L. Petersen, and P. G. Ryan. 2008. Interactions between seabirds and deep-water hake trawl gear: an assessment of impacts in South African waters. </w:t>
      </w:r>
      <w:r w:rsidRPr="00781F9C">
        <w:rPr>
          <w:iCs/>
          <w:noProof/>
          <w:sz w:val="24"/>
          <w:szCs w:val="24"/>
        </w:rPr>
        <w:t>Animal Conservation</w:t>
      </w:r>
      <w:r w:rsidRPr="00781F9C">
        <w:rPr>
          <w:noProof/>
          <w:sz w:val="24"/>
          <w:szCs w:val="24"/>
        </w:rPr>
        <w:t xml:space="preserve"> </w:t>
      </w:r>
      <w:r w:rsidRPr="00781F9C">
        <w:rPr>
          <w:iCs/>
          <w:noProof/>
          <w:sz w:val="24"/>
          <w:szCs w:val="24"/>
        </w:rPr>
        <w:t>11</w:t>
      </w:r>
      <w:r w:rsidRPr="00781F9C">
        <w:rPr>
          <w:noProof/>
          <w:sz w:val="24"/>
          <w:szCs w:val="24"/>
        </w:rPr>
        <w:t>(4): 247–254. doi:10.1111/j.1469-1795.2008.00192.x</w:t>
      </w:r>
    </w:p>
    <w:p w14:paraId="39AC1517" w14:textId="77777777" w:rsidR="00245777" w:rsidRPr="00781F9C" w:rsidRDefault="00245777" w:rsidP="00245777">
      <w:pPr>
        <w:spacing w:line="240" w:lineRule="auto"/>
        <w:ind w:left="360" w:hanging="360"/>
        <w:rPr>
          <w:noProof/>
          <w:sz w:val="24"/>
          <w:szCs w:val="24"/>
        </w:rPr>
      </w:pPr>
      <w:r w:rsidRPr="00781F9C">
        <w:rPr>
          <w:noProof/>
          <w:sz w:val="24"/>
          <w:szCs w:val="24"/>
        </w:rPr>
        <w:t xml:space="preserve">Wayland, M., K. L. Drake, R. T. Alisauskas, D. K. Kellett, J. Traylor, C. Swoboda, and K. Mehl. 2008. Survival rates and blood metal concentrations in two species of free-ranging North American sea ducks. </w:t>
      </w:r>
      <w:r w:rsidRPr="00781F9C">
        <w:rPr>
          <w:iCs/>
          <w:noProof/>
          <w:sz w:val="24"/>
          <w:szCs w:val="24"/>
        </w:rPr>
        <w:t>Environmental Toxicology and Chemistry</w:t>
      </w:r>
      <w:r w:rsidRPr="00781F9C">
        <w:rPr>
          <w:noProof/>
          <w:sz w:val="24"/>
          <w:szCs w:val="24"/>
        </w:rPr>
        <w:t xml:space="preserve"> </w:t>
      </w:r>
      <w:r w:rsidRPr="00781F9C">
        <w:rPr>
          <w:iCs/>
          <w:noProof/>
          <w:sz w:val="24"/>
          <w:szCs w:val="24"/>
        </w:rPr>
        <w:t>27</w:t>
      </w:r>
      <w:r w:rsidRPr="00781F9C">
        <w:rPr>
          <w:noProof/>
          <w:sz w:val="24"/>
          <w:szCs w:val="24"/>
        </w:rPr>
        <w:t>(3): 698–704. doi:10.1897/07-321</w:t>
      </w:r>
    </w:p>
    <w:p w14:paraId="19B1E734" w14:textId="77777777" w:rsidR="00245777" w:rsidRPr="003B24DF" w:rsidRDefault="00245777" w:rsidP="00245777">
      <w:pPr>
        <w:spacing w:line="240" w:lineRule="auto"/>
        <w:ind w:left="360" w:hanging="360"/>
        <w:rPr>
          <w:noProof/>
          <w:sz w:val="24"/>
          <w:szCs w:val="24"/>
        </w:rPr>
      </w:pPr>
      <w:r w:rsidRPr="003B24DF">
        <w:rPr>
          <w:noProof/>
          <w:sz w:val="24"/>
          <w:szCs w:val="24"/>
        </w:rPr>
        <w:t xml:space="preserve">Weimerskirch, H., and T. Guionnet. 2002. Comparative activity pattern during foraging of four albatross species. </w:t>
      </w:r>
      <w:r w:rsidRPr="003B24DF">
        <w:rPr>
          <w:iCs/>
          <w:noProof/>
          <w:sz w:val="24"/>
          <w:szCs w:val="24"/>
        </w:rPr>
        <w:t>Ibis</w:t>
      </w:r>
      <w:r w:rsidRPr="003B24DF">
        <w:rPr>
          <w:noProof/>
          <w:sz w:val="24"/>
          <w:szCs w:val="24"/>
        </w:rPr>
        <w:t xml:space="preserve"> </w:t>
      </w:r>
      <w:r w:rsidRPr="003B24DF">
        <w:rPr>
          <w:iCs/>
          <w:noProof/>
          <w:sz w:val="24"/>
          <w:szCs w:val="24"/>
        </w:rPr>
        <w:t>144</w:t>
      </w:r>
      <w:r w:rsidRPr="003B24DF">
        <w:rPr>
          <w:noProof/>
          <w:sz w:val="24"/>
          <w:szCs w:val="24"/>
        </w:rPr>
        <w:t>(1): 40–50. doi:10.1046/j.0019-1019.2001.00021.x</w:t>
      </w:r>
    </w:p>
    <w:p w14:paraId="3414A0C2" w14:textId="5639F337" w:rsidR="003B24DF" w:rsidRPr="003B24DF" w:rsidRDefault="003B24DF" w:rsidP="00245777">
      <w:pPr>
        <w:spacing w:line="240" w:lineRule="auto"/>
        <w:ind w:left="360" w:hanging="360"/>
        <w:rPr>
          <w:rFonts w:cs="Arial"/>
          <w:color w:val="222222"/>
          <w:sz w:val="24"/>
          <w:szCs w:val="24"/>
        </w:rPr>
      </w:pPr>
      <w:r>
        <w:rPr>
          <w:rFonts w:cs="Arial"/>
          <w:color w:val="222222"/>
          <w:sz w:val="24"/>
          <w:szCs w:val="24"/>
        </w:rPr>
        <w:t xml:space="preserve">Welch, A. J., R.C. Fleischer, H.F. James, A.E. Wiley, P.H. Ostrom, J. Adams, F. Duvall, N. Holmes, D. Hu, J. Penniman, </w:t>
      </w:r>
      <w:proofErr w:type="gramStart"/>
      <w:r>
        <w:rPr>
          <w:rFonts w:cs="Arial"/>
          <w:color w:val="222222"/>
          <w:sz w:val="24"/>
          <w:szCs w:val="24"/>
        </w:rPr>
        <w:t>K.A</w:t>
      </w:r>
      <w:proofErr w:type="gramEnd"/>
      <w:r>
        <w:rPr>
          <w:rFonts w:cs="Arial"/>
          <w:color w:val="222222"/>
          <w:sz w:val="24"/>
          <w:szCs w:val="24"/>
        </w:rPr>
        <w:t xml:space="preserve">. Swindle. 2012. </w:t>
      </w:r>
      <w:r w:rsidRPr="003B24DF">
        <w:rPr>
          <w:rFonts w:cs="Arial"/>
          <w:color w:val="222222"/>
          <w:sz w:val="24"/>
          <w:szCs w:val="24"/>
        </w:rPr>
        <w:t xml:space="preserve">Population divergence and gene flow in an endangered and highly </w:t>
      </w:r>
      <w:r>
        <w:rPr>
          <w:rFonts w:cs="Arial"/>
          <w:color w:val="222222"/>
          <w:sz w:val="24"/>
          <w:szCs w:val="24"/>
        </w:rPr>
        <w:t xml:space="preserve">mobile </w:t>
      </w:r>
      <w:r w:rsidRPr="003B24DF">
        <w:rPr>
          <w:rFonts w:cs="Arial"/>
          <w:color w:val="222222"/>
          <w:sz w:val="24"/>
          <w:szCs w:val="24"/>
        </w:rPr>
        <w:t xml:space="preserve">seabird. </w:t>
      </w:r>
      <w:r w:rsidRPr="003B24DF">
        <w:rPr>
          <w:rFonts w:cs="Arial"/>
          <w:iCs/>
          <w:color w:val="222222"/>
          <w:sz w:val="24"/>
          <w:szCs w:val="24"/>
        </w:rPr>
        <w:t>Heredity</w:t>
      </w:r>
      <w:r w:rsidRPr="003B24DF">
        <w:rPr>
          <w:rFonts w:cs="Arial"/>
          <w:color w:val="222222"/>
          <w:sz w:val="24"/>
          <w:szCs w:val="24"/>
        </w:rPr>
        <w:t xml:space="preserve"> 109</w:t>
      </w:r>
      <w:r>
        <w:rPr>
          <w:rFonts w:cs="Arial"/>
          <w:color w:val="222222"/>
          <w:sz w:val="24"/>
          <w:szCs w:val="24"/>
        </w:rPr>
        <w:t>.1</w:t>
      </w:r>
      <w:r w:rsidRPr="003B24DF">
        <w:rPr>
          <w:rFonts w:cs="Arial"/>
          <w:color w:val="222222"/>
          <w:sz w:val="24"/>
          <w:szCs w:val="24"/>
        </w:rPr>
        <w:t xml:space="preserve"> 19-28.</w:t>
      </w:r>
    </w:p>
    <w:p w14:paraId="58FF732E" w14:textId="1668092C" w:rsidR="00245777" w:rsidRPr="00781F9C" w:rsidRDefault="00245777" w:rsidP="00245777">
      <w:pPr>
        <w:spacing w:line="240" w:lineRule="auto"/>
        <w:ind w:left="360" w:hanging="360"/>
        <w:rPr>
          <w:rStyle w:val="Hyperlink"/>
          <w:sz w:val="24"/>
          <w:szCs w:val="24"/>
        </w:rPr>
      </w:pPr>
      <w:proofErr w:type="gramStart"/>
      <w:r w:rsidRPr="003B24DF">
        <w:rPr>
          <w:sz w:val="24"/>
          <w:szCs w:val="24"/>
        </w:rPr>
        <w:t>White, Clayton M., Nancy J. Clum, Tom J. Cade and W. Grainger Hunt.</w:t>
      </w:r>
      <w:proofErr w:type="gramEnd"/>
      <w:r w:rsidRPr="003B24DF">
        <w:rPr>
          <w:sz w:val="24"/>
          <w:szCs w:val="24"/>
        </w:rPr>
        <w:t xml:space="preserve"> 2002. Peregrine Falcon (</w:t>
      </w:r>
      <w:r w:rsidRPr="003B24DF">
        <w:rPr>
          <w:rStyle w:val="genus"/>
          <w:i/>
          <w:sz w:val="24"/>
          <w:szCs w:val="24"/>
        </w:rPr>
        <w:t>Falco</w:t>
      </w:r>
      <w:r w:rsidRPr="003B24DF">
        <w:rPr>
          <w:i/>
          <w:sz w:val="24"/>
          <w:szCs w:val="24"/>
        </w:rPr>
        <w:t xml:space="preserve"> </w:t>
      </w:r>
      <w:r w:rsidRPr="003B24DF">
        <w:rPr>
          <w:rStyle w:val="species"/>
          <w:i/>
          <w:sz w:val="24"/>
          <w:szCs w:val="24"/>
        </w:rPr>
        <w:t>peregrinus</w:t>
      </w:r>
      <w:r w:rsidRPr="003B24DF">
        <w:rPr>
          <w:sz w:val="24"/>
          <w:szCs w:val="24"/>
        </w:rPr>
        <w:t>), The Birds of North America Online (A. Poole, Ed.). Ithaca: Cornell Lab of Ornithology; Retrieved from</w:t>
      </w:r>
      <w:r w:rsidRPr="00781F9C">
        <w:rPr>
          <w:sz w:val="24"/>
          <w:szCs w:val="24"/>
        </w:rPr>
        <w:t xml:space="preserve"> the Birds of North America Online: </w:t>
      </w:r>
      <w:hyperlink r:id="rId144" w:history="1">
        <w:r w:rsidRPr="00781F9C">
          <w:rPr>
            <w:rStyle w:val="Hyperlink"/>
            <w:sz w:val="24"/>
            <w:szCs w:val="24"/>
          </w:rPr>
          <w:t>http://bna.birds.cornell.edu.oca.ucsc.edu/bna/species/660</w:t>
        </w:r>
      </w:hyperlink>
      <w:r w:rsidRPr="00781F9C">
        <w:rPr>
          <w:sz w:val="24"/>
          <w:szCs w:val="24"/>
        </w:rPr>
        <w:t xml:space="preserve">. </w:t>
      </w:r>
      <w:hyperlink r:id="rId145" w:history="1">
        <w:r w:rsidRPr="00781F9C">
          <w:rPr>
            <w:rStyle w:val="Hyperlink"/>
            <w:sz w:val="24"/>
            <w:szCs w:val="24"/>
          </w:rPr>
          <w:t>doi:10.2173/bna.660</w:t>
        </w:r>
      </w:hyperlink>
    </w:p>
    <w:p w14:paraId="5AF29BE1" w14:textId="77777777" w:rsidR="00245777" w:rsidRPr="00781F9C" w:rsidRDefault="00245777" w:rsidP="00245777">
      <w:pPr>
        <w:spacing w:line="240" w:lineRule="auto"/>
        <w:ind w:left="360" w:hanging="360"/>
        <w:rPr>
          <w:rFonts w:eastAsia="Times New Roman" w:cs="Arial"/>
          <w:sz w:val="24"/>
          <w:szCs w:val="24"/>
        </w:rPr>
      </w:pPr>
      <w:r w:rsidRPr="00781F9C">
        <w:rPr>
          <w:rFonts w:eastAsia="Times New Roman" w:cs="Arial"/>
          <w:sz w:val="24"/>
          <w:szCs w:val="24"/>
        </w:rPr>
        <w:t xml:space="preserve">Wilhelmsson, D., T. Malm, R. Thompson, J. Tchou, G. Sarantakos, N. McCormick, S. Luitjens, M. Gullström, J.K. Patterson Edwards, O. Amir, A. Dubi (eds.). 2010. Greening Blue Energy: </w:t>
      </w:r>
      <w:r w:rsidRPr="00781F9C">
        <w:rPr>
          <w:rFonts w:eastAsia="Times New Roman" w:cs="Arial"/>
          <w:sz w:val="24"/>
          <w:szCs w:val="24"/>
        </w:rPr>
        <w:lastRenderedPageBreak/>
        <w:t xml:space="preserve">Identifying and managing the biodiversity risks and opportunities of off shore renewable energy. Gland, Switzerland: IUCN. 102pp. </w:t>
      </w:r>
    </w:p>
    <w:p w14:paraId="2852DD5B"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Wiley, R. Haven and David S. Lee.</w:t>
      </w:r>
      <w:proofErr w:type="gramEnd"/>
      <w:r w:rsidRPr="00781F9C">
        <w:rPr>
          <w:rFonts w:eastAsia="Times New Roman" w:cs="Arial"/>
          <w:sz w:val="24"/>
          <w:szCs w:val="24"/>
        </w:rPr>
        <w:t xml:space="preserve"> 1998. Long-tailed Jaeger (</w:t>
      </w:r>
      <w:r w:rsidRPr="00781F9C">
        <w:rPr>
          <w:rFonts w:eastAsia="Times New Roman" w:cs="Arial"/>
          <w:i/>
          <w:iCs/>
          <w:sz w:val="24"/>
          <w:szCs w:val="24"/>
        </w:rPr>
        <w:t>Stercorarius</w:t>
      </w:r>
      <w:r w:rsidRPr="00781F9C">
        <w:rPr>
          <w:rFonts w:eastAsia="Times New Roman" w:cs="Arial"/>
          <w:sz w:val="24"/>
          <w:szCs w:val="24"/>
        </w:rPr>
        <w:t> </w:t>
      </w:r>
      <w:r w:rsidRPr="00781F9C">
        <w:rPr>
          <w:rFonts w:eastAsia="Times New Roman" w:cs="Arial"/>
          <w:i/>
          <w:iCs/>
          <w:sz w:val="24"/>
          <w:szCs w:val="24"/>
        </w:rPr>
        <w:t>longicaudus</w:t>
      </w:r>
      <w:r w:rsidRPr="00781F9C">
        <w:rPr>
          <w:rFonts w:eastAsia="Times New Roman" w:cs="Arial"/>
          <w:sz w:val="24"/>
          <w:szCs w:val="24"/>
        </w:rPr>
        <w:t>), The Birds of North America Online (A. Poole, Ed.). Ithaca: Cornell Lab of Ornithology; Retrieved from the Birds of North America Online: </w:t>
      </w:r>
      <w:hyperlink r:id="rId146" w:history="1">
        <w:r w:rsidRPr="00781F9C">
          <w:rPr>
            <w:rFonts w:eastAsia="Times New Roman" w:cs="Arial"/>
            <w:sz w:val="24"/>
            <w:szCs w:val="24"/>
            <w:bdr w:val="none" w:sz="0" w:space="0" w:color="auto" w:frame="1"/>
          </w:rPr>
          <w:t>http://bna.birds.cornell.edu/bna/species/365</w:t>
        </w:r>
      </w:hyperlink>
      <w:r w:rsidRPr="00781F9C">
        <w:rPr>
          <w:rFonts w:eastAsia="Times New Roman" w:cs="Arial"/>
          <w:sz w:val="24"/>
          <w:szCs w:val="24"/>
        </w:rPr>
        <w:t xml:space="preserve">. </w:t>
      </w:r>
      <w:hyperlink r:id="rId147" w:history="1">
        <w:r w:rsidRPr="00781F9C">
          <w:rPr>
            <w:rFonts w:eastAsia="Times New Roman" w:cs="Arial"/>
            <w:sz w:val="24"/>
            <w:szCs w:val="24"/>
            <w:bdr w:val="none" w:sz="0" w:space="0" w:color="auto" w:frame="1"/>
          </w:rPr>
          <w:t>doi:10.2173/bna.365</w:t>
        </w:r>
      </w:hyperlink>
    </w:p>
    <w:p w14:paraId="0E02C500"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Wiley, R. Haven and David S. Lee.</w:t>
      </w:r>
      <w:proofErr w:type="gramEnd"/>
      <w:r w:rsidRPr="00781F9C">
        <w:rPr>
          <w:rFonts w:eastAsia="Times New Roman" w:cs="Arial"/>
          <w:sz w:val="24"/>
          <w:szCs w:val="24"/>
        </w:rPr>
        <w:t xml:space="preserve"> 1999. Parasitic Jaeger (</w:t>
      </w:r>
      <w:r w:rsidRPr="00781F9C">
        <w:rPr>
          <w:rFonts w:eastAsia="Times New Roman" w:cs="Arial"/>
          <w:i/>
          <w:iCs/>
          <w:sz w:val="24"/>
          <w:szCs w:val="24"/>
        </w:rPr>
        <w:t>Stercorarius</w:t>
      </w:r>
      <w:r w:rsidRPr="00781F9C">
        <w:rPr>
          <w:rFonts w:eastAsia="Times New Roman" w:cs="Arial"/>
          <w:sz w:val="24"/>
          <w:szCs w:val="24"/>
        </w:rPr>
        <w:t> </w:t>
      </w:r>
      <w:r w:rsidRPr="00781F9C">
        <w:rPr>
          <w:rFonts w:eastAsia="Times New Roman" w:cs="Arial"/>
          <w:i/>
          <w:iCs/>
          <w:sz w:val="24"/>
          <w:szCs w:val="24"/>
        </w:rPr>
        <w:t>parasiticus</w:t>
      </w:r>
      <w:r w:rsidRPr="00781F9C">
        <w:rPr>
          <w:rFonts w:eastAsia="Times New Roman" w:cs="Arial"/>
          <w:sz w:val="24"/>
          <w:szCs w:val="24"/>
        </w:rPr>
        <w:t>), The Birds of North America Online (A. Poole, Ed.). Ithaca: Cornell Lab of Ornithology; Retrieved from the Birds of North America Online: </w:t>
      </w:r>
      <w:hyperlink r:id="rId148" w:history="1">
        <w:r w:rsidRPr="00781F9C">
          <w:rPr>
            <w:rFonts w:eastAsia="Times New Roman" w:cs="Arial"/>
            <w:sz w:val="24"/>
            <w:szCs w:val="24"/>
            <w:bdr w:val="none" w:sz="0" w:space="0" w:color="auto" w:frame="1"/>
          </w:rPr>
          <w:t>http://bna.birds.cornell.edu/bna/species/445</w:t>
        </w:r>
      </w:hyperlink>
      <w:r w:rsidRPr="00781F9C">
        <w:rPr>
          <w:rFonts w:eastAsia="Times New Roman" w:cs="Arial"/>
          <w:sz w:val="24"/>
          <w:szCs w:val="24"/>
        </w:rPr>
        <w:t xml:space="preserve">. </w:t>
      </w:r>
      <w:hyperlink r:id="rId149" w:history="1">
        <w:r w:rsidRPr="00781F9C">
          <w:rPr>
            <w:rFonts w:eastAsia="Times New Roman" w:cs="Arial"/>
            <w:sz w:val="24"/>
            <w:szCs w:val="24"/>
            <w:bdr w:val="none" w:sz="0" w:space="0" w:color="auto" w:frame="1"/>
          </w:rPr>
          <w:t>doi:10.2173/bna.445</w:t>
        </w:r>
      </w:hyperlink>
    </w:p>
    <w:p w14:paraId="1B4C5BC8"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Wiley, R. Haven and David S. Lee.</w:t>
      </w:r>
      <w:proofErr w:type="gramEnd"/>
      <w:r w:rsidRPr="00781F9C">
        <w:rPr>
          <w:rFonts w:eastAsia="Times New Roman" w:cs="Arial"/>
          <w:sz w:val="24"/>
          <w:szCs w:val="24"/>
        </w:rPr>
        <w:t xml:space="preserve"> </w:t>
      </w:r>
      <w:proofErr w:type="gramStart"/>
      <w:r w:rsidRPr="00781F9C">
        <w:rPr>
          <w:rFonts w:eastAsia="Times New Roman" w:cs="Arial"/>
          <w:sz w:val="24"/>
          <w:szCs w:val="24"/>
        </w:rPr>
        <w:t>2000. Pomarine Jaeger (</w:t>
      </w:r>
      <w:r w:rsidRPr="00781F9C">
        <w:rPr>
          <w:rFonts w:eastAsia="Times New Roman" w:cs="Arial"/>
          <w:i/>
          <w:iCs/>
          <w:sz w:val="24"/>
          <w:szCs w:val="24"/>
        </w:rPr>
        <w:t>Stercorarius</w:t>
      </w:r>
      <w:r w:rsidRPr="00781F9C">
        <w:rPr>
          <w:rFonts w:eastAsia="Times New Roman" w:cs="Arial"/>
          <w:sz w:val="24"/>
          <w:szCs w:val="24"/>
        </w:rPr>
        <w:t> </w:t>
      </w:r>
      <w:r w:rsidRPr="00781F9C">
        <w:rPr>
          <w:rFonts w:eastAsia="Times New Roman" w:cs="Arial"/>
          <w:i/>
          <w:iCs/>
          <w:sz w:val="24"/>
          <w:szCs w:val="24"/>
        </w:rPr>
        <w:t>pomarinus</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 </w:t>
      </w:r>
      <w:hyperlink r:id="rId150" w:history="1">
        <w:r w:rsidRPr="00781F9C">
          <w:rPr>
            <w:rFonts w:eastAsia="Times New Roman" w:cs="Arial"/>
            <w:sz w:val="24"/>
            <w:szCs w:val="24"/>
            <w:bdr w:val="none" w:sz="0" w:space="0" w:color="auto" w:frame="1"/>
          </w:rPr>
          <w:t>http://bna.birds.cornell.edu/bna/species/483</w:t>
        </w:r>
      </w:hyperlink>
      <w:r w:rsidRPr="00781F9C">
        <w:rPr>
          <w:rFonts w:eastAsia="Times New Roman" w:cs="Arial"/>
          <w:sz w:val="24"/>
          <w:szCs w:val="24"/>
        </w:rPr>
        <w:t xml:space="preserve">. </w:t>
      </w:r>
      <w:hyperlink r:id="rId151" w:history="1">
        <w:r w:rsidRPr="00781F9C">
          <w:rPr>
            <w:rFonts w:eastAsia="Times New Roman" w:cs="Arial"/>
            <w:sz w:val="24"/>
            <w:szCs w:val="24"/>
            <w:bdr w:val="none" w:sz="0" w:space="0" w:color="auto" w:frame="1"/>
          </w:rPr>
          <w:t>doi:10.2173/bna.483</w:t>
        </w:r>
      </w:hyperlink>
    </w:p>
    <w:p w14:paraId="5B69C5C5"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The Wind Power.</w:t>
      </w:r>
      <w:proofErr w:type="gramEnd"/>
      <w:r w:rsidRPr="00781F9C">
        <w:rPr>
          <w:rFonts w:eastAsia="Times New Roman" w:cs="Arial"/>
          <w:sz w:val="24"/>
          <w:szCs w:val="24"/>
        </w:rPr>
        <w:t xml:space="preserve"> 2014. </w:t>
      </w:r>
      <w:hyperlink r:id="rId152" w:history="1">
        <w:r w:rsidRPr="00781F9C">
          <w:rPr>
            <w:rStyle w:val="Hyperlink"/>
            <w:rFonts w:eastAsia="Times New Roman"/>
            <w:sz w:val="24"/>
            <w:szCs w:val="24"/>
          </w:rPr>
          <w:t>www.thewindpower.net</w:t>
        </w:r>
      </w:hyperlink>
      <w:r w:rsidRPr="00781F9C">
        <w:rPr>
          <w:rFonts w:eastAsia="Times New Roman"/>
          <w:sz w:val="24"/>
          <w:szCs w:val="24"/>
        </w:rPr>
        <w:t xml:space="preserve">.  </w:t>
      </w:r>
      <w:proofErr w:type="gramStart"/>
      <w:r w:rsidRPr="00781F9C">
        <w:rPr>
          <w:rFonts w:eastAsia="Times New Roman"/>
          <w:sz w:val="24"/>
          <w:szCs w:val="24"/>
        </w:rPr>
        <w:t>Viewed: August 7, 2014.</w:t>
      </w:r>
      <w:proofErr w:type="gramEnd"/>
    </w:p>
    <w:p w14:paraId="03D506AA" w14:textId="77777777" w:rsidR="00245777" w:rsidRPr="00781F9C" w:rsidRDefault="00245777" w:rsidP="00245777">
      <w:pPr>
        <w:spacing w:line="240" w:lineRule="auto"/>
        <w:ind w:left="360" w:hanging="360"/>
        <w:rPr>
          <w:rFonts w:eastAsia="Times New Roman" w:cs="Arial"/>
          <w:sz w:val="24"/>
          <w:szCs w:val="24"/>
        </w:rPr>
      </w:pPr>
      <w:proofErr w:type="gramStart"/>
      <w:r w:rsidRPr="00781F9C">
        <w:rPr>
          <w:rFonts w:eastAsia="Times New Roman" w:cs="Arial"/>
          <w:sz w:val="24"/>
          <w:szCs w:val="24"/>
        </w:rPr>
        <w:t>Winkler, David W. 1996.</w:t>
      </w:r>
      <w:proofErr w:type="gramEnd"/>
      <w:r w:rsidRPr="00781F9C">
        <w:rPr>
          <w:rFonts w:eastAsia="Times New Roman" w:cs="Arial"/>
          <w:sz w:val="24"/>
          <w:szCs w:val="24"/>
        </w:rPr>
        <w:t xml:space="preserve"> </w:t>
      </w:r>
      <w:proofErr w:type="gramStart"/>
      <w:r w:rsidRPr="00781F9C">
        <w:rPr>
          <w:rFonts w:eastAsia="Times New Roman" w:cs="Arial"/>
          <w:sz w:val="24"/>
          <w:szCs w:val="24"/>
        </w:rPr>
        <w:t>California Gull (</w:t>
      </w:r>
      <w:r w:rsidRPr="00781F9C">
        <w:rPr>
          <w:rFonts w:eastAsia="Times New Roman" w:cs="Arial"/>
          <w:i/>
          <w:iCs/>
          <w:sz w:val="24"/>
          <w:szCs w:val="24"/>
        </w:rPr>
        <w:t>Larus</w:t>
      </w:r>
      <w:r w:rsidRPr="00781F9C">
        <w:rPr>
          <w:rFonts w:eastAsia="Times New Roman" w:cs="Arial"/>
          <w:sz w:val="24"/>
          <w:szCs w:val="24"/>
        </w:rPr>
        <w:t> </w:t>
      </w:r>
      <w:r w:rsidRPr="00781F9C">
        <w:rPr>
          <w:rFonts w:eastAsia="Times New Roman" w:cs="Arial"/>
          <w:i/>
          <w:iCs/>
          <w:sz w:val="24"/>
          <w:szCs w:val="24"/>
        </w:rPr>
        <w:t>californicus</w:t>
      </w:r>
      <w:r w:rsidRPr="00781F9C">
        <w:rPr>
          <w:rFonts w:eastAsia="Times New Roman" w:cs="Arial"/>
          <w:sz w:val="24"/>
          <w:szCs w:val="24"/>
        </w:rPr>
        <w:t>), The Birds of North America Online (A. Poole, Ed.).</w:t>
      </w:r>
      <w:proofErr w:type="gramEnd"/>
      <w:r w:rsidRPr="00781F9C">
        <w:rPr>
          <w:rFonts w:eastAsia="Times New Roman" w:cs="Arial"/>
          <w:sz w:val="24"/>
          <w:szCs w:val="24"/>
        </w:rPr>
        <w:t xml:space="preserve"> Ithaca: Cornell Lab of Ornithology; Retrieved from the Birds of North America Online</w:t>
      </w:r>
      <w:proofErr w:type="gramStart"/>
      <w:r w:rsidRPr="00781F9C">
        <w:rPr>
          <w:rFonts w:eastAsia="Times New Roman" w:cs="Arial"/>
          <w:sz w:val="24"/>
          <w:szCs w:val="24"/>
        </w:rPr>
        <w:t>:</w:t>
      </w:r>
      <w:proofErr w:type="gramEnd"/>
      <w:hyperlink r:id="rId153" w:history="1">
        <w:r w:rsidRPr="00781F9C">
          <w:rPr>
            <w:rFonts w:eastAsia="Times New Roman" w:cs="Arial"/>
            <w:sz w:val="24"/>
            <w:szCs w:val="24"/>
            <w:bdr w:val="none" w:sz="0" w:space="0" w:color="auto" w:frame="1"/>
          </w:rPr>
          <w:t>http://bna.birds.cornell.edu/bna/species/259</w:t>
        </w:r>
      </w:hyperlink>
      <w:r w:rsidRPr="00781F9C">
        <w:rPr>
          <w:rFonts w:eastAsia="Times New Roman" w:cs="Arial"/>
          <w:sz w:val="24"/>
          <w:szCs w:val="24"/>
        </w:rPr>
        <w:t xml:space="preserve">. </w:t>
      </w:r>
      <w:hyperlink r:id="rId154" w:history="1">
        <w:r w:rsidRPr="00781F9C">
          <w:rPr>
            <w:rFonts w:eastAsia="Times New Roman" w:cs="Arial"/>
            <w:sz w:val="24"/>
            <w:szCs w:val="24"/>
            <w:bdr w:val="none" w:sz="0" w:space="0" w:color="auto" w:frame="1"/>
          </w:rPr>
          <w:t>doi:10.2173/bna.259</w:t>
        </w:r>
      </w:hyperlink>
    </w:p>
    <w:p w14:paraId="1E6D510C" w14:textId="77777777" w:rsidR="00245777" w:rsidRPr="00781F9C" w:rsidRDefault="00245777" w:rsidP="00245777">
      <w:pPr>
        <w:spacing w:line="240" w:lineRule="auto"/>
        <w:ind w:left="360" w:hanging="360"/>
        <w:rPr>
          <w:rFonts w:cs="Arial"/>
          <w:color w:val="222222"/>
          <w:sz w:val="24"/>
          <w:szCs w:val="24"/>
          <w:shd w:val="clear" w:color="auto" w:fill="FFFFFF"/>
        </w:rPr>
      </w:pPr>
    </w:p>
    <w:p w14:paraId="089065A6" w14:textId="77777777" w:rsidR="001F0546" w:rsidRPr="00781F9C" w:rsidRDefault="0021441E">
      <w:pPr>
        <w:rPr>
          <w:sz w:val="24"/>
          <w:szCs w:val="24"/>
        </w:rPr>
      </w:pPr>
      <w:r w:rsidRPr="00781F9C">
        <w:rPr>
          <w:sz w:val="24"/>
          <w:szCs w:val="24"/>
        </w:rPr>
        <w:br w:type="page"/>
      </w:r>
    </w:p>
    <w:bookmarkEnd w:id="8"/>
    <w:p w14:paraId="28F03463" w14:textId="77777777" w:rsidR="00495919" w:rsidRPr="00781F9C" w:rsidRDefault="00495919" w:rsidP="000F1855">
      <w:pPr>
        <w:rPr>
          <w:sz w:val="24"/>
          <w:szCs w:val="24"/>
        </w:rPr>
      </w:pPr>
    </w:p>
    <w:p w14:paraId="221689D7" w14:textId="77777777" w:rsidR="0088491E" w:rsidRPr="00781F9C" w:rsidRDefault="0012402B">
      <w:pPr>
        <w:spacing w:before="75" w:after="0" w:line="240" w:lineRule="auto"/>
        <w:ind w:left="2564" w:right="-20"/>
        <w:rPr>
          <w:rFonts w:eastAsia="Arial" w:cs="Arial"/>
          <w:sz w:val="24"/>
          <w:szCs w:val="24"/>
        </w:rPr>
      </w:pPr>
      <w:r w:rsidRPr="00781F9C">
        <w:rPr>
          <w:rFonts w:eastAsia="Arial" w:cs="Arial"/>
          <w:b/>
          <w:bCs/>
          <w:sz w:val="24"/>
          <w:szCs w:val="24"/>
        </w:rPr>
        <w:t>The</w:t>
      </w:r>
      <w:r w:rsidRPr="00781F9C">
        <w:rPr>
          <w:rFonts w:eastAsia="Arial" w:cs="Arial"/>
          <w:b/>
          <w:bCs/>
          <w:spacing w:val="-3"/>
          <w:sz w:val="24"/>
          <w:szCs w:val="24"/>
        </w:rPr>
        <w:t xml:space="preserve"> </w:t>
      </w:r>
      <w:r w:rsidRPr="00781F9C">
        <w:rPr>
          <w:rFonts w:eastAsia="Arial" w:cs="Arial"/>
          <w:b/>
          <w:bCs/>
          <w:spacing w:val="-1"/>
          <w:sz w:val="24"/>
          <w:szCs w:val="24"/>
        </w:rPr>
        <w:t>D</w:t>
      </w:r>
      <w:r w:rsidRPr="00781F9C">
        <w:rPr>
          <w:rFonts w:eastAsia="Arial" w:cs="Arial"/>
          <w:b/>
          <w:bCs/>
          <w:spacing w:val="1"/>
          <w:sz w:val="24"/>
          <w:szCs w:val="24"/>
        </w:rPr>
        <w:t>e</w:t>
      </w:r>
      <w:r w:rsidRPr="00781F9C">
        <w:rPr>
          <w:rFonts w:eastAsia="Arial" w:cs="Arial"/>
          <w:b/>
          <w:bCs/>
          <w:sz w:val="24"/>
          <w:szCs w:val="24"/>
        </w:rPr>
        <w:t>p</w:t>
      </w:r>
      <w:r w:rsidRPr="00781F9C">
        <w:rPr>
          <w:rFonts w:eastAsia="Arial" w:cs="Arial"/>
          <w:b/>
          <w:bCs/>
          <w:spacing w:val="1"/>
          <w:sz w:val="24"/>
          <w:szCs w:val="24"/>
        </w:rPr>
        <w:t>a</w:t>
      </w:r>
      <w:r w:rsidRPr="00781F9C">
        <w:rPr>
          <w:rFonts w:eastAsia="Arial" w:cs="Arial"/>
          <w:b/>
          <w:bCs/>
          <w:sz w:val="24"/>
          <w:szCs w:val="24"/>
        </w:rPr>
        <w:t>r</w:t>
      </w:r>
      <w:r w:rsidRPr="00781F9C">
        <w:rPr>
          <w:rFonts w:eastAsia="Arial" w:cs="Arial"/>
          <w:b/>
          <w:bCs/>
          <w:spacing w:val="-1"/>
          <w:sz w:val="24"/>
          <w:szCs w:val="24"/>
        </w:rPr>
        <w:t>t</w:t>
      </w:r>
      <w:r w:rsidRPr="00781F9C">
        <w:rPr>
          <w:rFonts w:eastAsia="Arial" w:cs="Arial"/>
          <w:b/>
          <w:bCs/>
          <w:sz w:val="24"/>
          <w:szCs w:val="24"/>
        </w:rPr>
        <w:t>m</w:t>
      </w:r>
      <w:r w:rsidRPr="00781F9C">
        <w:rPr>
          <w:rFonts w:eastAsia="Arial" w:cs="Arial"/>
          <w:b/>
          <w:bCs/>
          <w:spacing w:val="1"/>
          <w:sz w:val="24"/>
          <w:szCs w:val="24"/>
        </w:rPr>
        <w:t>e</w:t>
      </w:r>
      <w:r w:rsidRPr="00781F9C">
        <w:rPr>
          <w:rFonts w:eastAsia="Arial" w:cs="Arial"/>
          <w:b/>
          <w:bCs/>
          <w:sz w:val="24"/>
          <w:szCs w:val="24"/>
        </w:rPr>
        <w:t>nt</w:t>
      </w:r>
      <w:r w:rsidRPr="00781F9C">
        <w:rPr>
          <w:rFonts w:eastAsia="Arial" w:cs="Arial"/>
          <w:b/>
          <w:bCs/>
          <w:spacing w:val="-5"/>
          <w:sz w:val="24"/>
          <w:szCs w:val="24"/>
        </w:rPr>
        <w:t xml:space="preserve"> </w:t>
      </w:r>
      <w:r w:rsidRPr="00781F9C">
        <w:rPr>
          <w:rFonts w:eastAsia="Arial" w:cs="Arial"/>
          <w:b/>
          <w:bCs/>
          <w:sz w:val="24"/>
          <w:szCs w:val="24"/>
        </w:rPr>
        <w:t>of</w:t>
      </w:r>
      <w:r w:rsidRPr="00781F9C">
        <w:rPr>
          <w:rFonts w:eastAsia="Arial" w:cs="Arial"/>
          <w:b/>
          <w:bCs/>
          <w:spacing w:val="-2"/>
          <w:sz w:val="24"/>
          <w:szCs w:val="24"/>
        </w:rPr>
        <w:t xml:space="preserve"> </w:t>
      </w:r>
      <w:r w:rsidRPr="00781F9C">
        <w:rPr>
          <w:rFonts w:eastAsia="Arial" w:cs="Arial"/>
          <w:b/>
          <w:bCs/>
          <w:spacing w:val="-1"/>
          <w:sz w:val="24"/>
          <w:szCs w:val="24"/>
        </w:rPr>
        <w:t>t</w:t>
      </w:r>
      <w:r w:rsidRPr="00781F9C">
        <w:rPr>
          <w:rFonts w:eastAsia="Arial" w:cs="Arial"/>
          <w:b/>
          <w:bCs/>
          <w:sz w:val="24"/>
          <w:szCs w:val="24"/>
        </w:rPr>
        <w:t>he</w:t>
      </w:r>
      <w:r w:rsidRPr="00781F9C">
        <w:rPr>
          <w:rFonts w:eastAsia="Arial" w:cs="Arial"/>
          <w:b/>
          <w:bCs/>
          <w:spacing w:val="-2"/>
          <w:sz w:val="24"/>
          <w:szCs w:val="24"/>
        </w:rPr>
        <w:t xml:space="preserve"> </w:t>
      </w:r>
      <w:r w:rsidRPr="00781F9C">
        <w:rPr>
          <w:rFonts w:eastAsia="Arial" w:cs="Arial"/>
          <w:b/>
          <w:bCs/>
          <w:spacing w:val="1"/>
          <w:sz w:val="24"/>
          <w:szCs w:val="24"/>
        </w:rPr>
        <w:t>I</w:t>
      </w:r>
      <w:r w:rsidRPr="00781F9C">
        <w:rPr>
          <w:rFonts w:eastAsia="Arial" w:cs="Arial"/>
          <w:b/>
          <w:bCs/>
          <w:sz w:val="24"/>
          <w:szCs w:val="24"/>
        </w:rPr>
        <w:t>n</w:t>
      </w:r>
      <w:r w:rsidRPr="00781F9C">
        <w:rPr>
          <w:rFonts w:eastAsia="Arial" w:cs="Arial"/>
          <w:b/>
          <w:bCs/>
          <w:spacing w:val="-1"/>
          <w:sz w:val="24"/>
          <w:szCs w:val="24"/>
        </w:rPr>
        <w:t>t</w:t>
      </w:r>
      <w:r w:rsidRPr="00781F9C">
        <w:rPr>
          <w:rFonts w:eastAsia="Arial" w:cs="Arial"/>
          <w:b/>
          <w:bCs/>
          <w:spacing w:val="1"/>
          <w:sz w:val="24"/>
          <w:szCs w:val="24"/>
        </w:rPr>
        <w:t>e</w:t>
      </w:r>
      <w:r w:rsidRPr="00781F9C">
        <w:rPr>
          <w:rFonts w:eastAsia="Arial" w:cs="Arial"/>
          <w:b/>
          <w:bCs/>
          <w:sz w:val="24"/>
          <w:szCs w:val="24"/>
        </w:rPr>
        <w:t>r</w:t>
      </w:r>
      <w:r w:rsidRPr="00781F9C">
        <w:rPr>
          <w:rFonts w:eastAsia="Arial" w:cs="Arial"/>
          <w:b/>
          <w:bCs/>
          <w:spacing w:val="1"/>
          <w:sz w:val="24"/>
          <w:szCs w:val="24"/>
        </w:rPr>
        <w:t>i</w:t>
      </w:r>
      <w:r w:rsidRPr="00781F9C">
        <w:rPr>
          <w:rFonts w:eastAsia="Arial" w:cs="Arial"/>
          <w:b/>
          <w:bCs/>
          <w:sz w:val="24"/>
          <w:szCs w:val="24"/>
        </w:rPr>
        <w:t>or</w:t>
      </w:r>
      <w:r w:rsidRPr="00781F9C">
        <w:rPr>
          <w:rFonts w:eastAsia="Arial" w:cs="Arial"/>
          <w:b/>
          <w:bCs/>
          <w:spacing w:val="-3"/>
          <w:sz w:val="24"/>
          <w:szCs w:val="24"/>
        </w:rPr>
        <w:t xml:space="preserve"> </w:t>
      </w:r>
      <w:r w:rsidRPr="00781F9C">
        <w:rPr>
          <w:rFonts w:eastAsia="Arial" w:cs="Arial"/>
          <w:b/>
          <w:bCs/>
          <w:spacing w:val="-1"/>
          <w:sz w:val="24"/>
          <w:szCs w:val="24"/>
        </w:rPr>
        <w:t>M</w:t>
      </w:r>
      <w:r w:rsidRPr="00781F9C">
        <w:rPr>
          <w:rFonts w:eastAsia="Arial" w:cs="Arial"/>
          <w:b/>
          <w:bCs/>
          <w:spacing w:val="-2"/>
          <w:sz w:val="24"/>
          <w:szCs w:val="24"/>
        </w:rPr>
        <w:t>i</w:t>
      </w:r>
      <w:r w:rsidRPr="00781F9C">
        <w:rPr>
          <w:rFonts w:eastAsia="Arial" w:cs="Arial"/>
          <w:b/>
          <w:bCs/>
          <w:spacing w:val="1"/>
          <w:sz w:val="24"/>
          <w:szCs w:val="24"/>
        </w:rPr>
        <w:t>ssi</w:t>
      </w:r>
      <w:r w:rsidRPr="00781F9C">
        <w:rPr>
          <w:rFonts w:eastAsia="Arial" w:cs="Arial"/>
          <w:b/>
          <w:bCs/>
          <w:sz w:val="24"/>
          <w:szCs w:val="24"/>
        </w:rPr>
        <w:t>on</w:t>
      </w:r>
    </w:p>
    <w:p w14:paraId="55B2C8B5" w14:textId="77777777" w:rsidR="0088491E" w:rsidRPr="00781F9C" w:rsidRDefault="0088491E">
      <w:pPr>
        <w:spacing w:before="12" w:after="0" w:line="220" w:lineRule="exact"/>
        <w:rPr>
          <w:sz w:val="24"/>
          <w:szCs w:val="24"/>
        </w:rPr>
      </w:pPr>
    </w:p>
    <w:p w14:paraId="46CAAC28" w14:textId="77777777" w:rsidR="0088491E" w:rsidRPr="00781F9C" w:rsidRDefault="00527B57">
      <w:pPr>
        <w:spacing w:after="0" w:line="240" w:lineRule="auto"/>
        <w:ind w:left="2564" w:right="60"/>
        <w:rPr>
          <w:rFonts w:eastAsia="Arial" w:cs="Arial"/>
          <w:sz w:val="24"/>
          <w:szCs w:val="24"/>
        </w:rPr>
      </w:pPr>
      <w:r w:rsidRPr="00781F9C">
        <w:rPr>
          <w:noProof/>
          <w:sz w:val="24"/>
          <w:szCs w:val="24"/>
        </w:rPr>
        <w:drawing>
          <wp:anchor distT="0" distB="0" distL="114300" distR="114300" simplePos="0" relativeHeight="251650560" behindDoc="1" locked="0" layoutInCell="1" allowOverlap="1" wp14:anchorId="6BE97A35" wp14:editId="77022FD2">
            <wp:simplePos x="0" y="0"/>
            <wp:positionH relativeFrom="page">
              <wp:posOffset>589915</wp:posOffset>
            </wp:positionH>
            <wp:positionV relativeFrom="paragraph">
              <wp:posOffset>42545</wp:posOffset>
            </wp:positionV>
            <wp:extent cx="1243330" cy="1243330"/>
            <wp:effectExtent l="0" t="0" r="0" b="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243330" cy="1243330"/>
                    </a:xfrm>
                    <a:prstGeom prst="rect">
                      <a:avLst/>
                    </a:prstGeom>
                    <a:noFill/>
                  </pic:spPr>
                </pic:pic>
              </a:graphicData>
            </a:graphic>
          </wp:anchor>
        </w:drawing>
      </w:r>
      <w:r w:rsidR="0012402B" w:rsidRPr="00781F9C">
        <w:rPr>
          <w:rFonts w:eastAsia="Arial" w:cs="Arial"/>
          <w:spacing w:val="-1"/>
          <w:sz w:val="24"/>
          <w:szCs w:val="24"/>
        </w:rPr>
        <w:t>A</w:t>
      </w:r>
      <w:r w:rsidR="0012402B" w:rsidRPr="00781F9C">
        <w:rPr>
          <w:rFonts w:eastAsia="Arial" w:cs="Arial"/>
          <w:sz w:val="24"/>
          <w:szCs w:val="24"/>
        </w:rPr>
        <w:t>s</w:t>
      </w:r>
      <w:r w:rsidR="0012402B" w:rsidRPr="00781F9C">
        <w:rPr>
          <w:rFonts w:eastAsia="Arial" w:cs="Arial"/>
          <w:spacing w:val="-1"/>
          <w:sz w:val="24"/>
          <w:szCs w:val="24"/>
        </w:rPr>
        <w:t xml:space="preserve"> </w:t>
      </w:r>
      <w:r w:rsidR="0012402B" w:rsidRPr="00781F9C">
        <w:rPr>
          <w:rFonts w:eastAsia="Arial" w:cs="Arial"/>
          <w:sz w:val="24"/>
          <w:szCs w:val="24"/>
        </w:rPr>
        <w:t>the</w:t>
      </w:r>
      <w:r w:rsidR="0012402B" w:rsidRPr="00781F9C">
        <w:rPr>
          <w:rFonts w:eastAsia="Arial" w:cs="Arial"/>
          <w:spacing w:val="-1"/>
          <w:sz w:val="24"/>
          <w:szCs w:val="24"/>
        </w:rPr>
        <w:t xml:space="preserve"> </w:t>
      </w:r>
      <w:r w:rsidR="0012402B" w:rsidRPr="00781F9C">
        <w:rPr>
          <w:rFonts w:eastAsia="Arial" w:cs="Arial"/>
          <w:sz w:val="24"/>
          <w:szCs w:val="24"/>
        </w:rPr>
        <w:t>Na</w:t>
      </w:r>
      <w:r w:rsidR="0012402B" w:rsidRPr="00781F9C">
        <w:rPr>
          <w:rFonts w:eastAsia="Arial" w:cs="Arial"/>
          <w:spacing w:val="2"/>
          <w:sz w:val="24"/>
          <w:szCs w:val="24"/>
        </w:rPr>
        <w:t>t</w:t>
      </w:r>
      <w:r w:rsidR="0012402B" w:rsidRPr="00781F9C">
        <w:rPr>
          <w:rFonts w:eastAsia="Arial" w:cs="Arial"/>
          <w:spacing w:val="-1"/>
          <w:sz w:val="24"/>
          <w:szCs w:val="24"/>
        </w:rPr>
        <w:t>i</w:t>
      </w:r>
      <w:r w:rsidR="0012402B" w:rsidRPr="00781F9C">
        <w:rPr>
          <w:rFonts w:eastAsia="Arial" w:cs="Arial"/>
          <w:sz w:val="24"/>
          <w:szCs w:val="24"/>
        </w:rPr>
        <w:t>o</w:t>
      </w:r>
      <w:r w:rsidR="0012402B" w:rsidRPr="00781F9C">
        <w:rPr>
          <w:rFonts w:eastAsia="Arial" w:cs="Arial"/>
          <w:spacing w:val="2"/>
          <w:sz w:val="24"/>
          <w:szCs w:val="24"/>
        </w:rPr>
        <w:t>n</w:t>
      </w:r>
      <w:r w:rsidR="0012402B" w:rsidRPr="00781F9C">
        <w:rPr>
          <w:rFonts w:eastAsia="Arial" w:cs="Arial"/>
          <w:spacing w:val="-1"/>
          <w:sz w:val="24"/>
          <w:szCs w:val="24"/>
        </w:rPr>
        <w:t>’</w:t>
      </w:r>
      <w:r w:rsidR="0012402B" w:rsidRPr="00781F9C">
        <w:rPr>
          <w:rFonts w:eastAsia="Arial" w:cs="Arial"/>
          <w:sz w:val="24"/>
          <w:szCs w:val="24"/>
        </w:rPr>
        <w:t>s</w:t>
      </w:r>
      <w:r w:rsidR="0012402B" w:rsidRPr="00781F9C">
        <w:rPr>
          <w:rFonts w:eastAsia="Arial" w:cs="Arial"/>
          <w:spacing w:val="-6"/>
          <w:sz w:val="24"/>
          <w:szCs w:val="24"/>
        </w:rPr>
        <w:t xml:space="preserve"> </w:t>
      </w:r>
      <w:r w:rsidR="0012402B" w:rsidRPr="00781F9C">
        <w:rPr>
          <w:rFonts w:eastAsia="Arial" w:cs="Arial"/>
          <w:sz w:val="24"/>
          <w:szCs w:val="24"/>
        </w:rPr>
        <w:t>p</w:t>
      </w:r>
      <w:r w:rsidR="0012402B" w:rsidRPr="00781F9C">
        <w:rPr>
          <w:rFonts w:eastAsia="Arial" w:cs="Arial"/>
          <w:spacing w:val="1"/>
          <w:sz w:val="24"/>
          <w:szCs w:val="24"/>
        </w:rPr>
        <w:t>ri</w:t>
      </w:r>
      <w:r w:rsidR="0012402B" w:rsidRPr="00781F9C">
        <w:rPr>
          <w:rFonts w:eastAsia="Arial" w:cs="Arial"/>
          <w:sz w:val="24"/>
          <w:szCs w:val="24"/>
        </w:rPr>
        <w:t>n</w:t>
      </w:r>
      <w:r w:rsidR="0012402B" w:rsidRPr="00781F9C">
        <w:rPr>
          <w:rFonts w:eastAsia="Arial" w:cs="Arial"/>
          <w:spacing w:val="1"/>
          <w:sz w:val="24"/>
          <w:szCs w:val="24"/>
        </w:rPr>
        <w:t>c</w:t>
      </w:r>
      <w:r w:rsidR="0012402B" w:rsidRPr="00781F9C">
        <w:rPr>
          <w:rFonts w:eastAsia="Arial" w:cs="Arial"/>
          <w:spacing w:val="-1"/>
          <w:sz w:val="24"/>
          <w:szCs w:val="24"/>
        </w:rPr>
        <w:t>i</w:t>
      </w:r>
      <w:r w:rsidR="0012402B" w:rsidRPr="00781F9C">
        <w:rPr>
          <w:rFonts w:eastAsia="Arial" w:cs="Arial"/>
          <w:spacing w:val="2"/>
          <w:sz w:val="24"/>
          <w:szCs w:val="24"/>
        </w:rPr>
        <w:t>p</w:t>
      </w:r>
      <w:r w:rsidR="0012402B" w:rsidRPr="00781F9C">
        <w:rPr>
          <w:rFonts w:eastAsia="Arial" w:cs="Arial"/>
          <w:sz w:val="24"/>
          <w:szCs w:val="24"/>
        </w:rPr>
        <w:t>al</w:t>
      </w:r>
      <w:r w:rsidR="0012402B" w:rsidRPr="00781F9C">
        <w:rPr>
          <w:rFonts w:eastAsia="Arial" w:cs="Arial"/>
          <w:spacing w:val="-8"/>
          <w:sz w:val="24"/>
          <w:szCs w:val="24"/>
        </w:rPr>
        <w:t xml:space="preserve"> </w:t>
      </w:r>
      <w:r w:rsidR="0012402B" w:rsidRPr="00781F9C">
        <w:rPr>
          <w:rFonts w:eastAsia="Arial" w:cs="Arial"/>
          <w:spacing w:val="1"/>
          <w:sz w:val="24"/>
          <w:szCs w:val="24"/>
        </w:rPr>
        <w:t>c</w:t>
      </w:r>
      <w:r w:rsidR="0012402B" w:rsidRPr="00781F9C">
        <w:rPr>
          <w:rFonts w:eastAsia="Arial" w:cs="Arial"/>
          <w:spacing w:val="2"/>
          <w:sz w:val="24"/>
          <w:szCs w:val="24"/>
        </w:rPr>
        <w:t>o</w:t>
      </w:r>
      <w:r w:rsidR="0012402B" w:rsidRPr="00781F9C">
        <w:rPr>
          <w:rFonts w:eastAsia="Arial" w:cs="Arial"/>
          <w:sz w:val="24"/>
          <w:szCs w:val="24"/>
        </w:rPr>
        <w:t>n</w:t>
      </w:r>
      <w:r w:rsidR="0012402B" w:rsidRPr="00781F9C">
        <w:rPr>
          <w:rFonts w:eastAsia="Arial" w:cs="Arial"/>
          <w:spacing w:val="1"/>
          <w:sz w:val="24"/>
          <w:szCs w:val="24"/>
        </w:rPr>
        <w:t>s</w:t>
      </w:r>
      <w:r w:rsidR="0012402B" w:rsidRPr="00781F9C">
        <w:rPr>
          <w:rFonts w:eastAsia="Arial" w:cs="Arial"/>
          <w:sz w:val="24"/>
          <w:szCs w:val="24"/>
        </w:rPr>
        <w:t>e</w:t>
      </w:r>
      <w:r w:rsidR="0012402B" w:rsidRPr="00781F9C">
        <w:rPr>
          <w:rFonts w:eastAsia="Arial" w:cs="Arial"/>
          <w:spacing w:val="1"/>
          <w:sz w:val="24"/>
          <w:szCs w:val="24"/>
        </w:rPr>
        <w:t>r</w:t>
      </w:r>
      <w:r w:rsidR="0012402B" w:rsidRPr="00781F9C">
        <w:rPr>
          <w:rFonts w:eastAsia="Arial" w:cs="Arial"/>
          <w:spacing w:val="-1"/>
          <w:sz w:val="24"/>
          <w:szCs w:val="24"/>
        </w:rPr>
        <w:t>v</w:t>
      </w:r>
      <w:r w:rsidR="0012402B" w:rsidRPr="00781F9C">
        <w:rPr>
          <w:rFonts w:eastAsia="Arial" w:cs="Arial"/>
          <w:sz w:val="24"/>
          <w:szCs w:val="24"/>
        </w:rPr>
        <w:t>a</w:t>
      </w:r>
      <w:r w:rsidR="0012402B" w:rsidRPr="00781F9C">
        <w:rPr>
          <w:rFonts w:eastAsia="Arial" w:cs="Arial"/>
          <w:spacing w:val="2"/>
          <w:sz w:val="24"/>
          <w:szCs w:val="24"/>
        </w:rPr>
        <w:t>t</w:t>
      </w:r>
      <w:r w:rsidR="0012402B" w:rsidRPr="00781F9C">
        <w:rPr>
          <w:rFonts w:eastAsia="Arial" w:cs="Arial"/>
          <w:spacing w:val="-1"/>
          <w:sz w:val="24"/>
          <w:szCs w:val="24"/>
        </w:rPr>
        <w:t>i</w:t>
      </w:r>
      <w:r w:rsidR="0012402B" w:rsidRPr="00781F9C">
        <w:rPr>
          <w:rFonts w:eastAsia="Arial" w:cs="Arial"/>
          <w:spacing w:val="2"/>
          <w:sz w:val="24"/>
          <w:szCs w:val="24"/>
        </w:rPr>
        <w:t>o</w:t>
      </w:r>
      <w:r w:rsidR="0012402B" w:rsidRPr="00781F9C">
        <w:rPr>
          <w:rFonts w:eastAsia="Arial" w:cs="Arial"/>
          <w:sz w:val="24"/>
          <w:szCs w:val="24"/>
        </w:rPr>
        <w:t>n</w:t>
      </w:r>
      <w:r w:rsidR="0012402B" w:rsidRPr="00781F9C">
        <w:rPr>
          <w:rFonts w:eastAsia="Arial" w:cs="Arial"/>
          <w:spacing w:val="-12"/>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g</w:t>
      </w:r>
      <w:r w:rsidR="0012402B" w:rsidRPr="00781F9C">
        <w:rPr>
          <w:rFonts w:eastAsia="Arial" w:cs="Arial"/>
          <w:sz w:val="24"/>
          <w:szCs w:val="24"/>
        </w:rPr>
        <w:t>en</w:t>
      </w:r>
      <w:r w:rsidR="0012402B" w:rsidRPr="00781F9C">
        <w:rPr>
          <w:rFonts w:eastAsia="Arial" w:cs="Arial"/>
          <w:spacing w:val="4"/>
          <w:sz w:val="24"/>
          <w:szCs w:val="24"/>
        </w:rPr>
        <w:t>c</w:t>
      </w:r>
      <w:r w:rsidR="0012402B" w:rsidRPr="00781F9C">
        <w:rPr>
          <w:rFonts w:eastAsia="Arial" w:cs="Arial"/>
          <w:spacing w:val="-4"/>
          <w:sz w:val="24"/>
          <w:szCs w:val="24"/>
        </w:rPr>
        <w:t>y</w:t>
      </w:r>
      <w:r w:rsidR="0012402B" w:rsidRPr="00781F9C">
        <w:rPr>
          <w:rFonts w:eastAsia="Arial" w:cs="Arial"/>
          <w:sz w:val="24"/>
          <w:szCs w:val="24"/>
        </w:rPr>
        <w:t>,</w:t>
      </w:r>
      <w:r w:rsidR="0012402B" w:rsidRPr="00781F9C">
        <w:rPr>
          <w:rFonts w:eastAsia="Arial" w:cs="Arial"/>
          <w:spacing w:val="-5"/>
          <w:sz w:val="24"/>
          <w:szCs w:val="24"/>
        </w:rPr>
        <w:t xml:space="preserve"> </w:t>
      </w:r>
      <w:r w:rsidR="0012402B" w:rsidRPr="00781F9C">
        <w:rPr>
          <w:rFonts w:eastAsia="Arial" w:cs="Arial"/>
          <w:sz w:val="24"/>
          <w:szCs w:val="24"/>
        </w:rPr>
        <w:t>t</w:t>
      </w:r>
      <w:r w:rsidR="0012402B" w:rsidRPr="00781F9C">
        <w:rPr>
          <w:rFonts w:eastAsia="Arial" w:cs="Arial"/>
          <w:spacing w:val="2"/>
          <w:sz w:val="24"/>
          <w:szCs w:val="24"/>
        </w:rPr>
        <w:t>h</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z w:val="24"/>
          <w:szCs w:val="24"/>
        </w:rPr>
        <w:t>D</w:t>
      </w:r>
      <w:r w:rsidR="0012402B" w:rsidRPr="00781F9C">
        <w:rPr>
          <w:rFonts w:eastAsia="Arial" w:cs="Arial"/>
          <w:spacing w:val="2"/>
          <w:sz w:val="24"/>
          <w:szCs w:val="24"/>
        </w:rPr>
        <w:t>ep</w:t>
      </w:r>
      <w:r w:rsidR="0012402B" w:rsidRPr="00781F9C">
        <w:rPr>
          <w:rFonts w:eastAsia="Arial" w:cs="Arial"/>
          <w:sz w:val="24"/>
          <w:szCs w:val="24"/>
        </w:rPr>
        <w:t>a</w:t>
      </w:r>
      <w:r w:rsidR="0012402B" w:rsidRPr="00781F9C">
        <w:rPr>
          <w:rFonts w:eastAsia="Arial" w:cs="Arial"/>
          <w:spacing w:val="1"/>
          <w:sz w:val="24"/>
          <w:szCs w:val="24"/>
        </w:rPr>
        <w:t>r</w:t>
      </w:r>
      <w:r w:rsidR="0012402B" w:rsidRPr="00781F9C">
        <w:rPr>
          <w:rFonts w:eastAsia="Arial" w:cs="Arial"/>
          <w:sz w:val="24"/>
          <w:szCs w:val="24"/>
        </w:rPr>
        <w:t>t</w:t>
      </w:r>
      <w:r w:rsidR="0012402B" w:rsidRPr="00781F9C">
        <w:rPr>
          <w:rFonts w:eastAsia="Arial" w:cs="Arial"/>
          <w:spacing w:val="4"/>
          <w:sz w:val="24"/>
          <w:szCs w:val="24"/>
        </w:rPr>
        <w:t>m</w:t>
      </w:r>
      <w:r w:rsidR="0012402B" w:rsidRPr="00781F9C">
        <w:rPr>
          <w:rFonts w:eastAsia="Arial" w:cs="Arial"/>
          <w:sz w:val="24"/>
          <w:szCs w:val="24"/>
        </w:rPr>
        <w:t>ent</w:t>
      </w:r>
      <w:r w:rsidR="0012402B" w:rsidRPr="00781F9C">
        <w:rPr>
          <w:rFonts w:eastAsia="Arial" w:cs="Arial"/>
          <w:spacing w:val="-11"/>
          <w:sz w:val="24"/>
          <w:szCs w:val="24"/>
        </w:rPr>
        <w:t xml:space="preserve"> </w:t>
      </w:r>
      <w:r w:rsidR="0012402B" w:rsidRPr="00781F9C">
        <w:rPr>
          <w:rFonts w:eastAsia="Arial" w:cs="Arial"/>
          <w:sz w:val="24"/>
          <w:szCs w:val="24"/>
        </w:rPr>
        <w:t>of</w:t>
      </w:r>
      <w:r w:rsidR="0012402B" w:rsidRPr="00781F9C">
        <w:rPr>
          <w:rFonts w:eastAsia="Arial" w:cs="Arial"/>
          <w:spacing w:val="1"/>
          <w:sz w:val="24"/>
          <w:szCs w:val="24"/>
        </w:rPr>
        <w:t xml:space="preserve"> </w:t>
      </w:r>
      <w:r w:rsidR="0012402B" w:rsidRPr="00781F9C">
        <w:rPr>
          <w:rFonts w:eastAsia="Arial" w:cs="Arial"/>
          <w:sz w:val="24"/>
          <w:szCs w:val="24"/>
        </w:rPr>
        <w:t>the</w:t>
      </w:r>
      <w:r w:rsidR="0012402B" w:rsidRPr="00781F9C">
        <w:rPr>
          <w:rFonts w:eastAsia="Arial" w:cs="Arial"/>
          <w:spacing w:val="-4"/>
          <w:sz w:val="24"/>
          <w:szCs w:val="24"/>
        </w:rPr>
        <w:t xml:space="preserve"> </w:t>
      </w:r>
      <w:r w:rsidR="0012402B" w:rsidRPr="00781F9C">
        <w:rPr>
          <w:rFonts w:eastAsia="Arial" w:cs="Arial"/>
          <w:sz w:val="24"/>
          <w:szCs w:val="24"/>
        </w:rPr>
        <w:t>Inte</w:t>
      </w:r>
      <w:r w:rsidR="0012402B" w:rsidRPr="00781F9C">
        <w:rPr>
          <w:rFonts w:eastAsia="Arial" w:cs="Arial"/>
          <w:spacing w:val="3"/>
          <w:sz w:val="24"/>
          <w:szCs w:val="24"/>
        </w:rPr>
        <w:t>r</w:t>
      </w:r>
      <w:r w:rsidR="0012402B" w:rsidRPr="00781F9C">
        <w:rPr>
          <w:rFonts w:eastAsia="Arial" w:cs="Arial"/>
          <w:spacing w:val="-1"/>
          <w:sz w:val="24"/>
          <w:szCs w:val="24"/>
        </w:rPr>
        <w:t>i</w:t>
      </w:r>
      <w:r w:rsidR="0012402B" w:rsidRPr="00781F9C">
        <w:rPr>
          <w:rFonts w:eastAsia="Arial" w:cs="Arial"/>
          <w:sz w:val="24"/>
          <w:szCs w:val="24"/>
        </w:rPr>
        <w:t>or</w:t>
      </w:r>
      <w:r w:rsidR="0012402B" w:rsidRPr="00781F9C">
        <w:rPr>
          <w:rFonts w:eastAsia="Arial" w:cs="Arial"/>
          <w:spacing w:val="-6"/>
          <w:sz w:val="24"/>
          <w:szCs w:val="24"/>
        </w:rPr>
        <w:t xml:space="preserve"> </w:t>
      </w:r>
      <w:r w:rsidR="0012402B" w:rsidRPr="00781F9C">
        <w:rPr>
          <w:rFonts w:eastAsia="Arial" w:cs="Arial"/>
          <w:spacing w:val="2"/>
          <w:sz w:val="24"/>
          <w:szCs w:val="24"/>
        </w:rPr>
        <w:t>h</w:t>
      </w:r>
      <w:r w:rsidR="0012402B" w:rsidRPr="00781F9C">
        <w:rPr>
          <w:rFonts w:eastAsia="Arial" w:cs="Arial"/>
          <w:sz w:val="24"/>
          <w:szCs w:val="24"/>
        </w:rPr>
        <w:t xml:space="preserve">as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pon</w:t>
      </w:r>
      <w:r w:rsidR="0012402B" w:rsidRPr="00781F9C">
        <w:rPr>
          <w:rFonts w:eastAsia="Arial" w:cs="Arial"/>
          <w:spacing w:val="1"/>
          <w:sz w:val="24"/>
          <w:szCs w:val="24"/>
        </w:rPr>
        <w:t>s</w:t>
      </w:r>
      <w:r w:rsidR="0012402B" w:rsidRPr="00781F9C">
        <w:rPr>
          <w:rFonts w:eastAsia="Arial" w:cs="Arial"/>
          <w:spacing w:val="-1"/>
          <w:sz w:val="24"/>
          <w:szCs w:val="24"/>
        </w:rPr>
        <w:t>i</w:t>
      </w:r>
      <w:r w:rsidR="0012402B" w:rsidRPr="00781F9C">
        <w:rPr>
          <w:rFonts w:eastAsia="Arial" w:cs="Arial"/>
          <w:spacing w:val="2"/>
          <w:sz w:val="24"/>
          <w:szCs w:val="24"/>
        </w:rPr>
        <w:t>b</w:t>
      </w:r>
      <w:r w:rsidR="0012402B" w:rsidRPr="00781F9C">
        <w:rPr>
          <w:rFonts w:eastAsia="Arial" w:cs="Arial"/>
          <w:spacing w:val="-1"/>
          <w:sz w:val="24"/>
          <w:szCs w:val="24"/>
        </w:rPr>
        <w:t>i</w:t>
      </w:r>
      <w:r w:rsidR="0012402B" w:rsidRPr="00781F9C">
        <w:rPr>
          <w:rFonts w:eastAsia="Arial" w:cs="Arial"/>
          <w:spacing w:val="1"/>
          <w:sz w:val="24"/>
          <w:szCs w:val="24"/>
        </w:rPr>
        <w:t>l</w:t>
      </w:r>
      <w:r w:rsidR="0012402B" w:rsidRPr="00781F9C">
        <w:rPr>
          <w:rFonts w:eastAsia="Arial" w:cs="Arial"/>
          <w:spacing w:val="-1"/>
          <w:sz w:val="24"/>
          <w:szCs w:val="24"/>
        </w:rPr>
        <w:t>i</w:t>
      </w:r>
      <w:r w:rsidR="0012402B" w:rsidRPr="00781F9C">
        <w:rPr>
          <w:rFonts w:eastAsia="Arial" w:cs="Arial"/>
          <w:spacing w:val="5"/>
          <w:sz w:val="24"/>
          <w:szCs w:val="24"/>
        </w:rPr>
        <w:t>t</w:t>
      </w:r>
      <w:r w:rsidR="0012402B" w:rsidRPr="00781F9C">
        <w:rPr>
          <w:rFonts w:eastAsia="Arial" w:cs="Arial"/>
          <w:sz w:val="24"/>
          <w:szCs w:val="24"/>
        </w:rPr>
        <w:t>y</w:t>
      </w:r>
      <w:r w:rsidR="0012402B" w:rsidRPr="00781F9C">
        <w:rPr>
          <w:rFonts w:eastAsia="Arial" w:cs="Arial"/>
          <w:spacing w:val="-16"/>
          <w:sz w:val="24"/>
          <w:szCs w:val="24"/>
        </w:rPr>
        <w:t xml:space="preserve"> </w:t>
      </w:r>
      <w:r w:rsidR="0012402B" w:rsidRPr="00781F9C">
        <w:rPr>
          <w:rFonts w:eastAsia="Arial" w:cs="Arial"/>
          <w:spacing w:val="2"/>
          <w:sz w:val="24"/>
          <w:szCs w:val="24"/>
        </w:rPr>
        <w:t>f</w:t>
      </w:r>
      <w:r w:rsidR="0012402B" w:rsidRPr="00781F9C">
        <w:rPr>
          <w:rFonts w:eastAsia="Arial" w:cs="Arial"/>
          <w:sz w:val="24"/>
          <w:szCs w:val="24"/>
        </w:rPr>
        <w:t>or</w:t>
      </w:r>
      <w:r w:rsidR="0012402B" w:rsidRPr="00781F9C">
        <w:rPr>
          <w:rFonts w:eastAsia="Arial" w:cs="Arial"/>
          <w:spacing w:val="-2"/>
          <w:sz w:val="24"/>
          <w:szCs w:val="24"/>
        </w:rPr>
        <w:t xml:space="preserve"> </w:t>
      </w:r>
      <w:r w:rsidR="0012402B" w:rsidRPr="00781F9C">
        <w:rPr>
          <w:rFonts w:eastAsia="Arial" w:cs="Arial"/>
          <w:spacing w:val="4"/>
          <w:sz w:val="24"/>
          <w:szCs w:val="24"/>
        </w:rPr>
        <w:t>m</w:t>
      </w:r>
      <w:r w:rsidR="0012402B" w:rsidRPr="00781F9C">
        <w:rPr>
          <w:rFonts w:eastAsia="Arial" w:cs="Arial"/>
          <w:sz w:val="24"/>
          <w:szCs w:val="24"/>
        </w:rPr>
        <w:t>o</w:t>
      </w:r>
      <w:r w:rsidR="0012402B" w:rsidRPr="00781F9C">
        <w:rPr>
          <w:rFonts w:eastAsia="Arial" w:cs="Arial"/>
          <w:spacing w:val="1"/>
          <w:sz w:val="24"/>
          <w:szCs w:val="24"/>
        </w:rPr>
        <w:t>s</w:t>
      </w:r>
      <w:r w:rsidR="0012402B" w:rsidRPr="00781F9C">
        <w:rPr>
          <w:rFonts w:eastAsia="Arial" w:cs="Arial"/>
          <w:sz w:val="24"/>
          <w:szCs w:val="24"/>
        </w:rPr>
        <w:t>t</w:t>
      </w:r>
      <w:r w:rsidR="0012402B" w:rsidRPr="00781F9C">
        <w:rPr>
          <w:rFonts w:eastAsia="Arial" w:cs="Arial"/>
          <w:spacing w:val="-5"/>
          <w:sz w:val="24"/>
          <w:szCs w:val="24"/>
        </w:rPr>
        <w:t xml:space="preserve"> </w:t>
      </w:r>
      <w:r w:rsidR="0012402B" w:rsidRPr="00781F9C">
        <w:rPr>
          <w:rFonts w:eastAsia="Arial" w:cs="Arial"/>
          <w:sz w:val="24"/>
          <w:szCs w:val="24"/>
        </w:rPr>
        <w:t>of o</w:t>
      </w:r>
      <w:r w:rsidR="0012402B" w:rsidRPr="00781F9C">
        <w:rPr>
          <w:rFonts w:eastAsia="Arial" w:cs="Arial"/>
          <w:spacing w:val="-3"/>
          <w:sz w:val="24"/>
          <w:szCs w:val="24"/>
        </w:rPr>
        <w:t>u</w:t>
      </w:r>
      <w:r w:rsidR="0012402B" w:rsidRPr="00781F9C">
        <w:rPr>
          <w:rFonts w:eastAsia="Arial" w:cs="Arial"/>
          <w:sz w:val="24"/>
          <w:szCs w:val="24"/>
        </w:rPr>
        <w:t>r</w:t>
      </w:r>
      <w:r w:rsidR="0012402B" w:rsidRPr="00781F9C">
        <w:rPr>
          <w:rFonts w:eastAsia="Arial" w:cs="Arial"/>
          <w:spacing w:val="-3"/>
          <w:sz w:val="24"/>
          <w:szCs w:val="24"/>
        </w:rPr>
        <w:t xml:space="preserve"> </w:t>
      </w:r>
      <w:r w:rsidR="0012402B" w:rsidRPr="00781F9C">
        <w:rPr>
          <w:rFonts w:eastAsia="Arial" w:cs="Arial"/>
          <w:sz w:val="24"/>
          <w:szCs w:val="24"/>
        </w:rPr>
        <w:t>nat</w:t>
      </w:r>
      <w:r w:rsidR="0012402B" w:rsidRPr="00781F9C">
        <w:rPr>
          <w:rFonts w:eastAsia="Arial" w:cs="Arial"/>
          <w:spacing w:val="1"/>
          <w:sz w:val="24"/>
          <w:szCs w:val="24"/>
        </w:rPr>
        <w:t>i</w:t>
      </w:r>
      <w:r w:rsidR="0012402B" w:rsidRPr="00781F9C">
        <w:rPr>
          <w:rFonts w:eastAsia="Arial" w:cs="Arial"/>
          <w:sz w:val="24"/>
          <w:szCs w:val="24"/>
        </w:rPr>
        <w:t>on</w:t>
      </w:r>
      <w:r w:rsidR="0012402B" w:rsidRPr="00781F9C">
        <w:rPr>
          <w:rFonts w:eastAsia="Arial" w:cs="Arial"/>
          <w:spacing w:val="2"/>
          <w:sz w:val="24"/>
          <w:szCs w:val="24"/>
        </w:rPr>
        <w:t>a</w:t>
      </w:r>
      <w:r w:rsidR="0012402B" w:rsidRPr="00781F9C">
        <w:rPr>
          <w:rFonts w:eastAsia="Arial" w:cs="Arial"/>
          <w:spacing w:val="-1"/>
          <w:sz w:val="24"/>
          <w:szCs w:val="24"/>
        </w:rPr>
        <w:t>l</w:t>
      </w:r>
      <w:r w:rsidR="0012402B" w:rsidRPr="00781F9C">
        <w:rPr>
          <w:rFonts w:eastAsia="Arial" w:cs="Arial"/>
          <w:spacing w:val="4"/>
          <w:sz w:val="24"/>
          <w:szCs w:val="24"/>
        </w:rPr>
        <w:t>l</w:t>
      </w:r>
      <w:r w:rsidR="0012402B" w:rsidRPr="00781F9C">
        <w:rPr>
          <w:rFonts w:eastAsia="Arial" w:cs="Arial"/>
          <w:sz w:val="24"/>
          <w:szCs w:val="24"/>
        </w:rPr>
        <w:t>y</w:t>
      </w:r>
      <w:r w:rsidR="0012402B" w:rsidRPr="00781F9C">
        <w:rPr>
          <w:rFonts w:eastAsia="Arial" w:cs="Arial"/>
          <w:spacing w:val="-10"/>
          <w:sz w:val="24"/>
          <w:szCs w:val="24"/>
        </w:rPr>
        <w:t xml:space="preserve"> </w:t>
      </w:r>
      <w:r w:rsidR="0012402B" w:rsidRPr="00781F9C">
        <w:rPr>
          <w:rFonts w:eastAsia="Arial" w:cs="Arial"/>
          <w:spacing w:val="2"/>
          <w:sz w:val="24"/>
          <w:szCs w:val="24"/>
        </w:rPr>
        <w:t>o</w:t>
      </w:r>
      <w:r w:rsidR="0012402B" w:rsidRPr="00781F9C">
        <w:rPr>
          <w:rFonts w:eastAsia="Arial" w:cs="Arial"/>
          <w:spacing w:val="-2"/>
          <w:sz w:val="24"/>
          <w:szCs w:val="24"/>
        </w:rPr>
        <w:t>w</w:t>
      </w:r>
      <w:r w:rsidR="0012402B" w:rsidRPr="00781F9C">
        <w:rPr>
          <w:rFonts w:eastAsia="Arial" w:cs="Arial"/>
          <w:sz w:val="24"/>
          <w:szCs w:val="24"/>
        </w:rPr>
        <w:t>n</w:t>
      </w:r>
      <w:r w:rsidR="0012402B" w:rsidRPr="00781F9C">
        <w:rPr>
          <w:rFonts w:eastAsia="Arial" w:cs="Arial"/>
          <w:spacing w:val="2"/>
          <w:sz w:val="24"/>
          <w:szCs w:val="24"/>
        </w:rPr>
        <w:t>e</w:t>
      </w:r>
      <w:r w:rsidR="0012402B" w:rsidRPr="00781F9C">
        <w:rPr>
          <w:rFonts w:eastAsia="Arial" w:cs="Arial"/>
          <w:sz w:val="24"/>
          <w:szCs w:val="24"/>
        </w:rPr>
        <w:t>d</w:t>
      </w:r>
      <w:r w:rsidR="0012402B" w:rsidRPr="00781F9C">
        <w:rPr>
          <w:rFonts w:eastAsia="Arial" w:cs="Arial"/>
          <w:spacing w:val="-7"/>
          <w:sz w:val="24"/>
          <w:szCs w:val="24"/>
        </w:rPr>
        <w:t xml:space="preserve"> </w:t>
      </w:r>
      <w:r w:rsidR="0012402B" w:rsidRPr="00781F9C">
        <w:rPr>
          <w:rFonts w:eastAsia="Arial" w:cs="Arial"/>
          <w:spacing w:val="2"/>
          <w:sz w:val="24"/>
          <w:szCs w:val="24"/>
        </w:rPr>
        <w:t>p</w:t>
      </w:r>
      <w:r w:rsidR="0012402B" w:rsidRPr="00781F9C">
        <w:rPr>
          <w:rFonts w:eastAsia="Arial" w:cs="Arial"/>
          <w:sz w:val="24"/>
          <w:szCs w:val="24"/>
        </w:rPr>
        <w:t>ub</w:t>
      </w:r>
      <w:r w:rsidR="0012402B" w:rsidRPr="00781F9C">
        <w:rPr>
          <w:rFonts w:eastAsia="Arial" w:cs="Arial"/>
          <w:spacing w:val="1"/>
          <w:sz w:val="24"/>
          <w:szCs w:val="24"/>
        </w:rPr>
        <w:t>l</w:t>
      </w:r>
      <w:r w:rsidR="0012402B" w:rsidRPr="00781F9C">
        <w:rPr>
          <w:rFonts w:eastAsia="Arial" w:cs="Arial"/>
          <w:spacing w:val="-1"/>
          <w:sz w:val="24"/>
          <w:szCs w:val="24"/>
        </w:rPr>
        <w:t>i</w:t>
      </w:r>
      <w:r w:rsidR="0012402B" w:rsidRPr="00781F9C">
        <w:rPr>
          <w:rFonts w:eastAsia="Arial" w:cs="Arial"/>
          <w:sz w:val="24"/>
          <w:szCs w:val="24"/>
        </w:rPr>
        <w:t>c</w:t>
      </w:r>
      <w:r w:rsidR="0012402B" w:rsidRPr="00781F9C">
        <w:rPr>
          <w:rFonts w:eastAsia="Arial" w:cs="Arial"/>
          <w:spacing w:val="-4"/>
          <w:sz w:val="24"/>
          <w:szCs w:val="24"/>
        </w:rPr>
        <w:t xml:space="preserve"> </w:t>
      </w:r>
      <w:r w:rsidR="0012402B" w:rsidRPr="00781F9C">
        <w:rPr>
          <w:rFonts w:eastAsia="Arial" w:cs="Arial"/>
          <w:spacing w:val="1"/>
          <w:sz w:val="24"/>
          <w:szCs w:val="24"/>
        </w:rPr>
        <w:t>l</w:t>
      </w:r>
      <w:r w:rsidR="0012402B" w:rsidRPr="00781F9C">
        <w:rPr>
          <w:rFonts w:eastAsia="Arial" w:cs="Arial"/>
          <w:spacing w:val="2"/>
          <w:sz w:val="24"/>
          <w:szCs w:val="24"/>
        </w:rPr>
        <w:t>a</w:t>
      </w:r>
      <w:r w:rsidR="0012402B" w:rsidRPr="00781F9C">
        <w:rPr>
          <w:rFonts w:eastAsia="Arial" w:cs="Arial"/>
          <w:sz w:val="24"/>
          <w:szCs w:val="24"/>
        </w:rPr>
        <w:t>nds</w:t>
      </w:r>
      <w:r w:rsidR="0012402B" w:rsidRPr="00781F9C">
        <w:rPr>
          <w:rFonts w:eastAsia="Arial" w:cs="Arial"/>
          <w:spacing w:val="-4"/>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4"/>
          <w:sz w:val="24"/>
          <w:szCs w:val="24"/>
        </w:rPr>
        <w:t xml:space="preserve"> </w:t>
      </w:r>
      <w:r w:rsidR="0012402B" w:rsidRPr="00781F9C">
        <w:rPr>
          <w:rFonts w:eastAsia="Arial" w:cs="Arial"/>
          <w:sz w:val="24"/>
          <w:szCs w:val="24"/>
        </w:rPr>
        <w:t>n</w:t>
      </w:r>
      <w:r w:rsidR="0012402B" w:rsidRPr="00781F9C">
        <w:rPr>
          <w:rFonts w:eastAsia="Arial" w:cs="Arial"/>
          <w:spacing w:val="2"/>
          <w:sz w:val="24"/>
          <w:szCs w:val="24"/>
        </w:rPr>
        <w:t>a</w:t>
      </w:r>
      <w:r w:rsidR="0012402B" w:rsidRPr="00781F9C">
        <w:rPr>
          <w:rFonts w:eastAsia="Arial" w:cs="Arial"/>
          <w:sz w:val="24"/>
          <w:szCs w:val="24"/>
        </w:rPr>
        <w:t>tu</w:t>
      </w:r>
      <w:r w:rsidR="0012402B" w:rsidRPr="00781F9C">
        <w:rPr>
          <w:rFonts w:eastAsia="Arial" w:cs="Arial"/>
          <w:spacing w:val="1"/>
          <w:sz w:val="24"/>
          <w:szCs w:val="24"/>
        </w:rPr>
        <w:t>r</w:t>
      </w:r>
      <w:r w:rsidR="0012402B" w:rsidRPr="00781F9C">
        <w:rPr>
          <w:rFonts w:eastAsia="Arial" w:cs="Arial"/>
          <w:spacing w:val="2"/>
          <w:sz w:val="24"/>
          <w:szCs w:val="24"/>
        </w:rPr>
        <w:t>a</w:t>
      </w:r>
      <w:r w:rsidR="0012402B" w:rsidRPr="00781F9C">
        <w:rPr>
          <w:rFonts w:eastAsia="Arial" w:cs="Arial"/>
          <w:sz w:val="24"/>
          <w:szCs w:val="24"/>
        </w:rPr>
        <w:t>l</w:t>
      </w:r>
      <w:r w:rsidR="0012402B" w:rsidRPr="00781F9C">
        <w:rPr>
          <w:rFonts w:eastAsia="Arial" w:cs="Arial"/>
          <w:spacing w:val="-7"/>
          <w:sz w:val="24"/>
          <w:szCs w:val="24"/>
        </w:rPr>
        <w:t xml:space="preserve">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ou</w:t>
      </w:r>
      <w:r w:rsidR="0012402B" w:rsidRPr="00781F9C">
        <w:rPr>
          <w:rFonts w:eastAsia="Arial" w:cs="Arial"/>
          <w:spacing w:val="1"/>
          <w:sz w:val="24"/>
          <w:szCs w:val="24"/>
        </w:rPr>
        <w:t>rc</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 xml:space="preserve">. </w:t>
      </w:r>
      <w:r w:rsidR="0012402B" w:rsidRPr="00781F9C">
        <w:rPr>
          <w:rFonts w:eastAsia="Arial" w:cs="Arial"/>
          <w:spacing w:val="3"/>
          <w:sz w:val="24"/>
          <w:szCs w:val="24"/>
        </w:rPr>
        <w:t>T</w:t>
      </w:r>
      <w:r w:rsidR="0012402B" w:rsidRPr="00781F9C">
        <w:rPr>
          <w:rFonts w:eastAsia="Arial" w:cs="Arial"/>
          <w:sz w:val="24"/>
          <w:szCs w:val="24"/>
        </w:rPr>
        <w:t>h</w:t>
      </w:r>
      <w:r w:rsidR="0012402B" w:rsidRPr="00781F9C">
        <w:rPr>
          <w:rFonts w:eastAsia="Arial" w:cs="Arial"/>
          <w:spacing w:val="-1"/>
          <w:sz w:val="24"/>
          <w:szCs w:val="24"/>
        </w:rPr>
        <w:t>i</w:t>
      </w:r>
      <w:r w:rsidR="0012402B" w:rsidRPr="00781F9C">
        <w:rPr>
          <w:rFonts w:eastAsia="Arial" w:cs="Arial"/>
          <w:sz w:val="24"/>
          <w:szCs w:val="24"/>
        </w:rPr>
        <w:t>s</w:t>
      </w:r>
      <w:r w:rsidR="0012402B" w:rsidRPr="00781F9C">
        <w:rPr>
          <w:rFonts w:eastAsia="Arial" w:cs="Arial"/>
          <w:spacing w:val="-3"/>
          <w:sz w:val="24"/>
          <w:szCs w:val="24"/>
        </w:rPr>
        <w:t xml:space="preserve"> </w:t>
      </w:r>
      <w:r w:rsidR="0012402B" w:rsidRPr="00781F9C">
        <w:rPr>
          <w:rFonts w:eastAsia="Arial" w:cs="Arial"/>
          <w:spacing w:val="-1"/>
          <w:sz w:val="24"/>
          <w:szCs w:val="24"/>
        </w:rPr>
        <w:t>i</w:t>
      </w:r>
      <w:r w:rsidR="0012402B" w:rsidRPr="00781F9C">
        <w:rPr>
          <w:rFonts w:eastAsia="Arial" w:cs="Arial"/>
          <w:sz w:val="24"/>
          <w:szCs w:val="24"/>
        </w:rPr>
        <w:t>n</w:t>
      </w:r>
      <w:r w:rsidR="0012402B" w:rsidRPr="00781F9C">
        <w:rPr>
          <w:rFonts w:eastAsia="Arial" w:cs="Arial"/>
          <w:spacing w:val="1"/>
          <w:sz w:val="24"/>
          <w:szCs w:val="24"/>
        </w:rPr>
        <w:t>c</w:t>
      </w:r>
      <w:r w:rsidR="0012402B" w:rsidRPr="00781F9C">
        <w:rPr>
          <w:rFonts w:eastAsia="Arial" w:cs="Arial"/>
          <w:spacing w:val="-1"/>
          <w:sz w:val="24"/>
          <w:szCs w:val="24"/>
        </w:rPr>
        <w:t>l</w:t>
      </w:r>
      <w:r w:rsidR="0012402B" w:rsidRPr="00781F9C">
        <w:rPr>
          <w:rFonts w:eastAsia="Arial" w:cs="Arial"/>
          <w:sz w:val="24"/>
          <w:szCs w:val="24"/>
        </w:rPr>
        <w:t>u</w:t>
      </w:r>
      <w:r w:rsidR="0012402B" w:rsidRPr="00781F9C">
        <w:rPr>
          <w:rFonts w:eastAsia="Arial" w:cs="Arial"/>
          <w:spacing w:val="2"/>
          <w:sz w:val="24"/>
          <w:szCs w:val="24"/>
        </w:rPr>
        <w:t>d</w:t>
      </w:r>
      <w:r w:rsidR="0012402B" w:rsidRPr="00781F9C">
        <w:rPr>
          <w:rFonts w:eastAsia="Arial" w:cs="Arial"/>
          <w:sz w:val="24"/>
          <w:szCs w:val="24"/>
        </w:rPr>
        <w:t>es</w:t>
      </w:r>
      <w:r w:rsidR="0012402B" w:rsidRPr="00781F9C">
        <w:rPr>
          <w:rFonts w:eastAsia="Arial" w:cs="Arial"/>
          <w:spacing w:val="-6"/>
          <w:sz w:val="24"/>
          <w:szCs w:val="24"/>
        </w:rPr>
        <w:t xml:space="preserve"> </w:t>
      </w:r>
      <w:r w:rsidR="0012402B" w:rsidRPr="00781F9C">
        <w:rPr>
          <w:rFonts w:eastAsia="Arial" w:cs="Arial"/>
          <w:spacing w:val="2"/>
          <w:sz w:val="24"/>
          <w:szCs w:val="24"/>
        </w:rPr>
        <w:t>f</w:t>
      </w:r>
      <w:r w:rsidR="0012402B" w:rsidRPr="00781F9C">
        <w:rPr>
          <w:rFonts w:eastAsia="Arial" w:cs="Arial"/>
          <w:sz w:val="24"/>
          <w:szCs w:val="24"/>
        </w:rPr>
        <w:t>o</w:t>
      </w:r>
      <w:r w:rsidR="0012402B" w:rsidRPr="00781F9C">
        <w:rPr>
          <w:rFonts w:eastAsia="Arial" w:cs="Arial"/>
          <w:spacing w:val="1"/>
          <w:sz w:val="24"/>
          <w:szCs w:val="24"/>
        </w:rPr>
        <w:t>s</w:t>
      </w:r>
      <w:r w:rsidR="0012402B" w:rsidRPr="00781F9C">
        <w:rPr>
          <w:rFonts w:eastAsia="Arial" w:cs="Arial"/>
          <w:sz w:val="24"/>
          <w:szCs w:val="24"/>
        </w:rPr>
        <w:t>te</w:t>
      </w:r>
      <w:r w:rsidR="0012402B" w:rsidRPr="00781F9C">
        <w:rPr>
          <w:rFonts w:eastAsia="Arial" w:cs="Arial"/>
          <w:spacing w:val="1"/>
          <w:sz w:val="24"/>
          <w:szCs w:val="24"/>
        </w:rPr>
        <w:t>r</w:t>
      </w:r>
      <w:r w:rsidR="0012402B" w:rsidRPr="00781F9C">
        <w:rPr>
          <w:rFonts w:eastAsia="Arial" w:cs="Arial"/>
          <w:spacing w:val="-1"/>
          <w:sz w:val="24"/>
          <w:szCs w:val="24"/>
        </w:rPr>
        <w:t>i</w:t>
      </w:r>
      <w:r w:rsidR="0012402B" w:rsidRPr="00781F9C">
        <w:rPr>
          <w:rFonts w:eastAsia="Arial" w:cs="Arial"/>
          <w:sz w:val="24"/>
          <w:szCs w:val="24"/>
        </w:rPr>
        <w:t>ng</w:t>
      </w:r>
      <w:r w:rsidR="0012402B" w:rsidRPr="00781F9C">
        <w:rPr>
          <w:rFonts w:eastAsia="Arial" w:cs="Arial"/>
          <w:spacing w:val="-9"/>
          <w:sz w:val="24"/>
          <w:szCs w:val="24"/>
        </w:rPr>
        <w:t xml:space="preserve"> </w:t>
      </w:r>
      <w:r w:rsidR="0012402B" w:rsidRPr="00781F9C">
        <w:rPr>
          <w:rFonts w:eastAsia="Arial" w:cs="Arial"/>
          <w:spacing w:val="2"/>
          <w:sz w:val="24"/>
          <w:szCs w:val="24"/>
        </w:rPr>
        <w:t>t</w:t>
      </w:r>
      <w:r w:rsidR="0012402B" w:rsidRPr="00781F9C">
        <w:rPr>
          <w:rFonts w:eastAsia="Arial" w:cs="Arial"/>
          <w:sz w:val="24"/>
          <w:szCs w:val="24"/>
        </w:rPr>
        <w:t>he</w:t>
      </w:r>
      <w:r w:rsidR="0012402B" w:rsidRPr="00781F9C">
        <w:rPr>
          <w:rFonts w:eastAsia="Arial" w:cs="Arial"/>
          <w:spacing w:val="-1"/>
          <w:sz w:val="24"/>
          <w:szCs w:val="24"/>
        </w:rPr>
        <w:t xml:space="preserve"> </w:t>
      </w:r>
      <w:r w:rsidR="0012402B" w:rsidRPr="00781F9C">
        <w:rPr>
          <w:rFonts w:eastAsia="Arial" w:cs="Arial"/>
          <w:spacing w:val="1"/>
          <w:sz w:val="24"/>
          <w:szCs w:val="24"/>
        </w:rPr>
        <w:t>s</w:t>
      </w:r>
      <w:r w:rsidR="0012402B" w:rsidRPr="00781F9C">
        <w:rPr>
          <w:rFonts w:eastAsia="Arial" w:cs="Arial"/>
          <w:sz w:val="24"/>
          <w:szCs w:val="24"/>
        </w:rPr>
        <w:t>ound</w:t>
      </w:r>
      <w:r w:rsidR="0012402B" w:rsidRPr="00781F9C">
        <w:rPr>
          <w:rFonts w:eastAsia="Arial" w:cs="Arial"/>
          <w:spacing w:val="-4"/>
          <w:sz w:val="24"/>
          <w:szCs w:val="24"/>
        </w:rPr>
        <w:t xml:space="preserve"> </w:t>
      </w:r>
      <w:r w:rsidR="0012402B" w:rsidRPr="00781F9C">
        <w:rPr>
          <w:rFonts w:eastAsia="Arial" w:cs="Arial"/>
          <w:sz w:val="24"/>
          <w:szCs w:val="24"/>
        </w:rPr>
        <w:t>u</w:t>
      </w:r>
      <w:r w:rsidR="0012402B" w:rsidRPr="00781F9C">
        <w:rPr>
          <w:rFonts w:eastAsia="Arial" w:cs="Arial"/>
          <w:spacing w:val="1"/>
          <w:sz w:val="24"/>
          <w:szCs w:val="24"/>
        </w:rPr>
        <w:t>s</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z w:val="24"/>
          <w:szCs w:val="24"/>
        </w:rPr>
        <w:t xml:space="preserve">of our </w:t>
      </w:r>
      <w:r w:rsidR="0012402B" w:rsidRPr="00781F9C">
        <w:rPr>
          <w:rFonts w:eastAsia="Arial" w:cs="Arial"/>
          <w:spacing w:val="-1"/>
          <w:sz w:val="24"/>
          <w:szCs w:val="24"/>
        </w:rPr>
        <w:t>l</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5"/>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1"/>
          <w:sz w:val="24"/>
          <w:szCs w:val="24"/>
        </w:rPr>
        <w:t xml:space="preserve"> </w:t>
      </w:r>
      <w:r w:rsidR="0012402B" w:rsidRPr="00781F9C">
        <w:rPr>
          <w:rFonts w:eastAsia="Arial" w:cs="Arial"/>
          <w:sz w:val="24"/>
          <w:szCs w:val="24"/>
        </w:rPr>
        <w:t>water</w:t>
      </w:r>
      <w:r w:rsidR="0012402B" w:rsidRPr="00781F9C">
        <w:rPr>
          <w:rFonts w:eastAsia="Arial" w:cs="Arial"/>
          <w:spacing w:val="-5"/>
          <w:sz w:val="24"/>
          <w:szCs w:val="24"/>
        </w:rPr>
        <w:t xml:space="preserve">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ou</w:t>
      </w:r>
      <w:r w:rsidR="0012402B" w:rsidRPr="00781F9C">
        <w:rPr>
          <w:rFonts w:eastAsia="Arial" w:cs="Arial"/>
          <w:spacing w:val="1"/>
          <w:sz w:val="24"/>
          <w:szCs w:val="24"/>
        </w:rPr>
        <w:t>rc</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w:t>
      </w:r>
      <w:r w:rsidR="0012402B" w:rsidRPr="00781F9C">
        <w:rPr>
          <w:rFonts w:eastAsia="Arial" w:cs="Arial"/>
          <w:spacing w:val="-7"/>
          <w:sz w:val="24"/>
          <w:szCs w:val="24"/>
        </w:rPr>
        <w:t xml:space="preserve"> </w:t>
      </w:r>
      <w:r w:rsidR="0012402B" w:rsidRPr="00781F9C">
        <w:rPr>
          <w:rFonts w:eastAsia="Arial" w:cs="Arial"/>
          <w:sz w:val="24"/>
          <w:szCs w:val="24"/>
        </w:rPr>
        <w:t>p</w:t>
      </w:r>
      <w:r w:rsidR="0012402B" w:rsidRPr="00781F9C">
        <w:rPr>
          <w:rFonts w:eastAsia="Arial" w:cs="Arial"/>
          <w:spacing w:val="1"/>
          <w:sz w:val="24"/>
          <w:szCs w:val="24"/>
        </w:rPr>
        <w:t>r</w:t>
      </w:r>
      <w:r w:rsidR="0012402B" w:rsidRPr="00781F9C">
        <w:rPr>
          <w:rFonts w:eastAsia="Arial" w:cs="Arial"/>
          <w:sz w:val="24"/>
          <w:szCs w:val="24"/>
        </w:rPr>
        <w:t>ote</w:t>
      </w:r>
      <w:r w:rsidR="0012402B" w:rsidRPr="00781F9C">
        <w:rPr>
          <w:rFonts w:eastAsia="Arial" w:cs="Arial"/>
          <w:spacing w:val="1"/>
          <w:sz w:val="24"/>
          <w:szCs w:val="24"/>
        </w:rPr>
        <w:t>c</w:t>
      </w:r>
      <w:r w:rsidR="0012402B" w:rsidRPr="00781F9C">
        <w:rPr>
          <w:rFonts w:eastAsia="Arial" w:cs="Arial"/>
          <w:sz w:val="24"/>
          <w:szCs w:val="24"/>
        </w:rPr>
        <w:t>t</w:t>
      </w:r>
      <w:r w:rsidR="0012402B" w:rsidRPr="00781F9C">
        <w:rPr>
          <w:rFonts w:eastAsia="Arial" w:cs="Arial"/>
          <w:spacing w:val="1"/>
          <w:sz w:val="24"/>
          <w:szCs w:val="24"/>
        </w:rPr>
        <w:t>i</w:t>
      </w:r>
      <w:r w:rsidR="0012402B" w:rsidRPr="00781F9C">
        <w:rPr>
          <w:rFonts w:eastAsia="Arial" w:cs="Arial"/>
          <w:sz w:val="24"/>
          <w:szCs w:val="24"/>
        </w:rPr>
        <w:t>ng our</w:t>
      </w:r>
      <w:r w:rsidR="0012402B" w:rsidRPr="00781F9C">
        <w:rPr>
          <w:rFonts w:eastAsia="Arial" w:cs="Arial"/>
          <w:spacing w:val="-3"/>
          <w:sz w:val="24"/>
          <w:szCs w:val="24"/>
        </w:rPr>
        <w:t xml:space="preserve"> </w:t>
      </w:r>
      <w:r w:rsidR="0012402B" w:rsidRPr="00781F9C">
        <w:rPr>
          <w:rFonts w:eastAsia="Arial" w:cs="Arial"/>
          <w:spacing w:val="2"/>
          <w:sz w:val="24"/>
          <w:szCs w:val="24"/>
        </w:rPr>
        <w:t>f</w:t>
      </w:r>
      <w:r w:rsidR="0012402B" w:rsidRPr="00781F9C">
        <w:rPr>
          <w:rFonts w:eastAsia="Arial" w:cs="Arial"/>
          <w:spacing w:val="-1"/>
          <w:sz w:val="24"/>
          <w:szCs w:val="24"/>
        </w:rPr>
        <w:t>i</w:t>
      </w:r>
      <w:r w:rsidR="0012402B" w:rsidRPr="00781F9C">
        <w:rPr>
          <w:rFonts w:eastAsia="Arial" w:cs="Arial"/>
          <w:spacing w:val="1"/>
          <w:sz w:val="24"/>
          <w:szCs w:val="24"/>
        </w:rPr>
        <w:t>s</w:t>
      </w:r>
      <w:r w:rsidR="0012402B" w:rsidRPr="00781F9C">
        <w:rPr>
          <w:rFonts w:eastAsia="Arial" w:cs="Arial"/>
          <w:sz w:val="24"/>
          <w:szCs w:val="24"/>
        </w:rPr>
        <w:t>h,</w:t>
      </w:r>
      <w:r w:rsidR="0012402B" w:rsidRPr="00781F9C">
        <w:rPr>
          <w:rFonts w:eastAsia="Arial" w:cs="Arial"/>
          <w:spacing w:val="-2"/>
          <w:sz w:val="24"/>
          <w:szCs w:val="24"/>
        </w:rPr>
        <w:t xml:space="preserve"> w</w:t>
      </w:r>
      <w:r w:rsidR="0012402B" w:rsidRPr="00781F9C">
        <w:rPr>
          <w:rFonts w:eastAsia="Arial" w:cs="Arial"/>
          <w:spacing w:val="1"/>
          <w:sz w:val="24"/>
          <w:szCs w:val="24"/>
        </w:rPr>
        <w:t>i</w:t>
      </w:r>
      <w:r w:rsidR="0012402B" w:rsidRPr="00781F9C">
        <w:rPr>
          <w:rFonts w:eastAsia="Arial" w:cs="Arial"/>
          <w:spacing w:val="-1"/>
          <w:sz w:val="24"/>
          <w:szCs w:val="24"/>
        </w:rPr>
        <w:t>l</w:t>
      </w:r>
      <w:r w:rsidR="0012402B" w:rsidRPr="00781F9C">
        <w:rPr>
          <w:rFonts w:eastAsia="Arial" w:cs="Arial"/>
          <w:spacing w:val="2"/>
          <w:sz w:val="24"/>
          <w:szCs w:val="24"/>
        </w:rPr>
        <w:t>d</w:t>
      </w:r>
      <w:r w:rsidR="0012402B" w:rsidRPr="00781F9C">
        <w:rPr>
          <w:rFonts w:eastAsia="Arial" w:cs="Arial"/>
          <w:spacing w:val="-1"/>
          <w:sz w:val="24"/>
          <w:szCs w:val="24"/>
        </w:rPr>
        <w:t>li</w:t>
      </w:r>
      <w:r w:rsidR="0012402B" w:rsidRPr="00781F9C">
        <w:rPr>
          <w:rFonts w:eastAsia="Arial" w:cs="Arial"/>
          <w:spacing w:val="2"/>
          <w:sz w:val="24"/>
          <w:szCs w:val="24"/>
        </w:rPr>
        <w:t>f</w:t>
      </w:r>
      <w:r w:rsidR="0012402B" w:rsidRPr="00781F9C">
        <w:rPr>
          <w:rFonts w:eastAsia="Arial" w:cs="Arial"/>
          <w:sz w:val="24"/>
          <w:szCs w:val="24"/>
        </w:rPr>
        <w:t>e</w:t>
      </w:r>
      <w:r w:rsidR="0012402B" w:rsidRPr="00781F9C">
        <w:rPr>
          <w:rFonts w:eastAsia="Arial" w:cs="Arial"/>
          <w:spacing w:val="-7"/>
          <w:sz w:val="24"/>
          <w:szCs w:val="24"/>
        </w:rPr>
        <w:t xml:space="preserve"> </w:t>
      </w:r>
      <w:r w:rsidR="0012402B" w:rsidRPr="00781F9C">
        <w:rPr>
          <w:rFonts w:eastAsia="Arial" w:cs="Arial"/>
          <w:spacing w:val="2"/>
          <w:sz w:val="24"/>
          <w:szCs w:val="24"/>
        </w:rPr>
        <w:t>a</w:t>
      </w:r>
      <w:r w:rsidR="0012402B" w:rsidRPr="00781F9C">
        <w:rPr>
          <w:rFonts w:eastAsia="Arial" w:cs="Arial"/>
          <w:sz w:val="24"/>
          <w:szCs w:val="24"/>
        </w:rPr>
        <w:t>nd</w:t>
      </w:r>
      <w:r w:rsidR="0012402B" w:rsidRPr="00781F9C">
        <w:rPr>
          <w:rFonts w:eastAsia="Arial" w:cs="Arial"/>
          <w:spacing w:val="-4"/>
          <w:sz w:val="24"/>
          <w:szCs w:val="24"/>
        </w:rPr>
        <w:t xml:space="preserve"> </w:t>
      </w:r>
      <w:r w:rsidR="0012402B" w:rsidRPr="00781F9C">
        <w:rPr>
          <w:rFonts w:eastAsia="Arial" w:cs="Arial"/>
          <w:spacing w:val="2"/>
          <w:sz w:val="24"/>
          <w:szCs w:val="24"/>
        </w:rPr>
        <w:t>b</w:t>
      </w:r>
      <w:r w:rsidR="0012402B" w:rsidRPr="00781F9C">
        <w:rPr>
          <w:rFonts w:eastAsia="Arial" w:cs="Arial"/>
          <w:spacing w:val="-1"/>
          <w:sz w:val="24"/>
          <w:szCs w:val="24"/>
        </w:rPr>
        <w:t>i</w:t>
      </w:r>
      <w:r w:rsidR="0012402B" w:rsidRPr="00781F9C">
        <w:rPr>
          <w:rFonts w:eastAsia="Arial" w:cs="Arial"/>
          <w:spacing w:val="2"/>
          <w:sz w:val="24"/>
          <w:szCs w:val="24"/>
        </w:rPr>
        <w:t>o</w:t>
      </w:r>
      <w:r w:rsidR="0012402B" w:rsidRPr="00781F9C">
        <w:rPr>
          <w:rFonts w:eastAsia="Arial" w:cs="Arial"/>
          <w:spacing w:val="-1"/>
          <w:sz w:val="24"/>
          <w:szCs w:val="24"/>
        </w:rPr>
        <w:t>l</w:t>
      </w:r>
      <w:r w:rsidR="0012402B" w:rsidRPr="00781F9C">
        <w:rPr>
          <w:rFonts w:eastAsia="Arial" w:cs="Arial"/>
          <w:sz w:val="24"/>
          <w:szCs w:val="24"/>
        </w:rPr>
        <w:t>o</w:t>
      </w:r>
      <w:r w:rsidR="0012402B" w:rsidRPr="00781F9C">
        <w:rPr>
          <w:rFonts w:eastAsia="Arial" w:cs="Arial"/>
          <w:spacing w:val="2"/>
          <w:sz w:val="24"/>
          <w:szCs w:val="24"/>
        </w:rPr>
        <w:t>g</w:t>
      </w:r>
      <w:r w:rsidR="0012402B" w:rsidRPr="00781F9C">
        <w:rPr>
          <w:rFonts w:eastAsia="Arial" w:cs="Arial"/>
          <w:spacing w:val="1"/>
          <w:sz w:val="24"/>
          <w:szCs w:val="24"/>
        </w:rPr>
        <w:t>ic</w:t>
      </w:r>
      <w:r w:rsidR="0012402B" w:rsidRPr="00781F9C">
        <w:rPr>
          <w:rFonts w:eastAsia="Arial" w:cs="Arial"/>
          <w:sz w:val="24"/>
          <w:szCs w:val="24"/>
        </w:rPr>
        <w:t>al</w:t>
      </w:r>
      <w:r w:rsidR="0012402B" w:rsidRPr="00781F9C">
        <w:rPr>
          <w:rFonts w:eastAsia="Arial" w:cs="Arial"/>
          <w:spacing w:val="-9"/>
          <w:sz w:val="24"/>
          <w:szCs w:val="24"/>
        </w:rPr>
        <w:t xml:space="preserve"> </w:t>
      </w:r>
      <w:r w:rsidR="0012402B" w:rsidRPr="00781F9C">
        <w:rPr>
          <w:rFonts w:eastAsia="Arial" w:cs="Arial"/>
          <w:spacing w:val="2"/>
          <w:sz w:val="24"/>
          <w:szCs w:val="24"/>
        </w:rPr>
        <w:t>d</w:t>
      </w:r>
      <w:r w:rsidR="0012402B" w:rsidRPr="00781F9C">
        <w:rPr>
          <w:rFonts w:eastAsia="Arial" w:cs="Arial"/>
          <w:spacing w:val="-1"/>
          <w:sz w:val="24"/>
          <w:szCs w:val="24"/>
        </w:rPr>
        <w:t>i</w:t>
      </w:r>
      <w:r w:rsidR="0012402B" w:rsidRPr="00781F9C">
        <w:rPr>
          <w:rFonts w:eastAsia="Arial" w:cs="Arial"/>
          <w:spacing w:val="1"/>
          <w:sz w:val="24"/>
          <w:szCs w:val="24"/>
        </w:rPr>
        <w:t>v</w:t>
      </w:r>
      <w:r w:rsidR="0012402B" w:rsidRPr="00781F9C">
        <w:rPr>
          <w:rFonts w:eastAsia="Arial" w:cs="Arial"/>
          <w:sz w:val="24"/>
          <w:szCs w:val="24"/>
        </w:rPr>
        <w:t>e</w:t>
      </w:r>
      <w:r w:rsidR="0012402B" w:rsidRPr="00781F9C">
        <w:rPr>
          <w:rFonts w:eastAsia="Arial" w:cs="Arial"/>
          <w:spacing w:val="1"/>
          <w:sz w:val="24"/>
          <w:szCs w:val="24"/>
        </w:rPr>
        <w:t>rs</w:t>
      </w:r>
      <w:r w:rsidR="0012402B" w:rsidRPr="00781F9C">
        <w:rPr>
          <w:rFonts w:eastAsia="Arial" w:cs="Arial"/>
          <w:spacing w:val="-1"/>
          <w:sz w:val="24"/>
          <w:szCs w:val="24"/>
        </w:rPr>
        <w:t>i</w:t>
      </w:r>
      <w:r w:rsidR="0012402B" w:rsidRPr="00781F9C">
        <w:rPr>
          <w:rFonts w:eastAsia="Arial" w:cs="Arial"/>
          <w:spacing w:val="2"/>
          <w:sz w:val="24"/>
          <w:szCs w:val="24"/>
        </w:rPr>
        <w:t>t</w:t>
      </w:r>
      <w:r w:rsidR="0012402B" w:rsidRPr="00781F9C">
        <w:rPr>
          <w:rFonts w:eastAsia="Arial" w:cs="Arial"/>
          <w:spacing w:val="-4"/>
          <w:sz w:val="24"/>
          <w:szCs w:val="24"/>
        </w:rPr>
        <w:t>y</w:t>
      </w:r>
      <w:r w:rsidR="0012402B" w:rsidRPr="00781F9C">
        <w:rPr>
          <w:rFonts w:eastAsia="Arial" w:cs="Arial"/>
          <w:sz w:val="24"/>
          <w:szCs w:val="24"/>
        </w:rPr>
        <w:t>;</w:t>
      </w:r>
      <w:r w:rsidR="0012402B" w:rsidRPr="00781F9C">
        <w:rPr>
          <w:rFonts w:eastAsia="Arial" w:cs="Arial"/>
          <w:spacing w:val="-6"/>
          <w:sz w:val="24"/>
          <w:szCs w:val="24"/>
        </w:rPr>
        <w:t xml:space="preserve"> </w:t>
      </w:r>
      <w:r w:rsidR="0012402B" w:rsidRPr="00781F9C">
        <w:rPr>
          <w:rFonts w:eastAsia="Arial" w:cs="Arial"/>
          <w:sz w:val="24"/>
          <w:szCs w:val="24"/>
        </w:rPr>
        <w:t>p</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e</w:t>
      </w:r>
      <w:r w:rsidR="0012402B" w:rsidRPr="00781F9C">
        <w:rPr>
          <w:rFonts w:eastAsia="Arial" w:cs="Arial"/>
          <w:spacing w:val="3"/>
          <w:sz w:val="24"/>
          <w:szCs w:val="24"/>
        </w:rPr>
        <w:t>r</w:t>
      </w:r>
      <w:r w:rsidR="0012402B" w:rsidRPr="00781F9C">
        <w:rPr>
          <w:rFonts w:eastAsia="Arial" w:cs="Arial"/>
          <w:spacing w:val="-1"/>
          <w:sz w:val="24"/>
          <w:szCs w:val="24"/>
        </w:rPr>
        <w:t>vi</w:t>
      </w:r>
      <w:r w:rsidR="0012402B" w:rsidRPr="00781F9C">
        <w:rPr>
          <w:rFonts w:eastAsia="Arial" w:cs="Arial"/>
          <w:spacing w:val="2"/>
          <w:sz w:val="24"/>
          <w:szCs w:val="24"/>
        </w:rPr>
        <w:t>n</w:t>
      </w:r>
      <w:r w:rsidR="0012402B" w:rsidRPr="00781F9C">
        <w:rPr>
          <w:rFonts w:eastAsia="Arial" w:cs="Arial"/>
          <w:sz w:val="24"/>
          <w:szCs w:val="24"/>
        </w:rPr>
        <w:t>g</w:t>
      </w:r>
      <w:r w:rsidR="0012402B" w:rsidRPr="00781F9C">
        <w:rPr>
          <w:rFonts w:eastAsia="Arial" w:cs="Arial"/>
          <w:spacing w:val="-10"/>
          <w:sz w:val="24"/>
          <w:szCs w:val="24"/>
        </w:rPr>
        <w:t xml:space="preserve"> </w:t>
      </w:r>
      <w:r w:rsidR="0012402B" w:rsidRPr="00781F9C">
        <w:rPr>
          <w:rFonts w:eastAsia="Arial" w:cs="Arial"/>
          <w:sz w:val="24"/>
          <w:szCs w:val="24"/>
        </w:rPr>
        <w:t>t</w:t>
      </w:r>
      <w:r w:rsidR="0012402B" w:rsidRPr="00781F9C">
        <w:rPr>
          <w:rFonts w:eastAsia="Arial" w:cs="Arial"/>
          <w:spacing w:val="2"/>
          <w:sz w:val="24"/>
          <w:szCs w:val="24"/>
        </w:rPr>
        <w:t>h</w:t>
      </w:r>
      <w:r w:rsidR="0012402B" w:rsidRPr="00781F9C">
        <w:rPr>
          <w:rFonts w:eastAsia="Arial" w:cs="Arial"/>
          <w:sz w:val="24"/>
          <w:szCs w:val="24"/>
        </w:rPr>
        <w:t>e</w:t>
      </w:r>
      <w:r w:rsidR="0012402B" w:rsidRPr="00781F9C">
        <w:rPr>
          <w:rFonts w:eastAsia="Arial" w:cs="Arial"/>
          <w:spacing w:val="-1"/>
          <w:sz w:val="24"/>
          <w:szCs w:val="24"/>
        </w:rPr>
        <w:t xml:space="preserve"> </w:t>
      </w:r>
      <w:r w:rsidR="0012402B" w:rsidRPr="00781F9C">
        <w:rPr>
          <w:rFonts w:eastAsia="Arial" w:cs="Arial"/>
          <w:sz w:val="24"/>
          <w:szCs w:val="24"/>
        </w:rPr>
        <w:t>e</w:t>
      </w:r>
      <w:r w:rsidR="0012402B" w:rsidRPr="00781F9C">
        <w:rPr>
          <w:rFonts w:eastAsia="Arial" w:cs="Arial"/>
          <w:spacing w:val="2"/>
          <w:sz w:val="24"/>
          <w:szCs w:val="24"/>
        </w:rPr>
        <w:t>n</w:t>
      </w:r>
      <w:r w:rsidR="0012402B" w:rsidRPr="00781F9C">
        <w:rPr>
          <w:rFonts w:eastAsia="Arial" w:cs="Arial"/>
          <w:spacing w:val="-1"/>
          <w:sz w:val="24"/>
          <w:szCs w:val="24"/>
        </w:rPr>
        <w:t>vi</w:t>
      </w:r>
      <w:r w:rsidR="0012402B" w:rsidRPr="00781F9C">
        <w:rPr>
          <w:rFonts w:eastAsia="Arial" w:cs="Arial"/>
          <w:spacing w:val="1"/>
          <w:sz w:val="24"/>
          <w:szCs w:val="24"/>
        </w:rPr>
        <w:t>r</w:t>
      </w:r>
      <w:r w:rsidR="0012402B" w:rsidRPr="00781F9C">
        <w:rPr>
          <w:rFonts w:eastAsia="Arial" w:cs="Arial"/>
          <w:sz w:val="24"/>
          <w:szCs w:val="24"/>
        </w:rPr>
        <w:t>on</w:t>
      </w:r>
      <w:r w:rsidR="0012402B" w:rsidRPr="00781F9C">
        <w:rPr>
          <w:rFonts w:eastAsia="Arial" w:cs="Arial"/>
          <w:spacing w:val="4"/>
          <w:sz w:val="24"/>
          <w:szCs w:val="24"/>
        </w:rPr>
        <w:t>m</w:t>
      </w:r>
      <w:r w:rsidR="0012402B" w:rsidRPr="00781F9C">
        <w:rPr>
          <w:rFonts w:eastAsia="Arial" w:cs="Arial"/>
          <w:sz w:val="24"/>
          <w:szCs w:val="24"/>
        </w:rPr>
        <w:t>en</w:t>
      </w:r>
      <w:r w:rsidR="0012402B" w:rsidRPr="00781F9C">
        <w:rPr>
          <w:rFonts w:eastAsia="Arial" w:cs="Arial"/>
          <w:spacing w:val="2"/>
          <w:sz w:val="24"/>
          <w:szCs w:val="24"/>
        </w:rPr>
        <w:t>ta</w:t>
      </w:r>
      <w:r w:rsidR="0012402B" w:rsidRPr="00781F9C">
        <w:rPr>
          <w:rFonts w:eastAsia="Arial" w:cs="Arial"/>
          <w:sz w:val="24"/>
          <w:szCs w:val="24"/>
        </w:rPr>
        <w:t>l</w:t>
      </w:r>
      <w:r w:rsidR="0012402B" w:rsidRPr="00781F9C">
        <w:rPr>
          <w:rFonts w:eastAsia="Arial" w:cs="Arial"/>
          <w:spacing w:val="-14"/>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4"/>
          <w:sz w:val="24"/>
          <w:szCs w:val="24"/>
        </w:rPr>
        <w:t xml:space="preserve"> </w:t>
      </w:r>
      <w:r w:rsidR="0012402B" w:rsidRPr="00781F9C">
        <w:rPr>
          <w:rFonts w:eastAsia="Arial" w:cs="Arial"/>
          <w:spacing w:val="1"/>
          <w:sz w:val="24"/>
          <w:szCs w:val="24"/>
        </w:rPr>
        <w:t>c</w:t>
      </w:r>
      <w:r w:rsidR="0012402B" w:rsidRPr="00781F9C">
        <w:rPr>
          <w:rFonts w:eastAsia="Arial" w:cs="Arial"/>
          <w:spacing w:val="2"/>
          <w:sz w:val="24"/>
          <w:szCs w:val="24"/>
        </w:rPr>
        <w:t>u</w:t>
      </w:r>
      <w:r w:rsidR="0012402B" w:rsidRPr="00781F9C">
        <w:rPr>
          <w:rFonts w:eastAsia="Arial" w:cs="Arial"/>
          <w:spacing w:val="-1"/>
          <w:sz w:val="24"/>
          <w:szCs w:val="24"/>
        </w:rPr>
        <w:t>l</w:t>
      </w:r>
      <w:r w:rsidR="0012402B" w:rsidRPr="00781F9C">
        <w:rPr>
          <w:rFonts w:eastAsia="Arial" w:cs="Arial"/>
          <w:sz w:val="24"/>
          <w:szCs w:val="24"/>
        </w:rPr>
        <w:t>tu</w:t>
      </w:r>
      <w:r w:rsidR="0012402B" w:rsidRPr="00781F9C">
        <w:rPr>
          <w:rFonts w:eastAsia="Arial" w:cs="Arial"/>
          <w:spacing w:val="1"/>
          <w:sz w:val="24"/>
          <w:szCs w:val="24"/>
        </w:rPr>
        <w:t>r</w:t>
      </w:r>
      <w:r w:rsidR="0012402B" w:rsidRPr="00781F9C">
        <w:rPr>
          <w:rFonts w:eastAsia="Arial" w:cs="Arial"/>
          <w:spacing w:val="2"/>
          <w:sz w:val="24"/>
          <w:szCs w:val="24"/>
        </w:rPr>
        <w:t xml:space="preserve">al </w:t>
      </w:r>
      <w:r w:rsidR="0012402B" w:rsidRPr="00781F9C">
        <w:rPr>
          <w:rFonts w:eastAsia="Arial" w:cs="Arial"/>
          <w:spacing w:val="-1"/>
          <w:sz w:val="24"/>
          <w:szCs w:val="24"/>
        </w:rPr>
        <w:t>v</w:t>
      </w:r>
      <w:r w:rsidR="0012402B" w:rsidRPr="00781F9C">
        <w:rPr>
          <w:rFonts w:eastAsia="Arial" w:cs="Arial"/>
          <w:spacing w:val="2"/>
          <w:sz w:val="24"/>
          <w:szCs w:val="24"/>
        </w:rPr>
        <w:t>a</w:t>
      </w:r>
      <w:r w:rsidR="0012402B" w:rsidRPr="00781F9C">
        <w:rPr>
          <w:rFonts w:eastAsia="Arial" w:cs="Arial"/>
          <w:spacing w:val="-1"/>
          <w:sz w:val="24"/>
          <w:szCs w:val="24"/>
        </w:rPr>
        <w:t>l</w:t>
      </w:r>
      <w:r w:rsidR="0012402B" w:rsidRPr="00781F9C">
        <w:rPr>
          <w:rFonts w:eastAsia="Arial" w:cs="Arial"/>
          <w:sz w:val="24"/>
          <w:szCs w:val="24"/>
        </w:rPr>
        <w:t>ues</w:t>
      </w:r>
      <w:r w:rsidR="0012402B" w:rsidRPr="00781F9C">
        <w:rPr>
          <w:rFonts w:eastAsia="Arial" w:cs="Arial"/>
          <w:spacing w:val="-5"/>
          <w:sz w:val="24"/>
          <w:szCs w:val="24"/>
        </w:rPr>
        <w:t xml:space="preserve"> </w:t>
      </w:r>
      <w:r w:rsidR="0012402B" w:rsidRPr="00781F9C">
        <w:rPr>
          <w:rFonts w:eastAsia="Arial" w:cs="Arial"/>
          <w:sz w:val="24"/>
          <w:szCs w:val="24"/>
        </w:rPr>
        <w:t>of our na</w:t>
      </w:r>
      <w:r w:rsidR="0012402B" w:rsidRPr="00781F9C">
        <w:rPr>
          <w:rFonts w:eastAsia="Arial" w:cs="Arial"/>
          <w:spacing w:val="2"/>
          <w:sz w:val="24"/>
          <w:szCs w:val="24"/>
        </w:rPr>
        <w:t>t</w:t>
      </w:r>
      <w:r w:rsidR="0012402B" w:rsidRPr="00781F9C">
        <w:rPr>
          <w:rFonts w:eastAsia="Arial" w:cs="Arial"/>
          <w:spacing w:val="-1"/>
          <w:sz w:val="24"/>
          <w:szCs w:val="24"/>
        </w:rPr>
        <w:t>i</w:t>
      </w:r>
      <w:r w:rsidR="0012402B" w:rsidRPr="00781F9C">
        <w:rPr>
          <w:rFonts w:eastAsia="Arial" w:cs="Arial"/>
          <w:sz w:val="24"/>
          <w:szCs w:val="24"/>
        </w:rPr>
        <w:t>o</w:t>
      </w:r>
      <w:r w:rsidR="0012402B" w:rsidRPr="00781F9C">
        <w:rPr>
          <w:rFonts w:eastAsia="Arial" w:cs="Arial"/>
          <w:spacing w:val="2"/>
          <w:sz w:val="24"/>
          <w:szCs w:val="24"/>
        </w:rPr>
        <w:t>n</w:t>
      </w:r>
      <w:r w:rsidR="0012402B" w:rsidRPr="00781F9C">
        <w:rPr>
          <w:rFonts w:eastAsia="Arial" w:cs="Arial"/>
          <w:sz w:val="24"/>
          <w:szCs w:val="24"/>
        </w:rPr>
        <w:t>al</w:t>
      </w:r>
      <w:r w:rsidR="0012402B" w:rsidRPr="00781F9C">
        <w:rPr>
          <w:rFonts w:eastAsia="Arial" w:cs="Arial"/>
          <w:spacing w:val="-6"/>
          <w:sz w:val="24"/>
          <w:szCs w:val="24"/>
        </w:rPr>
        <w:t xml:space="preserve"> </w:t>
      </w:r>
      <w:r w:rsidR="0012402B" w:rsidRPr="00781F9C">
        <w:rPr>
          <w:rFonts w:eastAsia="Arial" w:cs="Arial"/>
          <w:sz w:val="24"/>
          <w:szCs w:val="24"/>
        </w:rPr>
        <w:t>pa</w:t>
      </w:r>
      <w:r w:rsidR="0012402B" w:rsidRPr="00781F9C">
        <w:rPr>
          <w:rFonts w:eastAsia="Arial" w:cs="Arial"/>
          <w:spacing w:val="1"/>
          <w:sz w:val="24"/>
          <w:szCs w:val="24"/>
        </w:rPr>
        <w:t>r</w:t>
      </w:r>
      <w:r w:rsidR="0012402B" w:rsidRPr="00781F9C">
        <w:rPr>
          <w:rFonts w:eastAsia="Arial" w:cs="Arial"/>
          <w:spacing w:val="4"/>
          <w:sz w:val="24"/>
          <w:szCs w:val="24"/>
        </w:rPr>
        <w:t>k</w:t>
      </w:r>
      <w:r w:rsidR="0012402B" w:rsidRPr="00781F9C">
        <w:rPr>
          <w:rFonts w:eastAsia="Arial" w:cs="Arial"/>
          <w:sz w:val="24"/>
          <w:szCs w:val="24"/>
        </w:rPr>
        <w:t>s</w:t>
      </w:r>
      <w:r w:rsidR="0012402B" w:rsidRPr="00781F9C">
        <w:rPr>
          <w:rFonts w:eastAsia="Arial" w:cs="Arial"/>
          <w:spacing w:val="-7"/>
          <w:sz w:val="24"/>
          <w:szCs w:val="24"/>
        </w:rPr>
        <w:t xml:space="preserve"> </w:t>
      </w:r>
      <w:r w:rsidR="0012402B" w:rsidRPr="00781F9C">
        <w:rPr>
          <w:rFonts w:eastAsia="Arial" w:cs="Arial"/>
          <w:sz w:val="24"/>
          <w:szCs w:val="24"/>
        </w:rPr>
        <w:t>and</w:t>
      </w:r>
      <w:r w:rsidR="0012402B" w:rsidRPr="00781F9C">
        <w:rPr>
          <w:rFonts w:eastAsia="Arial" w:cs="Arial"/>
          <w:spacing w:val="-2"/>
          <w:sz w:val="24"/>
          <w:szCs w:val="24"/>
        </w:rPr>
        <w:t xml:space="preserve"> </w:t>
      </w:r>
      <w:r w:rsidR="0012402B" w:rsidRPr="00781F9C">
        <w:rPr>
          <w:rFonts w:eastAsia="Arial" w:cs="Arial"/>
          <w:sz w:val="24"/>
          <w:szCs w:val="24"/>
        </w:rPr>
        <w:t>h</w:t>
      </w:r>
      <w:r w:rsidR="0012402B" w:rsidRPr="00781F9C">
        <w:rPr>
          <w:rFonts w:eastAsia="Arial" w:cs="Arial"/>
          <w:spacing w:val="-1"/>
          <w:sz w:val="24"/>
          <w:szCs w:val="24"/>
        </w:rPr>
        <w:t>i</w:t>
      </w:r>
      <w:r w:rsidR="0012402B" w:rsidRPr="00781F9C">
        <w:rPr>
          <w:rFonts w:eastAsia="Arial" w:cs="Arial"/>
          <w:spacing w:val="1"/>
          <w:sz w:val="24"/>
          <w:szCs w:val="24"/>
        </w:rPr>
        <w:t>s</w:t>
      </w:r>
      <w:r w:rsidR="0012402B" w:rsidRPr="00781F9C">
        <w:rPr>
          <w:rFonts w:eastAsia="Arial" w:cs="Arial"/>
          <w:sz w:val="24"/>
          <w:szCs w:val="24"/>
        </w:rPr>
        <w:t>to</w:t>
      </w:r>
      <w:r w:rsidR="0012402B" w:rsidRPr="00781F9C">
        <w:rPr>
          <w:rFonts w:eastAsia="Arial" w:cs="Arial"/>
          <w:spacing w:val="3"/>
          <w:sz w:val="24"/>
          <w:szCs w:val="24"/>
        </w:rPr>
        <w:t>r</w:t>
      </w:r>
      <w:r w:rsidR="0012402B" w:rsidRPr="00781F9C">
        <w:rPr>
          <w:rFonts w:eastAsia="Arial" w:cs="Arial"/>
          <w:spacing w:val="-1"/>
          <w:sz w:val="24"/>
          <w:szCs w:val="24"/>
        </w:rPr>
        <w:t>i</w:t>
      </w:r>
      <w:r w:rsidR="0012402B" w:rsidRPr="00781F9C">
        <w:rPr>
          <w:rFonts w:eastAsia="Arial" w:cs="Arial"/>
          <w:spacing w:val="1"/>
          <w:sz w:val="24"/>
          <w:szCs w:val="24"/>
        </w:rPr>
        <w:t>c</w:t>
      </w:r>
      <w:r w:rsidR="0012402B" w:rsidRPr="00781F9C">
        <w:rPr>
          <w:rFonts w:eastAsia="Arial" w:cs="Arial"/>
          <w:sz w:val="24"/>
          <w:szCs w:val="24"/>
        </w:rPr>
        <w:t>al</w:t>
      </w:r>
      <w:r w:rsidR="0012402B" w:rsidRPr="00781F9C">
        <w:rPr>
          <w:rFonts w:eastAsia="Arial" w:cs="Arial"/>
          <w:spacing w:val="-7"/>
          <w:sz w:val="24"/>
          <w:szCs w:val="24"/>
        </w:rPr>
        <w:t xml:space="preserve"> </w:t>
      </w:r>
      <w:r w:rsidR="0012402B" w:rsidRPr="00781F9C">
        <w:rPr>
          <w:rFonts w:eastAsia="Arial" w:cs="Arial"/>
          <w:sz w:val="24"/>
          <w:szCs w:val="24"/>
        </w:rPr>
        <w:t>p</w:t>
      </w:r>
      <w:r w:rsidR="0012402B" w:rsidRPr="00781F9C">
        <w:rPr>
          <w:rFonts w:eastAsia="Arial" w:cs="Arial"/>
          <w:spacing w:val="1"/>
          <w:sz w:val="24"/>
          <w:szCs w:val="24"/>
        </w:rPr>
        <w:t>l</w:t>
      </w:r>
      <w:r w:rsidR="0012402B" w:rsidRPr="00781F9C">
        <w:rPr>
          <w:rFonts w:eastAsia="Arial" w:cs="Arial"/>
          <w:sz w:val="24"/>
          <w:szCs w:val="24"/>
        </w:rPr>
        <w:t>a</w:t>
      </w:r>
      <w:r w:rsidR="0012402B" w:rsidRPr="00781F9C">
        <w:rPr>
          <w:rFonts w:eastAsia="Arial" w:cs="Arial"/>
          <w:spacing w:val="1"/>
          <w:sz w:val="24"/>
          <w:szCs w:val="24"/>
        </w:rPr>
        <w:t>c</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w:t>
      </w:r>
      <w:r w:rsidR="0012402B" w:rsidRPr="00781F9C">
        <w:rPr>
          <w:rFonts w:eastAsia="Arial" w:cs="Arial"/>
          <w:spacing w:val="-7"/>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1"/>
          <w:sz w:val="24"/>
          <w:szCs w:val="24"/>
        </w:rPr>
        <w:t xml:space="preserve"> </w:t>
      </w:r>
      <w:r w:rsidR="0012402B" w:rsidRPr="00781F9C">
        <w:rPr>
          <w:rFonts w:eastAsia="Arial" w:cs="Arial"/>
          <w:sz w:val="24"/>
          <w:szCs w:val="24"/>
        </w:rPr>
        <w:t>p</w:t>
      </w:r>
      <w:r w:rsidR="0012402B" w:rsidRPr="00781F9C">
        <w:rPr>
          <w:rFonts w:eastAsia="Arial" w:cs="Arial"/>
          <w:spacing w:val="1"/>
          <w:sz w:val="24"/>
          <w:szCs w:val="24"/>
        </w:rPr>
        <w:t>r</w:t>
      </w:r>
      <w:r w:rsidR="0012402B" w:rsidRPr="00781F9C">
        <w:rPr>
          <w:rFonts w:eastAsia="Arial" w:cs="Arial"/>
          <w:sz w:val="24"/>
          <w:szCs w:val="24"/>
        </w:rPr>
        <w:t>o</w:t>
      </w:r>
      <w:r w:rsidR="0012402B" w:rsidRPr="00781F9C">
        <w:rPr>
          <w:rFonts w:eastAsia="Arial" w:cs="Arial"/>
          <w:spacing w:val="1"/>
          <w:sz w:val="24"/>
          <w:szCs w:val="24"/>
        </w:rPr>
        <w:t>v</w:t>
      </w:r>
      <w:r w:rsidR="0012402B" w:rsidRPr="00781F9C">
        <w:rPr>
          <w:rFonts w:eastAsia="Arial" w:cs="Arial"/>
          <w:spacing w:val="-1"/>
          <w:sz w:val="24"/>
          <w:szCs w:val="24"/>
        </w:rPr>
        <w:t>i</w:t>
      </w:r>
      <w:r w:rsidR="0012402B" w:rsidRPr="00781F9C">
        <w:rPr>
          <w:rFonts w:eastAsia="Arial" w:cs="Arial"/>
          <w:spacing w:val="2"/>
          <w:sz w:val="24"/>
          <w:szCs w:val="24"/>
        </w:rPr>
        <w:t>d</w:t>
      </w:r>
      <w:r w:rsidR="0012402B" w:rsidRPr="00781F9C">
        <w:rPr>
          <w:rFonts w:eastAsia="Arial" w:cs="Arial"/>
          <w:spacing w:val="-1"/>
          <w:sz w:val="24"/>
          <w:szCs w:val="24"/>
        </w:rPr>
        <w:t>i</w:t>
      </w:r>
      <w:r w:rsidR="0012402B" w:rsidRPr="00781F9C">
        <w:rPr>
          <w:rFonts w:eastAsia="Arial" w:cs="Arial"/>
          <w:sz w:val="24"/>
          <w:szCs w:val="24"/>
        </w:rPr>
        <w:t>ng</w:t>
      </w:r>
      <w:r w:rsidR="0012402B" w:rsidRPr="00781F9C">
        <w:rPr>
          <w:rFonts w:eastAsia="Arial" w:cs="Arial"/>
          <w:spacing w:val="-9"/>
          <w:sz w:val="24"/>
          <w:szCs w:val="24"/>
        </w:rPr>
        <w:t xml:space="preserve"> </w:t>
      </w:r>
      <w:r w:rsidR="0012402B" w:rsidRPr="00781F9C">
        <w:rPr>
          <w:rFonts w:eastAsia="Arial" w:cs="Arial"/>
          <w:spacing w:val="2"/>
          <w:sz w:val="24"/>
          <w:szCs w:val="24"/>
        </w:rPr>
        <w:t>f</w:t>
      </w:r>
      <w:r w:rsidR="0012402B" w:rsidRPr="00781F9C">
        <w:rPr>
          <w:rFonts w:eastAsia="Arial" w:cs="Arial"/>
          <w:sz w:val="24"/>
          <w:szCs w:val="24"/>
        </w:rPr>
        <w:t>or</w:t>
      </w:r>
      <w:r w:rsidR="0012402B" w:rsidRPr="00781F9C">
        <w:rPr>
          <w:rFonts w:eastAsia="Arial" w:cs="Arial"/>
          <w:spacing w:val="-2"/>
          <w:sz w:val="24"/>
          <w:szCs w:val="24"/>
        </w:rPr>
        <w:t xml:space="preserve"> </w:t>
      </w:r>
      <w:r w:rsidR="0012402B" w:rsidRPr="00781F9C">
        <w:rPr>
          <w:rFonts w:eastAsia="Arial" w:cs="Arial"/>
          <w:sz w:val="24"/>
          <w:szCs w:val="24"/>
        </w:rPr>
        <w:t>t</w:t>
      </w:r>
      <w:r w:rsidR="0012402B" w:rsidRPr="00781F9C">
        <w:rPr>
          <w:rFonts w:eastAsia="Arial" w:cs="Arial"/>
          <w:spacing w:val="2"/>
          <w:sz w:val="24"/>
          <w:szCs w:val="24"/>
        </w:rPr>
        <w:t>h</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z w:val="24"/>
          <w:szCs w:val="24"/>
        </w:rPr>
        <w:t>en</w:t>
      </w:r>
      <w:r w:rsidR="0012402B" w:rsidRPr="00781F9C">
        <w:rPr>
          <w:rFonts w:eastAsia="Arial" w:cs="Arial"/>
          <w:spacing w:val="1"/>
          <w:sz w:val="24"/>
          <w:szCs w:val="24"/>
        </w:rPr>
        <w:t>j</w:t>
      </w:r>
      <w:r w:rsidR="0012402B" w:rsidRPr="00781F9C">
        <w:rPr>
          <w:rFonts w:eastAsia="Arial" w:cs="Arial"/>
          <w:spacing w:val="4"/>
          <w:sz w:val="24"/>
          <w:szCs w:val="24"/>
        </w:rPr>
        <w:t>o</w:t>
      </w:r>
      <w:r w:rsidR="0012402B" w:rsidRPr="00781F9C">
        <w:rPr>
          <w:rFonts w:eastAsia="Arial" w:cs="Arial"/>
          <w:spacing w:val="-6"/>
          <w:sz w:val="24"/>
          <w:szCs w:val="24"/>
        </w:rPr>
        <w:t>y</w:t>
      </w:r>
      <w:r w:rsidR="0012402B" w:rsidRPr="00781F9C">
        <w:rPr>
          <w:rFonts w:eastAsia="Arial" w:cs="Arial"/>
          <w:spacing w:val="4"/>
          <w:sz w:val="24"/>
          <w:szCs w:val="24"/>
        </w:rPr>
        <w:t>m</w:t>
      </w:r>
      <w:r w:rsidR="0012402B" w:rsidRPr="00781F9C">
        <w:rPr>
          <w:rFonts w:eastAsia="Arial" w:cs="Arial"/>
          <w:sz w:val="24"/>
          <w:szCs w:val="24"/>
        </w:rPr>
        <w:t xml:space="preserve">ent of </w:t>
      </w:r>
      <w:r w:rsidR="0012402B" w:rsidRPr="00781F9C">
        <w:rPr>
          <w:rFonts w:eastAsia="Arial" w:cs="Arial"/>
          <w:spacing w:val="-1"/>
          <w:sz w:val="24"/>
          <w:szCs w:val="24"/>
        </w:rPr>
        <w:t>li</w:t>
      </w:r>
      <w:r w:rsidR="0012402B" w:rsidRPr="00781F9C">
        <w:rPr>
          <w:rFonts w:eastAsia="Arial" w:cs="Arial"/>
          <w:spacing w:val="2"/>
          <w:sz w:val="24"/>
          <w:szCs w:val="24"/>
        </w:rPr>
        <w:t>f</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z w:val="24"/>
          <w:szCs w:val="24"/>
        </w:rPr>
        <w:t>th</w:t>
      </w:r>
      <w:r w:rsidR="0012402B" w:rsidRPr="00781F9C">
        <w:rPr>
          <w:rFonts w:eastAsia="Arial" w:cs="Arial"/>
          <w:spacing w:val="1"/>
          <w:sz w:val="24"/>
          <w:szCs w:val="24"/>
        </w:rPr>
        <w:t>r</w:t>
      </w:r>
      <w:r w:rsidR="0012402B" w:rsidRPr="00781F9C">
        <w:rPr>
          <w:rFonts w:eastAsia="Arial" w:cs="Arial"/>
          <w:sz w:val="24"/>
          <w:szCs w:val="24"/>
        </w:rPr>
        <w:t>o</w:t>
      </w:r>
      <w:r w:rsidR="0012402B" w:rsidRPr="00781F9C">
        <w:rPr>
          <w:rFonts w:eastAsia="Arial" w:cs="Arial"/>
          <w:spacing w:val="2"/>
          <w:sz w:val="24"/>
          <w:szCs w:val="24"/>
        </w:rPr>
        <w:t>u</w:t>
      </w:r>
      <w:r w:rsidR="0012402B" w:rsidRPr="00781F9C">
        <w:rPr>
          <w:rFonts w:eastAsia="Arial" w:cs="Arial"/>
          <w:sz w:val="24"/>
          <w:szCs w:val="24"/>
        </w:rPr>
        <w:t>gh</w:t>
      </w:r>
      <w:r w:rsidR="0012402B" w:rsidRPr="00781F9C">
        <w:rPr>
          <w:rFonts w:eastAsia="Arial" w:cs="Arial"/>
          <w:spacing w:val="-5"/>
          <w:sz w:val="24"/>
          <w:szCs w:val="24"/>
        </w:rPr>
        <w:t xml:space="preserve"> </w:t>
      </w:r>
      <w:r w:rsidR="0012402B" w:rsidRPr="00781F9C">
        <w:rPr>
          <w:rFonts w:eastAsia="Arial" w:cs="Arial"/>
          <w:sz w:val="24"/>
          <w:szCs w:val="24"/>
        </w:rPr>
        <w:t>out</w:t>
      </w:r>
      <w:r w:rsidR="0012402B" w:rsidRPr="00781F9C">
        <w:rPr>
          <w:rFonts w:eastAsia="Arial" w:cs="Arial"/>
          <w:spacing w:val="2"/>
          <w:sz w:val="24"/>
          <w:szCs w:val="24"/>
        </w:rPr>
        <w:t>d</w:t>
      </w:r>
      <w:r w:rsidR="0012402B" w:rsidRPr="00781F9C">
        <w:rPr>
          <w:rFonts w:eastAsia="Arial" w:cs="Arial"/>
          <w:sz w:val="24"/>
          <w:szCs w:val="24"/>
        </w:rPr>
        <w:t>oor</w:t>
      </w:r>
      <w:r w:rsidR="0012402B" w:rsidRPr="00781F9C">
        <w:rPr>
          <w:rFonts w:eastAsia="Arial" w:cs="Arial"/>
          <w:spacing w:val="-7"/>
          <w:sz w:val="24"/>
          <w:szCs w:val="24"/>
        </w:rPr>
        <w:t xml:space="preserve">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cr</w:t>
      </w:r>
      <w:r w:rsidR="0012402B" w:rsidRPr="00781F9C">
        <w:rPr>
          <w:rFonts w:eastAsia="Arial" w:cs="Arial"/>
          <w:sz w:val="24"/>
          <w:szCs w:val="24"/>
        </w:rPr>
        <w:t>eat</w:t>
      </w:r>
      <w:r w:rsidR="0012402B" w:rsidRPr="00781F9C">
        <w:rPr>
          <w:rFonts w:eastAsia="Arial" w:cs="Arial"/>
          <w:spacing w:val="1"/>
          <w:sz w:val="24"/>
          <w:szCs w:val="24"/>
        </w:rPr>
        <w:t>i</w:t>
      </w:r>
      <w:r w:rsidR="0012402B" w:rsidRPr="00781F9C">
        <w:rPr>
          <w:rFonts w:eastAsia="Arial" w:cs="Arial"/>
          <w:sz w:val="24"/>
          <w:szCs w:val="24"/>
        </w:rPr>
        <w:t>on.</w:t>
      </w:r>
      <w:r w:rsidR="0012402B" w:rsidRPr="00781F9C">
        <w:rPr>
          <w:rFonts w:eastAsia="Arial" w:cs="Arial"/>
          <w:spacing w:val="47"/>
          <w:sz w:val="24"/>
          <w:szCs w:val="24"/>
        </w:rPr>
        <w:t xml:space="preserve"> </w:t>
      </w:r>
      <w:r w:rsidR="0012402B" w:rsidRPr="00781F9C">
        <w:rPr>
          <w:rFonts w:eastAsia="Arial" w:cs="Arial"/>
          <w:spacing w:val="3"/>
          <w:sz w:val="24"/>
          <w:szCs w:val="24"/>
        </w:rPr>
        <w:t>T</w:t>
      </w:r>
      <w:r w:rsidR="0012402B" w:rsidRPr="00781F9C">
        <w:rPr>
          <w:rFonts w:eastAsia="Arial" w:cs="Arial"/>
          <w:sz w:val="24"/>
          <w:szCs w:val="24"/>
        </w:rPr>
        <w:t>he</w:t>
      </w:r>
      <w:r w:rsidR="0012402B" w:rsidRPr="00781F9C">
        <w:rPr>
          <w:rFonts w:eastAsia="Arial" w:cs="Arial"/>
          <w:spacing w:val="-4"/>
          <w:sz w:val="24"/>
          <w:szCs w:val="24"/>
        </w:rPr>
        <w:t xml:space="preserve"> </w:t>
      </w:r>
      <w:r w:rsidR="0012402B" w:rsidRPr="00781F9C">
        <w:rPr>
          <w:rFonts w:eastAsia="Arial" w:cs="Arial"/>
          <w:sz w:val="24"/>
          <w:szCs w:val="24"/>
        </w:rPr>
        <w:t>De</w:t>
      </w:r>
      <w:r w:rsidR="0012402B" w:rsidRPr="00781F9C">
        <w:rPr>
          <w:rFonts w:eastAsia="Arial" w:cs="Arial"/>
          <w:spacing w:val="2"/>
          <w:sz w:val="24"/>
          <w:szCs w:val="24"/>
        </w:rPr>
        <w:t>p</w:t>
      </w:r>
      <w:r w:rsidR="0012402B" w:rsidRPr="00781F9C">
        <w:rPr>
          <w:rFonts w:eastAsia="Arial" w:cs="Arial"/>
          <w:sz w:val="24"/>
          <w:szCs w:val="24"/>
        </w:rPr>
        <w:t>a</w:t>
      </w:r>
      <w:r w:rsidR="0012402B" w:rsidRPr="00781F9C">
        <w:rPr>
          <w:rFonts w:eastAsia="Arial" w:cs="Arial"/>
          <w:spacing w:val="1"/>
          <w:sz w:val="24"/>
          <w:szCs w:val="24"/>
        </w:rPr>
        <w:t>r</w:t>
      </w:r>
      <w:r w:rsidR="0012402B" w:rsidRPr="00781F9C">
        <w:rPr>
          <w:rFonts w:eastAsia="Arial" w:cs="Arial"/>
          <w:sz w:val="24"/>
          <w:szCs w:val="24"/>
        </w:rPr>
        <w:t>t</w:t>
      </w:r>
      <w:r w:rsidR="0012402B" w:rsidRPr="00781F9C">
        <w:rPr>
          <w:rFonts w:eastAsia="Arial" w:cs="Arial"/>
          <w:spacing w:val="4"/>
          <w:sz w:val="24"/>
          <w:szCs w:val="24"/>
        </w:rPr>
        <w:t>m</w:t>
      </w:r>
      <w:r w:rsidR="0012402B" w:rsidRPr="00781F9C">
        <w:rPr>
          <w:rFonts w:eastAsia="Arial" w:cs="Arial"/>
          <w:sz w:val="24"/>
          <w:szCs w:val="24"/>
        </w:rPr>
        <w:t>ent</w:t>
      </w:r>
      <w:r w:rsidR="0012402B" w:rsidRPr="00781F9C">
        <w:rPr>
          <w:rFonts w:eastAsia="Arial" w:cs="Arial"/>
          <w:spacing w:val="-11"/>
          <w:sz w:val="24"/>
          <w:szCs w:val="24"/>
        </w:rPr>
        <w:t xml:space="preserve"> </w:t>
      </w:r>
      <w:r w:rsidR="0012402B" w:rsidRPr="00781F9C">
        <w:rPr>
          <w:rFonts w:eastAsia="Arial" w:cs="Arial"/>
          <w:sz w:val="24"/>
          <w:szCs w:val="24"/>
        </w:rPr>
        <w:t>a</w:t>
      </w:r>
      <w:r w:rsidR="0012402B" w:rsidRPr="00781F9C">
        <w:rPr>
          <w:rFonts w:eastAsia="Arial" w:cs="Arial"/>
          <w:spacing w:val="1"/>
          <w:sz w:val="24"/>
          <w:szCs w:val="24"/>
        </w:rPr>
        <w:t>ss</w:t>
      </w:r>
      <w:r w:rsidR="0012402B" w:rsidRPr="00781F9C">
        <w:rPr>
          <w:rFonts w:eastAsia="Arial" w:cs="Arial"/>
          <w:sz w:val="24"/>
          <w:szCs w:val="24"/>
        </w:rPr>
        <w:t>e</w:t>
      </w:r>
      <w:r w:rsidR="0012402B" w:rsidRPr="00781F9C">
        <w:rPr>
          <w:rFonts w:eastAsia="Arial" w:cs="Arial"/>
          <w:spacing w:val="1"/>
          <w:sz w:val="24"/>
          <w:szCs w:val="24"/>
        </w:rPr>
        <w:t>ss</w:t>
      </w:r>
      <w:r w:rsidR="0012402B" w:rsidRPr="00781F9C">
        <w:rPr>
          <w:rFonts w:eastAsia="Arial" w:cs="Arial"/>
          <w:sz w:val="24"/>
          <w:szCs w:val="24"/>
        </w:rPr>
        <w:t>es</w:t>
      </w:r>
      <w:r w:rsidR="0012402B" w:rsidRPr="00781F9C">
        <w:rPr>
          <w:rFonts w:eastAsia="Arial" w:cs="Arial"/>
          <w:spacing w:val="-7"/>
          <w:sz w:val="24"/>
          <w:szCs w:val="24"/>
        </w:rPr>
        <w:t xml:space="preserve"> </w:t>
      </w:r>
      <w:r w:rsidR="0012402B" w:rsidRPr="00781F9C">
        <w:rPr>
          <w:rFonts w:eastAsia="Arial" w:cs="Arial"/>
          <w:sz w:val="24"/>
          <w:szCs w:val="24"/>
        </w:rPr>
        <w:t>our</w:t>
      </w:r>
      <w:r w:rsidR="0012402B" w:rsidRPr="00781F9C">
        <w:rPr>
          <w:rFonts w:eastAsia="Arial" w:cs="Arial"/>
          <w:spacing w:val="-3"/>
          <w:sz w:val="24"/>
          <w:szCs w:val="24"/>
        </w:rPr>
        <w:t xml:space="preserve"> </w:t>
      </w:r>
      <w:r w:rsidR="0012402B" w:rsidRPr="00781F9C">
        <w:rPr>
          <w:rFonts w:eastAsia="Arial" w:cs="Arial"/>
          <w:sz w:val="24"/>
          <w:szCs w:val="24"/>
        </w:rPr>
        <w:t>ene</w:t>
      </w:r>
      <w:r w:rsidR="0012402B" w:rsidRPr="00781F9C">
        <w:rPr>
          <w:rFonts w:eastAsia="Arial" w:cs="Arial"/>
          <w:spacing w:val="1"/>
          <w:sz w:val="24"/>
          <w:szCs w:val="24"/>
        </w:rPr>
        <w:t>r</w:t>
      </w:r>
      <w:r w:rsidR="0012402B" w:rsidRPr="00781F9C">
        <w:rPr>
          <w:rFonts w:eastAsia="Arial" w:cs="Arial"/>
          <w:spacing w:val="4"/>
          <w:sz w:val="24"/>
          <w:szCs w:val="24"/>
        </w:rPr>
        <w:t>g</w:t>
      </w:r>
      <w:r w:rsidR="0012402B" w:rsidRPr="00781F9C">
        <w:rPr>
          <w:rFonts w:eastAsia="Arial" w:cs="Arial"/>
          <w:sz w:val="24"/>
          <w:szCs w:val="24"/>
        </w:rPr>
        <w:t>y</w:t>
      </w:r>
      <w:r w:rsidR="0012402B" w:rsidRPr="00781F9C">
        <w:rPr>
          <w:rFonts w:eastAsia="Arial" w:cs="Arial"/>
          <w:spacing w:val="-10"/>
          <w:sz w:val="24"/>
          <w:szCs w:val="24"/>
        </w:rPr>
        <w:t xml:space="preserve"> </w:t>
      </w:r>
      <w:r w:rsidR="0012402B" w:rsidRPr="00781F9C">
        <w:rPr>
          <w:rFonts w:eastAsia="Arial" w:cs="Arial"/>
          <w:spacing w:val="2"/>
          <w:sz w:val="24"/>
          <w:szCs w:val="24"/>
        </w:rPr>
        <w:t>a</w:t>
      </w:r>
      <w:r w:rsidR="0012402B" w:rsidRPr="00781F9C">
        <w:rPr>
          <w:rFonts w:eastAsia="Arial" w:cs="Arial"/>
          <w:sz w:val="24"/>
          <w:szCs w:val="24"/>
        </w:rPr>
        <w:t xml:space="preserve">nd </w:t>
      </w:r>
      <w:r w:rsidR="0012402B" w:rsidRPr="00781F9C">
        <w:rPr>
          <w:rFonts w:eastAsia="Arial" w:cs="Arial"/>
          <w:spacing w:val="4"/>
          <w:sz w:val="24"/>
          <w:szCs w:val="24"/>
        </w:rPr>
        <w:t>m</w:t>
      </w:r>
      <w:r w:rsidR="0012402B" w:rsidRPr="00781F9C">
        <w:rPr>
          <w:rFonts w:eastAsia="Arial" w:cs="Arial"/>
          <w:spacing w:val="-1"/>
          <w:sz w:val="24"/>
          <w:szCs w:val="24"/>
        </w:rPr>
        <w:t>i</w:t>
      </w:r>
      <w:r w:rsidR="0012402B" w:rsidRPr="00781F9C">
        <w:rPr>
          <w:rFonts w:eastAsia="Arial" w:cs="Arial"/>
          <w:sz w:val="24"/>
          <w:szCs w:val="24"/>
        </w:rPr>
        <w:t>ne</w:t>
      </w:r>
      <w:r w:rsidR="0012402B" w:rsidRPr="00781F9C">
        <w:rPr>
          <w:rFonts w:eastAsia="Arial" w:cs="Arial"/>
          <w:spacing w:val="1"/>
          <w:sz w:val="24"/>
          <w:szCs w:val="24"/>
        </w:rPr>
        <w:t>r</w:t>
      </w:r>
      <w:r w:rsidR="0012402B" w:rsidRPr="00781F9C">
        <w:rPr>
          <w:rFonts w:eastAsia="Arial" w:cs="Arial"/>
          <w:sz w:val="24"/>
          <w:szCs w:val="24"/>
        </w:rPr>
        <w:t>al</w:t>
      </w:r>
      <w:r w:rsidR="0012402B" w:rsidRPr="00781F9C">
        <w:rPr>
          <w:rFonts w:eastAsia="Arial" w:cs="Arial"/>
          <w:spacing w:val="-8"/>
          <w:sz w:val="24"/>
          <w:szCs w:val="24"/>
        </w:rPr>
        <w:t xml:space="preserve">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ou</w:t>
      </w:r>
      <w:r w:rsidR="0012402B" w:rsidRPr="00781F9C">
        <w:rPr>
          <w:rFonts w:eastAsia="Arial" w:cs="Arial"/>
          <w:spacing w:val="1"/>
          <w:sz w:val="24"/>
          <w:szCs w:val="24"/>
        </w:rPr>
        <w:t>rc</w:t>
      </w:r>
      <w:r w:rsidR="0012402B" w:rsidRPr="00781F9C">
        <w:rPr>
          <w:rFonts w:eastAsia="Arial" w:cs="Arial"/>
          <w:sz w:val="24"/>
          <w:szCs w:val="24"/>
        </w:rPr>
        <w:t>es</w:t>
      </w:r>
      <w:r w:rsidR="0012402B" w:rsidRPr="00781F9C">
        <w:rPr>
          <w:rFonts w:eastAsia="Arial" w:cs="Arial"/>
          <w:spacing w:val="-8"/>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1"/>
          <w:sz w:val="24"/>
          <w:szCs w:val="24"/>
        </w:rPr>
        <w:t xml:space="preserve"> </w:t>
      </w:r>
      <w:r w:rsidR="0012402B" w:rsidRPr="00781F9C">
        <w:rPr>
          <w:rFonts w:eastAsia="Arial" w:cs="Arial"/>
          <w:spacing w:val="-2"/>
          <w:sz w:val="24"/>
          <w:szCs w:val="24"/>
        </w:rPr>
        <w:t>w</w:t>
      </w:r>
      <w:r w:rsidR="0012402B" w:rsidRPr="00781F9C">
        <w:rPr>
          <w:rFonts w:eastAsia="Arial" w:cs="Arial"/>
          <w:sz w:val="24"/>
          <w:szCs w:val="24"/>
        </w:rPr>
        <w:t>o</w:t>
      </w:r>
      <w:r w:rsidR="0012402B" w:rsidRPr="00781F9C">
        <w:rPr>
          <w:rFonts w:eastAsia="Arial" w:cs="Arial"/>
          <w:spacing w:val="3"/>
          <w:sz w:val="24"/>
          <w:szCs w:val="24"/>
        </w:rPr>
        <w:t>r</w:t>
      </w:r>
      <w:r w:rsidR="0012402B" w:rsidRPr="00781F9C">
        <w:rPr>
          <w:rFonts w:eastAsia="Arial" w:cs="Arial"/>
          <w:spacing w:val="1"/>
          <w:sz w:val="24"/>
          <w:szCs w:val="24"/>
        </w:rPr>
        <w:t>k</w:t>
      </w:r>
      <w:r w:rsidR="0012402B" w:rsidRPr="00781F9C">
        <w:rPr>
          <w:rFonts w:eastAsia="Arial" w:cs="Arial"/>
          <w:sz w:val="24"/>
          <w:szCs w:val="24"/>
        </w:rPr>
        <w:t>s</w:t>
      </w:r>
      <w:r w:rsidR="0012402B" w:rsidRPr="00781F9C">
        <w:rPr>
          <w:rFonts w:eastAsia="Arial" w:cs="Arial"/>
          <w:spacing w:val="-4"/>
          <w:sz w:val="24"/>
          <w:szCs w:val="24"/>
        </w:rPr>
        <w:t xml:space="preserve"> </w:t>
      </w:r>
      <w:r w:rsidR="0012402B" w:rsidRPr="00781F9C">
        <w:rPr>
          <w:rFonts w:eastAsia="Arial" w:cs="Arial"/>
          <w:sz w:val="24"/>
          <w:szCs w:val="24"/>
        </w:rPr>
        <w:t>to</w:t>
      </w:r>
      <w:r w:rsidR="0012402B" w:rsidRPr="00781F9C">
        <w:rPr>
          <w:rFonts w:eastAsia="Arial" w:cs="Arial"/>
          <w:spacing w:val="-3"/>
          <w:sz w:val="24"/>
          <w:szCs w:val="24"/>
        </w:rPr>
        <w:t xml:space="preserve"> </w:t>
      </w:r>
      <w:r w:rsidR="0012402B" w:rsidRPr="00781F9C">
        <w:rPr>
          <w:rFonts w:eastAsia="Arial" w:cs="Arial"/>
          <w:sz w:val="24"/>
          <w:szCs w:val="24"/>
        </w:rPr>
        <w:t>en</w:t>
      </w:r>
      <w:r w:rsidR="0012402B" w:rsidRPr="00781F9C">
        <w:rPr>
          <w:rFonts w:eastAsia="Arial" w:cs="Arial"/>
          <w:spacing w:val="1"/>
          <w:sz w:val="24"/>
          <w:szCs w:val="24"/>
        </w:rPr>
        <w:t>s</w:t>
      </w:r>
      <w:r w:rsidR="0012402B" w:rsidRPr="00781F9C">
        <w:rPr>
          <w:rFonts w:eastAsia="Arial" w:cs="Arial"/>
          <w:sz w:val="24"/>
          <w:szCs w:val="24"/>
        </w:rPr>
        <w:t>u</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7"/>
          <w:sz w:val="24"/>
          <w:szCs w:val="24"/>
        </w:rPr>
        <w:t xml:space="preserve"> </w:t>
      </w:r>
      <w:r w:rsidR="0012402B" w:rsidRPr="00781F9C">
        <w:rPr>
          <w:rFonts w:eastAsia="Arial" w:cs="Arial"/>
          <w:spacing w:val="2"/>
          <w:sz w:val="24"/>
          <w:szCs w:val="24"/>
        </w:rPr>
        <w:t>t</w:t>
      </w:r>
      <w:r w:rsidR="0012402B" w:rsidRPr="00781F9C">
        <w:rPr>
          <w:rFonts w:eastAsia="Arial" w:cs="Arial"/>
          <w:sz w:val="24"/>
          <w:szCs w:val="24"/>
        </w:rPr>
        <w:t>hat</w:t>
      </w:r>
      <w:r w:rsidR="0012402B" w:rsidRPr="00781F9C">
        <w:rPr>
          <w:rFonts w:eastAsia="Arial" w:cs="Arial"/>
          <w:spacing w:val="-4"/>
          <w:sz w:val="24"/>
          <w:szCs w:val="24"/>
        </w:rPr>
        <w:t xml:space="preserve"> </w:t>
      </w:r>
      <w:r w:rsidR="0012402B" w:rsidRPr="00781F9C">
        <w:rPr>
          <w:rFonts w:eastAsia="Arial" w:cs="Arial"/>
          <w:spacing w:val="2"/>
          <w:sz w:val="24"/>
          <w:szCs w:val="24"/>
        </w:rPr>
        <w:t>t</w:t>
      </w:r>
      <w:r w:rsidR="0012402B" w:rsidRPr="00781F9C">
        <w:rPr>
          <w:rFonts w:eastAsia="Arial" w:cs="Arial"/>
          <w:sz w:val="24"/>
          <w:szCs w:val="24"/>
        </w:rPr>
        <w:t>h</w:t>
      </w:r>
      <w:r w:rsidR="0012402B" w:rsidRPr="00781F9C">
        <w:rPr>
          <w:rFonts w:eastAsia="Arial" w:cs="Arial"/>
          <w:spacing w:val="2"/>
          <w:sz w:val="24"/>
          <w:szCs w:val="24"/>
        </w:rPr>
        <w:t>e</w:t>
      </w:r>
      <w:r w:rsidR="0012402B" w:rsidRPr="00781F9C">
        <w:rPr>
          <w:rFonts w:eastAsia="Arial" w:cs="Arial"/>
          <w:spacing w:val="-1"/>
          <w:sz w:val="24"/>
          <w:szCs w:val="24"/>
        </w:rPr>
        <w:t>i</w:t>
      </w:r>
      <w:r w:rsidR="0012402B" w:rsidRPr="00781F9C">
        <w:rPr>
          <w:rFonts w:eastAsia="Arial" w:cs="Arial"/>
          <w:sz w:val="24"/>
          <w:szCs w:val="24"/>
        </w:rPr>
        <w:t>r</w:t>
      </w:r>
      <w:r w:rsidR="0012402B" w:rsidRPr="00781F9C">
        <w:rPr>
          <w:rFonts w:eastAsia="Arial" w:cs="Arial"/>
          <w:spacing w:val="-4"/>
          <w:sz w:val="24"/>
          <w:szCs w:val="24"/>
        </w:rPr>
        <w:t xml:space="preserve"> </w:t>
      </w:r>
      <w:r w:rsidR="0012402B" w:rsidRPr="00781F9C">
        <w:rPr>
          <w:rFonts w:eastAsia="Arial" w:cs="Arial"/>
          <w:sz w:val="24"/>
          <w:szCs w:val="24"/>
        </w:rPr>
        <w:t>d</w:t>
      </w:r>
      <w:r w:rsidR="0012402B" w:rsidRPr="00781F9C">
        <w:rPr>
          <w:rFonts w:eastAsia="Arial" w:cs="Arial"/>
          <w:spacing w:val="2"/>
          <w:sz w:val="24"/>
          <w:szCs w:val="24"/>
        </w:rPr>
        <w:t>e</w:t>
      </w:r>
      <w:r w:rsidR="0012402B" w:rsidRPr="00781F9C">
        <w:rPr>
          <w:rFonts w:eastAsia="Arial" w:cs="Arial"/>
          <w:spacing w:val="-1"/>
          <w:sz w:val="24"/>
          <w:szCs w:val="24"/>
        </w:rPr>
        <w:t>v</w:t>
      </w:r>
      <w:r w:rsidR="0012402B" w:rsidRPr="00781F9C">
        <w:rPr>
          <w:rFonts w:eastAsia="Arial" w:cs="Arial"/>
          <w:spacing w:val="2"/>
          <w:sz w:val="24"/>
          <w:szCs w:val="24"/>
        </w:rPr>
        <w:t>e</w:t>
      </w:r>
      <w:r w:rsidR="0012402B" w:rsidRPr="00781F9C">
        <w:rPr>
          <w:rFonts w:eastAsia="Arial" w:cs="Arial"/>
          <w:spacing w:val="-1"/>
          <w:sz w:val="24"/>
          <w:szCs w:val="24"/>
        </w:rPr>
        <w:t>l</w:t>
      </w:r>
      <w:r w:rsidR="0012402B" w:rsidRPr="00781F9C">
        <w:rPr>
          <w:rFonts w:eastAsia="Arial" w:cs="Arial"/>
          <w:sz w:val="24"/>
          <w:szCs w:val="24"/>
        </w:rPr>
        <w:t>op</w:t>
      </w:r>
      <w:r w:rsidR="0012402B" w:rsidRPr="00781F9C">
        <w:rPr>
          <w:rFonts w:eastAsia="Arial" w:cs="Arial"/>
          <w:spacing w:val="4"/>
          <w:sz w:val="24"/>
          <w:szCs w:val="24"/>
        </w:rPr>
        <w:t>m</w:t>
      </w:r>
      <w:r w:rsidR="0012402B" w:rsidRPr="00781F9C">
        <w:rPr>
          <w:rFonts w:eastAsia="Arial" w:cs="Arial"/>
          <w:sz w:val="24"/>
          <w:szCs w:val="24"/>
        </w:rPr>
        <w:t>ent</w:t>
      </w:r>
      <w:r w:rsidR="0012402B" w:rsidRPr="00781F9C">
        <w:rPr>
          <w:rFonts w:eastAsia="Arial" w:cs="Arial"/>
          <w:spacing w:val="-12"/>
          <w:sz w:val="24"/>
          <w:szCs w:val="24"/>
        </w:rPr>
        <w:t xml:space="preserve"> </w:t>
      </w:r>
      <w:r w:rsidR="0012402B" w:rsidRPr="00781F9C">
        <w:rPr>
          <w:rFonts w:eastAsia="Arial" w:cs="Arial"/>
          <w:spacing w:val="-1"/>
          <w:sz w:val="24"/>
          <w:szCs w:val="24"/>
        </w:rPr>
        <w:t>i</w:t>
      </w:r>
      <w:r w:rsidR="0012402B" w:rsidRPr="00781F9C">
        <w:rPr>
          <w:rFonts w:eastAsia="Arial" w:cs="Arial"/>
          <w:sz w:val="24"/>
          <w:szCs w:val="24"/>
        </w:rPr>
        <w:t>s</w:t>
      </w:r>
      <w:r w:rsidR="0012402B" w:rsidRPr="00781F9C">
        <w:rPr>
          <w:rFonts w:eastAsia="Arial" w:cs="Arial"/>
          <w:spacing w:val="2"/>
          <w:sz w:val="24"/>
          <w:szCs w:val="24"/>
        </w:rPr>
        <w:t xml:space="preserve"> </w:t>
      </w:r>
      <w:r w:rsidR="0012402B" w:rsidRPr="00781F9C">
        <w:rPr>
          <w:rFonts w:eastAsia="Arial" w:cs="Arial"/>
          <w:spacing w:val="-1"/>
          <w:sz w:val="24"/>
          <w:szCs w:val="24"/>
        </w:rPr>
        <w:t>i</w:t>
      </w:r>
      <w:r w:rsidR="0012402B" w:rsidRPr="00781F9C">
        <w:rPr>
          <w:rFonts w:eastAsia="Arial" w:cs="Arial"/>
          <w:sz w:val="24"/>
          <w:szCs w:val="24"/>
        </w:rPr>
        <w:t>n</w:t>
      </w:r>
      <w:r w:rsidR="0012402B" w:rsidRPr="00781F9C">
        <w:rPr>
          <w:rFonts w:eastAsia="Arial" w:cs="Arial"/>
          <w:spacing w:val="-3"/>
          <w:sz w:val="24"/>
          <w:szCs w:val="24"/>
        </w:rPr>
        <w:t xml:space="preserve"> </w:t>
      </w:r>
      <w:r w:rsidR="0012402B" w:rsidRPr="00781F9C">
        <w:rPr>
          <w:rFonts w:eastAsia="Arial" w:cs="Arial"/>
          <w:spacing w:val="2"/>
          <w:sz w:val="24"/>
          <w:szCs w:val="24"/>
        </w:rPr>
        <w:t>t</w:t>
      </w:r>
      <w:r w:rsidR="0012402B" w:rsidRPr="00781F9C">
        <w:rPr>
          <w:rFonts w:eastAsia="Arial" w:cs="Arial"/>
          <w:sz w:val="24"/>
          <w:szCs w:val="24"/>
        </w:rPr>
        <w:t>he</w:t>
      </w:r>
      <w:r w:rsidR="0012402B" w:rsidRPr="00781F9C">
        <w:rPr>
          <w:rFonts w:eastAsia="Arial" w:cs="Arial"/>
          <w:spacing w:val="-4"/>
          <w:sz w:val="24"/>
          <w:szCs w:val="24"/>
        </w:rPr>
        <w:t xml:space="preserve"> </w:t>
      </w:r>
      <w:r w:rsidR="0012402B" w:rsidRPr="00781F9C">
        <w:rPr>
          <w:rFonts w:eastAsia="Arial" w:cs="Arial"/>
          <w:spacing w:val="2"/>
          <w:sz w:val="24"/>
          <w:szCs w:val="24"/>
        </w:rPr>
        <w:t>b</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 xml:space="preserve">t </w:t>
      </w:r>
      <w:r w:rsidR="0012402B" w:rsidRPr="00781F9C">
        <w:rPr>
          <w:rFonts w:eastAsia="Arial" w:cs="Arial"/>
          <w:spacing w:val="-1"/>
          <w:sz w:val="24"/>
          <w:szCs w:val="24"/>
        </w:rPr>
        <w:t>i</w:t>
      </w:r>
      <w:r w:rsidR="0012402B" w:rsidRPr="00781F9C">
        <w:rPr>
          <w:rFonts w:eastAsia="Arial" w:cs="Arial"/>
          <w:sz w:val="24"/>
          <w:szCs w:val="24"/>
        </w:rPr>
        <w:t>nte</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ts</w:t>
      </w:r>
      <w:r w:rsidR="0012402B" w:rsidRPr="00781F9C">
        <w:rPr>
          <w:rFonts w:eastAsia="Arial" w:cs="Arial"/>
          <w:spacing w:val="-7"/>
          <w:sz w:val="24"/>
          <w:szCs w:val="24"/>
        </w:rPr>
        <w:t xml:space="preserve"> </w:t>
      </w:r>
      <w:r w:rsidR="0012402B" w:rsidRPr="00781F9C">
        <w:rPr>
          <w:rFonts w:eastAsia="Arial" w:cs="Arial"/>
          <w:sz w:val="24"/>
          <w:szCs w:val="24"/>
        </w:rPr>
        <w:t xml:space="preserve">of </w:t>
      </w:r>
      <w:r w:rsidR="0012402B" w:rsidRPr="00781F9C">
        <w:rPr>
          <w:rFonts w:eastAsia="Arial" w:cs="Arial"/>
          <w:spacing w:val="2"/>
          <w:sz w:val="24"/>
          <w:szCs w:val="24"/>
        </w:rPr>
        <w:t>a</w:t>
      </w:r>
      <w:r w:rsidR="0012402B" w:rsidRPr="00781F9C">
        <w:rPr>
          <w:rFonts w:eastAsia="Arial" w:cs="Arial"/>
          <w:spacing w:val="-1"/>
          <w:sz w:val="24"/>
          <w:szCs w:val="24"/>
        </w:rPr>
        <w:t>l</w:t>
      </w:r>
      <w:r w:rsidR="0012402B" w:rsidRPr="00781F9C">
        <w:rPr>
          <w:rFonts w:eastAsia="Arial" w:cs="Arial"/>
          <w:sz w:val="24"/>
          <w:szCs w:val="24"/>
        </w:rPr>
        <w:t>l</w:t>
      </w:r>
      <w:r w:rsidR="0012402B" w:rsidRPr="00781F9C">
        <w:rPr>
          <w:rFonts w:eastAsia="Arial" w:cs="Arial"/>
          <w:spacing w:val="-1"/>
          <w:sz w:val="24"/>
          <w:szCs w:val="24"/>
        </w:rPr>
        <w:t xml:space="preserve"> </w:t>
      </w:r>
      <w:r w:rsidR="0012402B" w:rsidRPr="00781F9C">
        <w:rPr>
          <w:rFonts w:eastAsia="Arial" w:cs="Arial"/>
          <w:sz w:val="24"/>
          <w:szCs w:val="24"/>
        </w:rPr>
        <w:t>our</w:t>
      </w:r>
      <w:r w:rsidR="0012402B" w:rsidRPr="00781F9C">
        <w:rPr>
          <w:rFonts w:eastAsia="Arial" w:cs="Arial"/>
          <w:spacing w:val="-3"/>
          <w:sz w:val="24"/>
          <w:szCs w:val="24"/>
        </w:rPr>
        <w:t xml:space="preserve"> </w:t>
      </w:r>
      <w:r w:rsidR="0012402B" w:rsidRPr="00781F9C">
        <w:rPr>
          <w:rFonts w:eastAsia="Arial" w:cs="Arial"/>
          <w:spacing w:val="2"/>
          <w:sz w:val="24"/>
          <w:szCs w:val="24"/>
        </w:rPr>
        <w:t>p</w:t>
      </w:r>
      <w:r w:rsidR="0012402B" w:rsidRPr="00781F9C">
        <w:rPr>
          <w:rFonts w:eastAsia="Arial" w:cs="Arial"/>
          <w:sz w:val="24"/>
          <w:szCs w:val="24"/>
        </w:rPr>
        <w:t>eo</w:t>
      </w:r>
      <w:r w:rsidR="0012402B" w:rsidRPr="00781F9C">
        <w:rPr>
          <w:rFonts w:eastAsia="Arial" w:cs="Arial"/>
          <w:spacing w:val="2"/>
          <w:sz w:val="24"/>
          <w:szCs w:val="24"/>
        </w:rPr>
        <w:t>p</w:t>
      </w:r>
      <w:r w:rsidR="0012402B" w:rsidRPr="00781F9C">
        <w:rPr>
          <w:rFonts w:eastAsia="Arial" w:cs="Arial"/>
          <w:spacing w:val="-1"/>
          <w:sz w:val="24"/>
          <w:szCs w:val="24"/>
        </w:rPr>
        <w:t>l</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pacing w:val="2"/>
          <w:sz w:val="24"/>
          <w:szCs w:val="24"/>
        </w:rPr>
        <w:t>b</w:t>
      </w:r>
      <w:r w:rsidR="0012402B" w:rsidRPr="00781F9C">
        <w:rPr>
          <w:rFonts w:eastAsia="Arial" w:cs="Arial"/>
          <w:sz w:val="24"/>
          <w:szCs w:val="24"/>
        </w:rPr>
        <w:t>y</w:t>
      </w:r>
      <w:r w:rsidR="0012402B" w:rsidRPr="00781F9C">
        <w:rPr>
          <w:rFonts w:eastAsia="Arial" w:cs="Arial"/>
          <w:spacing w:val="-4"/>
          <w:sz w:val="24"/>
          <w:szCs w:val="24"/>
        </w:rPr>
        <w:t xml:space="preserve"> </w:t>
      </w:r>
      <w:r w:rsidR="0012402B" w:rsidRPr="00781F9C">
        <w:rPr>
          <w:rFonts w:eastAsia="Arial" w:cs="Arial"/>
          <w:spacing w:val="2"/>
          <w:sz w:val="24"/>
          <w:szCs w:val="24"/>
        </w:rPr>
        <w:t>e</w:t>
      </w:r>
      <w:r w:rsidR="0012402B" w:rsidRPr="00781F9C">
        <w:rPr>
          <w:rFonts w:eastAsia="Arial" w:cs="Arial"/>
          <w:sz w:val="24"/>
          <w:szCs w:val="24"/>
        </w:rPr>
        <w:t>n</w:t>
      </w:r>
      <w:r w:rsidR="0012402B" w:rsidRPr="00781F9C">
        <w:rPr>
          <w:rFonts w:eastAsia="Arial" w:cs="Arial"/>
          <w:spacing w:val="1"/>
          <w:sz w:val="24"/>
          <w:szCs w:val="24"/>
        </w:rPr>
        <w:t>c</w:t>
      </w:r>
      <w:r w:rsidR="0012402B" w:rsidRPr="00781F9C">
        <w:rPr>
          <w:rFonts w:eastAsia="Arial" w:cs="Arial"/>
          <w:sz w:val="24"/>
          <w:szCs w:val="24"/>
        </w:rPr>
        <w:t>ou</w:t>
      </w:r>
      <w:r w:rsidR="0012402B" w:rsidRPr="00781F9C">
        <w:rPr>
          <w:rFonts w:eastAsia="Arial" w:cs="Arial"/>
          <w:spacing w:val="1"/>
          <w:sz w:val="24"/>
          <w:szCs w:val="24"/>
        </w:rPr>
        <w:t>r</w:t>
      </w:r>
      <w:r w:rsidR="0012402B" w:rsidRPr="00781F9C">
        <w:rPr>
          <w:rFonts w:eastAsia="Arial" w:cs="Arial"/>
          <w:sz w:val="24"/>
          <w:szCs w:val="24"/>
        </w:rPr>
        <w:t>a</w:t>
      </w:r>
      <w:r w:rsidR="0012402B" w:rsidRPr="00781F9C">
        <w:rPr>
          <w:rFonts w:eastAsia="Arial" w:cs="Arial"/>
          <w:spacing w:val="2"/>
          <w:sz w:val="24"/>
          <w:szCs w:val="24"/>
        </w:rPr>
        <w:t>g</w:t>
      </w:r>
      <w:r w:rsidR="0012402B" w:rsidRPr="00781F9C">
        <w:rPr>
          <w:rFonts w:eastAsia="Arial" w:cs="Arial"/>
          <w:spacing w:val="-1"/>
          <w:sz w:val="24"/>
          <w:szCs w:val="24"/>
        </w:rPr>
        <w:t>i</w:t>
      </w:r>
      <w:r w:rsidR="0012402B" w:rsidRPr="00781F9C">
        <w:rPr>
          <w:rFonts w:eastAsia="Arial" w:cs="Arial"/>
          <w:spacing w:val="2"/>
          <w:sz w:val="24"/>
          <w:szCs w:val="24"/>
        </w:rPr>
        <w:t>n</w:t>
      </w:r>
      <w:r w:rsidR="0012402B" w:rsidRPr="00781F9C">
        <w:rPr>
          <w:rFonts w:eastAsia="Arial" w:cs="Arial"/>
          <w:sz w:val="24"/>
          <w:szCs w:val="24"/>
        </w:rPr>
        <w:t>g</w:t>
      </w:r>
      <w:r w:rsidR="0012402B" w:rsidRPr="00781F9C">
        <w:rPr>
          <w:rFonts w:eastAsia="Arial" w:cs="Arial"/>
          <w:spacing w:val="-12"/>
          <w:sz w:val="24"/>
          <w:szCs w:val="24"/>
        </w:rPr>
        <w:t xml:space="preserve"> </w:t>
      </w:r>
      <w:r w:rsidR="0012402B" w:rsidRPr="00781F9C">
        <w:rPr>
          <w:rFonts w:eastAsia="Arial" w:cs="Arial"/>
          <w:spacing w:val="1"/>
          <w:sz w:val="24"/>
          <w:szCs w:val="24"/>
        </w:rPr>
        <w:t>s</w:t>
      </w:r>
      <w:r w:rsidR="0012402B" w:rsidRPr="00781F9C">
        <w:rPr>
          <w:rFonts w:eastAsia="Arial" w:cs="Arial"/>
          <w:sz w:val="24"/>
          <w:szCs w:val="24"/>
        </w:rPr>
        <w:t>t</w:t>
      </w:r>
      <w:r w:rsidR="0012402B" w:rsidRPr="00781F9C">
        <w:rPr>
          <w:rFonts w:eastAsia="Arial" w:cs="Arial"/>
          <w:spacing w:val="2"/>
          <w:sz w:val="24"/>
          <w:szCs w:val="24"/>
        </w:rPr>
        <w:t>e</w:t>
      </w:r>
      <w:r w:rsidR="0012402B" w:rsidRPr="00781F9C">
        <w:rPr>
          <w:rFonts w:eastAsia="Arial" w:cs="Arial"/>
          <w:spacing w:val="-2"/>
          <w:sz w:val="24"/>
          <w:szCs w:val="24"/>
        </w:rPr>
        <w:t>w</w:t>
      </w:r>
      <w:r w:rsidR="0012402B" w:rsidRPr="00781F9C">
        <w:rPr>
          <w:rFonts w:eastAsia="Arial" w:cs="Arial"/>
          <w:sz w:val="24"/>
          <w:szCs w:val="24"/>
        </w:rPr>
        <w:t>a</w:t>
      </w:r>
      <w:r w:rsidR="0012402B" w:rsidRPr="00781F9C">
        <w:rPr>
          <w:rFonts w:eastAsia="Arial" w:cs="Arial"/>
          <w:spacing w:val="3"/>
          <w:sz w:val="24"/>
          <w:szCs w:val="24"/>
        </w:rPr>
        <w:t>r</w:t>
      </w:r>
      <w:r w:rsidR="0012402B" w:rsidRPr="00781F9C">
        <w:rPr>
          <w:rFonts w:eastAsia="Arial" w:cs="Arial"/>
          <w:sz w:val="24"/>
          <w:szCs w:val="24"/>
        </w:rPr>
        <w:t>d</w:t>
      </w:r>
      <w:r w:rsidR="0012402B" w:rsidRPr="00781F9C">
        <w:rPr>
          <w:rFonts w:eastAsia="Arial" w:cs="Arial"/>
          <w:spacing w:val="1"/>
          <w:sz w:val="24"/>
          <w:szCs w:val="24"/>
        </w:rPr>
        <w:t>s</w:t>
      </w:r>
      <w:r w:rsidR="0012402B" w:rsidRPr="00781F9C">
        <w:rPr>
          <w:rFonts w:eastAsia="Arial" w:cs="Arial"/>
          <w:sz w:val="24"/>
          <w:szCs w:val="24"/>
        </w:rPr>
        <w:t>h</w:t>
      </w:r>
      <w:r w:rsidR="0012402B" w:rsidRPr="00781F9C">
        <w:rPr>
          <w:rFonts w:eastAsia="Arial" w:cs="Arial"/>
          <w:spacing w:val="-1"/>
          <w:sz w:val="24"/>
          <w:szCs w:val="24"/>
        </w:rPr>
        <w:t>i</w:t>
      </w:r>
      <w:r w:rsidR="0012402B" w:rsidRPr="00781F9C">
        <w:rPr>
          <w:rFonts w:eastAsia="Arial" w:cs="Arial"/>
          <w:sz w:val="24"/>
          <w:szCs w:val="24"/>
        </w:rPr>
        <w:t>p</w:t>
      </w:r>
      <w:r w:rsidR="0012402B" w:rsidRPr="00781F9C">
        <w:rPr>
          <w:rFonts w:eastAsia="Arial" w:cs="Arial"/>
          <w:spacing w:val="-7"/>
          <w:sz w:val="24"/>
          <w:szCs w:val="24"/>
        </w:rPr>
        <w:t xml:space="preserve"> </w:t>
      </w:r>
      <w:r w:rsidR="0012402B" w:rsidRPr="00781F9C">
        <w:rPr>
          <w:rFonts w:eastAsia="Arial" w:cs="Arial"/>
          <w:sz w:val="24"/>
          <w:szCs w:val="24"/>
        </w:rPr>
        <w:t>and</w:t>
      </w:r>
      <w:r w:rsidR="0012402B" w:rsidRPr="00781F9C">
        <w:rPr>
          <w:rFonts w:eastAsia="Arial" w:cs="Arial"/>
          <w:spacing w:val="-4"/>
          <w:sz w:val="24"/>
          <w:szCs w:val="24"/>
        </w:rPr>
        <w:t xml:space="preserve"> </w:t>
      </w:r>
      <w:r w:rsidR="0012402B" w:rsidRPr="00781F9C">
        <w:rPr>
          <w:rFonts w:eastAsia="Arial" w:cs="Arial"/>
          <w:spacing w:val="1"/>
          <w:sz w:val="24"/>
          <w:szCs w:val="24"/>
        </w:rPr>
        <w:t>ci</w:t>
      </w:r>
      <w:r w:rsidR="0012402B" w:rsidRPr="00781F9C">
        <w:rPr>
          <w:rFonts w:eastAsia="Arial" w:cs="Arial"/>
          <w:sz w:val="24"/>
          <w:szCs w:val="24"/>
        </w:rPr>
        <w:t>t</w:t>
      </w:r>
      <w:r w:rsidR="0012402B" w:rsidRPr="00781F9C">
        <w:rPr>
          <w:rFonts w:eastAsia="Arial" w:cs="Arial"/>
          <w:spacing w:val="1"/>
          <w:sz w:val="24"/>
          <w:szCs w:val="24"/>
        </w:rPr>
        <w:t>i</w:t>
      </w:r>
      <w:r w:rsidR="0012402B" w:rsidRPr="00781F9C">
        <w:rPr>
          <w:rFonts w:eastAsia="Arial" w:cs="Arial"/>
          <w:spacing w:val="-1"/>
          <w:sz w:val="24"/>
          <w:szCs w:val="24"/>
        </w:rPr>
        <w:t>z</w:t>
      </w:r>
      <w:r w:rsidR="0012402B" w:rsidRPr="00781F9C">
        <w:rPr>
          <w:rFonts w:eastAsia="Arial" w:cs="Arial"/>
          <w:sz w:val="24"/>
          <w:szCs w:val="24"/>
        </w:rPr>
        <w:t>en</w:t>
      </w:r>
      <w:r w:rsidR="0012402B" w:rsidRPr="00781F9C">
        <w:rPr>
          <w:rFonts w:eastAsia="Arial" w:cs="Arial"/>
          <w:spacing w:val="-4"/>
          <w:sz w:val="24"/>
          <w:szCs w:val="24"/>
        </w:rPr>
        <w:t xml:space="preserve"> </w:t>
      </w:r>
      <w:r w:rsidR="0012402B" w:rsidRPr="00781F9C">
        <w:rPr>
          <w:rFonts w:eastAsia="Arial" w:cs="Arial"/>
          <w:sz w:val="24"/>
          <w:szCs w:val="24"/>
        </w:rPr>
        <w:t>pa</w:t>
      </w:r>
      <w:r w:rsidR="0012402B" w:rsidRPr="00781F9C">
        <w:rPr>
          <w:rFonts w:eastAsia="Arial" w:cs="Arial"/>
          <w:spacing w:val="1"/>
          <w:sz w:val="24"/>
          <w:szCs w:val="24"/>
        </w:rPr>
        <w:t>r</w:t>
      </w:r>
      <w:r w:rsidR="0012402B" w:rsidRPr="00781F9C">
        <w:rPr>
          <w:rFonts w:eastAsia="Arial" w:cs="Arial"/>
          <w:spacing w:val="2"/>
          <w:sz w:val="24"/>
          <w:szCs w:val="24"/>
        </w:rPr>
        <w:t>t</w:t>
      </w:r>
      <w:r w:rsidR="0012402B" w:rsidRPr="00781F9C">
        <w:rPr>
          <w:rFonts w:eastAsia="Arial" w:cs="Arial"/>
          <w:spacing w:val="-1"/>
          <w:sz w:val="24"/>
          <w:szCs w:val="24"/>
        </w:rPr>
        <w:t>i</w:t>
      </w:r>
      <w:r w:rsidR="0012402B" w:rsidRPr="00781F9C">
        <w:rPr>
          <w:rFonts w:eastAsia="Arial" w:cs="Arial"/>
          <w:spacing w:val="1"/>
          <w:sz w:val="24"/>
          <w:szCs w:val="24"/>
        </w:rPr>
        <w:t>c</w:t>
      </w:r>
      <w:r w:rsidR="0012402B" w:rsidRPr="00781F9C">
        <w:rPr>
          <w:rFonts w:eastAsia="Arial" w:cs="Arial"/>
          <w:spacing w:val="-1"/>
          <w:sz w:val="24"/>
          <w:szCs w:val="24"/>
        </w:rPr>
        <w:t>i</w:t>
      </w:r>
      <w:r w:rsidR="0012402B" w:rsidRPr="00781F9C">
        <w:rPr>
          <w:rFonts w:eastAsia="Arial" w:cs="Arial"/>
          <w:spacing w:val="2"/>
          <w:sz w:val="24"/>
          <w:szCs w:val="24"/>
        </w:rPr>
        <w:t>p</w:t>
      </w:r>
      <w:r w:rsidR="0012402B" w:rsidRPr="00781F9C">
        <w:rPr>
          <w:rFonts w:eastAsia="Arial" w:cs="Arial"/>
          <w:sz w:val="24"/>
          <w:szCs w:val="24"/>
        </w:rPr>
        <w:t>at</w:t>
      </w:r>
      <w:r w:rsidR="0012402B" w:rsidRPr="00781F9C">
        <w:rPr>
          <w:rFonts w:eastAsia="Arial" w:cs="Arial"/>
          <w:spacing w:val="1"/>
          <w:sz w:val="24"/>
          <w:szCs w:val="24"/>
        </w:rPr>
        <w:t>i</w:t>
      </w:r>
      <w:r w:rsidR="0012402B" w:rsidRPr="00781F9C">
        <w:rPr>
          <w:rFonts w:eastAsia="Arial" w:cs="Arial"/>
          <w:sz w:val="24"/>
          <w:szCs w:val="24"/>
        </w:rPr>
        <w:t>on</w:t>
      </w:r>
      <w:r w:rsidR="0012402B" w:rsidRPr="00781F9C">
        <w:rPr>
          <w:rFonts w:eastAsia="Arial" w:cs="Arial"/>
          <w:spacing w:val="-9"/>
          <w:sz w:val="24"/>
          <w:szCs w:val="24"/>
        </w:rPr>
        <w:t xml:space="preserve"> </w:t>
      </w:r>
      <w:r w:rsidR="0012402B" w:rsidRPr="00781F9C">
        <w:rPr>
          <w:rFonts w:eastAsia="Arial" w:cs="Arial"/>
          <w:spacing w:val="-1"/>
          <w:sz w:val="24"/>
          <w:szCs w:val="24"/>
        </w:rPr>
        <w:t>i</w:t>
      </w:r>
      <w:r w:rsidR="0012402B" w:rsidRPr="00781F9C">
        <w:rPr>
          <w:rFonts w:eastAsia="Arial" w:cs="Arial"/>
          <w:sz w:val="24"/>
          <w:szCs w:val="24"/>
        </w:rPr>
        <w:t>n the</w:t>
      </w:r>
      <w:r w:rsidR="0012402B" w:rsidRPr="00781F9C">
        <w:rPr>
          <w:rFonts w:eastAsia="Arial" w:cs="Arial"/>
          <w:spacing w:val="-1"/>
          <w:sz w:val="24"/>
          <w:szCs w:val="24"/>
        </w:rPr>
        <w:t>i</w:t>
      </w:r>
      <w:r w:rsidR="0012402B" w:rsidRPr="00781F9C">
        <w:rPr>
          <w:rFonts w:eastAsia="Arial" w:cs="Arial"/>
          <w:sz w:val="24"/>
          <w:szCs w:val="24"/>
        </w:rPr>
        <w:t>r</w:t>
      </w:r>
      <w:r w:rsidR="0012402B" w:rsidRPr="00781F9C">
        <w:rPr>
          <w:rFonts w:eastAsia="Arial" w:cs="Arial"/>
          <w:spacing w:val="-4"/>
          <w:sz w:val="24"/>
          <w:szCs w:val="24"/>
        </w:rPr>
        <w:t xml:space="preserve"> </w:t>
      </w:r>
      <w:r w:rsidR="0012402B" w:rsidRPr="00781F9C">
        <w:rPr>
          <w:rFonts w:eastAsia="Arial" w:cs="Arial"/>
          <w:spacing w:val="1"/>
          <w:sz w:val="24"/>
          <w:szCs w:val="24"/>
        </w:rPr>
        <w:t>c</w:t>
      </w:r>
      <w:r w:rsidR="0012402B" w:rsidRPr="00781F9C">
        <w:rPr>
          <w:rFonts w:eastAsia="Arial" w:cs="Arial"/>
          <w:sz w:val="24"/>
          <w:szCs w:val="24"/>
        </w:rPr>
        <w:t>a</w:t>
      </w:r>
      <w:r w:rsidR="0012402B" w:rsidRPr="00781F9C">
        <w:rPr>
          <w:rFonts w:eastAsia="Arial" w:cs="Arial"/>
          <w:spacing w:val="1"/>
          <w:sz w:val="24"/>
          <w:szCs w:val="24"/>
        </w:rPr>
        <w:t>r</w:t>
      </w:r>
      <w:r w:rsidR="0012402B" w:rsidRPr="00781F9C">
        <w:rPr>
          <w:rFonts w:eastAsia="Arial" w:cs="Arial"/>
          <w:spacing w:val="2"/>
          <w:sz w:val="24"/>
          <w:szCs w:val="24"/>
        </w:rPr>
        <w:t>e</w:t>
      </w:r>
      <w:r w:rsidR="0012402B" w:rsidRPr="00781F9C">
        <w:rPr>
          <w:rFonts w:eastAsia="Arial" w:cs="Arial"/>
          <w:sz w:val="24"/>
          <w:szCs w:val="24"/>
        </w:rPr>
        <w:t>.</w:t>
      </w:r>
      <w:r w:rsidR="0012402B" w:rsidRPr="00781F9C">
        <w:rPr>
          <w:rFonts w:eastAsia="Arial" w:cs="Arial"/>
          <w:spacing w:val="50"/>
          <w:sz w:val="24"/>
          <w:szCs w:val="24"/>
        </w:rPr>
        <w:t xml:space="preserve"> </w:t>
      </w:r>
      <w:r w:rsidR="0012402B" w:rsidRPr="00781F9C">
        <w:rPr>
          <w:rFonts w:eastAsia="Arial" w:cs="Arial"/>
          <w:spacing w:val="3"/>
          <w:sz w:val="24"/>
          <w:szCs w:val="24"/>
        </w:rPr>
        <w:t>T</w:t>
      </w:r>
      <w:r w:rsidR="0012402B" w:rsidRPr="00781F9C">
        <w:rPr>
          <w:rFonts w:eastAsia="Arial" w:cs="Arial"/>
          <w:sz w:val="24"/>
          <w:szCs w:val="24"/>
        </w:rPr>
        <w:t>he</w:t>
      </w:r>
      <w:r w:rsidR="0012402B" w:rsidRPr="00781F9C">
        <w:rPr>
          <w:rFonts w:eastAsia="Arial" w:cs="Arial"/>
          <w:spacing w:val="-4"/>
          <w:sz w:val="24"/>
          <w:szCs w:val="24"/>
        </w:rPr>
        <w:t xml:space="preserve"> </w:t>
      </w:r>
      <w:r w:rsidR="0012402B" w:rsidRPr="00781F9C">
        <w:rPr>
          <w:rFonts w:eastAsia="Arial" w:cs="Arial"/>
          <w:sz w:val="24"/>
          <w:szCs w:val="24"/>
        </w:rPr>
        <w:t>D</w:t>
      </w:r>
      <w:r w:rsidR="0012402B" w:rsidRPr="00781F9C">
        <w:rPr>
          <w:rFonts w:eastAsia="Arial" w:cs="Arial"/>
          <w:spacing w:val="2"/>
          <w:sz w:val="24"/>
          <w:szCs w:val="24"/>
        </w:rPr>
        <w:t>e</w:t>
      </w:r>
      <w:r w:rsidR="0012402B" w:rsidRPr="00781F9C">
        <w:rPr>
          <w:rFonts w:eastAsia="Arial" w:cs="Arial"/>
          <w:sz w:val="24"/>
          <w:szCs w:val="24"/>
        </w:rPr>
        <w:t>pa</w:t>
      </w:r>
      <w:r w:rsidR="0012402B" w:rsidRPr="00781F9C">
        <w:rPr>
          <w:rFonts w:eastAsia="Arial" w:cs="Arial"/>
          <w:spacing w:val="1"/>
          <w:sz w:val="24"/>
          <w:szCs w:val="24"/>
        </w:rPr>
        <w:t>r</w:t>
      </w:r>
      <w:r w:rsidR="0012402B" w:rsidRPr="00781F9C">
        <w:rPr>
          <w:rFonts w:eastAsia="Arial" w:cs="Arial"/>
          <w:sz w:val="24"/>
          <w:szCs w:val="24"/>
        </w:rPr>
        <w:t>t</w:t>
      </w:r>
      <w:r w:rsidR="0012402B" w:rsidRPr="00781F9C">
        <w:rPr>
          <w:rFonts w:eastAsia="Arial" w:cs="Arial"/>
          <w:spacing w:val="4"/>
          <w:sz w:val="24"/>
          <w:szCs w:val="24"/>
        </w:rPr>
        <w:t>m</w:t>
      </w:r>
      <w:r w:rsidR="0012402B" w:rsidRPr="00781F9C">
        <w:rPr>
          <w:rFonts w:eastAsia="Arial" w:cs="Arial"/>
          <w:sz w:val="24"/>
          <w:szCs w:val="24"/>
        </w:rPr>
        <w:t>ent</w:t>
      </w:r>
      <w:r w:rsidR="0012402B" w:rsidRPr="00781F9C">
        <w:rPr>
          <w:rFonts w:eastAsia="Arial" w:cs="Arial"/>
          <w:spacing w:val="-11"/>
          <w:sz w:val="24"/>
          <w:szCs w:val="24"/>
        </w:rPr>
        <w:t xml:space="preserve"> </w:t>
      </w:r>
      <w:r w:rsidR="0012402B" w:rsidRPr="00781F9C">
        <w:rPr>
          <w:rFonts w:eastAsia="Arial" w:cs="Arial"/>
          <w:sz w:val="24"/>
          <w:szCs w:val="24"/>
        </w:rPr>
        <w:t>a</w:t>
      </w:r>
      <w:r w:rsidR="0012402B" w:rsidRPr="00781F9C">
        <w:rPr>
          <w:rFonts w:eastAsia="Arial" w:cs="Arial"/>
          <w:spacing w:val="-1"/>
          <w:sz w:val="24"/>
          <w:szCs w:val="24"/>
        </w:rPr>
        <w:t>l</w:t>
      </w:r>
      <w:r w:rsidR="0012402B" w:rsidRPr="00781F9C">
        <w:rPr>
          <w:rFonts w:eastAsia="Arial" w:cs="Arial"/>
          <w:spacing w:val="1"/>
          <w:sz w:val="24"/>
          <w:szCs w:val="24"/>
        </w:rPr>
        <w:t>s</w:t>
      </w:r>
      <w:r w:rsidR="0012402B" w:rsidRPr="00781F9C">
        <w:rPr>
          <w:rFonts w:eastAsia="Arial" w:cs="Arial"/>
          <w:sz w:val="24"/>
          <w:szCs w:val="24"/>
        </w:rPr>
        <w:t>o</w:t>
      </w:r>
      <w:r w:rsidR="0012402B" w:rsidRPr="00781F9C">
        <w:rPr>
          <w:rFonts w:eastAsia="Arial" w:cs="Arial"/>
          <w:spacing w:val="-2"/>
          <w:sz w:val="24"/>
          <w:szCs w:val="24"/>
        </w:rPr>
        <w:t xml:space="preserve"> </w:t>
      </w:r>
      <w:r w:rsidR="0012402B" w:rsidRPr="00781F9C">
        <w:rPr>
          <w:rFonts w:eastAsia="Arial" w:cs="Arial"/>
          <w:sz w:val="24"/>
          <w:szCs w:val="24"/>
        </w:rPr>
        <w:t>has</w:t>
      </w:r>
      <w:r w:rsidR="0012402B" w:rsidRPr="00781F9C">
        <w:rPr>
          <w:rFonts w:eastAsia="Arial" w:cs="Arial"/>
          <w:spacing w:val="-2"/>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 xml:space="preserve"> </w:t>
      </w:r>
      <w:r w:rsidR="0012402B" w:rsidRPr="00781F9C">
        <w:rPr>
          <w:rFonts w:eastAsia="Arial" w:cs="Arial"/>
          <w:spacing w:val="4"/>
          <w:sz w:val="24"/>
          <w:szCs w:val="24"/>
        </w:rPr>
        <w:t>m</w:t>
      </w:r>
      <w:r w:rsidR="0012402B" w:rsidRPr="00781F9C">
        <w:rPr>
          <w:rFonts w:eastAsia="Arial" w:cs="Arial"/>
          <w:sz w:val="24"/>
          <w:szCs w:val="24"/>
        </w:rPr>
        <w:t>a</w:t>
      </w:r>
      <w:r w:rsidR="0012402B" w:rsidRPr="00781F9C">
        <w:rPr>
          <w:rFonts w:eastAsia="Arial" w:cs="Arial"/>
          <w:spacing w:val="1"/>
          <w:sz w:val="24"/>
          <w:szCs w:val="24"/>
        </w:rPr>
        <w:t>j</w:t>
      </w:r>
      <w:r w:rsidR="0012402B" w:rsidRPr="00781F9C">
        <w:rPr>
          <w:rFonts w:eastAsia="Arial" w:cs="Arial"/>
          <w:sz w:val="24"/>
          <w:szCs w:val="24"/>
        </w:rPr>
        <w:t>or</w:t>
      </w:r>
      <w:r w:rsidR="0012402B" w:rsidRPr="00781F9C">
        <w:rPr>
          <w:rFonts w:eastAsia="Arial" w:cs="Arial"/>
          <w:spacing w:val="-5"/>
          <w:sz w:val="24"/>
          <w:szCs w:val="24"/>
        </w:rPr>
        <w:t xml:space="preserve">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pon</w:t>
      </w:r>
      <w:r w:rsidR="0012402B" w:rsidRPr="00781F9C">
        <w:rPr>
          <w:rFonts w:eastAsia="Arial" w:cs="Arial"/>
          <w:spacing w:val="1"/>
          <w:sz w:val="24"/>
          <w:szCs w:val="24"/>
        </w:rPr>
        <w:t>s</w:t>
      </w:r>
      <w:r w:rsidR="0012402B" w:rsidRPr="00781F9C">
        <w:rPr>
          <w:rFonts w:eastAsia="Arial" w:cs="Arial"/>
          <w:spacing w:val="-1"/>
          <w:sz w:val="24"/>
          <w:szCs w:val="24"/>
        </w:rPr>
        <w:t>i</w:t>
      </w:r>
      <w:r w:rsidR="0012402B" w:rsidRPr="00781F9C">
        <w:rPr>
          <w:rFonts w:eastAsia="Arial" w:cs="Arial"/>
          <w:spacing w:val="2"/>
          <w:sz w:val="24"/>
          <w:szCs w:val="24"/>
        </w:rPr>
        <w:t>b</w:t>
      </w:r>
      <w:r w:rsidR="0012402B" w:rsidRPr="00781F9C">
        <w:rPr>
          <w:rFonts w:eastAsia="Arial" w:cs="Arial"/>
          <w:spacing w:val="-1"/>
          <w:sz w:val="24"/>
          <w:szCs w:val="24"/>
        </w:rPr>
        <w:t>i</w:t>
      </w:r>
      <w:r w:rsidR="0012402B" w:rsidRPr="00781F9C">
        <w:rPr>
          <w:rFonts w:eastAsia="Arial" w:cs="Arial"/>
          <w:spacing w:val="1"/>
          <w:sz w:val="24"/>
          <w:szCs w:val="24"/>
        </w:rPr>
        <w:t>l</w:t>
      </w:r>
      <w:r w:rsidR="0012402B" w:rsidRPr="00781F9C">
        <w:rPr>
          <w:rFonts w:eastAsia="Arial" w:cs="Arial"/>
          <w:spacing w:val="-1"/>
          <w:sz w:val="24"/>
          <w:szCs w:val="24"/>
        </w:rPr>
        <w:t>i</w:t>
      </w:r>
      <w:r w:rsidR="0012402B" w:rsidRPr="00781F9C">
        <w:rPr>
          <w:rFonts w:eastAsia="Arial" w:cs="Arial"/>
          <w:spacing w:val="2"/>
          <w:sz w:val="24"/>
          <w:szCs w:val="24"/>
        </w:rPr>
        <w:t>t</w:t>
      </w:r>
      <w:r w:rsidR="0012402B" w:rsidRPr="00781F9C">
        <w:rPr>
          <w:rFonts w:eastAsia="Arial" w:cs="Arial"/>
          <w:sz w:val="24"/>
          <w:szCs w:val="24"/>
        </w:rPr>
        <w:t>y</w:t>
      </w:r>
      <w:r w:rsidR="0012402B" w:rsidRPr="00781F9C">
        <w:rPr>
          <w:rFonts w:eastAsia="Arial" w:cs="Arial"/>
          <w:spacing w:val="-16"/>
          <w:sz w:val="24"/>
          <w:szCs w:val="24"/>
        </w:rPr>
        <w:t xml:space="preserve"> </w:t>
      </w:r>
      <w:r w:rsidR="0012402B" w:rsidRPr="00781F9C">
        <w:rPr>
          <w:rFonts w:eastAsia="Arial" w:cs="Arial"/>
          <w:spacing w:val="2"/>
          <w:sz w:val="24"/>
          <w:szCs w:val="24"/>
        </w:rPr>
        <w:t>f</w:t>
      </w:r>
      <w:r w:rsidR="0012402B" w:rsidRPr="00781F9C">
        <w:rPr>
          <w:rFonts w:eastAsia="Arial" w:cs="Arial"/>
          <w:sz w:val="24"/>
          <w:szCs w:val="24"/>
        </w:rPr>
        <w:t>or</w:t>
      </w:r>
      <w:r w:rsidR="0012402B" w:rsidRPr="00781F9C">
        <w:rPr>
          <w:rFonts w:eastAsia="Arial" w:cs="Arial"/>
          <w:spacing w:val="1"/>
          <w:sz w:val="24"/>
          <w:szCs w:val="24"/>
        </w:rPr>
        <w:t xml:space="preserve"> </w:t>
      </w:r>
      <w:r w:rsidR="0012402B" w:rsidRPr="00781F9C">
        <w:rPr>
          <w:rFonts w:eastAsia="Arial" w:cs="Arial"/>
          <w:spacing w:val="-1"/>
          <w:sz w:val="24"/>
          <w:szCs w:val="24"/>
        </w:rPr>
        <w:t>A</w:t>
      </w:r>
      <w:r w:rsidR="0012402B" w:rsidRPr="00781F9C">
        <w:rPr>
          <w:rFonts w:eastAsia="Arial" w:cs="Arial"/>
          <w:spacing w:val="4"/>
          <w:sz w:val="24"/>
          <w:szCs w:val="24"/>
        </w:rPr>
        <w:t>m</w:t>
      </w:r>
      <w:r w:rsidR="0012402B" w:rsidRPr="00781F9C">
        <w:rPr>
          <w:rFonts w:eastAsia="Arial" w:cs="Arial"/>
          <w:sz w:val="24"/>
          <w:szCs w:val="24"/>
        </w:rPr>
        <w:t>e</w:t>
      </w:r>
      <w:r w:rsidR="0012402B" w:rsidRPr="00781F9C">
        <w:rPr>
          <w:rFonts w:eastAsia="Arial" w:cs="Arial"/>
          <w:spacing w:val="1"/>
          <w:sz w:val="24"/>
          <w:szCs w:val="24"/>
        </w:rPr>
        <w:t>r</w:t>
      </w:r>
      <w:r w:rsidR="0012402B" w:rsidRPr="00781F9C">
        <w:rPr>
          <w:rFonts w:eastAsia="Arial" w:cs="Arial"/>
          <w:spacing w:val="-1"/>
          <w:sz w:val="24"/>
          <w:szCs w:val="24"/>
        </w:rPr>
        <w:t>i</w:t>
      </w:r>
      <w:r w:rsidR="0012402B" w:rsidRPr="00781F9C">
        <w:rPr>
          <w:rFonts w:eastAsia="Arial" w:cs="Arial"/>
          <w:spacing w:val="1"/>
          <w:sz w:val="24"/>
          <w:szCs w:val="24"/>
        </w:rPr>
        <w:t>c</w:t>
      </w:r>
      <w:r w:rsidR="0012402B" w:rsidRPr="00781F9C">
        <w:rPr>
          <w:rFonts w:eastAsia="Arial" w:cs="Arial"/>
          <w:sz w:val="24"/>
          <w:szCs w:val="24"/>
        </w:rPr>
        <w:t>an</w:t>
      </w:r>
      <w:r w:rsidR="0012402B" w:rsidRPr="00781F9C">
        <w:rPr>
          <w:rFonts w:eastAsia="Arial" w:cs="Arial"/>
          <w:spacing w:val="-9"/>
          <w:sz w:val="24"/>
          <w:szCs w:val="24"/>
        </w:rPr>
        <w:t xml:space="preserve"> </w:t>
      </w:r>
      <w:r w:rsidR="0012402B" w:rsidRPr="00781F9C">
        <w:rPr>
          <w:rFonts w:eastAsia="Arial" w:cs="Arial"/>
          <w:sz w:val="24"/>
          <w:szCs w:val="24"/>
        </w:rPr>
        <w:t>Ind</w:t>
      </w:r>
      <w:r w:rsidR="0012402B" w:rsidRPr="00781F9C">
        <w:rPr>
          <w:rFonts w:eastAsia="Arial" w:cs="Arial"/>
          <w:spacing w:val="1"/>
          <w:sz w:val="24"/>
          <w:szCs w:val="24"/>
        </w:rPr>
        <w:t>i</w:t>
      </w:r>
      <w:r w:rsidR="0012402B" w:rsidRPr="00781F9C">
        <w:rPr>
          <w:rFonts w:eastAsia="Arial" w:cs="Arial"/>
          <w:sz w:val="24"/>
          <w:szCs w:val="24"/>
        </w:rPr>
        <w:t xml:space="preserve">an </w:t>
      </w:r>
      <w:r w:rsidR="0012402B" w:rsidRPr="00781F9C">
        <w:rPr>
          <w:rFonts w:eastAsia="Arial" w:cs="Arial"/>
          <w:spacing w:val="1"/>
          <w:sz w:val="24"/>
          <w:szCs w:val="24"/>
        </w:rPr>
        <w:t>r</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e</w:t>
      </w:r>
      <w:r w:rsidR="0012402B" w:rsidRPr="00781F9C">
        <w:rPr>
          <w:rFonts w:eastAsia="Arial" w:cs="Arial"/>
          <w:spacing w:val="1"/>
          <w:sz w:val="24"/>
          <w:szCs w:val="24"/>
        </w:rPr>
        <w:t>r</w:t>
      </w:r>
      <w:r w:rsidR="0012402B" w:rsidRPr="00781F9C">
        <w:rPr>
          <w:rFonts w:eastAsia="Arial" w:cs="Arial"/>
          <w:spacing w:val="-1"/>
          <w:sz w:val="24"/>
          <w:szCs w:val="24"/>
        </w:rPr>
        <w:t>v</w:t>
      </w:r>
      <w:r w:rsidR="0012402B" w:rsidRPr="00781F9C">
        <w:rPr>
          <w:rFonts w:eastAsia="Arial" w:cs="Arial"/>
          <w:sz w:val="24"/>
          <w:szCs w:val="24"/>
        </w:rPr>
        <w:t>a</w:t>
      </w:r>
      <w:r w:rsidR="0012402B" w:rsidRPr="00781F9C">
        <w:rPr>
          <w:rFonts w:eastAsia="Arial" w:cs="Arial"/>
          <w:spacing w:val="2"/>
          <w:sz w:val="24"/>
          <w:szCs w:val="24"/>
        </w:rPr>
        <w:t>t</w:t>
      </w:r>
      <w:r w:rsidR="0012402B" w:rsidRPr="00781F9C">
        <w:rPr>
          <w:rFonts w:eastAsia="Arial" w:cs="Arial"/>
          <w:spacing w:val="-1"/>
          <w:sz w:val="24"/>
          <w:szCs w:val="24"/>
        </w:rPr>
        <w:t>i</w:t>
      </w:r>
      <w:r w:rsidR="0012402B" w:rsidRPr="00781F9C">
        <w:rPr>
          <w:rFonts w:eastAsia="Arial" w:cs="Arial"/>
          <w:sz w:val="24"/>
          <w:szCs w:val="24"/>
        </w:rPr>
        <w:t>on</w:t>
      </w:r>
      <w:r w:rsidR="0012402B" w:rsidRPr="00781F9C">
        <w:rPr>
          <w:rFonts w:eastAsia="Arial" w:cs="Arial"/>
          <w:spacing w:val="-11"/>
          <w:sz w:val="24"/>
          <w:szCs w:val="24"/>
        </w:rPr>
        <w:t xml:space="preserve"> </w:t>
      </w:r>
      <w:r w:rsidR="0012402B" w:rsidRPr="00781F9C">
        <w:rPr>
          <w:rFonts w:eastAsia="Arial" w:cs="Arial"/>
          <w:spacing w:val="1"/>
          <w:sz w:val="24"/>
          <w:szCs w:val="24"/>
        </w:rPr>
        <w:t>c</w:t>
      </w:r>
      <w:r w:rsidR="0012402B" w:rsidRPr="00781F9C">
        <w:rPr>
          <w:rFonts w:eastAsia="Arial" w:cs="Arial"/>
          <w:sz w:val="24"/>
          <w:szCs w:val="24"/>
        </w:rPr>
        <w:t>o</w:t>
      </w:r>
      <w:r w:rsidR="0012402B" w:rsidRPr="00781F9C">
        <w:rPr>
          <w:rFonts w:eastAsia="Arial" w:cs="Arial"/>
          <w:spacing w:val="2"/>
          <w:sz w:val="24"/>
          <w:szCs w:val="24"/>
        </w:rPr>
        <w:t>m</w:t>
      </w:r>
      <w:r w:rsidR="0012402B" w:rsidRPr="00781F9C">
        <w:rPr>
          <w:rFonts w:eastAsia="Arial" w:cs="Arial"/>
          <w:spacing w:val="4"/>
          <w:sz w:val="24"/>
          <w:szCs w:val="24"/>
        </w:rPr>
        <w:t>m</w:t>
      </w:r>
      <w:r w:rsidR="0012402B" w:rsidRPr="00781F9C">
        <w:rPr>
          <w:rFonts w:eastAsia="Arial" w:cs="Arial"/>
          <w:sz w:val="24"/>
          <w:szCs w:val="24"/>
        </w:rPr>
        <w:t>un</w:t>
      </w:r>
      <w:r w:rsidR="0012402B" w:rsidRPr="00781F9C">
        <w:rPr>
          <w:rFonts w:eastAsia="Arial" w:cs="Arial"/>
          <w:spacing w:val="-1"/>
          <w:sz w:val="24"/>
          <w:szCs w:val="24"/>
        </w:rPr>
        <w:t>i</w:t>
      </w:r>
      <w:r w:rsidR="0012402B" w:rsidRPr="00781F9C">
        <w:rPr>
          <w:rFonts w:eastAsia="Arial" w:cs="Arial"/>
          <w:sz w:val="24"/>
          <w:szCs w:val="24"/>
        </w:rPr>
        <w:t>t</w:t>
      </w:r>
      <w:r w:rsidR="0012402B" w:rsidRPr="00781F9C">
        <w:rPr>
          <w:rFonts w:eastAsia="Arial" w:cs="Arial"/>
          <w:spacing w:val="1"/>
          <w:sz w:val="24"/>
          <w:szCs w:val="24"/>
        </w:rPr>
        <w:t>i</w:t>
      </w:r>
      <w:r w:rsidR="0012402B" w:rsidRPr="00781F9C">
        <w:rPr>
          <w:rFonts w:eastAsia="Arial" w:cs="Arial"/>
          <w:sz w:val="24"/>
          <w:szCs w:val="24"/>
        </w:rPr>
        <w:t>es</w:t>
      </w:r>
      <w:r w:rsidR="0012402B" w:rsidRPr="00781F9C">
        <w:rPr>
          <w:rFonts w:eastAsia="Arial" w:cs="Arial"/>
          <w:spacing w:val="-10"/>
          <w:sz w:val="24"/>
          <w:szCs w:val="24"/>
        </w:rPr>
        <w:t xml:space="preserve"> </w:t>
      </w:r>
      <w:r w:rsidR="0012402B" w:rsidRPr="00781F9C">
        <w:rPr>
          <w:rFonts w:eastAsia="Arial" w:cs="Arial"/>
          <w:sz w:val="24"/>
          <w:szCs w:val="24"/>
        </w:rPr>
        <w:t>a</w:t>
      </w:r>
      <w:r w:rsidR="0012402B" w:rsidRPr="00781F9C">
        <w:rPr>
          <w:rFonts w:eastAsia="Arial" w:cs="Arial"/>
          <w:spacing w:val="2"/>
          <w:sz w:val="24"/>
          <w:szCs w:val="24"/>
        </w:rPr>
        <w:t>n</w:t>
      </w:r>
      <w:r w:rsidR="0012402B" w:rsidRPr="00781F9C">
        <w:rPr>
          <w:rFonts w:eastAsia="Arial" w:cs="Arial"/>
          <w:sz w:val="24"/>
          <w:szCs w:val="24"/>
        </w:rPr>
        <w:t>d</w:t>
      </w:r>
      <w:r w:rsidR="0012402B" w:rsidRPr="00781F9C">
        <w:rPr>
          <w:rFonts w:eastAsia="Arial" w:cs="Arial"/>
          <w:spacing w:val="-4"/>
          <w:sz w:val="24"/>
          <w:szCs w:val="24"/>
        </w:rPr>
        <w:t xml:space="preserve"> </w:t>
      </w:r>
      <w:r w:rsidR="0012402B" w:rsidRPr="00781F9C">
        <w:rPr>
          <w:rFonts w:eastAsia="Arial" w:cs="Arial"/>
          <w:spacing w:val="2"/>
          <w:sz w:val="24"/>
          <w:szCs w:val="24"/>
        </w:rPr>
        <w:t>f</w:t>
      </w:r>
      <w:r w:rsidR="0012402B" w:rsidRPr="00781F9C">
        <w:rPr>
          <w:rFonts w:eastAsia="Arial" w:cs="Arial"/>
          <w:sz w:val="24"/>
          <w:szCs w:val="24"/>
        </w:rPr>
        <w:t>or</w:t>
      </w:r>
      <w:r w:rsidR="0012402B" w:rsidRPr="00781F9C">
        <w:rPr>
          <w:rFonts w:eastAsia="Arial" w:cs="Arial"/>
          <w:spacing w:val="-2"/>
          <w:sz w:val="24"/>
          <w:szCs w:val="24"/>
        </w:rPr>
        <w:t xml:space="preserve"> </w:t>
      </w:r>
      <w:r w:rsidR="0012402B" w:rsidRPr="00781F9C">
        <w:rPr>
          <w:rFonts w:eastAsia="Arial" w:cs="Arial"/>
          <w:sz w:val="24"/>
          <w:szCs w:val="24"/>
        </w:rPr>
        <w:t>peo</w:t>
      </w:r>
      <w:r w:rsidR="0012402B" w:rsidRPr="00781F9C">
        <w:rPr>
          <w:rFonts w:eastAsia="Arial" w:cs="Arial"/>
          <w:spacing w:val="2"/>
          <w:sz w:val="24"/>
          <w:szCs w:val="24"/>
        </w:rPr>
        <w:t>p</w:t>
      </w:r>
      <w:r w:rsidR="0012402B" w:rsidRPr="00781F9C">
        <w:rPr>
          <w:rFonts w:eastAsia="Arial" w:cs="Arial"/>
          <w:spacing w:val="-1"/>
          <w:sz w:val="24"/>
          <w:szCs w:val="24"/>
        </w:rPr>
        <w:t>l</w:t>
      </w:r>
      <w:r w:rsidR="0012402B" w:rsidRPr="00781F9C">
        <w:rPr>
          <w:rFonts w:eastAsia="Arial" w:cs="Arial"/>
          <w:sz w:val="24"/>
          <w:szCs w:val="24"/>
        </w:rPr>
        <w:t>e</w:t>
      </w:r>
      <w:r w:rsidR="0012402B" w:rsidRPr="00781F9C">
        <w:rPr>
          <w:rFonts w:eastAsia="Arial" w:cs="Arial"/>
          <w:spacing w:val="-4"/>
          <w:sz w:val="24"/>
          <w:szCs w:val="24"/>
        </w:rPr>
        <w:t xml:space="preserve"> </w:t>
      </w:r>
      <w:r w:rsidR="0012402B" w:rsidRPr="00781F9C">
        <w:rPr>
          <w:rFonts w:eastAsia="Arial" w:cs="Arial"/>
          <w:sz w:val="24"/>
          <w:szCs w:val="24"/>
        </w:rPr>
        <w:t>who</w:t>
      </w:r>
      <w:r w:rsidR="0012402B" w:rsidRPr="00781F9C">
        <w:rPr>
          <w:rFonts w:eastAsia="Arial" w:cs="Arial"/>
          <w:spacing w:val="-2"/>
          <w:sz w:val="24"/>
          <w:szCs w:val="24"/>
        </w:rPr>
        <w:t xml:space="preserve"> </w:t>
      </w:r>
      <w:r w:rsidR="0012402B" w:rsidRPr="00781F9C">
        <w:rPr>
          <w:rFonts w:eastAsia="Arial" w:cs="Arial"/>
          <w:spacing w:val="-1"/>
          <w:sz w:val="24"/>
          <w:szCs w:val="24"/>
        </w:rPr>
        <w:t>l</w:t>
      </w:r>
      <w:r w:rsidR="0012402B" w:rsidRPr="00781F9C">
        <w:rPr>
          <w:rFonts w:eastAsia="Arial" w:cs="Arial"/>
          <w:spacing w:val="1"/>
          <w:sz w:val="24"/>
          <w:szCs w:val="24"/>
        </w:rPr>
        <w:t>i</w:t>
      </w:r>
      <w:r w:rsidR="0012402B" w:rsidRPr="00781F9C">
        <w:rPr>
          <w:rFonts w:eastAsia="Arial" w:cs="Arial"/>
          <w:spacing w:val="-1"/>
          <w:sz w:val="24"/>
          <w:szCs w:val="24"/>
        </w:rPr>
        <w:t>v</w:t>
      </w:r>
      <w:r w:rsidR="0012402B" w:rsidRPr="00781F9C">
        <w:rPr>
          <w:rFonts w:eastAsia="Arial" w:cs="Arial"/>
          <w:sz w:val="24"/>
          <w:szCs w:val="24"/>
        </w:rPr>
        <w:t>e</w:t>
      </w:r>
      <w:r w:rsidR="0012402B" w:rsidRPr="00781F9C">
        <w:rPr>
          <w:rFonts w:eastAsia="Arial" w:cs="Arial"/>
          <w:spacing w:val="-1"/>
          <w:sz w:val="24"/>
          <w:szCs w:val="24"/>
        </w:rPr>
        <w:t xml:space="preserve"> i</w:t>
      </w:r>
      <w:r w:rsidR="0012402B" w:rsidRPr="00781F9C">
        <w:rPr>
          <w:rFonts w:eastAsia="Arial" w:cs="Arial"/>
          <w:sz w:val="24"/>
          <w:szCs w:val="24"/>
        </w:rPr>
        <w:t xml:space="preserve">n </w:t>
      </w:r>
      <w:r w:rsidR="0012402B" w:rsidRPr="00781F9C">
        <w:rPr>
          <w:rFonts w:eastAsia="Arial" w:cs="Arial"/>
          <w:spacing w:val="-1"/>
          <w:sz w:val="24"/>
          <w:szCs w:val="24"/>
        </w:rPr>
        <w:t>i</w:t>
      </w:r>
      <w:r w:rsidR="0012402B" w:rsidRPr="00781F9C">
        <w:rPr>
          <w:rFonts w:eastAsia="Arial" w:cs="Arial"/>
          <w:spacing w:val="1"/>
          <w:sz w:val="24"/>
          <w:szCs w:val="24"/>
        </w:rPr>
        <w:t>sl</w:t>
      </w:r>
      <w:r w:rsidR="0012402B" w:rsidRPr="00781F9C">
        <w:rPr>
          <w:rFonts w:eastAsia="Arial" w:cs="Arial"/>
          <w:spacing w:val="2"/>
          <w:sz w:val="24"/>
          <w:szCs w:val="24"/>
        </w:rPr>
        <w:t>a</w:t>
      </w:r>
      <w:r w:rsidR="0012402B" w:rsidRPr="00781F9C">
        <w:rPr>
          <w:rFonts w:eastAsia="Arial" w:cs="Arial"/>
          <w:sz w:val="24"/>
          <w:szCs w:val="24"/>
        </w:rPr>
        <w:t>nd</w:t>
      </w:r>
      <w:r w:rsidR="0012402B" w:rsidRPr="00781F9C">
        <w:rPr>
          <w:rFonts w:eastAsia="Arial" w:cs="Arial"/>
          <w:spacing w:val="-6"/>
          <w:sz w:val="24"/>
          <w:szCs w:val="24"/>
        </w:rPr>
        <w:t xml:space="preserve"> </w:t>
      </w:r>
      <w:r w:rsidR="0012402B" w:rsidRPr="00781F9C">
        <w:rPr>
          <w:rFonts w:eastAsia="Arial" w:cs="Arial"/>
          <w:spacing w:val="1"/>
          <w:sz w:val="24"/>
          <w:szCs w:val="24"/>
        </w:rPr>
        <w:t>c</w:t>
      </w:r>
      <w:r w:rsidR="0012402B" w:rsidRPr="00781F9C">
        <w:rPr>
          <w:rFonts w:eastAsia="Arial" w:cs="Arial"/>
          <w:sz w:val="24"/>
          <w:szCs w:val="24"/>
        </w:rPr>
        <w:t>o</w:t>
      </w:r>
      <w:r w:rsidR="0012402B" w:rsidRPr="00781F9C">
        <w:rPr>
          <w:rFonts w:eastAsia="Arial" w:cs="Arial"/>
          <w:spacing w:val="2"/>
          <w:sz w:val="24"/>
          <w:szCs w:val="24"/>
        </w:rPr>
        <w:t>m</w:t>
      </w:r>
      <w:r w:rsidR="0012402B" w:rsidRPr="00781F9C">
        <w:rPr>
          <w:rFonts w:eastAsia="Arial" w:cs="Arial"/>
          <w:spacing w:val="4"/>
          <w:sz w:val="24"/>
          <w:szCs w:val="24"/>
        </w:rPr>
        <w:t>m</w:t>
      </w:r>
      <w:r w:rsidR="0012402B" w:rsidRPr="00781F9C">
        <w:rPr>
          <w:rFonts w:eastAsia="Arial" w:cs="Arial"/>
          <w:sz w:val="24"/>
          <w:szCs w:val="24"/>
        </w:rPr>
        <w:t>un</w:t>
      </w:r>
      <w:r w:rsidR="0012402B" w:rsidRPr="00781F9C">
        <w:rPr>
          <w:rFonts w:eastAsia="Arial" w:cs="Arial"/>
          <w:spacing w:val="-1"/>
          <w:sz w:val="24"/>
          <w:szCs w:val="24"/>
        </w:rPr>
        <w:t>i</w:t>
      </w:r>
      <w:r w:rsidR="0012402B" w:rsidRPr="00781F9C">
        <w:rPr>
          <w:rFonts w:eastAsia="Arial" w:cs="Arial"/>
          <w:sz w:val="24"/>
          <w:szCs w:val="24"/>
        </w:rPr>
        <w:t>t</w:t>
      </w:r>
      <w:r w:rsidR="0012402B" w:rsidRPr="00781F9C">
        <w:rPr>
          <w:rFonts w:eastAsia="Arial" w:cs="Arial"/>
          <w:spacing w:val="-1"/>
          <w:sz w:val="24"/>
          <w:szCs w:val="24"/>
        </w:rPr>
        <w:t>i</w:t>
      </w:r>
      <w:r w:rsidR="0012402B" w:rsidRPr="00781F9C">
        <w:rPr>
          <w:rFonts w:eastAsia="Arial" w:cs="Arial"/>
          <w:sz w:val="24"/>
          <w:szCs w:val="24"/>
        </w:rPr>
        <w:t>e</w:t>
      </w:r>
      <w:r w:rsidR="0012402B" w:rsidRPr="00781F9C">
        <w:rPr>
          <w:rFonts w:eastAsia="Arial" w:cs="Arial"/>
          <w:spacing w:val="1"/>
          <w:sz w:val="24"/>
          <w:szCs w:val="24"/>
        </w:rPr>
        <w:t>s</w:t>
      </w:r>
      <w:r w:rsidR="0012402B" w:rsidRPr="00781F9C">
        <w:rPr>
          <w:rFonts w:eastAsia="Arial" w:cs="Arial"/>
          <w:sz w:val="24"/>
          <w:szCs w:val="24"/>
        </w:rPr>
        <w:t>.</w:t>
      </w:r>
    </w:p>
    <w:p w14:paraId="683B63A7" w14:textId="77777777" w:rsidR="0088491E" w:rsidRPr="00781F9C" w:rsidRDefault="0088491E">
      <w:pPr>
        <w:spacing w:after="0" w:line="150" w:lineRule="exact"/>
        <w:rPr>
          <w:sz w:val="24"/>
          <w:szCs w:val="24"/>
        </w:rPr>
      </w:pPr>
    </w:p>
    <w:p w14:paraId="496AF7CD" w14:textId="77777777" w:rsidR="0088491E" w:rsidRPr="00781F9C" w:rsidRDefault="0088491E">
      <w:pPr>
        <w:spacing w:after="0" w:line="200" w:lineRule="exact"/>
        <w:rPr>
          <w:sz w:val="24"/>
          <w:szCs w:val="24"/>
        </w:rPr>
      </w:pPr>
    </w:p>
    <w:p w14:paraId="27B15029" w14:textId="77777777" w:rsidR="0088491E" w:rsidRPr="00781F9C" w:rsidRDefault="0088491E">
      <w:pPr>
        <w:spacing w:after="0" w:line="200" w:lineRule="exact"/>
        <w:rPr>
          <w:sz w:val="24"/>
          <w:szCs w:val="24"/>
        </w:rPr>
      </w:pPr>
    </w:p>
    <w:p w14:paraId="585D02D2" w14:textId="77777777" w:rsidR="0088491E" w:rsidRPr="00781F9C" w:rsidRDefault="0012402B">
      <w:pPr>
        <w:spacing w:after="0" w:line="240" w:lineRule="auto"/>
        <w:ind w:left="2564" w:right="-20"/>
        <w:rPr>
          <w:rFonts w:eastAsia="Arial" w:cs="Arial"/>
          <w:sz w:val="24"/>
          <w:szCs w:val="24"/>
        </w:rPr>
      </w:pPr>
      <w:r w:rsidRPr="00781F9C">
        <w:rPr>
          <w:rFonts w:eastAsia="Arial" w:cs="Arial"/>
          <w:b/>
          <w:bCs/>
          <w:sz w:val="24"/>
          <w:szCs w:val="24"/>
        </w:rPr>
        <w:t>The</w:t>
      </w:r>
      <w:r w:rsidRPr="00781F9C">
        <w:rPr>
          <w:rFonts w:eastAsia="Arial" w:cs="Arial"/>
          <w:b/>
          <w:bCs/>
          <w:spacing w:val="-3"/>
          <w:sz w:val="24"/>
          <w:szCs w:val="24"/>
        </w:rPr>
        <w:t xml:space="preserve"> </w:t>
      </w:r>
      <w:r w:rsidRPr="00781F9C">
        <w:rPr>
          <w:rFonts w:eastAsia="Arial" w:cs="Arial"/>
          <w:b/>
          <w:bCs/>
          <w:spacing w:val="-1"/>
          <w:sz w:val="24"/>
          <w:szCs w:val="24"/>
        </w:rPr>
        <w:t>B</w:t>
      </w:r>
      <w:r w:rsidRPr="00781F9C">
        <w:rPr>
          <w:rFonts w:eastAsia="Arial" w:cs="Arial"/>
          <w:b/>
          <w:bCs/>
          <w:sz w:val="24"/>
          <w:szCs w:val="24"/>
        </w:rPr>
        <w:t>ur</w:t>
      </w:r>
      <w:r w:rsidRPr="00781F9C">
        <w:rPr>
          <w:rFonts w:eastAsia="Arial" w:cs="Arial"/>
          <w:b/>
          <w:bCs/>
          <w:spacing w:val="1"/>
          <w:sz w:val="24"/>
          <w:szCs w:val="24"/>
        </w:rPr>
        <w:t>ea</w:t>
      </w:r>
      <w:r w:rsidRPr="00781F9C">
        <w:rPr>
          <w:rFonts w:eastAsia="Arial" w:cs="Arial"/>
          <w:b/>
          <w:bCs/>
          <w:sz w:val="24"/>
          <w:szCs w:val="24"/>
        </w:rPr>
        <w:t>u</w:t>
      </w:r>
      <w:r w:rsidRPr="00781F9C">
        <w:rPr>
          <w:rFonts w:eastAsia="Arial" w:cs="Arial"/>
          <w:b/>
          <w:bCs/>
          <w:spacing w:val="-1"/>
          <w:sz w:val="24"/>
          <w:szCs w:val="24"/>
        </w:rPr>
        <w:t xml:space="preserve"> </w:t>
      </w:r>
      <w:r w:rsidRPr="00781F9C">
        <w:rPr>
          <w:rFonts w:eastAsia="Arial" w:cs="Arial"/>
          <w:b/>
          <w:bCs/>
          <w:sz w:val="24"/>
          <w:szCs w:val="24"/>
        </w:rPr>
        <w:t>of</w:t>
      </w:r>
      <w:r w:rsidRPr="00781F9C">
        <w:rPr>
          <w:rFonts w:eastAsia="Arial" w:cs="Arial"/>
          <w:b/>
          <w:bCs/>
          <w:spacing w:val="-2"/>
          <w:sz w:val="24"/>
          <w:szCs w:val="24"/>
        </w:rPr>
        <w:t xml:space="preserve"> </w:t>
      </w:r>
      <w:r w:rsidRPr="00781F9C">
        <w:rPr>
          <w:rFonts w:eastAsia="Arial" w:cs="Arial"/>
          <w:b/>
          <w:bCs/>
          <w:spacing w:val="1"/>
          <w:sz w:val="24"/>
          <w:szCs w:val="24"/>
        </w:rPr>
        <w:t>O</w:t>
      </w:r>
      <w:r w:rsidRPr="00781F9C">
        <w:rPr>
          <w:rFonts w:eastAsia="Arial" w:cs="Arial"/>
          <w:b/>
          <w:bCs/>
          <w:spacing w:val="-1"/>
          <w:sz w:val="24"/>
          <w:szCs w:val="24"/>
        </w:rPr>
        <w:t>c</w:t>
      </w:r>
      <w:r w:rsidRPr="00781F9C">
        <w:rPr>
          <w:rFonts w:eastAsia="Arial" w:cs="Arial"/>
          <w:b/>
          <w:bCs/>
          <w:spacing w:val="1"/>
          <w:sz w:val="24"/>
          <w:szCs w:val="24"/>
        </w:rPr>
        <w:t>ea</w:t>
      </w:r>
      <w:r w:rsidRPr="00781F9C">
        <w:rPr>
          <w:rFonts w:eastAsia="Arial" w:cs="Arial"/>
          <w:b/>
          <w:bCs/>
          <w:sz w:val="24"/>
          <w:szCs w:val="24"/>
        </w:rPr>
        <w:t>n</w:t>
      </w:r>
      <w:r w:rsidRPr="00781F9C">
        <w:rPr>
          <w:rFonts w:eastAsia="Arial" w:cs="Arial"/>
          <w:b/>
          <w:bCs/>
          <w:spacing w:val="-5"/>
          <w:sz w:val="24"/>
          <w:szCs w:val="24"/>
        </w:rPr>
        <w:t xml:space="preserve"> </w:t>
      </w:r>
      <w:r w:rsidRPr="00781F9C">
        <w:rPr>
          <w:rFonts w:eastAsia="Arial" w:cs="Arial"/>
          <w:b/>
          <w:bCs/>
          <w:spacing w:val="1"/>
          <w:sz w:val="24"/>
          <w:szCs w:val="24"/>
        </w:rPr>
        <w:t>E</w:t>
      </w:r>
      <w:r w:rsidRPr="00781F9C">
        <w:rPr>
          <w:rFonts w:eastAsia="Arial" w:cs="Arial"/>
          <w:b/>
          <w:bCs/>
          <w:sz w:val="24"/>
          <w:szCs w:val="24"/>
        </w:rPr>
        <w:t>n</w:t>
      </w:r>
      <w:r w:rsidRPr="00781F9C">
        <w:rPr>
          <w:rFonts w:eastAsia="Arial" w:cs="Arial"/>
          <w:b/>
          <w:bCs/>
          <w:spacing w:val="1"/>
          <w:sz w:val="24"/>
          <w:szCs w:val="24"/>
        </w:rPr>
        <w:t>e</w:t>
      </w:r>
      <w:r w:rsidRPr="00781F9C">
        <w:rPr>
          <w:rFonts w:eastAsia="Arial" w:cs="Arial"/>
          <w:b/>
          <w:bCs/>
          <w:sz w:val="24"/>
          <w:szCs w:val="24"/>
        </w:rPr>
        <w:t>r</w:t>
      </w:r>
      <w:r w:rsidRPr="00781F9C">
        <w:rPr>
          <w:rFonts w:eastAsia="Arial" w:cs="Arial"/>
          <w:b/>
          <w:bCs/>
          <w:spacing w:val="2"/>
          <w:sz w:val="24"/>
          <w:szCs w:val="24"/>
        </w:rPr>
        <w:t>g</w:t>
      </w:r>
      <w:r w:rsidRPr="00781F9C">
        <w:rPr>
          <w:rFonts w:eastAsia="Arial" w:cs="Arial"/>
          <w:b/>
          <w:bCs/>
          <w:sz w:val="24"/>
          <w:szCs w:val="24"/>
        </w:rPr>
        <w:t>y</w:t>
      </w:r>
      <w:r w:rsidRPr="00781F9C">
        <w:rPr>
          <w:rFonts w:eastAsia="Arial" w:cs="Arial"/>
          <w:b/>
          <w:bCs/>
          <w:spacing w:val="-12"/>
          <w:sz w:val="24"/>
          <w:szCs w:val="24"/>
        </w:rPr>
        <w:t xml:space="preserve"> </w:t>
      </w:r>
      <w:r w:rsidRPr="00781F9C">
        <w:rPr>
          <w:rFonts w:eastAsia="Arial" w:cs="Arial"/>
          <w:b/>
          <w:bCs/>
          <w:spacing w:val="-1"/>
          <w:sz w:val="24"/>
          <w:szCs w:val="24"/>
        </w:rPr>
        <w:t>M</w:t>
      </w:r>
      <w:r w:rsidRPr="00781F9C">
        <w:rPr>
          <w:rFonts w:eastAsia="Arial" w:cs="Arial"/>
          <w:b/>
          <w:bCs/>
          <w:spacing w:val="1"/>
          <w:sz w:val="24"/>
          <w:szCs w:val="24"/>
        </w:rPr>
        <w:t>a</w:t>
      </w:r>
      <w:r w:rsidRPr="00781F9C">
        <w:rPr>
          <w:rFonts w:eastAsia="Arial" w:cs="Arial"/>
          <w:b/>
          <w:bCs/>
          <w:sz w:val="24"/>
          <w:szCs w:val="24"/>
        </w:rPr>
        <w:t>n</w:t>
      </w:r>
      <w:r w:rsidRPr="00781F9C">
        <w:rPr>
          <w:rFonts w:eastAsia="Arial" w:cs="Arial"/>
          <w:b/>
          <w:bCs/>
          <w:spacing w:val="1"/>
          <w:sz w:val="24"/>
          <w:szCs w:val="24"/>
        </w:rPr>
        <w:t>a</w:t>
      </w:r>
      <w:r w:rsidRPr="00781F9C">
        <w:rPr>
          <w:rFonts w:eastAsia="Arial" w:cs="Arial"/>
          <w:b/>
          <w:bCs/>
          <w:sz w:val="24"/>
          <w:szCs w:val="24"/>
        </w:rPr>
        <w:t>g</w:t>
      </w:r>
      <w:r w:rsidRPr="00781F9C">
        <w:rPr>
          <w:rFonts w:eastAsia="Arial" w:cs="Arial"/>
          <w:b/>
          <w:bCs/>
          <w:spacing w:val="1"/>
          <w:sz w:val="24"/>
          <w:szCs w:val="24"/>
        </w:rPr>
        <w:t>e</w:t>
      </w:r>
      <w:r w:rsidRPr="00781F9C">
        <w:rPr>
          <w:rFonts w:eastAsia="Arial" w:cs="Arial"/>
          <w:b/>
          <w:bCs/>
          <w:sz w:val="24"/>
          <w:szCs w:val="24"/>
        </w:rPr>
        <w:t>m</w:t>
      </w:r>
      <w:r w:rsidRPr="00781F9C">
        <w:rPr>
          <w:rFonts w:eastAsia="Arial" w:cs="Arial"/>
          <w:b/>
          <w:bCs/>
          <w:spacing w:val="1"/>
          <w:sz w:val="24"/>
          <w:szCs w:val="24"/>
        </w:rPr>
        <w:t>e</w:t>
      </w:r>
      <w:r w:rsidRPr="00781F9C">
        <w:rPr>
          <w:rFonts w:eastAsia="Arial" w:cs="Arial"/>
          <w:b/>
          <w:bCs/>
          <w:sz w:val="24"/>
          <w:szCs w:val="24"/>
        </w:rPr>
        <w:t>nt</w:t>
      </w:r>
    </w:p>
    <w:p w14:paraId="03420889" w14:textId="77777777" w:rsidR="0088491E" w:rsidRPr="00781F9C" w:rsidRDefault="0088491E">
      <w:pPr>
        <w:spacing w:before="18" w:after="0" w:line="260" w:lineRule="exact"/>
        <w:rPr>
          <w:sz w:val="24"/>
          <w:szCs w:val="24"/>
        </w:rPr>
      </w:pPr>
    </w:p>
    <w:p w14:paraId="174E25DF" w14:textId="77777777" w:rsidR="007D6B93" w:rsidRPr="00781F9C" w:rsidRDefault="007D6B93">
      <w:pPr>
        <w:spacing w:after="0" w:line="240" w:lineRule="auto"/>
        <w:ind w:left="2564" w:right="533"/>
        <w:rPr>
          <w:rFonts w:eastAsia="Arial" w:cs="Arial"/>
          <w:spacing w:val="3"/>
          <w:sz w:val="24"/>
          <w:szCs w:val="24"/>
        </w:rPr>
      </w:pPr>
      <w:r w:rsidRPr="00781F9C">
        <w:rPr>
          <w:rFonts w:eastAsia="Arial" w:cs="Arial"/>
          <w:spacing w:val="3"/>
          <w:sz w:val="24"/>
          <w:szCs w:val="24"/>
        </w:rPr>
        <w:t>As a bureau of the Department of the Interior, the Bureau of Ocean Energy Management (BOEM) primary responsibilities are to manage the mineral resources located on the Nation’s Outer Continental Shelf (OCS) in an environmentally sound and safe manner.</w:t>
      </w:r>
    </w:p>
    <w:p w14:paraId="2C0F9509" w14:textId="77777777" w:rsidR="007D6B93" w:rsidRPr="00781F9C" w:rsidRDefault="007D6B93">
      <w:pPr>
        <w:spacing w:after="0" w:line="240" w:lineRule="auto"/>
        <w:ind w:left="2564" w:right="533"/>
        <w:rPr>
          <w:rFonts w:eastAsia="Arial" w:cs="Arial"/>
          <w:spacing w:val="3"/>
          <w:sz w:val="24"/>
          <w:szCs w:val="24"/>
        </w:rPr>
      </w:pPr>
    </w:p>
    <w:p w14:paraId="6CD54D83" w14:textId="77777777" w:rsidR="007D6B93" w:rsidRPr="00781F9C" w:rsidRDefault="007D6B93">
      <w:pPr>
        <w:spacing w:after="0" w:line="240" w:lineRule="auto"/>
        <w:ind w:left="2564" w:right="533"/>
        <w:rPr>
          <w:rFonts w:eastAsia="Arial" w:cs="Arial"/>
          <w:b/>
          <w:spacing w:val="3"/>
          <w:sz w:val="24"/>
          <w:szCs w:val="24"/>
        </w:rPr>
      </w:pPr>
      <w:r w:rsidRPr="00781F9C">
        <w:rPr>
          <w:rFonts w:eastAsia="Arial" w:cs="Arial"/>
          <w:b/>
          <w:spacing w:val="3"/>
          <w:sz w:val="24"/>
          <w:szCs w:val="24"/>
        </w:rPr>
        <w:t>The BOEM Environmental Studies Program</w:t>
      </w:r>
    </w:p>
    <w:p w14:paraId="4E0B9339" w14:textId="77777777" w:rsidR="007D6B93" w:rsidRPr="00781F9C" w:rsidRDefault="007D6B93">
      <w:pPr>
        <w:spacing w:after="0" w:line="240" w:lineRule="auto"/>
        <w:ind w:left="2564" w:right="533"/>
        <w:rPr>
          <w:rFonts w:eastAsia="Arial" w:cs="Arial"/>
          <w:spacing w:val="3"/>
          <w:sz w:val="24"/>
          <w:szCs w:val="24"/>
        </w:rPr>
      </w:pPr>
    </w:p>
    <w:p w14:paraId="2D1BDCA2" w14:textId="77777777" w:rsidR="0088491E" w:rsidRPr="00781F9C" w:rsidRDefault="0051120E">
      <w:pPr>
        <w:spacing w:after="0" w:line="240" w:lineRule="auto"/>
        <w:ind w:left="2564" w:right="533"/>
        <w:rPr>
          <w:rFonts w:eastAsia="Arial" w:cs="Arial"/>
          <w:sz w:val="24"/>
          <w:szCs w:val="24"/>
        </w:rPr>
      </w:pPr>
      <w:r w:rsidRPr="00781F9C">
        <w:rPr>
          <w:noProof/>
          <w:sz w:val="24"/>
          <w:szCs w:val="24"/>
        </w:rPr>
        <w:drawing>
          <wp:anchor distT="0" distB="0" distL="114300" distR="114300" simplePos="0" relativeHeight="251652608" behindDoc="1" locked="0" layoutInCell="1" allowOverlap="1" wp14:anchorId="29F19323" wp14:editId="33A66554">
            <wp:simplePos x="0" y="0"/>
            <wp:positionH relativeFrom="page">
              <wp:posOffset>641985</wp:posOffset>
            </wp:positionH>
            <wp:positionV relativeFrom="paragraph">
              <wp:posOffset>53340</wp:posOffset>
            </wp:positionV>
            <wp:extent cx="1186180" cy="476885"/>
            <wp:effectExtent l="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180" cy="476885"/>
                    </a:xfrm>
                    <a:prstGeom prst="rect">
                      <a:avLst/>
                    </a:prstGeom>
                    <a:noFill/>
                  </pic:spPr>
                </pic:pic>
              </a:graphicData>
            </a:graphic>
          </wp:anchor>
        </w:drawing>
      </w:r>
      <w:r w:rsidR="007D6B93" w:rsidRPr="00781F9C">
        <w:rPr>
          <w:rFonts w:eastAsia="Arial" w:cs="Arial"/>
          <w:spacing w:val="3"/>
          <w:sz w:val="24"/>
          <w:szCs w:val="24"/>
        </w:rPr>
        <w:t>The mission of the Environmental Studies Program (ESP) is to provide the information needed to predict, assess, and manage impacts from offshore energy and marine mineral exploration, development, and production activities on human, marine, and coastal environments.</w:t>
      </w:r>
    </w:p>
    <w:sectPr w:rsidR="0088491E" w:rsidRPr="00781F9C" w:rsidSect="00444166">
      <w:footerReference w:type="default" r:id="rId156"/>
      <w:pgSz w:w="12240" w:h="18720"/>
      <w:pgMar w:top="1440" w:right="1440" w:bottom="1440" w:left="1440" w:header="0" w:footer="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s, Josh" w:date="2014-12-15T16:38:00Z" w:initials="AJ">
    <w:p w14:paraId="5AA84FF7" w14:textId="77777777" w:rsidR="008012F7" w:rsidRDefault="008012F7">
      <w:pPr>
        <w:pStyle w:val="CommentText"/>
      </w:pPr>
      <w:r>
        <w:rPr>
          <w:rStyle w:val="CommentReference"/>
        </w:rPr>
        <w:annotationRef/>
      </w:r>
      <w:r>
        <w:t>OR did USGS fund it directly?</w:t>
      </w:r>
    </w:p>
  </w:comment>
  <w:comment w:id="5" w:author="Emma Cashman Kelsey" w:date="2015-07-22T15:17:00Z" w:initials="ECK">
    <w:p w14:paraId="68E39681" w14:textId="688EDAF3" w:rsidR="00F17E6D" w:rsidRDefault="00F17E6D">
      <w:pPr>
        <w:pStyle w:val="CommentText"/>
      </w:pPr>
      <w:r>
        <w:rPr>
          <w:rStyle w:val="CommentReference"/>
        </w:rPr>
        <w:annotationRef/>
      </w:r>
      <w:r>
        <w:t>Include Lambertucci et al. 2015?</w:t>
      </w:r>
    </w:p>
  </w:comment>
  <w:comment w:id="94" w:author="Emma Cashman Kelsey" w:date="2015-07-22T15:17:00Z" w:initials="ECK">
    <w:p w14:paraId="0DF1E1F8" w14:textId="0240A7DB" w:rsidR="00F17E6D" w:rsidRDefault="00F17E6D">
      <w:pPr>
        <w:pStyle w:val="CommentText"/>
      </w:pPr>
      <w:r>
        <w:rPr>
          <w:rStyle w:val="CommentReference"/>
        </w:rPr>
        <w:annotationRef/>
      </w:r>
      <w:r>
        <w:t xml:space="preserve">Include Lambertucci et al. </w:t>
      </w:r>
      <w:r>
        <w:t>2015?</w:t>
      </w:r>
      <w:bookmarkStart w:id="95" w:name="_GoBack"/>
      <w:bookmarkEnd w:id="9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84FF7" w15:done="0"/>
  <w15:commentEx w15:paraId="0D2B0E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E6C16" w14:textId="77777777" w:rsidR="004D4CF5" w:rsidRDefault="004D4CF5">
      <w:pPr>
        <w:spacing w:after="0" w:line="240" w:lineRule="auto"/>
      </w:pPr>
      <w:r>
        <w:separator/>
      </w:r>
    </w:p>
  </w:endnote>
  <w:endnote w:type="continuationSeparator" w:id="0">
    <w:p w14:paraId="7538F5F7" w14:textId="77777777" w:rsidR="004D4CF5" w:rsidRDefault="004D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Tq">
    <w:panose1 w:val="00000000000000000000"/>
    <w:charset w:val="00"/>
    <w:family w:val="swiss"/>
    <w:notTrueType/>
    <w:pitch w:val="default"/>
    <w:sig w:usb0="00000003" w:usb1="00000000" w:usb2="00000000" w:usb3="00000000" w:csb0="00000001" w:csb1="00000000"/>
  </w:font>
  <w:font w:name="AdvTgo">
    <w:panose1 w:val="00000000000000000000"/>
    <w:charset w:val="00"/>
    <w:family w:val="swiss"/>
    <w:notTrueType/>
    <w:pitch w:val="default"/>
    <w:sig w:usb0="00000003" w:usb1="00000000" w:usb2="00000000" w:usb3="00000000" w:csb0="00000001" w:csb1="00000000"/>
  </w:font>
  <w:font w:name="AdvTgb2">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3AACF" w14:textId="77777777" w:rsidR="008012F7" w:rsidRDefault="008012F7">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FF488" w14:textId="77777777" w:rsidR="004D4CF5" w:rsidRDefault="004D4CF5">
      <w:pPr>
        <w:spacing w:after="0" w:line="240" w:lineRule="auto"/>
      </w:pPr>
      <w:r>
        <w:separator/>
      </w:r>
    </w:p>
  </w:footnote>
  <w:footnote w:type="continuationSeparator" w:id="0">
    <w:p w14:paraId="0CE21AF9" w14:textId="77777777" w:rsidR="004D4CF5" w:rsidRDefault="004D4C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2C82"/>
    <w:multiLevelType w:val="multilevel"/>
    <w:tmpl w:val="A0648AD4"/>
    <w:lvl w:ilvl="0">
      <w:start w:val="1"/>
      <w:numFmt w:val="decimal"/>
      <w:lvlText w:val="%1."/>
      <w:lvlJc w:val="left"/>
      <w:pPr>
        <w:ind w:left="1080" w:hanging="360"/>
      </w:pPr>
      <w:rPr>
        <w:rFonts w:asciiTheme="minorHAnsi" w:eastAsiaTheme="minorHAnsi" w:hAnsiTheme="minorHAnsi" w:cstheme="minorBidi"/>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5137307"/>
    <w:multiLevelType w:val="multilevel"/>
    <w:tmpl w:val="5C4E6E9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8201AB2"/>
    <w:multiLevelType w:val="multilevel"/>
    <w:tmpl w:val="43C6902C"/>
    <w:lvl w:ilvl="0">
      <w:start w:val="1"/>
      <w:numFmt w:val="decimal"/>
      <w:lvlText w:val="%1"/>
      <w:lvlJc w:val="left"/>
      <w:pPr>
        <w:ind w:left="1080" w:hanging="360"/>
      </w:pPr>
      <w:rPr>
        <w:rFonts w:asciiTheme="minorHAnsi" w:eastAsiaTheme="minorHAnsi" w:hAnsiTheme="minorHAnsi" w:cstheme="minorBidi"/>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C5E5879"/>
    <w:multiLevelType w:val="hybridMultilevel"/>
    <w:tmpl w:val="BCCC6EE8"/>
    <w:lvl w:ilvl="0" w:tplc="72383E62">
      <w:start w:val="4"/>
      <w:numFmt w:val="bullet"/>
      <w:lvlText w:val="-"/>
      <w:lvlJc w:val="left"/>
      <w:pPr>
        <w:ind w:left="1080" w:hanging="360"/>
      </w:pPr>
      <w:rPr>
        <w:rFonts w:ascii="Calibri" w:eastAsia="Times New Roman" w:hAnsi="Calibri"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443795"/>
    <w:multiLevelType w:val="hybridMultilevel"/>
    <w:tmpl w:val="716A7BFA"/>
    <w:lvl w:ilvl="0" w:tplc="36D87C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D2426"/>
    <w:multiLevelType w:val="hybridMultilevel"/>
    <w:tmpl w:val="416647BA"/>
    <w:lvl w:ilvl="0" w:tplc="06DA53EE">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8E5075"/>
    <w:multiLevelType w:val="hybridMultilevel"/>
    <w:tmpl w:val="9EA0F5A6"/>
    <w:lvl w:ilvl="0" w:tplc="B18CE42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76AF8"/>
    <w:multiLevelType w:val="hybridMultilevel"/>
    <w:tmpl w:val="23A86F9C"/>
    <w:lvl w:ilvl="0" w:tplc="B77EE606">
      <w:start w:val="7"/>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90554"/>
    <w:multiLevelType w:val="hybridMultilevel"/>
    <w:tmpl w:val="9D462CD6"/>
    <w:lvl w:ilvl="0" w:tplc="D5FA5C18">
      <w:start w:val="4"/>
      <w:numFmt w:val="bullet"/>
      <w:lvlText w:val="-"/>
      <w:lvlJc w:val="left"/>
      <w:pPr>
        <w:ind w:left="510" w:hanging="360"/>
      </w:pPr>
      <w:rPr>
        <w:rFonts w:ascii="Calibri" w:eastAsia="Times New Roman" w:hAnsi="Calibri"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nsid w:val="6D8E1FD0"/>
    <w:multiLevelType w:val="hybridMultilevel"/>
    <w:tmpl w:val="BF7A30C6"/>
    <w:lvl w:ilvl="0" w:tplc="8050E8F6">
      <w:start w:val="4"/>
      <w:numFmt w:val="bullet"/>
      <w:lvlText w:val="-"/>
      <w:lvlJc w:val="left"/>
      <w:pPr>
        <w:ind w:left="720" w:hanging="360"/>
      </w:pPr>
      <w:rPr>
        <w:rFonts w:ascii="Calibri" w:eastAsia="Times New Roman" w:hAnsi="Calibri" w:cs="Times New Roman" w:hint="default"/>
        <w:color w:val="000000" w:themeColor="tex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708DC"/>
    <w:multiLevelType w:val="hybridMultilevel"/>
    <w:tmpl w:val="09509DD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8"/>
  </w:num>
  <w:num w:numId="6">
    <w:abstractNumId w:val="6"/>
  </w:num>
  <w:num w:numId="7">
    <w:abstractNumId w:val="7"/>
  </w:num>
  <w:num w:numId="8">
    <w:abstractNumId w:val="9"/>
  </w:num>
  <w:num w:numId="9">
    <w:abstractNumId w:val="5"/>
  </w:num>
  <w:num w:numId="10">
    <w:abstractNumId w:val="3"/>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s, Josh">
    <w15:presenceInfo w15:providerId="AD" w15:userId="S-1-5-21-3697291689-1161744426-439199626-144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1E"/>
    <w:rsid w:val="00001033"/>
    <w:rsid w:val="0000185B"/>
    <w:rsid w:val="00002637"/>
    <w:rsid w:val="00004860"/>
    <w:rsid w:val="00012B5A"/>
    <w:rsid w:val="00012F90"/>
    <w:rsid w:val="00013C56"/>
    <w:rsid w:val="00014E97"/>
    <w:rsid w:val="000172F1"/>
    <w:rsid w:val="000179C3"/>
    <w:rsid w:val="0002015D"/>
    <w:rsid w:val="000204E4"/>
    <w:rsid w:val="00021A2A"/>
    <w:rsid w:val="000223C5"/>
    <w:rsid w:val="00022A1C"/>
    <w:rsid w:val="00023666"/>
    <w:rsid w:val="000243D0"/>
    <w:rsid w:val="00024553"/>
    <w:rsid w:val="00025601"/>
    <w:rsid w:val="00025C79"/>
    <w:rsid w:val="0002696B"/>
    <w:rsid w:val="00031F48"/>
    <w:rsid w:val="00032573"/>
    <w:rsid w:val="00033B19"/>
    <w:rsid w:val="00041FCA"/>
    <w:rsid w:val="00043D64"/>
    <w:rsid w:val="00044F76"/>
    <w:rsid w:val="00045B0B"/>
    <w:rsid w:val="00046FF4"/>
    <w:rsid w:val="00050F27"/>
    <w:rsid w:val="000511BB"/>
    <w:rsid w:val="000535F6"/>
    <w:rsid w:val="000555F3"/>
    <w:rsid w:val="00057207"/>
    <w:rsid w:val="00060A43"/>
    <w:rsid w:val="000610D6"/>
    <w:rsid w:val="00061570"/>
    <w:rsid w:val="00061D3C"/>
    <w:rsid w:val="00063D43"/>
    <w:rsid w:val="000643BF"/>
    <w:rsid w:val="00066FEF"/>
    <w:rsid w:val="00070F1B"/>
    <w:rsid w:val="00075F20"/>
    <w:rsid w:val="00076953"/>
    <w:rsid w:val="00077F1E"/>
    <w:rsid w:val="00080F68"/>
    <w:rsid w:val="00083149"/>
    <w:rsid w:val="000860A4"/>
    <w:rsid w:val="000873BE"/>
    <w:rsid w:val="000903A6"/>
    <w:rsid w:val="0009120A"/>
    <w:rsid w:val="00091BA6"/>
    <w:rsid w:val="00091CBB"/>
    <w:rsid w:val="000934F6"/>
    <w:rsid w:val="00094042"/>
    <w:rsid w:val="00097C94"/>
    <w:rsid w:val="000A0AE9"/>
    <w:rsid w:val="000A0B29"/>
    <w:rsid w:val="000A262D"/>
    <w:rsid w:val="000A2860"/>
    <w:rsid w:val="000A54B1"/>
    <w:rsid w:val="000A6F26"/>
    <w:rsid w:val="000A7A04"/>
    <w:rsid w:val="000B03E9"/>
    <w:rsid w:val="000B0416"/>
    <w:rsid w:val="000B062A"/>
    <w:rsid w:val="000B0BC9"/>
    <w:rsid w:val="000B2302"/>
    <w:rsid w:val="000B48FA"/>
    <w:rsid w:val="000B5F27"/>
    <w:rsid w:val="000B73DD"/>
    <w:rsid w:val="000B748D"/>
    <w:rsid w:val="000B79C7"/>
    <w:rsid w:val="000B7AAB"/>
    <w:rsid w:val="000C1AF5"/>
    <w:rsid w:val="000C1CB2"/>
    <w:rsid w:val="000C281A"/>
    <w:rsid w:val="000C5D1A"/>
    <w:rsid w:val="000C74BD"/>
    <w:rsid w:val="000D1C29"/>
    <w:rsid w:val="000D2514"/>
    <w:rsid w:val="000D34E3"/>
    <w:rsid w:val="000D5CC8"/>
    <w:rsid w:val="000D64F7"/>
    <w:rsid w:val="000E2510"/>
    <w:rsid w:val="000E45E3"/>
    <w:rsid w:val="000E6869"/>
    <w:rsid w:val="000F1855"/>
    <w:rsid w:val="000F1C74"/>
    <w:rsid w:val="000F3A35"/>
    <w:rsid w:val="000F3AA2"/>
    <w:rsid w:val="000F45B8"/>
    <w:rsid w:val="000F49C5"/>
    <w:rsid w:val="000F77D0"/>
    <w:rsid w:val="001007B0"/>
    <w:rsid w:val="0010159C"/>
    <w:rsid w:val="00102175"/>
    <w:rsid w:val="001024FB"/>
    <w:rsid w:val="00103142"/>
    <w:rsid w:val="001040C5"/>
    <w:rsid w:val="001043CF"/>
    <w:rsid w:val="001061D4"/>
    <w:rsid w:val="00106EE7"/>
    <w:rsid w:val="001072DE"/>
    <w:rsid w:val="0011003D"/>
    <w:rsid w:val="00111692"/>
    <w:rsid w:val="0011454F"/>
    <w:rsid w:val="001154F7"/>
    <w:rsid w:val="0012058C"/>
    <w:rsid w:val="0012097D"/>
    <w:rsid w:val="00120ECB"/>
    <w:rsid w:val="0012127C"/>
    <w:rsid w:val="001217A9"/>
    <w:rsid w:val="00121BF2"/>
    <w:rsid w:val="0012402B"/>
    <w:rsid w:val="00124854"/>
    <w:rsid w:val="00126A6F"/>
    <w:rsid w:val="0012753A"/>
    <w:rsid w:val="0013035F"/>
    <w:rsid w:val="0013220C"/>
    <w:rsid w:val="00135522"/>
    <w:rsid w:val="00140C6E"/>
    <w:rsid w:val="001428F3"/>
    <w:rsid w:val="00144F8D"/>
    <w:rsid w:val="00146FCD"/>
    <w:rsid w:val="001507DF"/>
    <w:rsid w:val="00152970"/>
    <w:rsid w:val="00152F83"/>
    <w:rsid w:val="0015316D"/>
    <w:rsid w:val="00154657"/>
    <w:rsid w:val="00154ED2"/>
    <w:rsid w:val="001556F9"/>
    <w:rsid w:val="00155995"/>
    <w:rsid w:val="001572E5"/>
    <w:rsid w:val="00171FFB"/>
    <w:rsid w:val="00172E10"/>
    <w:rsid w:val="001731EA"/>
    <w:rsid w:val="00175E04"/>
    <w:rsid w:val="00176433"/>
    <w:rsid w:val="00180A97"/>
    <w:rsid w:val="0018149C"/>
    <w:rsid w:val="00183D4F"/>
    <w:rsid w:val="00184FAF"/>
    <w:rsid w:val="001857BC"/>
    <w:rsid w:val="00187623"/>
    <w:rsid w:val="001906ED"/>
    <w:rsid w:val="001930D1"/>
    <w:rsid w:val="0019363D"/>
    <w:rsid w:val="00195FD6"/>
    <w:rsid w:val="001966E6"/>
    <w:rsid w:val="001A00D2"/>
    <w:rsid w:val="001A0BC7"/>
    <w:rsid w:val="001A1192"/>
    <w:rsid w:val="001A1BCE"/>
    <w:rsid w:val="001A2D31"/>
    <w:rsid w:val="001A2D8F"/>
    <w:rsid w:val="001A4D46"/>
    <w:rsid w:val="001A5C88"/>
    <w:rsid w:val="001A6014"/>
    <w:rsid w:val="001A616F"/>
    <w:rsid w:val="001A714F"/>
    <w:rsid w:val="001B1F67"/>
    <w:rsid w:val="001B33D5"/>
    <w:rsid w:val="001B7D29"/>
    <w:rsid w:val="001C0D7C"/>
    <w:rsid w:val="001C1A84"/>
    <w:rsid w:val="001C1D85"/>
    <w:rsid w:val="001C1F31"/>
    <w:rsid w:val="001C3E66"/>
    <w:rsid w:val="001C3F7B"/>
    <w:rsid w:val="001C5F9E"/>
    <w:rsid w:val="001C6EC9"/>
    <w:rsid w:val="001D0825"/>
    <w:rsid w:val="001D2C04"/>
    <w:rsid w:val="001D2CA6"/>
    <w:rsid w:val="001D3AB6"/>
    <w:rsid w:val="001D64B7"/>
    <w:rsid w:val="001D6BF7"/>
    <w:rsid w:val="001D7F03"/>
    <w:rsid w:val="001E132B"/>
    <w:rsid w:val="001E259D"/>
    <w:rsid w:val="001E2831"/>
    <w:rsid w:val="001E2C5A"/>
    <w:rsid w:val="001E6BD3"/>
    <w:rsid w:val="001E7EA9"/>
    <w:rsid w:val="001F0546"/>
    <w:rsid w:val="001F2C4C"/>
    <w:rsid w:val="001F6241"/>
    <w:rsid w:val="00214024"/>
    <w:rsid w:val="0021441E"/>
    <w:rsid w:val="00214CDF"/>
    <w:rsid w:val="00214F4B"/>
    <w:rsid w:val="002162E7"/>
    <w:rsid w:val="002203AB"/>
    <w:rsid w:val="00221DEA"/>
    <w:rsid w:val="002230B1"/>
    <w:rsid w:val="0022400A"/>
    <w:rsid w:val="00224859"/>
    <w:rsid w:val="00224DFB"/>
    <w:rsid w:val="00226AA7"/>
    <w:rsid w:val="0023372B"/>
    <w:rsid w:val="00240CD3"/>
    <w:rsid w:val="00240CE9"/>
    <w:rsid w:val="00240D0B"/>
    <w:rsid w:val="002416D6"/>
    <w:rsid w:val="00241A36"/>
    <w:rsid w:val="00241F63"/>
    <w:rsid w:val="0024487C"/>
    <w:rsid w:val="00245777"/>
    <w:rsid w:val="002504CD"/>
    <w:rsid w:val="00250E49"/>
    <w:rsid w:val="00252009"/>
    <w:rsid w:val="00252FF4"/>
    <w:rsid w:val="00254EE1"/>
    <w:rsid w:val="002563F4"/>
    <w:rsid w:val="00257F96"/>
    <w:rsid w:val="00260A59"/>
    <w:rsid w:val="00262520"/>
    <w:rsid w:val="002658CA"/>
    <w:rsid w:val="00265941"/>
    <w:rsid w:val="00266F35"/>
    <w:rsid w:val="00267A69"/>
    <w:rsid w:val="0027146A"/>
    <w:rsid w:val="00271B31"/>
    <w:rsid w:val="00272B75"/>
    <w:rsid w:val="00273386"/>
    <w:rsid w:val="00274916"/>
    <w:rsid w:val="00280C35"/>
    <w:rsid w:val="00281C57"/>
    <w:rsid w:val="002870A8"/>
    <w:rsid w:val="002875E4"/>
    <w:rsid w:val="00287B7A"/>
    <w:rsid w:val="00294F06"/>
    <w:rsid w:val="002955B1"/>
    <w:rsid w:val="00295B6E"/>
    <w:rsid w:val="00296261"/>
    <w:rsid w:val="00296F81"/>
    <w:rsid w:val="002A0516"/>
    <w:rsid w:val="002A26AC"/>
    <w:rsid w:val="002A339F"/>
    <w:rsid w:val="002A356E"/>
    <w:rsid w:val="002A4389"/>
    <w:rsid w:val="002A48A6"/>
    <w:rsid w:val="002A4BE3"/>
    <w:rsid w:val="002A51CF"/>
    <w:rsid w:val="002A7E21"/>
    <w:rsid w:val="002B02A0"/>
    <w:rsid w:val="002B0B9A"/>
    <w:rsid w:val="002B1B53"/>
    <w:rsid w:val="002B1D25"/>
    <w:rsid w:val="002B3664"/>
    <w:rsid w:val="002B469E"/>
    <w:rsid w:val="002B4D93"/>
    <w:rsid w:val="002C012F"/>
    <w:rsid w:val="002C1BE7"/>
    <w:rsid w:val="002C52AD"/>
    <w:rsid w:val="002C5ADA"/>
    <w:rsid w:val="002C6B20"/>
    <w:rsid w:val="002C7689"/>
    <w:rsid w:val="002D01E4"/>
    <w:rsid w:val="002D0AD5"/>
    <w:rsid w:val="002D0CAD"/>
    <w:rsid w:val="002D18B6"/>
    <w:rsid w:val="002D3DF5"/>
    <w:rsid w:val="002D46A8"/>
    <w:rsid w:val="002E09BE"/>
    <w:rsid w:val="002E0AAE"/>
    <w:rsid w:val="002E18E3"/>
    <w:rsid w:val="002E29EF"/>
    <w:rsid w:val="002E344D"/>
    <w:rsid w:val="002E5236"/>
    <w:rsid w:val="002E6292"/>
    <w:rsid w:val="002F4BD0"/>
    <w:rsid w:val="002F56AA"/>
    <w:rsid w:val="003004DC"/>
    <w:rsid w:val="00300A75"/>
    <w:rsid w:val="0030171C"/>
    <w:rsid w:val="00302BAC"/>
    <w:rsid w:val="00302C3E"/>
    <w:rsid w:val="003034BB"/>
    <w:rsid w:val="00305D4D"/>
    <w:rsid w:val="00306005"/>
    <w:rsid w:val="0030734D"/>
    <w:rsid w:val="00311009"/>
    <w:rsid w:val="00312A03"/>
    <w:rsid w:val="003145EB"/>
    <w:rsid w:val="003158FD"/>
    <w:rsid w:val="00320D40"/>
    <w:rsid w:val="00320E7A"/>
    <w:rsid w:val="003214F3"/>
    <w:rsid w:val="00321685"/>
    <w:rsid w:val="00321B9A"/>
    <w:rsid w:val="0032703F"/>
    <w:rsid w:val="003279E3"/>
    <w:rsid w:val="00331975"/>
    <w:rsid w:val="00332490"/>
    <w:rsid w:val="003326C0"/>
    <w:rsid w:val="00334474"/>
    <w:rsid w:val="003373D6"/>
    <w:rsid w:val="0034236E"/>
    <w:rsid w:val="00344945"/>
    <w:rsid w:val="0034629B"/>
    <w:rsid w:val="0034708C"/>
    <w:rsid w:val="00347E4F"/>
    <w:rsid w:val="00352102"/>
    <w:rsid w:val="0035212E"/>
    <w:rsid w:val="00352830"/>
    <w:rsid w:val="003553DD"/>
    <w:rsid w:val="003570CC"/>
    <w:rsid w:val="00360AEC"/>
    <w:rsid w:val="00362A5C"/>
    <w:rsid w:val="00365D0E"/>
    <w:rsid w:val="003668D8"/>
    <w:rsid w:val="003715B2"/>
    <w:rsid w:val="003716FB"/>
    <w:rsid w:val="00373CCE"/>
    <w:rsid w:val="00374329"/>
    <w:rsid w:val="00375E60"/>
    <w:rsid w:val="003764FA"/>
    <w:rsid w:val="00376604"/>
    <w:rsid w:val="00376BA6"/>
    <w:rsid w:val="00377646"/>
    <w:rsid w:val="003833A0"/>
    <w:rsid w:val="003840D9"/>
    <w:rsid w:val="00386E1E"/>
    <w:rsid w:val="00395649"/>
    <w:rsid w:val="00396CFE"/>
    <w:rsid w:val="00397AD0"/>
    <w:rsid w:val="003A2648"/>
    <w:rsid w:val="003A2C92"/>
    <w:rsid w:val="003A3446"/>
    <w:rsid w:val="003A443D"/>
    <w:rsid w:val="003A50D7"/>
    <w:rsid w:val="003A7BF5"/>
    <w:rsid w:val="003A7C52"/>
    <w:rsid w:val="003B24DF"/>
    <w:rsid w:val="003B32C5"/>
    <w:rsid w:val="003B3301"/>
    <w:rsid w:val="003B59E3"/>
    <w:rsid w:val="003B5BFC"/>
    <w:rsid w:val="003B7B03"/>
    <w:rsid w:val="003C275D"/>
    <w:rsid w:val="003C2963"/>
    <w:rsid w:val="003C3859"/>
    <w:rsid w:val="003C4443"/>
    <w:rsid w:val="003C60A3"/>
    <w:rsid w:val="003C7A4B"/>
    <w:rsid w:val="003C7E76"/>
    <w:rsid w:val="003D2521"/>
    <w:rsid w:val="003D3575"/>
    <w:rsid w:val="003D4E0D"/>
    <w:rsid w:val="003D5B1B"/>
    <w:rsid w:val="003E2AEB"/>
    <w:rsid w:val="003E592D"/>
    <w:rsid w:val="003E6F86"/>
    <w:rsid w:val="003E709F"/>
    <w:rsid w:val="003F0D23"/>
    <w:rsid w:val="003F1929"/>
    <w:rsid w:val="003F3812"/>
    <w:rsid w:val="003F38A1"/>
    <w:rsid w:val="003F4B51"/>
    <w:rsid w:val="003F52A6"/>
    <w:rsid w:val="003F6572"/>
    <w:rsid w:val="003F6EB0"/>
    <w:rsid w:val="00405C2E"/>
    <w:rsid w:val="004065C5"/>
    <w:rsid w:val="00406CBB"/>
    <w:rsid w:val="00410CDE"/>
    <w:rsid w:val="00410EB7"/>
    <w:rsid w:val="00413323"/>
    <w:rsid w:val="004148FD"/>
    <w:rsid w:val="0041614D"/>
    <w:rsid w:val="0041742E"/>
    <w:rsid w:val="00417C88"/>
    <w:rsid w:val="00420D84"/>
    <w:rsid w:val="00420DDF"/>
    <w:rsid w:val="00420EFF"/>
    <w:rsid w:val="00421916"/>
    <w:rsid w:val="004246B4"/>
    <w:rsid w:val="00426B93"/>
    <w:rsid w:val="00427C92"/>
    <w:rsid w:val="004319EC"/>
    <w:rsid w:val="004322CB"/>
    <w:rsid w:val="0043298D"/>
    <w:rsid w:val="004329AB"/>
    <w:rsid w:val="004333C6"/>
    <w:rsid w:val="00435B1A"/>
    <w:rsid w:val="00436DCD"/>
    <w:rsid w:val="004413A5"/>
    <w:rsid w:val="00442E20"/>
    <w:rsid w:val="00444166"/>
    <w:rsid w:val="00445067"/>
    <w:rsid w:val="004473E7"/>
    <w:rsid w:val="00451C5B"/>
    <w:rsid w:val="004548EB"/>
    <w:rsid w:val="0045528C"/>
    <w:rsid w:val="00460078"/>
    <w:rsid w:val="00461312"/>
    <w:rsid w:val="004617DC"/>
    <w:rsid w:val="00462665"/>
    <w:rsid w:val="0046323F"/>
    <w:rsid w:val="00464683"/>
    <w:rsid w:val="004650C7"/>
    <w:rsid w:val="004658B3"/>
    <w:rsid w:val="00473568"/>
    <w:rsid w:val="00473C13"/>
    <w:rsid w:val="0047526C"/>
    <w:rsid w:val="00475C1B"/>
    <w:rsid w:val="00486FF4"/>
    <w:rsid w:val="004872DD"/>
    <w:rsid w:val="00495919"/>
    <w:rsid w:val="004962EE"/>
    <w:rsid w:val="004A1281"/>
    <w:rsid w:val="004A13AE"/>
    <w:rsid w:val="004A187E"/>
    <w:rsid w:val="004A18E7"/>
    <w:rsid w:val="004A1DA5"/>
    <w:rsid w:val="004A42CC"/>
    <w:rsid w:val="004A5221"/>
    <w:rsid w:val="004A5E6B"/>
    <w:rsid w:val="004A63BF"/>
    <w:rsid w:val="004A6CA9"/>
    <w:rsid w:val="004A771A"/>
    <w:rsid w:val="004A7947"/>
    <w:rsid w:val="004B2E13"/>
    <w:rsid w:val="004B5169"/>
    <w:rsid w:val="004B5E49"/>
    <w:rsid w:val="004B62DE"/>
    <w:rsid w:val="004B6A2C"/>
    <w:rsid w:val="004B7515"/>
    <w:rsid w:val="004B77FF"/>
    <w:rsid w:val="004C2E9A"/>
    <w:rsid w:val="004C323B"/>
    <w:rsid w:val="004D1CDA"/>
    <w:rsid w:val="004D270E"/>
    <w:rsid w:val="004D3A9C"/>
    <w:rsid w:val="004D4CF5"/>
    <w:rsid w:val="004D5550"/>
    <w:rsid w:val="004E1D55"/>
    <w:rsid w:val="004E2ABB"/>
    <w:rsid w:val="004E724E"/>
    <w:rsid w:val="004E7834"/>
    <w:rsid w:val="004F0FDC"/>
    <w:rsid w:val="004F203F"/>
    <w:rsid w:val="004F31E1"/>
    <w:rsid w:val="004F49D3"/>
    <w:rsid w:val="004F5CFF"/>
    <w:rsid w:val="004F7907"/>
    <w:rsid w:val="00500DD5"/>
    <w:rsid w:val="00503BF1"/>
    <w:rsid w:val="00503E26"/>
    <w:rsid w:val="005063C3"/>
    <w:rsid w:val="00510765"/>
    <w:rsid w:val="00510BC3"/>
    <w:rsid w:val="0051120E"/>
    <w:rsid w:val="00512B0E"/>
    <w:rsid w:val="00514B36"/>
    <w:rsid w:val="0052107D"/>
    <w:rsid w:val="00523C5D"/>
    <w:rsid w:val="0052605C"/>
    <w:rsid w:val="00527B57"/>
    <w:rsid w:val="00527B71"/>
    <w:rsid w:val="00527EC7"/>
    <w:rsid w:val="005302D9"/>
    <w:rsid w:val="005302F4"/>
    <w:rsid w:val="00536FD7"/>
    <w:rsid w:val="00536FF3"/>
    <w:rsid w:val="0053745C"/>
    <w:rsid w:val="00546013"/>
    <w:rsid w:val="0055070A"/>
    <w:rsid w:val="00550BC3"/>
    <w:rsid w:val="005516C9"/>
    <w:rsid w:val="00552DE0"/>
    <w:rsid w:val="005535A8"/>
    <w:rsid w:val="0055391E"/>
    <w:rsid w:val="00554715"/>
    <w:rsid w:val="00555EFF"/>
    <w:rsid w:val="00556942"/>
    <w:rsid w:val="0056070F"/>
    <w:rsid w:val="00560DEE"/>
    <w:rsid w:val="005613FD"/>
    <w:rsid w:val="00561822"/>
    <w:rsid w:val="00562624"/>
    <w:rsid w:val="00562FE0"/>
    <w:rsid w:val="0056481D"/>
    <w:rsid w:val="0056696E"/>
    <w:rsid w:val="005700EF"/>
    <w:rsid w:val="0057053B"/>
    <w:rsid w:val="0057093C"/>
    <w:rsid w:val="005779FC"/>
    <w:rsid w:val="00577D45"/>
    <w:rsid w:val="005823FF"/>
    <w:rsid w:val="00582D51"/>
    <w:rsid w:val="0058374E"/>
    <w:rsid w:val="00584EF3"/>
    <w:rsid w:val="00585246"/>
    <w:rsid w:val="00585CF1"/>
    <w:rsid w:val="00585F97"/>
    <w:rsid w:val="005868B9"/>
    <w:rsid w:val="00587B8F"/>
    <w:rsid w:val="00590D91"/>
    <w:rsid w:val="005923D2"/>
    <w:rsid w:val="00593E87"/>
    <w:rsid w:val="00594A0D"/>
    <w:rsid w:val="00594E9D"/>
    <w:rsid w:val="005A0AFD"/>
    <w:rsid w:val="005A0E0B"/>
    <w:rsid w:val="005A4267"/>
    <w:rsid w:val="005A51AC"/>
    <w:rsid w:val="005A5278"/>
    <w:rsid w:val="005A5375"/>
    <w:rsid w:val="005A6DAE"/>
    <w:rsid w:val="005A7D1F"/>
    <w:rsid w:val="005B1591"/>
    <w:rsid w:val="005B2834"/>
    <w:rsid w:val="005B2C92"/>
    <w:rsid w:val="005B3304"/>
    <w:rsid w:val="005B3E15"/>
    <w:rsid w:val="005C0EAE"/>
    <w:rsid w:val="005C4076"/>
    <w:rsid w:val="005C4588"/>
    <w:rsid w:val="005C4CE9"/>
    <w:rsid w:val="005C616B"/>
    <w:rsid w:val="005C79A6"/>
    <w:rsid w:val="005C7A1A"/>
    <w:rsid w:val="005D1376"/>
    <w:rsid w:val="005D47C2"/>
    <w:rsid w:val="005D4A66"/>
    <w:rsid w:val="005E6F4B"/>
    <w:rsid w:val="005E76A3"/>
    <w:rsid w:val="005F079F"/>
    <w:rsid w:val="005F1504"/>
    <w:rsid w:val="005F35B6"/>
    <w:rsid w:val="005F41F6"/>
    <w:rsid w:val="005F66C5"/>
    <w:rsid w:val="005F6A46"/>
    <w:rsid w:val="005F7D04"/>
    <w:rsid w:val="006002D4"/>
    <w:rsid w:val="00600570"/>
    <w:rsid w:val="006021AE"/>
    <w:rsid w:val="0060405B"/>
    <w:rsid w:val="00604F42"/>
    <w:rsid w:val="00605E01"/>
    <w:rsid w:val="006066C9"/>
    <w:rsid w:val="006069B7"/>
    <w:rsid w:val="00606B65"/>
    <w:rsid w:val="00607D04"/>
    <w:rsid w:val="00610B56"/>
    <w:rsid w:val="0061394B"/>
    <w:rsid w:val="00615533"/>
    <w:rsid w:val="00617317"/>
    <w:rsid w:val="00617E2C"/>
    <w:rsid w:val="00620DD7"/>
    <w:rsid w:val="006226A2"/>
    <w:rsid w:val="0062371C"/>
    <w:rsid w:val="00624468"/>
    <w:rsid w:val="00625CC1"/>
    <w:rsid w:val="00626D51"/>
    <w:rsid w:val="00630E22"/>
    <w:rsid w:val="006313FE"/>
    <w:rsid w:val="00631F0D"/>
    <w:rsid w:val="00634235"/>
    <w:rsid w:val="0063475F"/>
    <w:rsid w:val="006410E3"/>
    <w:rsid w:val="006411C0"/>
    <w:rsid w:val="00641EDC"/>
    <w:rsid w:val="00645551"/>
    <w:rsid w:val="00645F1C"/>
    <w:rsid w:val="00647F9A"/>
    <w:rsid w:val="00650F80"/>
    <w:rsid w:val="0065184D"/>
    <w:rsid w:val="00653917"/>
    <w:rsid w:val="00653FF2"/>
    <w:rsid w:val="0065492A"/>
    <w:rsid w:val="006554BB"/>
    <w:rsid w:val="006561A1"/>
    <w:rsid w:val="006565A4"/>
    <w:rsid w:val="0066131C"/>
    <w:rsid w:val="00663A32"/>
    <w:rsid w:val="00664205"/>
    <w:rsid w:val="006642AF"/>
    <w:rsid w:val="006654BB"/>
    <w:rsid w:val="00666A16"/>
    <w:rsid w:val="00670584"/>
    <w:rsid w:val="00671679"/>
    <w:rsid w:val="00675257"/>
    <w:rsid w:val="006801FF"/>
    <w:rsid w:val="006802BE"/>
    <w:rsid w:val="00680344"/>
    <w:rsid w:val="00683A43"/>
    <w:rsid w:val="00683CA8"/>
    <w:rsid w:val="00686403"/>
    <w:rsid w:val="00687FCB"/>
    <w:rsid w:val="00690386"/>
    <w:rsid w:val="006952A8"/>
    <w:rsid w:val="006957BB"/>
    <w:rsid w:val="006A3A33"/>
    <w:rsid w:val="006A3AA7"/>
    <w:rsid w:val="006A3B86"/>
    <w:rsid w:val="006A5AE9"/>
    <w:rsid w:val="006A748B"/>
    <w:rsid w:val="006B7035"/>
    <w:rsid w:val="006B70B5"/>
    <w:rsid w:val="006C1A44"/>
    <w:rsid w:val="006C1A48"/>
    <w:rsid w:val="006C2C7F"/>
    <w:rsid w:val="006C48AD"/>
    <w:rsid w:val="006C4EB3"/>
    <w:rsid w:val="006C5E65"/>
    <w:rsid w:val="006C6556"/>
    <w:rsid w:val="006D0234"/>
    <w:rsid w:val="006D3F17"/>
    <w:rsid w:val="006D536E"/>
    <w:rsid w:val="006D5D8D"/>
    <w:rsid w:val="006D7751"/>
    <w:rsid w:val="006E22DF"/>
    <w:rsid w:val="006E2ADD"/>
    <w:rsid w:val="006E360A"/>
    <w:rsid w:val="006E51C8"/>
    <w:rsid w:val="006E6D68"/>
    <w:rsid w:val="006F4BE0"/>
    <w:rsid w:val="006F7DA2"/>
    <w:rsid w:val="00701023"/>
    <w:rsid w:val="00701688"/>
    <w:rsid w:val="00703B70"/>
    <w:rsid w:val="00707303"/>
    <w:rsid w:val="00707EA9"/>
    <w:rsid w:val="00710E22"/>
    <w:rsid w:val="00711252"/>
    <w:rsid w:val="007133F0"/>
    <w:rsid w:val="0071397F"/>
    <w:rsid w:val="00714EF8"/>
    <w:rsid w:val="00715825"/>
    <w:rsid w:val="00716C4E"/>
    <w:rsid w:val="00716C9A"/>
    <w:rsid w:val="00717181"/>
    <w:rsid w:val="0071759E"/>
    <w:rsid w:val="00717675"/>
    <w:rsid w:val="00717E67"/>
    <w:rsid w:val="00721A43"/>
    <w:rsid w:val="00723BB3"/>
    <w:rsid w:val="007243DE"/>
    <w:rsid w:val="00727163"/>
    <w:rsid w:val="007302D7"/>
    <w:rsid w:val="0073404D"/>
    <w:rsid w:val="00737789"/>
    <w:rsid w:val="00737D9F"/>
    <w:rsid w:val="00737E9E"/>
    <w:rsid w:val="007406D8"/>
    <w:rsid w:val="00740F8D"/>
    <w:rsid w:val="007419EF"/>
    <w:rsid w:val="007420E7"/>
    <w:rsid w:val="007473A4"/>
    <w:rsid w:val="007475E1"/>
    <w:rsid w:val="007479E1"/>
    <w:rsid w:val="007521F6"/>
    <w:rsid w:val="00761E31"/>
    <w:rsid w:val="007640F0"/>
    <w:rsid w:val="0076679F"/>
    <w:rsid w:val="007670EF"/>
    <w:rsid w:val="00771043"/>
    <w:rsid w:val="00772931"/>
    <w:rsid w:val="007729F8"/>
    <w:rsid w:val="00775237"/>
    <w:rsid w:val="00775A23"/>
    <w:rsid w:val="00776B50"/>
    <w:rsid w:val="00780FFD"/>
    <w:rsid w:val="00781F9C"/>
    <w:rsid w:val="0078445F"/>
    <w:rsid w:val="00784D02"/>
    <w:rsid w:val="00785CFC"/>
    <w:rsid w:val="007863E2"/>
    <w:rsid w:val="0078720F"/>
    <w:rsid w:val="007924B2"/>
    <w:rsid w:val="007933D0"/>
    <w:rsid w:val="00795BD3"/>
    <w:rsid w:val="00795CD4"/>
    <w:rsid w:val="007A016E"/>
    <w:rsid w:val="007A413C"/>
    <w:rsid w:val="007A5A41"/>
    <w:rsid w:val="007B0DCA"/>
    <w:rsid w:val="007B2B7F"/>
    <w:rsid w:val="007B4F8E"/>
    <w:rsid w:val="007C134F"/>
    <w:rsid w:val="007C2ECB"/>
    <w:rsid w:val="007C3558"/>
    <w:rsid w:val="007C648D"/>
    <w:rsid w:val="007D11AC"/>
    <w:rsid w:val="007D3C52"/>
    <w:rsid w:val="007D55AF"/>
    <w:rsid w:val="007D6B93"/>
    <w:rsid w:val="007E0D55"/>
    <w:rsid w:val="007E282D"/>
    <w:rsid w:val="007E446F"/>
    <w:rsid w:val="007E4D68"/>
    <w:rsid w:val="007E6271"/>
    <w:rsid w:val="007F09E7"/>
    <w:rsid w:val="007F1AF8"/>
    <w:rsid w:val="007F211F"/>
    <w:rsid w:val="007F3276"/>
    <w:rsid w:val="007F4D34"/>
    <w:rsid w:val="007F6EF4"/>
    <w:rsid w:val="008012F7"/>
    <w:rsid w:val="00801617"/>
    <w:rsid w:val="00801FF7"/>
    <w:rsid w:val="00802C51"/>
    <w:rsid w:val="00804AAD"/>
    <w:rsid w:val="0080580E"/>
    <w:rsid w:val="00805DC9"/>
    <w:rsid w:val="00807282"/>
    <w:rsid w:val="008074F0"/>
    <w:rsid w:val="00807B62"/>
    <w:rsid w:val="00810FCC"/>
    <w:rsid w:val="008112FE"/>
    <w:rsid w:val="00813594"/>
    <w:rsid w:val="008175BD"/>
    <w:rsid w:val="00820C5F"/>
    <w:rsid w:val="00821E76"/>
    <w:rsid w:val="00822B99"/>
    <w:rsid w:val="00824AB9"/>
    <w:rsid w:val="00824EF5"/>
    <w:rsid w:val="00825419"/>
    <w:rsid w:val="00831224"/>
    <w:rsid w:val="008334AB"/>
    <w:rsid w:val="00833909"/>
    <w:rsid w:val="00836537"/>
    <w:rsid w:val="0084066F"/>
    <w:rsid w:val="00840E47"/>
    <w:rsid w:val="00841667"/>
    <w:rsid w:val="00844CE3"/>
    <w:rsid w:val="008457BE"/>
    <w:rsid w:val="00847096"/>
    <w:rsid w:val="00850C94"/>
    <w:rsid w:val="00851DC0"/>
    <w:rsid w:val="0085609B"/>
    <w:rsid w:val="00856493"/>
    <w:rsid w:val="00856986"/>
    <w:rsid w:val="008574EF"/>
    <w:rsid w:val="008600BC"/>
    <w:rsid w:val="00861497"/>
    <w:rsid w:val="00863A01"/>
    <w:rsid w:val="00866860"/>
    <w:rsid w:val="0086794C"/>
    <w:rsid w:val="0087345D"/>
    <w:rsid w:val="00876FE5"/>
    <w:rsid w:val="00880387"/>
    <w:rsid w:val="0088078C"/>
    <w:rsid w:val="0088491E"/>
    <w:rsid w:val="0089042C"/>
    <w:rsid w:val="008923A9"/>
    <w:rsid w:val="00892DFA"/>
    <w:rsid w:val="00894EB6"/>
    <w:rsid w:val="008957C0"/>
    <w:rsid w:val="00896D40"/>
    <w:rsid w:val="00897EF9"/>
    <w:rsid w:val="008A0ABB"/>
    <w:rsid w:val="008A2887"/>
    <w:rsid w:val="008A4412"/>
    <w:rsid w:val="008A4D7F"/>
    <w:rsid w:val="008B1DD7"/>
    <w:rsid w:val="008B2963"/>
    <w:rsid w:val="008B38A0"/>
    <w:rsid w:val="008B444E"/>
    <w:rsid w:val="008C07A8"/>
    <w:rsid w:val="008C48A0"/>
    <w:rsid w:val="008C615E"/>
    <w:rsid w:val="008C63EC"/>
    <w:rsid w:val="008D2347"/>
    <w:rsid w:val="008D239B"/>
    <w:rsid w:val="008D3FBD"/>
    <w:rsid w:val="008D3FC2"/>
    <w:rsid w:val="008D4174"/>
    <w:rsid w:val="008D57DD"/>
    <w:rsid w:val="008D6D81"/>
    <w:rsid w:val="008E0ABA"/>
    <w:rsid w:val="008E309B"/>
    <w:rsid w:val="008E57B0"/>
    <w:rsid w:val="008E6ACC"/>
    <w:rsid w:val="008E7303"/>
    <w:rsid w:val="008F1A03"/>
    <w:rsid w:val="008F52D4"/>
    <w:rsid w:val="008F6D85"/>
    <w:rsid w:val="008F786E"/>
    <w:rsid w:val="00901CFD"/>
    <w:rsid w:val="00902532"/>
    <w:rsid w:val="009044E4"/>
    <w:rsid w:val="009111E9"/>
    <w:rsid w:val="009147E2"/>
    <w:rsid w:val="00915B4E"/>
    <w:rsid w:val="00916D23"/>
    <w:rsid w:val="00916F06"/>
    <w:rsid w:val="00924399"/>
    <w:rsid w:val="009244C4"/>
    <w:rsid w:val="0092470B"/>
    <w:rsid w:val="00925833"/>
    <w:rsid w:val="00925909"/>
    <w:rsid w:val="00925D43"/>
    <w:rsid w:val="00925FC3"/>
    <w:rsid w:val="00926748"/>
    <w:rsid w:val="00931A2F"/>
    <w:rsid w:val="0093477A"/>
    <w:rsid w:val="00934B39"/>
    <w:rsid w:val="00934F79"/>
    <w:rsid w:val="0093659A"/>
    <w:rsid w:val="009376B4"/>
    <w:rsid w:val="00937CEC"/>
    <w:rsid w:val="00937DA2"/>
    <w:rsid w:val="009404AF"/>
    <w:rsid w:val="0094144E"/>
    <w:rsid w:val="00942839"/>
    <w:rsid w:val="0094314B"/>
    <w:rsid w:val="0094477A"/>
    <w:rsid w:val="00951AC8"/>
    <w:rsid w:val="00951BA5"/>
    <w:rsid w:val="00951EC0"/>
    <w:rsid w:val="009528C9"/>
    <w:rsid w:val="0095431D"/>
    <w:rsid w:val="00954BD2"/>
    <w:rsid w:val="009554B2"/>
    <w:rsid w:val="009561C4"/>
    <w:rsid w:val="009613FC"/>
    <w:rsid w:val="0096234D"/>
    <w:rsid w:val="0096429C"/>
    <w:rsid w:val="00966538"/>
    <w:rsid w:val="00966780"/>
    <w:rsid w:val="00966DA2"/>
    <w:rsid w:val="00971B77"/>
    <w:rsid w:val="00972DA8"/>
    <w:rsid w:val="00974F1E"/>
    <w:rsid w:val="00976972"/>
    <w:rsid w:val="009809A7"/>
    <w:rsid w:val="009868A0"/>
    <w:rsid w:val="00986DBD"/>
    <w:rsid w:val="00991937"/>
    <w:rsid w:val="00991B54"/>
    <w:rsid w:val="009925A6"/>
    <w:rsid w:val="00992A06"/>
    <w:rsid w:val="00995164"/>
    <w:rsid w:val="009955FC"/>
    <w:rsid w:val="009979AC"/>
    <w:rsid w:val="009A0E85"/>
    <w:rsid w:val="009A2955"/>
    <w:rsid w:val="009A7595"/>
    <w:rsid w:val="009A779C"/>
    <w:rsid w:val="009B1E1D"/>
    <w:rsid w:val="009B4882"/>
    <w:rsid w:val="009B545C"/>
    <w:rsid w:val="009C0A94"/>
    <w:rsid w:val="009C1413"/>
    <w:rsid w:val="009C3DD0"/>
    <w:rsid w:val="009C6DD0"/>
    <w:rsid w:val="009C70C4"/>
    <w:rsid w:val="009C734F"/>
    <w:rsid w:val="009C7BED"/>
    <w:rsid w:val="009D1595"/>
    <w:rsid w:val="009D2FFF"/>
    <w:rsid w:val="009D3669"/>
    <w:rsid w:val="009D3E5D"/>
    <w:rsid w:val="009D486F"/>
    <w:rsid w:val="009D758B"/>
    <w:rsid w:val="009D7997"/>
    <w:rsid w:val="009E0F41"/>
    <w:rsid w:val="009E40DA"/>
    <w:rsid w:val="009E4244"/>
    <w:rsid w:val="009E5324"/>
    <w:rsid w:val="009E58A0"/>
    <w:rsid w:val="009E63F3"/>
    <w:rsid w:val="009F0EC4"/>
    <w:rsid w:val="009F1D4E"/>
    <w:rsid w:val="009F46D8"/>
    <w:rsid w:val="009F51FF"/>
    <w:rsid w:val="009F5791"/>
    <w:rsid w:val="009F6761"/>
    <w:rsid w:val="009F76C1"/>
    <w:rsid w:val="00A03F94"/>
    <w:rsid w:val="00A06B24"/>
    <w:rsid w:val="00A06B77"/>
    <w:rsid w:val="00A10FEB"/>
    <w:rsid w:val="00A12331"/>
    <w:rsid w:val="00A142C4"/>
    <w:rsid w:val="00A14747"/>
    <w:rsid w:val="00A175D8"/>
    <w:rsid w:val="00A17CB2"/>
    <w:rsid w:val="00A2456E"/>
    <w:rsid w:val="00A26A8F"/>
    <w:rsid w:val="00A30831"/>
    <w:rsid w:val="00A33861"/>
    <w:rsid w:val="00A339D2"/>
    <w:rsid w:val="00A3508B"/>
    <w:rsid w:val="00A3577A"/>
    <w:rsid w:val="00A374FF"/>
    <w:rsid w:val="00A402EA"/>
    <w:rsid w:val="00A4393B"/>
    <w:rsid w:val="00A43D44"/>
    <w:rsid w:val="00A457C4"/>
    <w:rsid w:val="00A45863"/>
    <w:rsid w:val="00A533BB"/>
    <w:rsid w:val="00A53609"/>
    <w:rsid w:val="00A56505"/>
    <w:rsid w:val="00A60F76"/>
    <w:rsid w:val="00A61553"/>
    <w:rsid w:val="00A63767"/>
    <w:rsid w:val="00A654DF"/>
    <w:rsid w:val="00A672A5"/>
    <w:rsid w:val="00A67634"/>
    <w:rsid w:val="00A70784"/>
    <w:rsid w:val="00A70EC0"/>
    <w:rsid w:val="00A719B8"/>
    <w:rsid w:val="00A72389"/>
    <w:rsid w:val="00A72E9E"/>
    <w:rsid w:val="00A73D87"/>
    <w:rsid w:val="00A754D5"/>
    <w:rsid w:val="00A81A22"/>
    <w:rsid w:val="00A81ECB"/>
    <w:rsid w:val="00A840F2"/>
    <w:rsid w:val="00A85EE9"/>
    <w:rsid w:val="00A869AF"/>
    <w:rsid w:val="00A86EDD"/>
    <w:rsid w:val="00A87205"/>
    <w:rsid w:val="00A91F32"/>
    <w:rsid w:val="00A9527D"/>
    <w:rsid w:val="00A961B7"/>
    <w:rsid w:val="00A96857"/>
    <w:rsid w:val="00A97119"/>
    <w:rsid w:val="00AA279D"/>
    <w:rsid w:val="00AA2B61"/>
    <w:rsid w:val="00AA4C5D"/>
    <w:rsid w:val="00AA4E7A"/>
    <w:rsid w:val="00AA50E7"/>
    <w:rsid w:val="00AA6114"/>
    <w:rsid w:val="00AA62DE"/>
    <w:rsid w:val="00AA6EF1"/>
    <w:rsid w:val="00AB0693"/>
    <w:rsid w:val="00AB163A"/>
    <w:rsid w:val="00AB46BD"/>
    <w:rsid w:val="00AB6792"/>
    <w:rsid w:val="00AC0C03"/>
    <w:rsid w:val="00AC16B8"/>
    <w:rsid w:val="00AC23B1"/>
    <w:rsid w:val="00AC48AE"/>
    <w:rsid w:val="00AC6F3D"/>
    <w:rsid w:val="00AC7B18"/>
    <w:rsid w:val="00AD0412"/>
    <w:rsid w:val="00AD150F"/>
    <w:rsid w:val="00AD3409"/>
    <w:rsid w:val="00AD36A1"/>
    <w:rsid w:val="00AD58E3"/>
    <w:rsid w:val="00AD6D2D"/>
    <w:rsid w:val="00AE20B1"/>
    <w:rsid w:val="00AE5BB6"/>
    <w:rsid w:val="00AE68F7"/>
    <w:rsid w:val="00AF0DF0"/>
    <w:rsid w:val="00AF2F9B"/>
    <w:rsid w:val="00AF4353"/>
    <w:rsid w:val="00AF550D"/>
    <w:rsid w:val="00B00D06"/>
    <w:rsid w:val="00B0203F"/>
    <w:rsid w:val="00B04822"/>
    <w:rsid w:val="00B067C8"/>
    <w:rsid w:val="00B0723D"/>
    <w:rsid w:val="00B074BF"/>
    <w:rsid w:val="00B1083D"/>
    <w:rsid w:val="00B13163"/>
    <w:rsid w:val="00B146F5"/>
    <w:rsid w:val="00B20393"/>
    <w:rsid w:val="00B22236"/>
    <w:rsid w:val="00B23ACF"/>
    <w:rsid w:val="00B23E11"/>
    <w:rsid w:val="00B251B1"/>
    <w:rsid w:val="00B2619F"/>
    <w:rsid w:val="00B27A3F"/>
    <w:rsid w:val="00B300CF"/>
    <w:rsid w:val="00B30DDF"/>
    <w:rsid w:val="00B36E30"/>
    <w:rsid w:val="00B40251"/>
    <w:rsid w:val="00B4159E"/>
    <w:rsid w:val="00B41AB0"/>
    <w:rsid w:val="00B424D8"/>
    <w:rsid w:val="00B42C37"/>
    <w:rsid w:val="00B50374"/>
    <w:rsid w:val="00B5205C"/>
    <w:rsid w:val="00B54FBD"/>
    <w:rsid w:val="00B601E6"/>
    <w:rsid w:val="00B6158B"/>
    <w:rsid w:val="00B6295F"/>
    <w:rsid w:val="00B63376"/>
    <w:rsid w:val="00B66C98"/>
    <w:rsid w:val="00B674A6"/>
    <w:rsid w:val="00B70D6D"/>
    <w:rsid w:val="00B70E20"/>
    <w:rsid w:val="00B713BC"/>
    <w:rsid w:val="00B71787"/>
    <w:rsid w:val="00B71B2E"/>
    <w:rsid w:val="00B753D1"/>
    <w:rsid w:val="00B7733A"/>
    <w:rsid w:val="00B77951"/>
    <w:rsid w:val="00B77B16"/>
    <w:rsid w:val="00B80C70"/>
    <w:rsid w:val="00B82074"/>
    <w:rsid w:val="00B841AE"/>
    <w:rsid w:val="00B84E82"/>
    <w:rsid w:val="00B853D2"/>
    <w:rsid w:val="00B85C84"/>
    <w:rsid w:val="00B861F0"/>
    <w:rsid w:val="00B910C0"/>
    <w:rsid w:val="00B96A39"/>
    <w:rsid w:val="00B97F8B"/>
    <w:rsid w:val="00BA3D1C"/>
    <w:rsid w:val="00BA718E"/>
    <w:rsid w:val="00BB10DB"/>
    <w:rsid w:val="00BB23EB"/>
    <w:rsid w:val="00BB2FB7"/>
    <w:rsid w:val="00BB5797"/>
    <w:rsid w:val="00BB6944"/>
    <w:rsid w:val="00BB6AA9"/>
    <w:rsid w:val="00BB77DD"/>
    <w:rsid w:val="00BC2B7A"/>
    <w:rsid w:val="00BC3859"/>
    <w:rsid w:val="00BC47CF"/>
    <w:rsid w:val="00BC5A45"/>
    <w:rsid w:val="00BD11BF"/>
    <w:rsid w:val="00BD21ED"/>
    <w:rsid w:val="00BD2552"/>
    <w:rsid w:val="00BD35D6"/>
    <w:rsid w:val="00BD42E7"/>
    <w:rsid w:val="00BE1A35"/>
    <w:rsid w:val="00BE1C5E"/>
    <w:rsid w:val="00BE4303"/>
    <w:rsid w:val="00BE4EB5"/>
    <w:rsid w:val="00BF0FA3"/>
    <w:rsid w:val="00BF1782"/>
    <w:rsid w:val="00BF1DDE"/>
    <w:rsid w:val="00BF294B"/>
    <w:rsid w:val="00BF4931"/>
    <w:rsid w:val="00BF5190"/>
    <w:rsid w:val="00BF5F39"/>
    <w:rsid w:val="00BF7720"/>
    <w:rsid w:val="00BF7C78"/>
    <w:rsid w:val="00C01D4B"/>
    <w:rsid w:val="00C034FE"/>
    <w:rsid w:val="00C04385"/>
    <w:rsid w:val="00C06847"/>
    <w:rsid w:val="00C06A43"/>
    <w:rsid w:val="00C06A44"/>
    <w:rsid w:val="00C06C58"/>
    <w:rsid w:val="00C10718"/>
    <w:rsid w:val="00C12575"/>
    <w:rsid w:val="00C126E6"/>
    <w:rsid w:val="00C148D4"/>
    <w:rsid w:val="00C15E62"/>
    <w:rsid w:val="00C16435"/>
    <w:rsid w:val="00C16CDA"/>
    <w:rsid w:val="00C23003"/>
    <w:rsid w:val="00C24C81"/>
    <w:rsid w:val="00C30E36"/>
    <w:rsid w:val="00C311EB"/>
    <w:rsid w:val="00C33053"/>
    <w:rsid w:val="00C33065"/>
    <w:rsid w:val="00C35135"/>
    <w:rsid w:val="00C35C9C"/>
    <w:rsid w:val="00C35FD3"/>
    <w:rsid w:val="00C36DC6"/>
    <w:rsid w:val="00C403A9"/>
    <w:rsid w:val="00C40897"/>
    <w:rsid w:val="00C40B68"/>
    <w:rsid w:val="00C44C9B"/>
    <w:rsid w:val="00C46846"/>
    <w:rsid w:val="00C47114"/>
    <w:rsid w:val="00C47CE6"/>
    <w:rsid w:val="00C538AF"/>
    <w:rsid w:val="00C53B18"/>
    <w:rsid w:val="00C55A6C"/>
    <w:rsid w:val="00C56298"/>
    <w:rsid w:val="00C578FC"/>
    <w:rsid w:val="00C626FA"/>
    <w:rsid w:val="00C62C28"/>
    <w:rsid w:val="00C64145"/>
    <w:rsid w:val="00C65D60"/>
    <w:rsid w:val="00C706E1"/>
    <w:rsid w:val="00C71E72"/>
    <w:rsid w:val="00C72DD6"/>
    <w:rsid w:val="00C7477C"/>
    <w:rsid w:val="00C748E0"/>
    <w:rsid w:val="00C80E48"/>
    <w:rsid w:val="00C8257D"/>
    <w:rsid w:val="00C83692"/>
    <w:rsid w:val="00C83859"/>
    <w:rsid w:val="00C84918"/>
    <w:rsid w:val="00C8536C"/>
    <w:rsid w:val="00C85EA0"/>
    <w:rsid w:val="00C86E0F"/>
    <w:rsid w:val="00C9098B"/>
    <w:rsid w:val="00C930B4"/>
    <w:rsid w:val="00C93D84"/>
    <w:rsid w:val="00C96AFA"/>
    <w:rsid w:val="00C96C07"/>
    <w:rsid w:val="00C96DFD"/>
    <w:rsid w:val="00C971B5"/>
    <w:rsid w:val="00C975B7"/>
    <w:rsid w:val="00CA00D8"/>
    <w:rsid w:val="00CA2BA6"/>
    <w:rsid w:val="00CA2C5F"/>
    <w:rsid w:val="00CA4594"/>
    <w:rsid w:val="00CA60D5"/>
    <w:rsid w:val="00CB0890"/>
    <w:rsid w:val="00CB1A35"/>
    <w:rsid w:val="00CB240E"/>
    <w:rsid w:val="00CB2BA2"/>
    <w:rsid w:val="00CB3358"/>
    <w:rsid w:val="00CB3675"/>
    <w:rsid w:val="00CB4EBE"/>
    <w:rsid w:val="00CB68EA"/>
    <w:rsid w:val="00CB6934"/>
    <w:rsid w:val="00CC0DF5"/>
    <w:rsid w:val="00CC126A"/>
    <w:rsid w:val="00CC14DF"/>
    <w:rsid w:val="00CC180D"/>
    <w:rsid w:val="00CC44A7"/>
    <w:rsid w:val="00CC46A2"/>
    <w:rsid w:val="00CD0190"/>
    <w:rsid w:val="00CD0E50"/>
    <w:rsid w:val="00CD10C2"/>
    <w:rsid w:val="00CD1E49"/>
    <w:rsid w:val="00CD4CFF"/>
    <w:rsid w:val="00CD5570"/>
    <w:rsid w:val="00CD5C52"/>
    <w:rsid w:val="00CE0C19"/>
    <w:rsid w:val="00CE1439"/>
    <w:rsid w:val="00CE155E"/>
    <w:rsid w:val="00CE238A"/>
    <w:rsid w:val="00CE53EC"/>
    <w:rsid w:val="00CE73BB"/>
    <w:rsid w:val="00CE7F51"/>
    <w:rsid w:val="00CF01E8"/>
    <w:rsid w:val="00CF4ABA"/>
    <w:rsid w:val="00CF5E4A"/>
    <w:rsid w:val="00D00C1E"/>
    <w:rsid w:val="00D049AA"/>
    <w:rsid w:val="00D076E7"/>
    <w:rsid w:val="00D10F99"/>
    <w:rsid w:val="00D120C4"/>
    <w:rsid w:val="00D1218B"/>
    <w:rsid w:val="00D12E55"/>
    <w:rsid w:val="00D16951"/>
    <w:rsid w:val="00D20F1F"/>
    <w:rsid w:val="00D232E7"/>
    <w:rsid w:val="00D2590F"/>
    <w:rsid w:val="00D26B2B"/>
    <w:rsid w:val="00D26B53"/>
    <w:rsid w:val="00D26E7D"/>
    <w:rsid w:val="00D27750"/>
    <w:rsid w:val="00D31ECC"/>
    <w:rsid w:val="00D33091"/>
    <w:rsid w:val="00D34E25"/>
    <w:rsid w:val="00D36694"/>
    <w:rsid w:val="00D37C1E"/>
    <w:rsid w:val="00D420C1"/>
    <w:rsid w:val="00D42FE5"/>
    <w:rsid w:val="00D43A9C"/>
    <w:rsid w:val="00D44384"/>
    <w:rsid w:val="00D44636"/>
    <w:rsid w:val="00D45870"/>
    <w:rsid w:val="00D4621D"/>
    <w:rsid w:val="00D4647E"/>
    <w:rsid w:val="00D50FD1"/>
    <w:rsid w:val="00D54473"/>
    <w:rsid w:val="00D54E76"/>
    <w:rsid w:val="00D550A2"/>
    <w:rsid w:val="00D56C75"/>
    <w:rsid w:val="00D6175E"/>
    <w:rsid w:val="00D6508A"/>
    <w:rsid w:val="00D6656F"/>
    <w:rsid w:val="00D75E54"/>
    <w:rsid w:val="00D77F18"/>
    <w:rsid w:val="00D82397"/>
    <w:rsid w:val="00D832EB"/>
    <w:rsid w:val="00D86CF2"/>
    <w:rsid w:val="00D86E2F"/>
    <w:rsid w:val="00D8754B"/>
    <w:rsid w:val="00D87E99"/>
    <w:rsid w:val="00D90912"/>
    <w:rsid w:val="00D90AF8"/>
    <w:rsid w:val="00D92F27"/>
    <w:rsid w:val="00D944D8"/>
    <w:rsid w:val="00D95C63"/>
    <w:rsid w:val="00DA4760"/>
    <w:rsid w:val="00DA6F57"/>
    <w:rsid w:val="00DA7358"/>
    <w:rsid w:val="00DA7ECE"/>
    <w:rsid w:val="00DB351E"/>
    <w:rsid w:val="00DB37A0"/>
    <w:rsid w:val="00DC0FA1"/>
    <w:rsid w:val="00DC114F"/>
    <w:rsid w:val="00DC7098"/>
    <w:rsid w:val="00DC7FB4"/>
    <w:rsid w:val="00DD0180"/>
    <w:rsid w:val="00DD234A"/>
    <w:rsid w:val="00DD5E85"/>
    <w:rsid w:val="00DD6721"/>
    <w:rsid w:val="00DE20B3"/>
    <w:rsid w:val="00DE37D3"/>
    <w:rsid w:val="00DE47D1"/>
    <w:rsid w:val="00DE685D"/>
    <w:rsid w:val="00DE6DEE"/>
    <w:rsid w:val="00DE70ED"/>
    <w:rsid w:val="00DF0B38"/>
    <w:rsid w:val="00DF1421"/>
    <w:rsid w:val="00DF3EDD"/>
    <w:rsid w:val="00DF4412"/>
    <w:rsid w:val="00DF46A9"/>
    <w:rsid w:val="00DF7753"/>
    <w:rsid w:val="00E0277C"/>
    <w:rsid w:val="00E05C63"/>
    <w:rsid w:val="00E0665E"/>
    <w:rsid w:val="00E06A98"/>
    <w:rsid w:val="00E076F5"/>
    <w:rsid w:val="00E103B2"/>
    <w:rsid w:val="00E1147F"/>
    <w:rsid w:val="00E11C42"/>
    <w:rsid w:val="00E16557"/>
    <w:rsid w:val="00E16BF9"/>
    <w:rsid w:val="00E17F61"/>
    <w:rsid w:val="00E217E8"/>
    <w:rsid w:val="00E2326E"/>
    <w:rsid w:val="00E248E9"/>
    <w:rsid w:val="00E2674D"/>
    <w:rsid w:val="00E27181"/>
    <w:rsid w:val="00E31E7C"/>
    <w:rsid w:val="00E32268"/>
    <w:rsid w:val="00E338D2"/>
    <w:rsid w:val="00E34218"/>
    <w:rsid w:val="00E3588C"/>
    <w:rsid w:val="00E36956"/>
    <w:rsid w:val="00E36CD9"/>
    <w:rsid w:val="00E37474"/>
    <w:rsid w:val="00E376FC"/>
    <w:rsid w:val="00E3782F"/>
    <w:rsid w:val="00E41DF1"/>
    <w:rsid w:val="00E4376E"/>
    <w:rsid w:val="00E4427B"/>
    <w:rsid w:val="00E44956"/>
    <w:rsid w:val="00E46A96"/>
    <w:rsid w:val="00E47415"/>
    <w:rsid w:val="00E4798C"/>
    <w:rsid w:val="00E50031"/>
    <w:rsid w:val="00E50849"/>
    <w:rsid w:val="00E50FC1"/>
    <w:rsid w:val="00E546D3"/>
    <w:rsid w:val="00E54DD5"/>
    <w:rsid w:val="00E559A3"/>
    <w:rsid w:val="00E57341"/>
    <w:rsid w:val="00E5760E"/>
    <w:rsid w:val="00E578DF"/>
    <w:rsid w:val="00E57993"/>
    <w:rsid w:val="00E60726"/>
    <w:rsid w:val="00E62D38"/>
    <w:rsid w:val="00E62FF3"/>
    <w:rsid w:val="00E637D8"/>
    <w:rsid w:val="00E64CCC"/>
    <w:rsid w:val="00E65D2D"/>
    <w:rsid w:val="00E665C8"/>
    <w:rsid w:val="00E67D44"/>
    <w:rsid w:val="00E702F8"/>
    <w:rsid w:val="00E72B31"/>
    <w:rsid w:val="00E7338E"/>
    <w:rsid w:val="00E73FA7"/>
    <w:rsid w:val="00E74354"/>
    <w:rsid w:val="00E74B5C"/>
    <w:rsid w:val="00E74D1B"/>
    <w:rsid w:val="00E7613B"/>
    <w:rsid w:val="00E76731"/>
    <w:rsid w:val="00E76B02"/>
    <w:rsid w:val="00E8106C"/>
    <w:rsid w:val="00E8374E"/>
    <w:rsid w:val="00E85068"/>
    <w:rsid w:val="00E8788B"/>
    <w:rsid w:val="00E926F3"/>
    <w:rsid w:val="00E93E95"/>
    <w:rsid w:val="00EA0D1D"/>
    <w:rsid w:val="00EA195C"/>
    <w:rsid w:val="00EA2CA3"/>
    <w:rsid w:val="00EA7146"/>
    <w:rsid w:val="00EA71EA"/>
    <w:rsid w:val="00EA746C"/>
    <w:rsid w:val="00EB012E"/>
    <w:rsid w:val="00EB19DA"/>
    <w:rsid w:val="00EB1BEB"/>
    <w:rsid w:val="00EB43CF"/>
    <w:rsid w:val="00EB58D2"/>
    <w:rsid w:val="00EB5B81"/>
    <w:rsid w:val="00EB6B41"/>
    <w:rsid w:val="00EC006B"/>
    <w:rsid w:val="00EC18FF"/>
    <w:rsid w:val="00EC1B83"/>
    <w:rsid w:val="00EC64E7"/>
    <w:rsid w:val="00EC6A20"/>
    <w:rsid w:val="00ED2B3B"/>
    <w:rsid w:val="00ED34C7"/>
    <w:rsid w:val="00ED3D7F"/>
    <w:rsid w:val="00ED49B7"/>
    <w:rsid w:val="00ED5326"/>
    <w:rsid w:val="00ED5597"/>
    <w:rsid w:val="00ED58B9"/>
    <w:rsid w:val="00EE0294"/>
    <w:rsid w:val="00EE1338"/>
    <w:rsid w:val="00EE31CD"/>
    <w:rsid w:val="00EE7C4D"/>
    <w:rsid w:val="00EF03A0"/>
    <w:rsid w:val="00EF5D30"/>
    <w:rsid w:val="00EF7D56"/>
    <w:rsid w:val="00EF7EA0"/>
    <w:rsid w:val="00F003C3"/>
    <w:rsid w:val="00F0044A"/>
    <w:rsid w:val="00F00B28"/>
    <w:rsid w:val="00F01CFF"/>
    <w:rsid w:val="00F0729C"/>
    <w:rsid w:val="00F07300"/>
    <w:rsid w:val="00F10EFA"/>
    <w:rsid w:val="00F12081"/>
    <w:rsid w:val="00F12B7F"/>
    <w:rsid w:val="00F12C0C"/>
    <w:rsid w:val="00F12CF5"/>
    <w:rsid w:val="00F14C6C"/>
    <w:rsid w:val="00F1702C"/>
    <w:rsid w:val="00F17E6D"/>
    <w:rsid w:val="00F2031C"/>
    <w:rsid w:val="00F2065A"/>
    <w:rsid w:val="00F21440"/>
    <w:rsid w:val="00F215A8"/>
    <w:rsid w:val="00F235CD"/>
    <w:rsid w:val="00F244AD"/>
    <w:rsid w:val="00F25858"/>
    <w:rsid w:val="00F26716"/>
    <w:rsid w:val="00F2671C"/>
    <w:rsid w:val="00F33540"/>
    <w:rsid w:val="00F33EE9"/>
    <w:rsid w:val="00F349CF"/>
    <w:rsid w:val="00F354AB"/>
    <w:rsid w:val="00F37080"/>
    <w:rsid w:val="00F407A4"/>
    <w:rsid w:val="00F40AF1"/>
    <w:rsid w:val="00F410F8"/>
    <w:rsid w:val="00F45075"/>
    <w:rsid w:val="00F45C08"/>
    <w:rsid w:val="00F46C2F"/>
    <w:rsid w:val="00F50558"/>
    <w:rsid w:val="00F50C99"/>
    <w:rsid w:val="00F51525"/>
    <w:rsid w:val="00F5213E"/>
    <w:rsid w:val="00F53561"/>
    <w:rsid w:val="00F539A7"/>
    <w:rsid w:val="00F56926"/>
    <w:rsid w:val="00F60E86"/>
    <w:rsid w:val="00F61DC3"/>
    <w:rsid w:val="00F641AC"/>
    <w:rsid w:val="00F64F41"/>
    <w:rsid w:val="00F65D01"/>
    <w:rsid w:val="00F6685C"/>
    <w:rsid w:val="00F70C8B"/>
    <w:rsid w:val="00F711B3"/>
    <w:rsid w:val="00F7198F"/>
    <w:rsid w:val="00F725CF"/>
    <w:rsid w:val="00F7579B"/>
    <w:rsid w:val="00F76560"/>
    <w:rsid w:val="00F7734B"/>
    <w:rsid w:val="00F7760E"/>
    <w:rsid w:val="00F80D72"/>
    <w:rsid w:val="00F85747"/>
    <w:rsid w:val="00F86574"/>
    <w:rsid w:val="00F90981"/>
    <w:rsid w:val="00F909B9"/>
    <w:rsid w:val="00F90C5B"/>
    <w:rsid w:val="00F92F8B"/>
    <w:rsid w:val="00F9430D"/>
    <w:rsid w:val="00F96493"/>
    <w:rsid w:val="00F971BA"/>
    <w:rsid w:val="00F9747A"/>
    <w:rsid w:val="00FA192C"/>
    <w:rsid w:val="00FA2976"/>
    <w:rsid w:val="00FA397E"/>
    <w:rsid w:val="00FA487E"/>
    <w:rsid w:val="00FA4F17"/>
    <w:rsid w:val="00FA7F75"/>
    <w:rsid w:val="00FB11AC"/>
    <w:rsid w:val="00FB1B93"/>
    <w:rsid w:val="00FB265E"/>
    <w:rsid w:val="00FB430F"/>
    <w:rsid w:val="00FB5C47"/>
    <w:rsid w:val="00FC06DE"/>
    <w:rsid w:val="00FC0839"/>
    <w:rsid w:val="00FC2155"/>
    <w:rsid w:val="00FD5E44"/>
    <w:rsid w:val="00FD645E"/>
    <w:rsid w:val="00FE0924"/>
    <w:rsid w:val="00FE0D30"/>
    <w:rsid w:val="00FE1FCB"/>
    <w:rsid w:val="00FE2340"/>
    <w:rsid w:val="00FE3500"/>
    <w:rsid w:val="00FE391B"/>
    <w:rsid w:val="00FE4369"/>
    <w:rsid w:val="00FE453A"/>
    <w:rsid w:val="00FE5056"/>
    <w:rsid w:val="00FE570A"/>
    <w:rsid w:val="00FF2B4F"/>
    <w:rsid w:val="00FF4B74"/>
    <w:rsid w:val="00FF4E8E"/>
    <w:rsid w:val="00FF5060"/>
    <w:rsid w:val="00FF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FD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27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0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39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0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50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C99"/>
    <w:rPr>
      <w:rFonts w:ascii="Tahoma" w:hAnsi="Tahoma" w:cs="Tahoma"/>
      <w:sz w:val="16"/>
      <w:szCs w:val="16"/>
    </w:rPr>
  </w:style>
  <w:style w:type="character" w:customStyle="1" w:styleId="Heading1Char">
    <w:name w:val="Heading 1 Char"/>
    <w:basedOn w:val="DefaultParagraphFont"/>
    <w:link w:val="Heading1"/>
    <w:uiPriority w:val="9"/>
    <w:rsid w:val="00527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7B71"/>
    <w:pPr>
      <w:widowControl/>
      <w:outlineLvl w:val="9"/>
    </w:pPr>
    <w:rPr>
      <w:lang w:eastAsia="ja-JP"/>
    </w:rPr>
  </w:style>
  <w:style w:type="paragraph" w:styleId="TOC1">
    <w:name w:val="toc 1"/>
    <w:basedOn w:val="Normal"/>
    <w:next w:val="Normal"/>
    <w:autoRedefine/>
    <w:uiPriority w:val="39"/>
    <w:unhideWhenUsed/>
    <w:qFormat/>
    <w:rsid w:val="00527B71"/>
    <w:pPr>
      <w:spacing w:after="100"/>
    </w:pPr>
  </w:style>
  <w:style w:type="character" w:styleId="Hyperlink">
    <w:name w:val="Hyperlink"/>
    <w:basedOn w:val="DefaultParagraphFont"/>
    <w:uiPriority w:val="99"/>
    <w:unhideWhenUsed/>
    <w:rsid w:val="00527B71"/>
    <w:rPr>
      <w:color w:val="0000FF" w:themeColor="hyperlink"/>
      <w:u w:val="single"/>
    </w:rPr>
  </w:style>
  <w:style w:type="character" w:customStyle="1" w:styleId="Heading2Char">
    <w:name w:val="Heading 2 Char"/>
    <w:basedOn w:val="DefaultParagraphFont"/>
    <w:link w:val="Heading2"/>
    <w:uiPriority w:val="9"/>
    <w:rsid w:val="00A872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87205"/>
    <w:pPr>
      <w:spacing w:after="100"/>
      <w:ind w:left="220"/>
    </w:pPr>
  </w:style>
  <w:style w:type="character" w:styleId="CommentReference">
    <w:name w:val="annotation reference"/>
    <w:basedOn w:val="DefaultParagraphFont"/>
    <w:uiPriority w:val="99"/>
    <w:semiHidden/>
    <w:unhideWhenUsed/>
    <w:rsid w:val="00E8788B"/>
    <w:rPr>
      <w:sz w:val="16"/>
      <w:szCs w:val="16"/>
    </w:rPr>
  </w:style>
  <w:style w:type="paragraph" w:styleId="CommentText">
    <w:name w:val="annotation text"/>
    <w:basedOn w:val="Normal"/>
    <w:link w:val="CommentTextChar"/>
    <w:uiPriority w:val="99"/>
    <w:semiHidden/>
    <w:unhideWhenUsed/>
    <w:rsid w:val="00E8788B"/>
    <w:pPr>
      <w:spacing w:line="240" w:lineRule="auto"/>
    </w:pPr>
    <w:rPr>
      <w:sz w:val="20"/>
      <w:szCs w:val="20"/>
    </w:rPr>
  </w:style>
  <w:style w:type="character" w:customStyle="1" w:styleId="CommentTextChar">
    <w:name w:val="Comment Text Char"/>
    <w:basedOn w:val="DefaultParagraphFont"/>
    <w:link w:val="CommentText"/>
    <w:uiPriority w:val="99"/>
    <w:semiHidden/>
    <w:rsid w:val="00E8788B"/>
    <w:rPr>
      <w:sz w:val="20"/>
      <w:szCs w:val="20"/>
    </w:rPr>
  </w:style>
  <w:style w:type="paragraph" w:styleId="CommentSubject">
    <w:name w:val="annotation subject"/>
    <w:basedOn w:val="CommentText"/>
    <w:next w:val="CommentText"/>
    <w:link w:val="CommentSubjectChar"/>
    <w:uiPriority w:val="99"/>
    <w:semiHidden/>
    <w:unhideWhenUsed/>
    <w:rsid w:val="00E8788B"/>
    <w:rPr>
      <w:b/>
      <w:bCs/>
    </w:rPr>
  </w:style>
  <w:style w:type="character" w:customStyle="1" w:styleId="CommentSubjectChar">
    <w:name w:val="Comment Subject Char"/>
    <w:basedOn w:val="CommentTextChar"/>
    <w:link w:val="CommentSubject"/>
    <w:uiPriority w:val="99"/>
    <w:semiHidden/>
    <w:rsid w:val="00E8788B"/>
    <w:rPr>
      <w:b/>
      <w:bCs/>
      <w:sz w:val="20"/>
      <w:szCs w:val="20"/>
    </w:rPr>
  </w:style>
  <w:style w:type="paragraph" w:styleId="Header">
    <w:name w:val="header"/>
    <w:basedOn w:val="Normal"/>
    <w:link w:val="HeaderChar"/>
    <w:uiPriority w:val="99"/>
    <w:unhideWhenUsed/>
    <w:rsid w:val="00E5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49"/>
  </w:style>
  <w:style w:type="paragraph" w:styleId="Footer">
    <w:name w:val="footer"/>
    <w:basedOn w:val="Normal"/>
    <w:link w:val="FooterChar"/>
    <w:uiPriority w:val="99"/>
    <w:unhideWhenUsed/>
    <w:rsid w:val="00E5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49"/>
  </w:style>
  <w:style w:type="character" w:styleId="FollowedHyperlink">
    <w:name w:val="FollowedHyperlink"/>
    <w:basedOn w:val="DefaultParagraphFont"/>
    <w:uiPriority w:val="99"/>
    <w:semiHidden/>
    <w:unhideWhenUsed/>
    <w:rsid w:val="001A2D8F"/>
    <w:rPr>
      <w:color w:val="800080" w:themeColor="followedHyperlink"/>
      <w:u w:val="single"/>
    </w:rPr>
  </w:style>
  <w:style w:type="character" w:customStyle="1" w:styleId="genus">
    <w:name w:val="genus"/>
    <w:basedOn w:val="DefaultParagraphFont"/>
    <w:rsid w:val="006C1A44"/>
  </w:style>
  <w:style w:type="character" w:customStyle="1" w:styleId="species">
    <w:name w:val="species"/>
    <w:basedOn w:val="DefaultParagraphFont"/>
    <w:rsid w:val="006C1A44"/>
  </w:style>
  <w:style w:type="character" w:customStyle="1" w:styleId="ref-authors">
    <w:name w:val="ref-authors"/>
    <w:basedOn w:val="DefaultParagraphFont"/>
    <w:rsid w:val="00A06B24"/>
  </w:style>
  <w:style w:type="character" w:customStyle="1" w:styleId="ref-pub-date">
    <w:name w:val="ref-pub-date"/>
    <w:basedOn w:val="DefaultParagraphFont"/>
    <w:rsid w:val="00A06B24"/>
  </w:style>
  <w:style w:type="character" w:customStyle="1" w:styleId="Title1">
    <w:name w:val="Title1"/>
    <w:basedOn w:val="DefaultParagraphFont"/>
    <w:rsid w:val="00A06B24"/>
  </w:style>
  <w:style w:type="character" w:customStyle="1" w:styleId="Title2">
    <w:name w:val="Title2"/>
    <w:basedOn w:val="DefaultParagraphFont"/>
    <w:rsid w:val="00AB0693"/>
  </w:style>
  <w:style w:type="table" w:customStyle="1" w:styleId="LightShading-Accent11">
    <w:name w:val="Light Shading - Accent 11"/>
    <w:basedOn w:val="TableNormal"/>
    <w:uiPriority w:val="60"/>
    <w:rsid w:val="002E0A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qFormat/>
    <w:rsid w:val="00721A43"/>
    <w:pPr>
      <w:widowControl/>
      <w:spacing w:before="120" w:after="120" w:line="240" w:lineRule="auto"/>
    </w:pPr>
    <w:rPr>
      <w:rFonts w:ascii="Times New Roman" w:eastAsia="Times New Roman" w:hAnsi="Times New Roman" w:cs="Times New Roman"/>
      <w:b/>
      <w:bCs/>
      <w:sz w:val="20"/>
      <w:szCs w:val="20"/>
    </w:rPr>
  </w:style>
  <w:style w:type="character" w:customStyle="1" w:styleId="Title3">
    <w:name w:val="Title3"/>
    <w:basedOn w:val="DefaultParagraphFont"/>
    <w:rsid w:val="009C1413"/>
  </w:style>
  <w:style w:type="paragraph" w:styleId="TableofFigures">
    <w:name w:val="table of figures"/>
    <w:basedOn w:val="Normal"/>
    <w:next w:val="Normal"/>
    <w:uiPriority w:val="99"/>
    <w:unhideWhenUsed/>
    <w:rsid w:val="00BB77DD"/>
    <w:pPr>
      <w:spacing w:after="0"/>
    </w:pPr>
  </w:style>
  <w:style w:type="table" w:customStyle="1" w:styleId="LightShading-Accent110">
    <w:name w:val="Light Shading - Accent 11"/>
    <w:basedOn w:val="TableNormal"/>
    <w:uiPriority w:val="60"/>
    <w:rsid w:val="00FA487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F31E1"/>
    <w:pPr>
      <w:ind w:left="720"/>
      <w:contextualSpacing/>
    </w:pPr>
  </w:style>
  <w:style w:type="table" w:styleId="TableGrid">
    <w:name w:val="Table Grid"/>
    <w:basedOn w:val="TableNormal"/>
    <w:uiPriority w:val="59"/>
    <w:rsid w:val="003F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0B9A"/>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CB335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A73D87"/>
  </w:style>
  <w:style w:type="paragraph" w:styleId="TOC3">
    <w:name w:val="toc 3"/>
    <w:basedOn w:val="Normal"/>
    <w:next w:val="Normal"/>
    <w:autoRedefine/>
    <w:uiPriority w:val="39"/>
    <w:unhideWhenUsed/>
    <w:qFormat/>
    <w:rsid w:val="001E132B"/>
    <w:pPr>
      <w:widowControl/>
      <w:spacing w:after="100"/>
      <w:ind w:left="440"/>
    </w:pPr>
    <w:rPr>
      <w:rFonts w:eastAsiaTheme="minorEastAsia"/>
      <w:lang w:eastAsia="ja-JP"/>
    </w:rPr>
  </w:style>
  <w:style w:type="paragraph" w:styleId="NormalWeb">
    <w:name w:val="Normal (Web)"/>
    <w:basedOn w:val="Normal"/>
    <w:uiPriority w:val="99"/>
    <w:unhideWhenUsed/>
    <w:rsid w:val="001F0546"/>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B6AA9"/>
    <w:pPr>
      <w:spacing w:after="0" w:line="240" w:lineRule="auto"/>
    </w:pPr>
  </w:style>
  <w:style w:type="table" w:styleId="LightShading">
    <w:name w:val="Light Shading"/>
    <w:basedOn w:val="TableNormal"/>
    <w:uiPriority w:val="60"/>
    <w:rsid w:val="00375E60"/>
    <w:pPr>
      <w:widowControl/>
      <w:spacing w:after="0" w:line="240" w:lineRule="auto"/>
    </w:pPr>
    <w:rPr>
      <w:rFonts w:ascii="Times New Roman" w:eastAsiaTheme="minorEastAsia" w:hAnsi="Times New Roman" w:cs="Times New Roman"/>
      <w:color w:val="000000" w:themeColor="text1" w:themeShade="BF"/>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61394B"/>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61394B"/>
    <w:pPr>
      <w:widowControl/>
      <w:spacing w:after="100" w:line="259" w:lineRule="auto"/>
      <w:ind w:left="660"/>
    </w:pPr>
    <w:rPr>
      <w:rFonts w:eastAsiaTheme="minorEastAsia"/>
    </w:rPr>
  </w:style>
  <w:style w:type="paragraph" w:styleId="TOC5">
    <w:name w:val="toc 5"/>
    <w:basedOn w:val="Normal"/>
    <w:next w:val="Normal"/>
    <w:autoRedefine/>
    <w:uiPriority w:val="39"/>
    <w:unhideWhenUsed/>
    <w:rsid w:val="0061394B"/>
    <w:pPr>
      <w:widowControl/>
      <w:spacing w:after="100" w:line="259" w:lineRule="auto"/>
      <w:ind w:left="880"/>
    </w:pPr>
    <w:rPr>
      <w:rFonts w:eastAsiaTheme="minorEastAsia"/>
    </w:rPr>
  </w:style>
  <w:style w:type="paragraph" w:styleId="TOC6">
    <w:name w:val="toc 6"/>
    <w:basedOn w:val="Normal"/>
    <w:next w:val="Normal"/>
    <w:autoRedefine/>
    <w:uiPriority w:val="39"/>
    <w:unhideWhenUsed/>
    <w:rsid w:val="0061394B"/>
    <w:pPr>
      <w:widowControl/>
      <w:spacing w:after="100" w:line="259" w:lineRule="auto"/>
      <w:ind w:left="1100"/>
    </w:pPr>
    <w:rPr>
      <w:rFonts w:eastAsiaTheme="minorEastAsia"/>
    </w:rPr>
  </w:style>
  <w:style w:type="paragraph" w:styleId="TOC7">
    <w:name w:val="toc 7"/>
    <w:basedOn w:val="Normal"/>
    <w:next w:val="Normal"/>
    <w:autoRedefine/>
    <w:uiPriority w:val="39"/>
    <w:unhideWhenUsed/>
    <w:rsid w:val="0061394B"/>
    <w:pPr>
      <w:widowControl/>
      <w:spacing w:after="100" w:line="259" w:lineRule="auto"/>
      <w:ind w:left="1320"/>
    </w:pPr>
    <w:rPr>
      <w:rFonts w:eastAsiaTheme="minorEastAsia"/>
    </w:rPr>
  </w:style>
  <w:style w:type="paragraph" w:styleId="TOC8">
    <w:name w:val="toc 8"/>
    <w:basedOn w:val="Normal"/>
    <w:next w:val="Normal"/>
    <w:autoRedefine/>
    <w:uiPriority w:val="39"/>
    <w:unhideWhenUsed/>
    <w:rsid w:val="0061394B"/>
    <w:pPr>
      <w:widowControl/>
      <w:spacing w:after="100" w:line="259" w:lineRule="auto"/>
      <w:ind w:left="1540"/>
    </w:pPr>
    <w:rPr>
      <w:rFonts w:eastAsiaTheme="minorEastAsia"/>
    </w:rPr>
  </w:style>
  <w:style w:type="paragraph" w:styleId="TOC9">
    <w:name w:val="toc 9"/>
    <w:basedOn w:val="Normal"/>
    <w:next w:val="Normal"/>
    <w:autoRedefine/>
    <w:uiPriority w:val="39"/>
    <w:unhideWhenUsed/>
    <w:rsid w:val="0061394B"/>
    <w:pPr>
      <w:widowControl/>
      <w:spacing w:after="100" w:line="259" w:lineRule="auto"/>
      <w:ind w:left="1760"/>
    </w:pPr>
    <w:rPr>
      <w:rFonts w:eastAsiaTheme="minorEastAsia"/>
    </w:rPr>
  </w:style>
  <w:style w:type="character" w:styleId="Emphasis">
    <w:name w:val="Emphasis"/>
    <w:basedOn w:val="DefaultParagraphFont"/>
    <w:uiPriority w:val="20"/>
    <w:qFormat/>
    <w:rsid w:val="00AC6F3D"/>
    <w:rPr>
      <w:i/>
      <w:iCs/>
    </w:rPr>
  </w:style>
  <w:style w:type="paragraph" w:customStyle="1" w:styleId="xl66">
    <w:name w:val="xl66"/>
    <w:basedOn w:val="Normal"/>
    <w:rsid w:val="00605E01"/>
    <w:pPr>
      <w:widowControl/>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605E01"/>
    <w:pPr>
      <w:widowControl/>
      <w:pBdr>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8">
    <w:name w:val="xl68"/>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9">
    <w:name w:val="xl69"/>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0">
    <w:name w:val="xl70"/>
    <w:basedOn w:val="Normal"/>
    <w:rsid w:val="00605E01"/>
    <w:pPr>
      <w:widowControl/>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1">
    <w:name w:val="xl71"/>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4">
    <w:name w:val="xl74"/>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5">
    <w:name w:val="xl75"/>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6">
    <w:name w:val="xl76"/>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7">
    <w:name w:val="xl77"/>
    <w:basedOn w:val="Normal"/>
    <w:rsid w:val="00605E01"/>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8">
    <w:name w:val="xl78"/>
    <w:basedOn w:val="Normal"/>
    <w:rsid w:val="00605E01"/>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9">
    <w:name w:val="xl79"/>
    <w:basedOn w:val="Normal"/>
    <w:rsid w:val="00605E01"/>
    <w:pPr>
      <w:widowControl/>
      <w:pBdr>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0">
    <w:name w:val="xl80"/>
    <w:basedOn w:val="Normal"/>
    <w:rsid w:val="00605E01"/>
    <w:pPr>
      <w:widowControl/>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1">
    <w:name w:val="xl81"/>
    <w:basedOn w:val="Normal"/>
    <w:rsid w:val="00605E01"/>
    <w:pPr>
      <w:widowControl/>
      <w:pBdr>
        <w:top w:val="single" w:sz="4" w:space="0" w:color="auto"/>
        <w:left w:val="single" w:sz="8"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2">
    <w:name w:val="xl82"/>
    <w:basedOn w:val="Normal"/>
    <w:rsid w:val="00605E01"/>
    <w:pPr>
      <w:widowControl/>
      <w:pBdr>
        <w:top w:val="double" w:sz="6"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3">
    <w:name w:val="xl83"/>
    <w:basedOn w:val="Normal"/>
    <w:rsid w:val="00605E01"/>
    <w:pPr>
      <w:widowControl/>
      <w:pBdr>
        <w:top w:val="single" w:sz="4"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4">
    <w:name w:val="xl84"/>
    <w:basedOn w:val="Normal"/>
    <w:rsid w:val="00605E01"/>
    <w:pPr>
      <w:widowControl/>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605E01"/>
    <w:pPr>
      <w:widowControl/>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605E01"/>
    <w:pPr>
      <w:widowControl/>
      <w:pBdr>
        <w:top w:val="single" w:sz="4" w:space="0" w:color="auto"/>
        <w:left w:val="single" w:sz="8" w:space="0" w:color="auto"/>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605E01"/>
    <w:pPr>
      <w:widowControl/>
      <w:pBdr>
        <w:top w:val="double" w:sz="6"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605E01"/>
    <w:pPr>
      <w:widowControl/>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05E01"/>
    <w:pPr>
      <w:widowControl/>
      <w:pBdr>
        <w:top w:val="single" w:sz="4"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05E01"/>
    <w:pPr>
      <w:widowControl/>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605E01"/>
    <w:pPr>
      <w:widowControl/>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05E01"/>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605E01"/>
    <w:pPr>
      <w:widowControl/>
      <w:pBdr>
        <w:top w:val="double" w:sz="6"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605E01"/>
    <w:pPr>
      <w:widowControl/>
      <w:pBdr>
        <w:top w:val="double" w:sz="6"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2">
    <w:name w:val="xl102"/>
    <w:basedOn w:val="Normal"/>
    <w:rsid w:val="00605E01"/>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3">
    <w:name w:val="xl103"/>
    <w:basedOn w:val="Normal"/>
    <w:rsid w:val="00605E01"/>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4">
    <w:name w:val="xl104"/>
    <w:basedOn w:val="Normal"/>
    <w:rsid w:val="00605E01"/>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6">
    <w:name w:val="xl106"/>
    <w:basedOn w:val="Normal"/>
    <w:rsid w:val="00605E01"/>
    <w:pPr>
      <w:widowControl/>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7">
    <w:name w:val="xl107"/>
    <w:basedOn w:val="Normal"/>
    <w:rsid w:val="00605E01"/>
    <w:pPr>
      <w:widowControl/>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8">
    <w:name w:val="xl108"/>
    <w:basedOn w:val="Normal"/>
    <w:rsid w:val="00605E01"/>
    <w:pPr>
      <w:widowControl/>
      <w:pBdr>
        <w:top w:val="single" w:sz="4" w:space="0" w:color="auto"/>
        <w:bottom w:val="double" w:sz="6"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9">
    <w:name w:val="xl109"/>
    <w:basedOn w:val="Normal"/>
    <w:rsid w:val="00605E01"/>
    <w:pPr>
      <w:widowControl/>
      <w:pBdr>
        <w:top w:val="double" w:sz="6"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10">
    <w:name w:val="xl110"/>
    <w:basedOn w:val="Normal"/>
    <w:rsid w:val="00605E01"/>
    <w:pPr>
      <w:widowControl/>
      <w:pBdr>
        <w:top w:val="single" w:sz="4"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11">
    <w:name w:val="xl111"/>
    <w:basedOn w:val="Normal"/>
    <w:rsid w:val="00605E01"/>
    <w:pPr>
      <w:widowControl/>
      <w:pBdr>
        <w:top w:val="single" w:sz="8"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2">
    <w:name w:val="xl112"/>
    <w:basedOn w:val="Normal"/>
    <w:rsid w:val="00605E01"/>
    <w:pPr>
      <w:widowControl/>
      <w:pBdr>
        <w:top w:val="single" w:sz="4" w:space="0" w:color="auto"/>
        <w:left w:val="single" w:sz="8"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3">
    <w:name w:val="xl113"/>
    <w:basedOn w:val="Normal"/>
    <w:rsid w:val="00605E01"/>
    <w:pPr>
      <w:widowControl/>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605E01"/>
    <w:pPr>
      <w:widowControl/>
      <w:pBdr>
        <w:top w:val="double" w:sz="6"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7">
    <w:name w:val="xl117"/>
    <w:basedOn w:val="Normal"/>
    <w:rsid w:val="00605E01"/>
    <w:pPr>
      <w:widowControl/>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605E01"/>
    <w:pPr>
      <w:widowControl/>
      <w:pBdr>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19">
    <w:name w:val="xl119"/>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0">
    <w:name w:val="xl120"/>
    <w:basedOn w:val="Normal"/>
    <w:rsid w:val="00605E01"/>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1">
    <w:name w:val="xl121"/>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2">
    <w:name w:val="xl122"/>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3">
    <w:name w:val="xl123"/>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4">
    <w:name w:val="xl124"/>
    <w:basedOn w:val="Normal"/>
    <w:rsid w:val="00605E01"/>
    <w:pPr>
      <w:widowControl/>
      <w:pBdr>
        <w:top w:val="double" w:sz="6"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5">
    <w:name w:val="xl125"/>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6">
    <w:name w:val="xl126"/>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7">
    <w:name w:val="xl127"/>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28">
    <w:name w:val="xl128"/>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29">
    <w:name w:val="xl129"/>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30">
    <w:name w:val="xl130"/>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1">
    <w:name w:val="xl131"/>
    <w:basedOn w:val="Normal"/>
    <w:rsid w:val="00605E01"/>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2">
    <w:name w:val="xl132"/>
    <w:basedOn w:val="Normal"/>
    <w:rsid w:val="00605E01"/>
    <w:pPr>
      <w:widowControl/>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605E01"/>
    <w:pPr>
      <w:widowControl/>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605E01"/>
    <w:pPr>
      <w:widowControl/>
      <w:pBdr>
        <w:top w:val="single" w:sz="4" w:space="0" w:color="auto"/>
        <w:left w:val="single" w:sz="4" w:space="0" w:color="auto"/>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605E01"/>
    <w:pPr>
      <w:widowControl/>
      <w:pBdr>
        <w:top w:val="double" w:sz="6"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6">
    <w:name w:val="xl136"/>
    <w:basedOn w:val="Normal"/>
    <w:rsid w:val="00605E01"/>
    <w:pPr>
      <w:widowControl/>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7">
    <w:name w:val="xl137"/>
    <w:basedOn w:val="Normal"/>
    <w:rsid w:val="00605E01"/>
    <w:pPr>
      <w:widowControl/>
      <w:pBdr>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8">
    <w:name w:val="xl138"/>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9">
    <w:name w:val="xl139"/>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0">
    <w:name w:val="xl140"/>
    <w:basedOn w:val="Normal"/>
    <w:rsid w:val="00605E01"/>
    <w:pPr>
      <w:widowControl/>
      <w:pBdr>
        <w:top w:val="double" w:sz="6"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1">
    <w:name w:val="xl141"/>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142">
    <w:name w:val="xl142"/>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143">
    <w:name w:val="xl143"/>
    <w:basedOn w:val="Normal"/>
    <w:rsid w:val="00605E01"/>
    <w:pPr>
      <w:widowControl/>
      <w:pBdr>
        <w:top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4">
    <w:name w:val="xl144"/>
    <w:basedOn w:val="Normal"/>
    <w:rsid w:val="00605E01"/>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5">
    <w:name w:val="xl145"/>
    <w:basedOn w:val="Normal"/>
    <w:rsid w:val="00605E01"/>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6">
    <w:name w:val="xl146"/>
    <w:basedOn w:val="Normal"/>
    <w:rsid w:val="00605E01"/>
    <w:pPr>
      <w:widowControl/>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7">
    <w:name w:val="xl147"/>
    <w:basedOn w:val="Normal"/>
    <w:rsid w:val="00605E01"/>
    <w:pPr>
      <w:widowControl/>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8">
    <w:name w:val="xl148"/>
    <w:basedOn w:val="Normal"/>
    <w:rsid w:val="00605E01"/>
    <w:pPr>
      <w:widowControl/>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9">
    <w:name w:val="xl149"/>
    <w:basedOn w:val="Normal"/>
    <w:rsid w:val="00605E01"/>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0">
    <w:name w:val="xl150"/>
    <w:basedOn w:val="Normal"/>
    <w:rsid w:val="00605E01"/>
    <w:pPr>
      <w:widowControl/>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
    <w:name w:val="xl151"/>
    <w:basedOn w:val="Normal"/>
    <w:rsid w:val="00605E01"/>
    <w:pPr>
      <w:widowControl/>
      <w:pBdr>
        <w:top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2">
    <w:name w:val="xl152"/>
    <w:basedOn w:val="Normal"/>
    <w:rsid w:val="00605E01"/>
    <w:pPr>
      <w:widowControl/>
      <w:pBdr>
        <w:top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3">
    <w:name w:val="xl153"/>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
    <w:name w:val="xl154"/>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5">
    <w:name w:val="xl15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6">
    <w:name w:val="xl156"/>
    <w:basedOn w:val="Normal"/>
    <w:rsid w:val="00605E01"/>
    <w:pPr>
      <w:widowControl/>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7">
    <w:name w:val="xl157"/>
    <w:basedOn w:val="Normal"/>
    <w:rsid w:val="00605E01"/>
    <w:pPr>
      <w:widowControl/>
      <w:pBdr>
        <w:top w:val="single" w:sz="4" w:space="0" w:color="auto"/>
        <w:left w:val="single" w:sz="8"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8">
    <w:name w:val="xl158"/>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5">
    <w:name w:val="xl10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43D6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43D64"/>
    <w:rPr>
      <w:rFonts w:ascii="Lucida Grande" w:hAnsi="Lucida Grande" w:cs="Lucida Grande"/>
      <w:sz w:val="24"/>
      <w:szCs w:val="24"/>
    </w:rPr>
  </w:style>
  <w:style w:type="paragraph" w:styleId="FootnoteText">
    <w:name w:val="footnote text"/>
    <w:basedOn w:val="Normal"/>
    <w:link w:val="FootnoteTextChar"/>
    <w:uiPriority w:val="99"/>
    <w:semiHidden/>
    <w:unhideWhenUsed/>
    <w:rsid w:val="00857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4EF"/>
    <w:rPr>
      <w:sz w:val="20"/>
      <w:szCs w:val="20"/>
    </w:rPr>
  </w:style>
  <w:style w:type="character" w:styleId="FootnoteReference">
    <w:name w:val="footnote reference"/>
    <w:basedOn w:val="DefaultParagraphFont"/>
    <w:uiPriority w:val="99"/>
    <w:semiHidden/>
    <w:unhideWhenUsed/>
    <w:rsid w:val="008574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27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0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39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0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50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C99"/>
    <w:rPr>
      <w:rFonts w:ascii="Tahoma" w:hAnsi="Tahoma" w:cs="Tahoma"/>
      <w:sz w:val="16"/>
      <w:szCs w:val="16"/>
    </w:rPr>
  </w:style>
  <w:style w:type="character" w:customStyle="1" w:styleId="Heading1Char">
    <w:name w:val="Heading 1 Char"/>
    <w:basedOn w:val="DefaultParagraphFont"/>
    <w:link w:val="Heading1"/>
    <w:uiPriority w:val="9"/>
    <w:rsid w:val="00527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27B71"/>
    <w:pPr>
      <w:widowControl/>
      <w:outlineLvl w:val="9"/>
    </w:pPr>
    <w:rPr>
      <w:lang w:eastAsia="ja-JP"/>
    </w:rPr>
  </w:style>
  <w:style w:type="paragraph" w:styleId="TOC1">
    <w:name w:val="toc 1"/>
    <w:basedOn w:val="Normal"/>
    <w:next w:val="Normal"/>
    <w:autoRedefine/>
    <w:uiPriority w:val="39"/>
    <w:unhideWhenUsed/>
    <w:qFormat/>
    <w:rsid w:val="00527B71"/>
    <w:pPr>
      <w:spacing w:after="100"/>
    </w:pPr>
  </w:style>
  <w:style w:type="character" w:styleId="Hyperlink">
    <w:name w:val="Hyperlink"/>
    <w:basedOn w:val="DefaultParagraphFont"/>
    <w:uiPriority w:val="99"/>
    <w:unhideWhenUsed/>
    <w:rsid w:val="00527B71"/>
    <w:rPr>
      <w:color w:val="0000FF" w:themeColor="hyperlink"/>
      <w:u w:val="single"/>
    </w:rPr>
  </w:style>
  <w:style w:type="character" w:customStyle="1" w:styleId="Heading2Char">
    <w:name w:val="Heading 2 Char"/>
    <w:basedOn w:val="DefaultParagraphFont"/>
    <w:link w:val="Heading2"/>
    <w:uiPriority w:val="9"/>
    <w:rsid w:val="00A872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87205"/>
    <w:pPr>
      <w:spacing w:after="100"/>
      <w:ind w:left="220"/>
    </w:pPr>
  </w:style>
  <w:style w:type="character" w:styleId="CommentReference">
    <w:name w:val="annotation reference"/>
    <w:basedOn w:val="DefaultParagraphFont"/>
    <w:uiPriority w:val="99"/>
    <w:semiHidden/>
    <w:unhideWhenUsed/>
    <w:rsid w:val="00E8788B"/>
    <w:rPr>
      <w:sz w:val="16"/>
      <w:szCs w:val="16"/>
    </w:rPr>
  </w:style>
  <w:style w:type="paragraph" w:styleId="CommentText">
    <w:name w:val="annotation text"/>
    <w:basedOn w:val="Normal"/>
    <w:link w:val="CommentTextChar"/>
    <w:uiPriority w:val="99"/>
    <w:semiHidden/>
    <w:unhideWhenUsed/>
    <w:rsid w:val="00E8788B"/>
    <w:pPr>
      <w:spacing w:line="240" w:lineRule="auto"/>
    </w:pPr>
    <w:rPr>
      <w:sz w:val="20"/>
      <w:szCs w:val="20"/>
    </w:rPr>
  </w:style>
  <w:style w:type="character" w:customStyle="1" w:styleId="CommentTextChar">
    <w:name w:val="Comment Text Char"/>
    <w:basedOn w:val="DefaultParagraphFont"/>
    <w:link w:val="CommentText"/>
    <w:uiPriority w:val="99"/>
    <w:semiHidden/>
    <w:rsid w:val="00E8788B"/>
    <w:rPr>
      <w:sz w:val="20"/>
      <w:szCs w:val="20"/>
    </w:rPr>
  </w:style>
  <w:style w:type="paragraph" w:styleId="CommentSubject">
    <w:name w:val="annotation subject"/>
    <w:basedOn w:val="CommentText"/>
    <w:next w:val="CommentText"/>
    <w:link w:val="CommentSubjectChar"/>
    <w:uiPriority w:val="99"/>
    <w:semiHidden/>
    <w:unhideWhenUsed/>
    <w:rsid w:val="00E8788B"/>
    <w:rPr>
      <w:b/>
      <w:bCs/>
    </w:rPr>
  </w:style>
  <w:style w:type="character" w:customStyle="1" w:styleId="CommentSubjectChar">
    <w:name w:val="Comment Subject Char"/>
    <w:basedOn w:val="CommentTextChar"/>
    <w:link w:val="CommentSubject"/>
    <w:uiPriority w:val="99"/>
    <w:semiHidden/>
    <w:rsid w:val="00E8788B"/>
    <w:rPr>
      <w:b/>
      <w:bCs/>
      <w:sz w:val="20"/>
      <w:szCs w:val="20"/>
    </w:rPr>
  </w:style>
  <w:style w:type="paragraph" w:styleId="Header">
    <w:name w:val="header"/>
    <w:basedOn w:val="Normal"/>
    <w:link w:val="HeaderChar"/>
    <w:uiPriority w:val="99"/>
    <w:unhideWhenUsed/>
    <w:rsid w:val="00E5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49"/>
  </w:style>
  <w:style w:type="paragraph" w:styleId="Footer">
    <w:name w:val="footer"/>
    <w:basedOn w:val="Normal"/>
    <w:link w:val="FooterChar"/>
    <w:uiPriority w:val="99"/>
    <w:unhideWhenUsed/>
    <w:rsid w:val="00E50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49"/>
  </w:style>
  <w:style w:type="character" w:styleId="FollowedHyperlink">
    <w:name w:val="FollowedHyperlink"/>
    <w:basedOn w:val="DefaultParagraphFont"/>
    <w:uiPriority w:val="99"/>
    <w:semiHidden/>
    <w:unhideWhenUsed/>
    <w:rsid w:val="001A2D8F"/>
    <w:rPr>
      <w:color w:val="800080" w:themeColor="followedHyperlink"/>
      <w:u w:val="single"/>
    </w:rPr>
  </w:style>
  <w:style w:type="character" w:customStyle="1" w:styleId="genus">
    <w:name w:val="genus"/>
    <w:basedOn w:val="DefaultParagraphFont"/>
    <w:rsid w:val="006C1A44"/>
  </w:style>
  <w:style w:type="character" w:customStyle="1" w:styleId="species">
    <w:name w:val="species"/>
    <w:basedOn w:val="DefaultParagraphFont"/>
    <w:rsid w:val="006C1A44"/>
  </w:style>
  <w:style w:type="character" w:customStyle="1" w:styleId="ref-authors">
    <w:name w:val="ref-authors"/>
    <w:basedOn w:val="DefaultParagraphFont"/>
    <w:rsid w:val="00A06B24"/>
  </w:style>
  <w:style w:type="character" w:customStyle="1" w:styleId="ref-pub-date">
    <w:name w:val="ref-pub-date"/>
    <w:basedOn w:val="DefaultParagraphFont"/>
    <w:rsid w:val="00A06B24"/>
  </w:style>
  <w:style w:type="character" w:customStyle="1" w:styleId="Title1">
    <w:name w:val="Title1"/>
    <w:basedOn w:val="DefaultParagraphFont"/>
    <w:rsid w:val="00A06B24"/>
  </w:style>
  <w:style w:type="character" w:customStyle="1" w:styleId="Title2">
    <w:name w:val="Title2"/>
    <w:basedOn w:val="DefaultParagraphFont"/>
    <w:rsid w:val="00AB0693"/>
  </w:style>
  <w:style w:type="table" w:customStyle="1" w:styleId="LightShading-Accent11">
    <w:name w:val="Light Shading - Accent 11"/>
    <w:basedOn w:val="TableNormal"/>
    <w:uiPriority w:val="60"/>
    <w:rsid w:val="002E0A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qFormat/>
    <w:rsid w:val="00721A43"/>
    <w:pPr>
      <w:widowControl/>
      <w:spacing w:before="120" w:after="120" w:line="240" w:lineRule="auto"/>
    </w:pPr>
    <w:rPr>
      <w:rFonts w:ascii="Times New Roman" w:eastAsia="Times New Roman" w:hAnsi="Times New Roman" w:cs="Times New Roman"/>
      <w:b/>
      <w:bCs/>
      <w:sz w:val="20"/>
      <w:szCs w:val="20"/>
    </w:rPr>
  </w:style>
  <w:style w:type="character" w:customStyle="1" w:styleId="Title3">
    <w:name w:val="Title3"/>
    <w:basedOn w:val="DefaultParagraphFont"/>
    <w:rsid w:val="009C1413"/>
  </w:style>
  <w:style w:type="paragraph" w:styleId="TableofFigures">
    <w:name w:val="table of figures"/>
    <w:basedOn w:val="Normal"/>
    <w:next w:val="Normal"/>
    <w:uiPriority w:val="99"/>
    <w:unhideWhenUsed/>
    <w:rsid w:val="00BB77DD"/>
    <w:pPr>
      <w:spacing w:after="0"/>
    </w:pPr>
  </w:style>
  <w:style w:type="table" w:customStyle="1" w:styleId="LightShading-Accent110">
    <w:name w:val="Light Shading - Accent 11"/>
    <w:basedOn w:val="TableNormal"/>
    <w:uiPriority w:val="60"/>
    <w:rsid w:val="00FA487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F31E1"/>
    <w:pPr>
      <w:ind w:left="720"/>
      <w:contextualSpacing/>
    </w:pPr>
  </w:style>
  <w:style w:type="table" w:styleId="TableGrid">
    <w:name w:val="Table Grid"/>
    <w:basedOn w:val="TableNormal"/>
    <w:uiPriority w:val="59"/>
    <w:rsid w:val="003F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0B9A"/>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CB335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A73D87"/>
  </w:style>
  <w:style w:type="paragraph" w:styleId="TOC3">
    <w:name w:val="toc 3"/>
    <w:basedOn w:val="Normal"/>
    <w:next w:val="Normal"/>
    <w:autoRedefine/>
    <w:uiPriority w:val="39"/>
    <w:unhideWhenUsed/>
    <w:qFormat/>
    <w:rsid w:val="001E132B"/>
    <w:pPr>
      <w:widowControl/>
      <w:spacing w:after="100"/>
      <w:ind w:left="440"/>
    </w:pPr>
    <w:rPr>
      <w:rFonts w:eastAsiaTheme="minorEastAsia"/>
      <w:lang w:eastAsia="ja-JP"/>
    </w:rPr>
  </w:style>
  <w:style w:type="paragraph" w:styleId="NormalWeb">
    <w:name w:val="Normal (Web)"/>
    <w:basedOn w:val="Normal"/>
    <w:uiPriority w:val="99"/>
    <w:unhideWhenUsed/>
    <w:rsid w:val="001F0546"/>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B6AA9"/>
    <w:pPr>
      <w:spacing w:after="0" w:line="240" w:lineRule="auto"/>
    </w:pPr>
  </w:style>
  <w:style w:type="table" w:styleId="LightShading">
    <w:name w:val="Light Shading"/>
    <w:basedOn w:val="TableNormal"/>
    <w:uiPriority w:val="60"/>
    <w:rsid w:val="00375E60"/>
    <w:pPr>
      <w:widowControl/>
      <w:spacing w:after="0" w:line="240" w:lineRule="auto"/>
    </w:pPr>
    <w:rPr>
      <w:rFonts w:ascii="Times New Roman" w:eastAsiaTheme="minorEastAsia" w:hAnsi="Times New Roman" w:cs="Times New Roman"/>
      <w:color w:val="000000" w:themeColor="text1" w:themeShade="BF"/>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61394B"/>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61394B"/>
    <w:pPr>
      <w:widowControl/>
      <w:spacing w:after="100" w:line="259" w:lineRule="auto"/>
      <w:ind w:left="660"/>
    </w:pPr>
    <w:rPr>
      <w:rFonts w:eastAsiaTheme="minorEastAsia"/>
    </w:rPr>
  </w:style>
  <w:style w:type="paragraph" w:styleId="TOC5">
    <w:name w:val="toc 5"/>
    <w:basedOn w:val="Normal"/>
    <w:next w:val="Normal"/>
    <w:autoRedefine/>
    <w:uiPriority w:val="39"/>
    <w:unhideWhenUsed/>
    <w:rsid w:val="0061394B"/>
    <w:pPr>
      <w:widowControl/>
      <w:spacing w:after="100" w:line="259" w:lineRule="auto"/>
      <w:ind w:left="880"/>
    </w:pPr>
    <w:rPr>
      <w:rFonts w:eastAsiaTheme="minorEastAsia"/>
    </w:rPr>
  </w:style>
  <w:style w:type="paragraph" w:styleId="TOC6">
    <w:name w:val="toc 6"/>
    <w:basedOn w:val="Normal"/>
    <w:next w:val="Normal"/>
    <w:autoRedefine/>
    <w:uiPriority w:val="39"/>
    <w:unhideWhenUsed/>
    <w:rsid w:val="0061394B"/>
    <w:pPr>
      <w:widowControl/>
      <w:spacing w:after="100" w:line="259" w:lineRule="auto"/>
      <w:ind w:left="1100"/>
    </w:pPr>
    <w:rPr>
      <w:rFonts w:eastAsiaTheme="minorEastAsia"/>
    </w:rPr>
  </w:style>
  <w:style w:type="paragraph" w:styleId="TOC7">
    <w:name w:val="toc 7"/>
    <w:basedOn w:val="Normal"/>
    <w:next w:val="Normal"/>
    <w:autoRedefine/>
    <w:uiPriority w:val="39"/>
    <w:unhideWhenUsed/>
    <w:rsid w:val="0061394B"/>
    <w:pPr>
      <w:widowControl/>
      <w:spacing w:after="100" w:line="259" w:lineRule="auto"/>
      <w:ind w:left="1320"/>
    </w:pPr>
    <w:rPr>
      <w:rFonts w:eastAsiaTheme="minorEastAsia"/>
    </w:rPr>
  </w:style>
  <w:style w:type="paragraph" w:styleId="TOC8">
    <w:name w:val="toc 8"/>
    <w:basedOn w:val="Normal"/>
    <w:next w:val="Normal"/>
    <w:autoRedefine/>
    <w:uiPriority w:val="39"/>
    <w:unhideWhenUsed/>
    <w:rsid w:val="0061394B"/>
    <w:pPr>
      <w:widowControl/>
      <w:spacing w:after="100" w:line="259" w:lineRule="auto"/>
      <w:ind w:left="1540"/>
    </w:pPr>
    <w:rPr>
      <w:rFonts w:eastAsiaTheme="minorEastAsia"/>
    </w:rPr>
  </w:style>
  <w:style w:type="paragraph" w:styleId="TOC9">
    <w:name w:val="toc 9"/>
    <w:basedOn w:val="Normal"/>
    <w:next w:val="Normal"/>
    <w:autoRedefine/>
    <w:uiPriority w:val="39"/>
    <w:unhideWhenUsed/>
    <w:rsid w:val="0061394B"/>
    <w:pPr>
      <w:widowControl/>
      <w:spacing w:after="100" w:line="259" w:lineRule="auto"/>
      <w:ind w:left="1760"/>
    </w:pPr>
    <w:rPr>
      <w:rFonts w:eastAsiaTheme="minorEastAsia"/>
    </w:rPr>
  </w:style>
  <w:style w:type="character" w:styleId="Emphasis">
    <w:name w:val="Emphasis"/>
    <w:basedOn w:val="DefaultParagraphFont"/>
    <w:uiPriority w:val="20"/>
    <w:qFormat/>
    <w:rsid w:val="00AC6F3D"/>
    <w:rPr>
      <w:i/>
      <w:iCs/>
    </w:rPr>
  </w:style>
  <w:style w:type="paragraph" w:customStyle="1" w:styleId="xl66">
    <w:name w:val="xl66"/>
    <w:basedOn w:val="Normal"/>
    <w:rsid w:val="00605E01"/>
    <w:pPr>
      <w:widowControl/>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605E01"/>
    <w:pPr>
      <w:widowControl/>
      <w:pBdr>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8">
    <w:name w:val="xl68"/>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9">
    <w:name w:val="xl69"/>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0">
    <w:name w:val="xl70"/>
    <w:basedOn w:val="Normal"/>
    <w:rsid w:val="00605E01"/>
    <w:pPr>
      <w:widowControl/>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1">
    <w:name w:val="xl71"/>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4">
    <w:name w:val="xl74"/>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5">
    <w:name w:val="xl75"/>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6">
    <w:name w:val="xl76"/>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7">
    <w:name w:val="xl77"/>
    <w:basedOn w:val="Normal"/>
    <w:rsid w:val="00605E01"/>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8">
    <w:name w:val="xl78"/>
    <w:basedOn w:val="Normal"/>
    <w:rsid w:val="00605E01"/>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79">
    <w:name w:val="xl79"/>
    <w:basedOn w:val="Normal"/>
    <w:rsid w:val="00605E01"/>
    <w:pPr>
      <w:widowControl/>
      <w:pBdr>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0">
    <w:name w:val="xl80"/>
    <w:basedOn w:val="Normal"/>
    <w:rsid w:val="00605E01"/>
    <w:pPr>
      <w:widowControl/>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1">
    <w:name w:val="xl81"/>
    <w:basedOn w:val="Normal"/>
    <w:rsid w:val="00605E01"/>
    <w:pPr>
      <w:widowControl/>
      <w:pBdr>
        <w:top w:val="single" w:sz="4" w:space="0" w:color="auto"/>
        <w:left w:val="single" w:sz="8"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2">
    <w:name w:val="xl82"/>
    <w:basedOn w:val="Normal"/>
    <w:rsid w:val="00605E01"/>
    <w:pPr>
      <w:widowControl/>
      <w:pBdr>
        <w:top w:val="double" w:sz="6"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3">
    <w:name w:val="xl83"/>
    <w:basedOn w:val="Normal"/>
    <w:rsid w:val="00605E01"/>
    <w:pPr>
      <w:widowControl/>
      <w:pBdr>
        <w:top w:val="single" w:sz="4" w:space="0" w:color="auto"/>
        <w:left w:val="single" w:sz="8"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84">
    <w:name w:val="xl84"/>
    <w:basedOn w:val="Normal"/>
    <w:rsid w:val="00605E01"/>
    <w:pPr>
      <w:widowControl/>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605E01"/>
    <w:pPr>
      <w:widowControl/>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605E01"/>
    <w:pPr>
      <w:widowControl/>
      <w:pBdr>
        <w:top w:val="single" w:sz="4" w:space="0" w:color="auto"/>
        <w:left w:val="single" w:sz="8" w:space="0" w:color="auto"/>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605E01"/>
    <w:pPr>
      <w:widowControl/>
      <w:pBdr>
        <w:top w:val="double" w:sz="6"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605E01"/>
    <w:pPr>
      <w:widowControl/>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05E01"/>
    <w:pPr>
      <w:widowControl/>
      <w:pBdr>
        <w:top w:val="single" w:sz="4"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05E01"/>
    <w:pPr>
      <w:widowControl/>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605E01"/>
    <w:pPr>
      <w:widowControl/>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05E01"/>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605E0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8">
    <w:name w:val="xl98"/>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605E01"/>
    <w:pPr>
      <w:widowControl/>
      <w:pBdr>
        <w:top w:val="double" w:sz="6"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605E01"/>
    <w:pPr>
      <w:widowControl/>
      <w:pBdr>
        <w:top w:val="double" w:sz="6"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2">
    <w:name w:val="xl102"/>
    <w:basedOn w:val="Normal"/>
    <w:rsid w:val="00605E01"/>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3">
    <w:name w:val="xl103"/>
    <w:basedOn w:val="Normal"/>
    <w:rsid w:val="00605E01"/>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4">
    <w:name w:val="xl104"/>
    <w:basedOn w:val="Normal"/>
    <w:rsid w:val="00605E01"/>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6">
    <w:name w:val="xl106"/>
    <w:basedOn w:val="Normal"/>
    <w:rsid w:val="00605E01"/>
    <w:pPr>
      <w:widowControl/>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7">
    <w:name w:val="xl107"/>
    <w:basedOn w:val="Normal"/>
    <w:rsid w:val="00605E01"/>
    <w:pPr>
      <w:widowControl/>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8">
    <w:name w:val="xl108"/>
    <w:basedOn w:val="Normal"/>
    <w:rsid w:val="00605E01"/>
    <w:pPr>
      <w:widowControl/>
      <w:pBdr>
        <w:top w:val="single" w:sz="4" w:space="0" w:color="auto"/>
        <w:bottom w:val="double" w:sz="6"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9">
    <w:name w:val="xl109"/>
    <w:basedOn w:val="Normal"/>
    <w:rsid w:val="00605E01"/>
    <w:pPr>
      <w:widowControl/>
      <w:pBdr>
        <w:top w:val="double" w:sz="6"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10">
    <w:name w:val="xl110"/>
    <w:basedOn w:val="Normal"/>
    <w:rsid w:val="00605E01"/>
    <w:pPr>
      <w:widowControl/>
      <w:pBdr>
        <w:top w:val="single" w:sz="4"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11">
    <w:name w:val="xl111"/>
    <w:basedOn w:val="Normal"/>
    <w:rsid w:val="00605E01"/>
    <w:pPr>
      <w:widowControl/>
      <w:pBdr>
        <w:top w:val="single" w:sz="8"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2">
    <w:name w:val="xl112"/>
    <w:basedOn w:val="Normal"/>
    <w:rsid w:val="00605E01"/>
    <w:pPr>
      <w:widowControl/>
      <w:pBdr>
        <w:top w:val="single" w:sz="4" w:space="0" w:color="auto"/>
        <w:left w:val="single" w:sz="8"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3">
    <w:name w:val="xl113"/>
    <w:basedOn w:val="Normal"/>
    <w:rsid w:val="00605E01"/>
    <w:pPr>
      <w:widowControl/>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605E01"/>
    <w:pPr>
      <w:widowControl/>
      <w:pBdr>
        <w:top w:val="double" w:sz="6"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7">
    <w:name w:val="xl117"/>
    <w:basedOn w:val="Normal"/>
    <w:rsid w:val="00605E01"/>
    <w:pPr>
      <w:widowControl/>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605E01"/>
    <w:pPr>
      <w:widowControl/>
      <w:pBdr>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19">
    <w:name w:val="xl119"/>
    <w:basedOn w:val="Normal"/>
    <w:rsid w:val="00605E01"/>
    <w:pPr>
      <w:widowControl/>
      <w:pBdr>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0">
    <w:name w:val="xl120"/>
    <w:basedOn w:val="Normal"/>
    <w:rsid w:val="00605E01"/>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1">
    <w:name w:val="xl121"/>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2">
    <w:name w:val="xl122"/>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3">
    <w:name w:val="xl123"/>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4">
    <w:name w:val="xl124"/>
    <w:basedOn w:val="Normal"/>
    <w:rsid w:val="00605E01"/>
    <w:pPr>
      <w:widowControl/>
      <w:pBdr>
        <w:top w:val="double" w:sz="6"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5">
    <w:name w:val="xl125"/>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6">
    <w:name w:val="xl126"/>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27">
    <w:name w:val="xl127"/>
    <w:basedOn w:val="Normal"/>
    <w:rsid w:val="00605E01"/>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28">
    <w:name w:val="xl128"/>
    <w:basedOn w:val="Normal"/>
    <w:rsid w:val="00605E01"/>
    <w:pPr>
      <w:widowControl/>
      <w:pBdr>
        <w:top w:val="double" w:sz="6" w:space="0" w:color="auto"/>
        <w:left w:val="single" w:sz="4"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29">
    <w:name w:val="xl129"/>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l130">
    <w:name w:val="xl130"/>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1">
    <w:name w:val="xl131"/>
    <w:basedOn w:val="Normal"/>
    <w:rsid w:val="00605E01"/>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2">
    <w:name w:val="xl132"/>
    <w:basedOn w:val="Normal"/>
    <w:rsid w:val="00605E01"/>
    <w:pPr>
      <w:widowControl/>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605E01"/>
    <w:pPr>
      <w:widowControl/>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605E01"/>
    <w:pPr>
      <w:widowControl/>
      <w:pBdr>
        <w:top w:val="single" w:sz="4" w:space="0" w:color="auto"/>
        <w:left w:val="single" w:sz="4" w:space="0" w:color="auto"/>
        <w:bottom w:val="doub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605E01"/>
    <w:pPr>
      <w:widowControl/>
      <w:pBdr>
        <w:top w:val="double" w:sz="6"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6">
    <w:name w:val="xl136"/>
    <w:basedOn w:val="Normal"/>
    <w:rsid w:val="00605E01"/>
    <w:pPr>
      <w:widowControl/>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7">
    <w:name w:val="xl137"/>
    <w:basedOn w:val="Normal"/>
    <w:rsid w:val="00605E01"/>
    <w:pPr>
      <w:widowControl/>
      <w:pBdr>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8">
    <w:name w:val="xl138"/>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39">
    <w:name w:val="xl139"/>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0">
    <w:name w:val="xl140"/>
    <w:basedOn w:val="Normal"/>
    <w:rsid w:val="00605E01"/>
    <w:pPr>
      <w:widowControl/>
      <w:pBdr>
        <w:top w:val="double" w:sz="6"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1">
    <w:name w:val="xl141"/>
    <w:basedOn w:val="Normal"/>
    <w:rsid w:val="00605E01"/>
    <w:pPr>
      <w:widowControl/>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142">
    <w:name w:val="xl142"/>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24"/>
      <w:szCs w:val="24"/>
    </w:rPr>
  </w:style>
  <w:style w:type="paragraph" w:customStyle="1" w:styleId="xl143">
    <w:name w:val="xl143"/>
    <w:basedOn w:val="Normal"/>
    <w:rsid w:val="00605E01"/>
    <w:pPr>
      <w:widowControl/>
      <w:pBdr>
        <w:top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44">
    <w:name w:val="xl144"/>
    <w:basedOn w:val="Normal"/>
    <w:rsid w:val="00605E01"/>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5">
    <w:name w:val="xl145"/>
    <w:basedOn w:val="Normal"/>
    <w:rsid w:val="00605E01"/>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6">
    <w:name w:val="xl146"/>
    <w:basedOn w:val="Normal"/>
    <w:rsid w:val="00605E01"/>
    <w:pPr>
      <w:widowControl/>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7">
    <w:name w:val="xl147"/>
    <w:basedOn w:val="Normal"/>
    <w:rsid w:val="00605E01"/>
    <w:pPr>
      <w:widowControl/>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8">
    <w:name w:val="xl148"/>
    <w:basedOn w:val="Normal"/>
    <w:rsid w:val="00605E01"/>
    <w:pPr>
      <w:widowControl/>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49">
    <w:name w:val="xl149"/>
    <w:basedOn w:val="Normal"/>
    <w:rsid w:val="00605E01"/>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0">
    <w:name w:val="xl150"/>
    <w:basedOn w:val="Normal"/>
    <w:rsid w:val="00605E01"/>
    <w:pPr>
      <w:widowControl/>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
    <w:name w:val="xl151"/>
    <w:basedOn w:val="Normal"/>
    <w:rsid w:val="00605E01"/>
    <w:pPr>
      <w:widowControl/>
      <w:pBdr>
        <w:top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2">
    <w:name w:val="xl152"/>
    <w:basedOn w:val="Normal"/>
    <w:rsid w:val="00605E01"/>
    <w:pPr>
      <w:widowControl/>
      <w:pBdr>
        <w:top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3">
    <w:name w:val="xl153"/>
    <w:basedOn w:val="Normal"/>
    <w:rsid w:val="00605E01"/>
    <w:pPr>
      <w:widowControl/>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
    <w:name w:val="xl154"/>
    <w:basedOn w:val="Normal"/>
    <w:rsid w:val="00605E01"/>
    <w:pPr>
      <w:widowControl/>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5">
    <w:name w:val="xl15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6">
    <w:name w:val="xl156"/>
    <w:basedOn w:val="Normal"/>
    <w:rsid w:val="00605E01"/>
    <w:pPr>
      <w:widowControl/>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7">
    <w:name w:val="xl157"/>
    <w:basedOn w:val="Normal"/>
    <w:rsid w:val="00605E01"/>
    <w:pPr>
      <w:widowControl/>
      <w:pBdr>
        <w:top w:val="single" w:sz="4" w:space="0" w:color="auto"/>
        <w:left w:val="single" w:sz="8"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8">
    <w:name w:val="xl158"/>
    <w:basedOn w:val="Normal"/>
    <w:rsid w:val="00605E01"/>
    <w:pPr>
      <w:widowControl/>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5">
    <w:name w:val="xl105"/>
    <w:basedOn w:val="Normal"/>
    <w:rsid w:val="00605E01"/>
    <w:pPr>
      <w:widowControl/>
      <w:pBdr>
        <w:top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43D6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43D64"/>
    <w:rPr>
      <w:rFonts w:ascii="Lucida Grande" w:hAnsi="Lucida Grande" w:cs="Lucida Grande"/>
      <w:sz w:val="24"/>
      <w:szCs w:val="24"/>
    </w:rPr>
  </w:style>
  <w:style w:type="paragraph" w:styleId="FootnoteText">
    <w:name w:val="footnote text"/>
    <w:basedOn w:val="Normal"/>
    <w:link w:val="FootnoteTextChar"/>
    <w:uiPriority w:val="99"/>
    <w:semiHidden/>
    <w:unhideWhenUsed/>
    <w:rsid w:val="00857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4EF"/>
    <w:rPr>
      <w:sz w:val="20"/>
      <w:szCs w:val="20"/>
    </w:rPr>
  </w:style>
  <w:style w:type="character" w:styleId="FootnoteReference">
    <w:name w:val="footnote reference"/>
    <w:basedOn w:val="DefaultParagraphFont"/>
    <w:uiPriority w:val="99"/>
    <w:semiHidden/>
    <w:unhideWhenUsed/>
    <w:rsid w:val="008574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225">
      <w:bodyDiv w:val="1"/>
      <w:marLeft w:val="0"/>
      <w:marRight w:val="0"/>
      <w:marTop w:val="0"/>
      <w:marBottom w:val="0"/>
      <w:divBdr>
        <w:top w:val="none" w:sz="0" w:space="0" w:color="auto"/>
        <w:left w:val="none" w:sz="0" w:space="0" w:color="auto"/>
        <w:bottom w:val="none" w:sz="0" w:space="0" w:color="auto"/>
        <w:right w:val="none" w:sz="0" w:space="0" w:color="auto"/>
      </w:divBdr>
      <w:divsChild>
        <w:div w:id="264073651">
          <w:marLeft w:val="0"/>
          <w:marRight w:val="0"/>
          <w:marTop w:val="0"/>
          <w:marBottom w:val="0"/>
          <w:divBdr>
            <w:top w:val="none" w:sz="0" w:space="0" w:color="auto"/>
            <w:left w:val="none" w:sz="0" w:space="0" w:color="auto"/>
            <w:bottom w:val="single" w:sz="6" w:space="8" w:color="FFFFFF"/>
            <w:right w:val="none" w:sz="0" w:space="0" w:color="auto"/>
          </w:divBdr>
          <w:divsChild>
            <w:div w:id="331883172">
              <w:marLeft w:val="0"/>
              <w:marRight w:val="0"/>
              <w:marTop w:val="0"/>
              <w:marBottom w:val="0"/>
              <w:divBdr>
                <w:top w:val="none" w:sz="0" w:space="0" w:color="auto"/>
                <w:left w:val="none" w:sz="0" w:space="0" w:color="auto"/>
                <w:bottom w:val="none" w:sz="0" w:space="0" w:color="auto"/>
                <w:right w:val="none" w:sz="0" w:space="0" w:color="auto"/>
              </w:divBdr>
              <w:divsChild>
                <w:div w:id="1428309458">
                  <w:marLeft w:val="0"/>
                  <w:marRight w:val="0"/>
                  <w:marTop w:val="0"/>
                  <w:marBottom w:val="0"/>
                  <w:divBdr>
                    <w:top w:val="none" w:sz="0" w:space="0" w:color="auto"/>
                    <w:left w:val="none" w:sz="0" w:space="0" w:color="auto"/>
                    <w:bottom w:val="none" w:sz="0" w:space="0" w:color="auto"/>
                    <w:right w:val="none" w:sz="0" w:space="0" w:color="auto"/>
                  </w:divBdr>
                  <w:divsChild>
                    <w:div w:id="1523125745">
                      <w:marLeft w:val="0"/>
                      <w:marRight w:val="0"/>
                      <w:marTop w:val="0"/>
                      <w:marBottom w:val="0"/>
                      <w:divBdr>
                        <w:top w:val="none" w:sz="0" w:space="0" w:color="auto"/>
                        <w:left w:val="none" w:sz="0" w:space="0" w:color="auto"/>
                        <w:bottom w:val="none" w:sz="0" w:space="0" w:color="auto"/>
                        <w:right w:val="none" w:sz="0" w:space="0" w:color="auto"/>
                      </w:divBdr>
                      <w:divsChild>
                        <w:div w:id="42949527">
                          <w:marLeft w:val="0"/>
                          <w:marRight w:val="0"/>
                          <w:marTop w:val="300"/>
                          <w:marBottom w:val="300"/>
                          <w:divBdr>
                            <w:top w:val="none" w:sz="0" w:space="0" w:color="auto"/>
                            <w:left w:val="none" w:sz="0" w:space="0" w:color="auto"/>
                            <w:bottom w:val="none" w:sz="0" w:space="0" w:color="auto"/>
                            <w:right w:val="none" w:sz="0" w:space="0" w:color="auto"/>
                          </w:divBdr>
                          <w:divsChild>
                            <w:div w:id="1803619883">
                              <w:marLeft w:val="0"/>
                              <w:marRight w:val="0"/>
                              <w:marTop w:val="0"/>
                              <w:marBottom w:val="0"/>
                              <w:divBdr>
                                <w:top w:val="none" w:sz="0" w:space="0" w:color="auto"/>
                                <w:left w:val="none" w:sz="0" w:space="0" w:color="auto"/>
                                <w:bottom w:val="none" w:sz="0" w:space="0" w:color="auto"/>
                                <w:right w:val="none" w:sz="0" w:space="0" w:color="auto"/>
                              </w:divBdr>
                              <w:divsChild>
                                <w:div w:id="1404060226">
                                  <w:marLeft w:val="0"/>
                                  <w:marRight w:val="0"/>
                                  <w:marTop w:val="0"/>
                                  <w:marBottom w:val="0"/>
                                  <w:divBdr>
                                    <w:top w:val="none" w:sz="0" w:space="0" w:color="auto"/>
                                    <w:left w:val="none" w:sz="0" w:space="0" w:color="auto"/>
                                    <w:bottom w:val="none" w:sz="0" w:space="0" w:color="auto"/>
                                    <w:right w:val="none" w:sz="0" w:space="0" w:color="auto"/>
                                  </w:divBdr>
                                  <w:divsChild>
                                    <w:div w:id="8570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8199">
      <w:bodyDiv w:val="1"/>
      <w:marLeft w:val="0"/>
      <w:marRight w:val="0"/>
      <w:marTop w:val="0"/>
      <w:marBottom w:val="0"/>
      <w:divBdr>
        <w:top w:val="none" w:sz="0" w:space="0" w:color="auto"/>
        <w:left w:val="none" w:sz="0" w:space="0" w:color="auto"/>
        <w:bottom w:val="none" w:sz="0" w:space="0" w:color="auto"/>
        <w:right w:val="none" w:sz="0" w:space="0" w:color="auto"/>
      </w:divBdr>
      <w:divsChild>
        <w:div w:id="1737585585">
          <w:marLeft w:val="0"/>
          <w:marRight w:val="0"/>
          <w:marTop w:val="0"/>
          <w:marBottom w:val="0"/>
          <w:divBdr>
            <w:top w:val="none" w:sz="0" w:space="0" w:color="auto"/>
            <w:left w:val="none" w:sz="0" w:space="0" w:color="auto"/>
            <w:bottom w:val="single" w:sz="6" w:space="8" w:color="FFFFFF"/>
            <w:right w:val="none" w:sz="0" w:space="0" w:color="auto"/>
          </w:divBdr>
          <w:divsChild>
            <w:div w:id="1939824039">
              <w:marLeft w:val="0"/>
              <w:marRight w:val="0"/>
              <w:marTop w:val="0"/>
              <w:marBottom w:val="0"/>
              <w:divBdr>
                <w:top w:val="none" w:sz="0" w:space="0" w:color="auto"/>
                <w:left w:val="none" w:sz="0" w:space="0" w:color="auto"/>
                <w:bottom w:val="none" w:sz="0" w:space="0" w:color="auto"/>
                <w:right w:val="none" w:sz="0" w:space="0" w:color="auto"/>
              </w:divBdr>
              <w:divsChild>
                <w:div w:id="1663658468">
                  <w:marLeft w:val="0"/>
                  <w:marRight w:val="0"/>
                  <w:marTop w:val="0"/>
                  <w:marBottom w:val="0"/>
                  <w:divBdr>
                    <w:top w:val="none" w:sz="0" w:space="0" w:color="auto"/>
                    <w:left w:val="none" w:sz="0" w:space="0" w:color="auto"/>
                    <w:bottom w:val="none" w:sz="0" w:space="0" w:color="auto"/>
                    <w:right w:val="none" w:sz="0" w:space="0" w:color="auto"/>
                  </w:divBdr>
                  <w:divsChild>
                    <w:div w:id="635913537">
                      <w:marLeft w:val="0"/>
                      <w:marRight w:val="0"/>
                      <w:marTop w:val="0"/>
                      <w:marBottom w:val="0"/>
                      <w:divBdr>
                        <w:top w:val="none" w:sz="0" w:space="0" w:color="auto"/>
                        <w:left w:val="none" w:sz="0" w:space="0" w:color="auto"/>
                        <w:bottom w:val="none" w:sz="0" w:space="0" w:color="auto"/>
                        <w:right w:val="none" w:sz="0" w:space="0" w:color="auto"/>
                      </w:divBdr>
                      <w:divsChild>
                        <w:div w:id="263615921">
                          <w:marLeft w:val="0"/>
                          <w:marRight w:val="0"/>
                          <w:marTop w:val="300"/>
                          <w:marBottom w:val="300"/>
                          <w:divBdr>
                            <w:top w:val="none" w:sz="0" w:space="0" w:color="auto"/>
                            <w:left w:val="none" w:sz="0" w:space="0" w:color="auto"/>
                            <w:bottom w:val="none" w:sz="0" w:space="0" w:color="auto"/>
                            <w:right w:val="none" w:sz="0" w:space="0" w:color="auto"/>
                          </w:divBdr>
                          <w:divsChild>
                            <w:div w:id="1040400913">
                              <w:marLeft w:val="0"/>
                              <w:marRight w:val="0"/>
                              <w:marTop w:val="0"/>
                              <w:marBottom w:val="0"/>
                              <w:divBdr>
                                <w:top w:val="none" w:sz="0" w:space="0" w:color="auto"/>
                                <w:left w:val="none" w:sz="0" w:space="0" w:color="auto"/>
                                <w:bottom w:val="none" w:sz="0" w:space="0" w:color="auto"/>
                                <w:right w:val="none" w:sz="0" w:space="0" w:color="auto"/>
                              </w:divBdr>
                              <w:divsChild>
                                <w:div w:id="224026962">
                                  <w:marLeft w:val="0"/>
                                  <w:marRight w:val="0"/>
                                  <w:marTop w:val="0"/>
                                  <w:marBottom w:val="0"/>
                                  <w:divBdr>
                                    <w:top w:val="none" w:sz="0" w:space="0" w:color="auto"/>
                                    <w:left w:val="none" w:sz="0" w:space="0" w:color="auto"/>
                                    <w:bottom w:val="none" w:sz="0" w:space="0" w:color="auto"/>
                                    <w:right w:val="none" w:sz="0" w:space="0" w:color="auto"/>
                                  </w:divBdr>
                                  <w:divsChild>
                                    <w:div w:id="1674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8718">
      <w:bodyDiv w:val="1"/>
      <w:marLeft w:val="0"/>
      <w:marRight w:val="0"/>
      <w:marTop w:val="0"/>
      <w:marBottom w:val="0"/>
      <w:divBdr>
        <w:top w:val="none" w:sz="0" w:space="0" w:color="auto"/>
        <w:left w:val="none" w:sz="0" w:space="0" w:color="auto"/>
        <w:bottom w:val="none" w:sz="0" w:space="0" w:color="auto"/>
        <w:right w:val="none" w:sz="0" w:space="0" w:color="auto"/>
      </w:divBdr>
    </w:div>
    <w:div w:id="62994323">
      <w:bodyDiv w:val="1"/>
      <w:marLeft w:val="0"/>
      <w:marRight w:val="0"/>
      <w:marTop w:val="0"/>
      <w:marBottom w:val="0"/>
      <w:divBdr>
        <w:top w:val="none" w:sz="0" w:space="0" w:color="auto"/>
        <w:left w:val="none" w:sz="0" w:space="0" w:color="auto"/>
        <w:bottom w:val="none" w:sz="0" w:space="0" w:color="auto"/>
        <w:right w:val="none" w:sz="0" w:space="0" w:color="auto"/>
      </w:divBdr>
    </w:div>
    <w:div w:id="151067547">
      <w:bodyDiv w:val="1"/>
      <w:marLeft w:val="0"/>
      <w:marRight w:val="0"/>
      <w:marTop w:val="0"/>
      <w:marBottom w:val="0"/>
      <w:divBdr>
        <w:top w:val="none" w:sz="0" w:space="0" w:color="auto"/>
        <w:left w:val="none" w:sz="0" w:space="0" w:color="auto"/>
        <w:bottom w:val="none" w:sz="0" w:space="0" w:color="auto"/>
        <w:right w:val="none" w:sz="0" w:space="0" w:color="auto"/>
      </w:divBdr>
      <w:divsChild>
        <w:div w:id="1926724266">
          <w:marLeft w:val="0"/>
          <w:marRight w:val="0"/>
          <w:marTop w:val="0"/>
          <w:marBottom w:val="0"/>
          <w:divBdr>
            <w:top w:val="none" w:sz="0" w:space="0" w:color="auto"/>
            <w:left w:val="none" w:sz="0" w:space="0" w:color="auto"/>
            <w:bottom w:val="single" w:sz="6" w:space="8" w:color="FFFFFF"/>
            <w:right w:val="none" w:sz="0" w:space="0" w:color="auto"/>
          </w:divBdr>
          <w:divsChild>
            <w:div w:id="1450976145">
              <w:marLeft w:val="0"/>
              <w:marRight w:val="0"/>
              <w:marTop w:val="0"/>
              <w:marBottom w:val="0"/>
              <w:divBdr>
                <w:top w:val="none" w:sz="0" w:space="0" w:color="auto"/>
                <w:left w:val="none" w:sz="0" w:space="0" w:color="auto"/>
                <w:bottom w:val="none" w:sz="0" w:space="0" w:color="auto"/>
                <w:right w:val="none" w:sz="0" w:space="0" w:color="auto"/>
              </w:divBdr>
              <w:divsChild>
                <w:div w:id="1307469900">
                  <w:marLeft w:val="0"/>
                  <w:marRight w:val="0"/>
                  <w:marTop w:val="0"/>
                  <w:marBottom w:val="0"/>
                  <w:divBdr>
                    <w:top w:val="none" w:sz="0" w:space="0" w:color="auto"/>
                    <w:left w:val="none" w:sz="0" w:space="0" w:color="auto"/>
                    <w:bottom w:val="none" w:sz="0" w:space="0" w:color="auto"/>
                    <w:right w:val="none" w:sz="0" w:space="0" w:color="auto"/>
                  </w:divBdr>
                  <w:divsChild>
                    <w:div w:id="227738149">
                      <w:marLeft w:val="0"/>
                      <w:marRight w:val="0"/>
                      <w:marTop w:val="0"/>
                      <w:marBottom w:val="0"/>
                      <w:divBdr>
                        <w:top w:val="none" w:sz="0" w:space="0" w:color="auto"/>
                        <w:left w:val="none" w:sz="0" w:space="0" w:color="auto"/>
                        <w:bottom w:val="none" w:sz="0" w:space="0" w:color="auto"/>
                        <w:right w:val="none" w:sz="0" w:space="0" w:color="auto"/>
                      </w:divBdr>
                      <w:divsChild>
                        <w:div w:id="1847211492">
                          <w:marLeft w:val="0"/>
                          <w:marRight w:val="0"/>
                          <w:marTop w:val="300"/>
                          <w:marBottom w:val="300"/>
                          <w:divBdr>
                            <w:top w:val="none" w:sz="0" w:space="0" w:color="auto"/>
                            <w:left w:val="none" w:sz="0" w:space="0" w:color="auto"/>
                            <w:bottom w:val="none" w:sz="0" w:space="0" w:color="auto"/>
                            <w:right w:val="none" w:sz="0" w:space="0" w:color="auto"/>
                          </w:divBdr>
                          <w:divsChild>
                            <w:div w:id="1092051704">
                              <w:marLeft w:val="0"/>
                              <w:marRight w:val="0"/>
                              <w:marTop w:val="0"/>
                              <w:marBottom w:val="0"/>
                              <w:divBdr>
                                <w:top w:val="none" w:sz="0" w:space="0" w:color="auto"/>
                                <w:left w:val="none" w:sz="0" w:space="0" w:color="auto"/>
                                <w:bottom w:val="none" w:sz="0" w:space="0" w:color="auto"/>
                                <w:right w:val="none" w:sz="0" w:space="0" w:color="auto"/>
                              </w:divBdr>
                              <w:divsChild>
                                <w:div w:id="1485659905">
                                  <w:marLeft w:val="0"/>
                                  <w:marRight w:val="0"/>
                                  <w:marTop w:val="0"/>
                                  <w:marBottom w:val="0"/>
                                  <w:divBdr>
                                    <w:top w:val="none" w:sz="0" w:space="0" w:color="auto"/>
                                    <w:left w:val="none" w:sz="0" w:space="0" w:color="auto"/>
                                    <w:bottom w:val="none" w:sz="0" w:space="0" w:color="auto"/>
                                    <w:right w:val="none" w:sz="0" w:space="0" w:color="auto"/>
                                  </w:divBdr>
                                  <w:divsChild>
                                    <w:div w:id="5158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945910">
      <w:bodyDiv w:val="1"/>
      <w:marLeft w:val="0"/>
      <w:marRight w:val="0"/>
      <w:marTop w:val="0"/>
      <w:marBottom w:val="0"/>
      <w:divBdr>
        <w:top w:val="none" w:sz="0" w:space="0" w:color="auto"/>
        <w:left w:val="none" w:sz="0" w:space="0" w:color="auto"/>
        <w:bottom w:val="none" w:sz="0" w:space="0" w:color="auto"/>
        <w:right w:val="none" w:sz="0" w:space="0" w:color="auto"/>
      </w:divBdr>
    </w:div>
    <w:div w:id="303314578">
      <w:bodyDiv w:val="1"/>
      <w:marLeft w:val="0"/>
      <w:marRight w:val="0"/>
      <w:marTop w:val="0"/>
      <w:marBottom w:val="0"/>
      <w:divBdr>
        <w:top w:val="none" w:sz="0" w:space="0" w:color="auto"/>
        <w:left w:val="none" w:sz="0" w:space="0" w:color="auto"/>
        <w:bottom w:val="none" w:sz="0" w:space="0" w:color="auto"/>
        <w:right w:val="none" w:sz="0" w:space="0" w:color="auto"/>
      </w:divBdr>
    </w:div>
    <w:div w:id="326399228">
      <w:bodyDiv w:val="1"/>
      <w:marLeft w:val="0"/>
      <w:marRight w:val="0"/>
      <w:marTop w:val="0"/>
      <w:marBottom w:val="0"/>
      <w:divBdr>
        <w:top w:val="none" w:sz="0" w:space="0" w:color="auto"/>
        <w:left w:val="none" w:sz="0" w:space="0" w:color="auto"/>
        <w:bottom w:val="none" w:sz="0" w:space="0" w:color="auto"/>
        <w:right w:val="none" w:sz="0" w:space="0" w:color="auto"/>
      </w:divBdr>
      <w:divsChild>
        <w:div w:id="1250118048">
          <w:marLeft w:val="0"/>
          <w:marRight w:val="0"/>
          <w:marTop w:val="0"/>
          <w:marBottom w:val="0"/>
          <w:divBdr>
            <w:top w:val="none" w:sz="0" w:space="0" w:color="auto"/>
            <w:left w:val="none" w:sz="0" w:space="0" w:color="auto"/>
            <w:bottom w:val="single" w:sz="6" w:space="8" w:color="FFFFFF"/>
            <w:right w:val="none" w:sz="0" w:space="0" w:color="auto"/>
          </w:divBdr>
          <w:divsChild>
            <w:div w:id="1391923233">
              <w:marLeft w:val="0"/>
              <w:marRight w:val="0"/>
              <w:marTop w:val="0"/>
              <w:marBottom w:val="0"/>
              <w:divBdr>
                <w:top w:val="none" w:sz="0" w:space="0" w:color="auto"/>
                <w:left w:val="none" w:sz="0" w:space="0" w:color="auto"/>
                <w:bottom w:val="none" w:sz="0" w:space="0" w:color="auto"/>
                <w:right w:val="none" w:sz="0" w:space="0" w:color="auto"/>
              </w:divBdr>
              <w:divsChild>
                <w:div w:id="1940406579">
                  <w:marLeft w:val="0"/>
                  <w:marRight w:val="0"/>
                  <w:marTop w:val="0"/>
                  <w:marBottom w:val="0"/>
                  <w:divBdr>
                    <w:top w:val="none" w:sz="0" w:space="0" w:color="auto"/>
                    <w:left w:val="none" w:sz="0" w:space="0" w:color="auto"/>
                    <w:bottom w:val="none" w:sz="0" w:space="0" w:color="auto"/>
                    <w:right w:val="none" w:sz="0" w:space="0" w:color="auto"/>
                  </w:divBdr>
                  <w:divsChild>
                    <w:div w:id="2055500210">
                      <w:marLeft w:val="0"/>
                      <w:marRight w:val="0"/>
                      <w:marTop w:val="0"/>
                      <w:marBottom w:val="0"/>
                      <w:divBdr>
                        <w:top w:val="none" w:sz="0" w:space="0" w:color="auto"/>
                        <w:left w:val="none" w:sz="0" w:space="0" w:color="auto"/>
                        <w:bottom w:val="none" w:sz="0" w:space="0" w:color="auto"/>
                        <w:right w:val="none" w:sz="0" w:space="0" w:color="auto"/>
                      </w:divBdr>
                      <w:divsChild>
                        <w:div w:id="625239254">
                          <w:marLeft w:val="0"/>
                          <w:marRight w:val="0"/>
                          <w:marTop w:val="300"/>
                          <w:marBottom w:val="300"/>
                          <w:divBdr>
                            <w:top w:val="none" w:sz="0" w:space="0" w:color="auto"/>
                            <w:left w:val="none" w:sz="0" w:space="0" w:color="auto"/>
                            <w:bottom w:val="none" w:sz="0" w:space="0" w:color="auto"/>
                            <w:right w:val="none" w:sz="0" w:space="0" w:color="auto"/>
                          </w:divBdr>
                          <w:divsChild>
                            <w:div w:id="965164481">
                              <w:marLeft w:val="0"/>
                              <w:marRight w:val="0"/>
                              <w:marTop w:val="0"/>
                              <w:marBottom w:val="0"/>
                              <w:divBdr>
                                <w:top w:val="none" w:sz="0" w:space="0" w:color="auto"/>
                                <w:left w:val="none" w:sz="0" w:space="0" w:color="auto"/>
                                <w:bottom w:val="none" w:sz="0" w:space="0" w:color="auto"/>
                                <w:right w:val="none" w:sz="0" w:space="0" w:color="auto"/>
                              </w:divBdr>
                              <w:divsChild>
                                <w:div w:id="35930255">
                                  <w:marLeft w:val="0"/>
                                  <w:marRight w:val="0"/>
                                  <w:marTop w:val="0"/>
                                  <w:marBottom w:val="0"/>
                                  <w:divBdr>
                                    <w:top w:val="none" w:sz="0" w:space="0" w:color="auto"/>
                                    <w:left w:val="none" w:sz="0" w:space="0" w:color="auto"/>
                                    <w:bottom w:val="none" w:sz="0" w:space="0" w:color="auto"/>
                                    <w:right w:val="none" w:sz="0" w:space="0" w:color="auto"/>
                                  </w:divBdr>
                                  <w:divsChild>
                                    <w:div w:id="7749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256935">
      <w:bodyDiv w:val="1"/>
      <w:marLeft w:val="0"/>
      <w:marRight w:val="0"/>
      <w:marTop w:val="0"/>
      <w:marBottom w:val="0"/>
      <w:divBdr>
        <w:top w:val="none" w:sz="0" w:space="0" w:color="auto"/>
        <w:left w:val="none" w:sz="0" w:space="0" w:color="auto"/>
        <w:bottom w:val="none" w:sz="0" w:space="0" w:color="auto"/>
        <w:right w:val="none" w:sz="0" w:space="0" w:color="auto"/>
      </w:divBdr>
    </w:div>
    <w:div w:id="379593278">
      <w:bodyDiv w:val="1"/>
      <w:marLeft w:val="0"/>
      <w:marRight w:val="0"/>
      <w:marTop w:val="0"/>
      <w:marBottom w:val="0"/>
      <w:divBdr>
        <w:top w:val="none" w:sz="0" w:space="0" w:color="auto"/>
        <w:left w:val="none" w:sz="0" w:space="0" w:color="auto"/>
        <w:bottom w:val="none" w:sz="0" w:space="0" w:color="auto"/>
        <w:right w:val="none" w:sz="0" w:space="0" w:color="auto"/>
      </w:divBdr>
      <w:divsChild>
        <w:div w:id="910500770">
          <w:marLeft w:val="0"/>
          <w:marRight w:val="0"/>
          <w:marTop w:val="0"/>
          <w:marBottom w:val="0"/>
          <w:divBdr>
            <w:top w:val="none" w:sz="0" w:space="0" w:color="auto"/>
            <w:left w:val="none" w:sz="0" w:space="0" w:color="auto"/>
            <w:bottom w:val="single" w:sz="6" w:space="8" w:color="FFFFFF"/>
            <w:right w:val="none" w:sz="0" w:space="0" w:color="auto"/>
          </w:divBdr>
          <w:divsChild>
            <w:div w:id="819922295">
              <w:marLeft w:val="0"/>
              <w:marRight w:val="0"/>
              <w:marTop w:val="0"/>
              <w:marBottom w:val="0"/>
              <w:divBdr>
                <w:top w:val="none" w:sz="0" w:space="0" w:color="auto"/>
                <w:left w:val="none" w:sz="0" w:space="0" w:color="auto"/>
                <w:bottom w:val="none" w:sz="0" w:space="0" w:color="auto"/>
                <w:right w:val="none" w:sz="0" w:space="0" w:color="auto"/>
              </w:divBdr>
              <w:divsChild>
                <w:div w:id="1011642310">
                  <w:marLeft w:val="0"/>
                  <w:marRight w:val="0"/>
                  <w:marTop w:val="0"/>
                  <w:marBottom w:val="0"/>
                  <w:divBdr>
                    <w:top w:val="none" w:sz="0" w:space="0" w:color="auto"/>
                    <w:left w:val="none" w:sz="0" w:space="0" w:color="auto"/>
                    <w:bottom w:val="none" w:sz="0" w:space="0" w:color="auto"/>
                    <w:right w:val="none" w:sz="0" w:space="0" w:color="auto"/>
                  </w:divBdr>
                  <w:divsChild>
                    <w:div w:id="31155002">
                      <w:marLeft w:val="0"/>
                      <w:marRight w:val="0"/>
                      <w:marTop w:val="0"/>
                      <w:marBottom w:val="0"/>
                      <w:divBdr>
                        <w:top w:val="none" w:sz="0" w:space="0" w:color="auto"/>
                        <w:left w:val="none" w:sz="0" w:space="0" w:color="auto"/>
                        <w:bottom w:val="none" w:sz="0" w:space="0" w:color="auto"/>
                        <w:right w:val="none" w:sz="0" w:space="0" w:color="auto"/>
                      </w:divBdr>
                      <w:divsChild>
                        <w:div w:id="1381703946">
                          <w:marLeft w:val="0"/>
                          <w:marRight w:val="0"/>
                          <w:marTop w:val="300"/>
                          <w:marBottom w:val="300"/>
                          <w:divBdr>
                            <w:top w:val="none" w:sz="0" w:space="0" w:color="auto"/>
                            <w:left w:val="none" w:sz="0" w:space="0" w:color="auto"/>
                            <w:bottom w:val="none" w:sz="0" w:space="0" w:color="auto"/>
                            <w:right w:val="none" w:sz="0" w:space="0" w:color="auto"/>
                          </w:divBdr>
                          <w:divsChild>
                            <w:div w:id="920213122">
                              <w:marLeft w:val="0"/>
                              <w:marRight w:val="0"/>
                              <w:marTop w:val="0"/>
                              <w:marBottom w:val="0"/>
                              <w:divBdr>
                                <w:top w:val="none" w:sz="0" w:space="0" w:color="auto"/>
                                <w:left w:val="none" w:sz="0" w:space="0" w:color="auto"/>
                                <w:bottom w:val="none" w:sz="0" w:space="0" w:color="auto"/>
                                <w:right w:val="none" w:sz="0" w:space="0" w:color="auto"/>
                              </w:divBdr>
                              <w:divsChild>
                                <w:div w:id="1792895231">
                                  <w:marLeft w:val="0"/>
                                  <w:marRight w:val="0"/>
                                  <w:marTop w:val="0"/>
                                  <w:marBottom w:val="0"/>
                                  <w:divBdr>
                                    <w:top w:val="none" w:sz="0" w:space="0" w:color="auto"/>
                                    <w:left w:val="none" w:sz="0" w:space="0" w:color="auto"/>
                                    <w:bottom w:val="none" w:sz="0" w:space="0" w:color="auto"/>
                                    <w:right w:val="none" w:sz="0" w:space="0" w:color="auto"/>
                                  </w:divBdr>
                                  <w:divsChild>
                                    <w:div w:id="1696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446072">
      <w:bodyDiv w:val="1"/>
      <w:marLeft w:val="0"/>
      <w:marRight w:val="0"/>
      <w:marTop w:val="0"/>
      <w:marBottom w:val="0"/>
      <w:divBdr>
        <w:top w:val="none" w:sz="0" w:space="0" w:color="auto"/>
        <w:left w:val="none" w:sz="0" w:space="0" w:color="auto"/>
        <w:bottom w:val="none" w:sz="0" w:space="0" w:color="auto"/>
        <w:right w:val="none" w:sz="0" w:space="0" w:color="auto"/>
      </w:divBdr>
    </w:div>
    <w:div w:id="508953618">
      <w:bodyDiv w:val="1"/>
      <w:marLeft w:val="0"/>
      <w:marRight w:val="0"/>
      <w:marTop w:val="0"/>
      <w:marBottom w:val="0"/>
      <w:divBdr>
        <w:top w:val="none" w:sz="0" w:space="0" w:color="auto"/>
        <w:left w:val="none" w:sz="0" w:space="0" w:color="auto"/>
        <w:bottom w:val="none" w:sz="0" w:space="0" w:color="auto"/>
        <w:right w:val="none" w:sz="0" w:space="0" w:color="auto"/>
      </w:divBdr>
      <w:divsChild>
        <w:div w:id="641274295">
          <w:marLeft w:val="0"/>
          <w:marRight w:val="0"/>
          <w:marTop w:val="0"/>
          <w:marBottom w:val="0"/>
          <w:divBdr>
            <w:top w:val="none" w:sz="0" w:space="0" w:color="auto"/>
            <w:left w:val="none" w:sz="0" w:space="0" w:color="auto"/>
            <w:bottom w:val="single" w:sz="6" w:space="8" w:color="FFFFFF"/>
            <w:right w:val="none" w:sz="0" w:space="0" w:color="auto"/>
          </w:divBdr>
          <w:divsChild>
            <w:div w:id="2019503502">
              <w:marLeft w:val="0"/>
              <w:marRight w:val="0"/>
              <w:marTop w:val="0"/>
              <w:marBottom w:val="0"/>
              <w:divBdr>
                <w:top w:val="none" w:sz="0" w:space="0" w:color="auto"/>
                <w:left w:val="none" w:sz="0" w:space="0" w:color="auto"/>
                <w:bottom w:val="none" w:sz="0" w:space="0" w:color="auto"/>
                <w:right w:val="none" w:sz="0" w:space="0" w:color="auto"/>
              </w:divBdr>
              <w:divsChild>
                <w:div w:id="218514026">
                  <w:marLeft w:val="0"/>
                  <w:marRight w:val="0"/>
                  <w:marTop w:val="0"/>
                  <w:marBottom w:val="0"/>
                  <w:divBdr>
                    <w:top w:val="none" w:sz="0" w:space="0" w:color="auto"/>
                    <w:left w:val="none" w:sz="0" w:space="0" w:color="auto"/>
                    <w:bottom w:val="none" w:sz="0" w:space="0" w:color="auto"/>
                    <w:right w:val="none" w:sz="0" w:space="0" w:color="auto"/>
                  </w:divBdr>
                  <w:divsChild>
                    <w:div w:id="765731849">
                      <w:marLeft w:val="0"/>
                      <w:marRight w:val="0"/>
                      <w:marTop w:val="0"/>
                      <w:marBottom w:val="0"/>
                      <w:divBdr>
                        <w:top w:val="none" w:sz="0" w:space="0" w:color="auto"/>
                        <w:left w:val="none" w:sz="0" w:space="0" w:color="auto"/>
                        <w:bottom w:val="none" w:sz="0" w:space="0" w:color="auto"/>
                        <w:right w:val="none" w:sz="0" w:space="0" w:color="auto"/>
                      </w:divBdr>
                      <w:divsChild>
                        <w:div w:id="818546">
                          <w:marLeft w:val="0"/>
                          <w:marRight w:val="0"/>
                          <w:marTop w:val="300"/>
                          <w:marBottom w:val="300"/>
                          <w:divBdr>
                            <w:top w:val="none" w:sz="0" w:space="0" w:color="auto"/>
                            <w:left w:val="none" w:sz="0" w:space="0" w:color="auto"/>
                            <w:bottom w:val="none" w:sz="0" w:space="0" w:color="auto"/>
                            <w:right w:val="none" w:sz="0" w:space="0" w:color="auto"/>
                          </w:divBdr>
                          <w:divsChild>
                            <w:div w:id="558367651">
                              <w:marLeft w:val="0"/>
                              <w:marRight w:val="0"/>
                              <w:marTop w:val="0"/>
                              <w:marBottom w:val="0"/>
                              <w:divBdr>
                                <w:top w:val="none" w:sz="0" w:space="0" w:color="auto"/>
                                <w:left w:val="none" w:sz="0" w:space="0" w:color="auto"/>
                                <w:bottom w:val="none" w:sz="0" w:space="0" w:color="auto"/>
                                <w:right w:val="none" w:sz="0" w:space="0" w:color="auto"/>
                              </w:divBdr>
                              <w:divsChild>
                                <w:div w:id="1915622005">
                                  <w:marLeft w:val="0"/>
                                  <w:marRight w:val="0"/>
                                  <w:marTop w:val="0"/>
                                  <w:marBottom w:val="0"/>
                                  <w:divBdr>
                                    <w:top w:val="none" w:sz="0" w:space="0" w:color="auto"/>
                                    <w:left w:val="none" w:sz="0" w:space="0" w:color="auto"/>
                                    <w:bottom w:val="none" w:sz="0" w:space="0" w:color="auto"/>
                                    <w:right w:val="none" w:sz="0" w:space="0" w:color="auto"/>
                                  </w:divBdr>
                                  <w:divsChild>
                                    <w:div w:id="13518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76016">
      <w:bodyDiv w:val="1"/>
      <w:marLeft w:val="0"/>
      <w:marRight w:val="0"/>
      <w:marTop w:val="0"/>
      <w:marBottom w:val="0"/>
      <w:divBdr>
        <w:top w:val="none" w:sz="0" w:space="0" w:color="auto"/>
        <w:left w:val="none" w:sz="0" w:space="0" w:color="auto"/>
        <w:bottom w:val="none" w:sz="0" w:space="0" w:color="auto"/>
        <w:right w:val="none" w:sz="0" w:space="0" w:color="auto"/>
      </w:divBdr>
      <w:divsChild>
        <w:div w:id="1158813098">
          <w:marLeft w:val="0"/>
          <w:marRight w:val="0"/>
          <w:marTop w:val="0"/>
          <w:marBottom w:val="0"/>
          <w:divBdr>
            <w:top w:val="none" w:sz="0" w:space="0" w:color="auto"/>
            <w:left w:val="none" w:sz="0" w:space="0" w:color="auto"/>
            <w:bottom w:val="single" w:sz="6" w:space="8" w:color="FFFFFF"/>
            <w:right w:val="none" w:sz="0" w:space="0" w:color="auto"/>
          </w:divBdr>
          <w:divsChild>
            <w:div w:id="1562983687">
              <w:marLeft w:val="0"/>
              <w:marRight w:val="0"/>
              <w:marTop w:val="0"/>
              <w:marBottom w:val="0"/>
              <w:divBdr>
                <w:top w:val="none" w:sz="0" w:space="0" w:color="auto"/>
                <w:left w:val="none" w:sz="0" w:space="0" w:color="auto"/>
                <w:bottom w:val="none" w:sz="0" w:space="0" w:color="auto"/>
                <w:right w:val="none" w:sz="0" w:space="0" w:color="auto"/>
              </w:divBdr>
              <w:divsChild>
                <w:div w:id="1272276221">
                  <w:marLeft w:val="0"/>
                  <w:marRight w:val="0"/>
                  <w:marTop w:val="0"/>
                  <w:marBottom w:val="0"/>
                  <w:divBdr>
                    <w:top w:val="none" w:sz="0" w:space="0" w:color="auto"/>
                    <w:left w:val="none" w:sz="0" w:space="0" w:color="auto"/>
                    <w:bottom w:val="none" w:sz="0" w:space="0" w:color="auto"/>
                    <w:right w:val="none" w:sz="0" w:space="0" w:color="auto"/>
                  </w:divBdr>
                  <w:divsChild>
                    <w:div w:id="573125047">
                      <w:marLeft w:val="0"/>
                      <w:marRight w:val="0"/>
                      <w:marTop w:val="0"/>
                      <w:marBottom w:val="0"/>
                      <w:divBdr>
                        <w:top w:val="none" w:sz="0" w:space="0" w:color="auto"/>
                        <w:left w:val="none" w:sz="0" w:space="0" w:color="auto"/>
                        <w:bottom w:val="none" w:sz="0" w:space="0" w:color="auto"/>
                        <w:right w:val="none" w:sz="0" w:space="0" w:color="auto"/>
                      </w:divBdr>
                      <w:divsChild>
                        <w:div w:id="1482431314">
                          <w:marLeft w:val="0"/>
                          <w:marRight w:val="0"/>
                          <w:marTop w:val="300"/>
                          <w:marBottom w:val="300"/>
                          <w:divBdr>
                            <w:top w:val="none" w:sz="0" w:space="0" w:color="auto"/>
                            <w:left w:val="none" w:sz="0" w:space="0" w:color="auto"/>
                            <w:bottom w:val="none" w:sz="0" w:space="0" w:color="auto"/>
                            <w:right w:val="none" w:sz="0" w:space="0" w:color="auto"/>
                          </w:divBdr>
                          <w:divsChild>
                            <w:div w:id="78798947">
                              <w:marLeft w:val="0"/>
                              <w:marRight w:val="0"/>
                              <w:marTop w:val="0"/>
                              <w:marBottom w:val="0"/>
                              <w:divBdr>
                                <w:top w:val="none" w:sz="0" w:space="0" w:color="auto"/>
                                <w:left w:val="none" w:sz="0" w:space="0" w:color="auto"/>
                                <w:bottom w:val="none" w:sz="0" w:space="0" w:color="auto"/>
                                <w:right w:val="none" w:sz="0" w:space="0" w:color="auto"/>
                              </w:divBdr>
                              <w:divsChild>
                                <w:div w:id="252666767">
                                  <w:marLeft w:val="0"/>
                                  <w:marRight w:val="0"/>
                                  <w:marTop w:val="0"/>
                                  <w:marBottom w:val="0"/>
                                  <w:divBdr>
                                    <w:top w:val="none" w:sz="0" w:space="0" w:color="auto"/>
                                    <w:left w:val="none" w:sz="0" w:space="0" w:color="auto"/>
                                    <w:bottom w:val="none" w:sz="0" w:space="0" w:color="auto"/>
                                    <w:right w:val="none" w:sz="0" w:space="0" w:color="auto"/>
                                  </w:divBdr>
                                  <w:divsChild>
                                    <w:div w:id="560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321794">
      <w:bodyDiv w:val="1"/>
      <w:marLeft w:val="0"/>
      <w:marRight w:val="0"/>
      <w:marTop w:val="0"/>
      <w:marBottom w:val="0"/>
      <w:divBdr>
        <w:top w:val="none" w:sz="0" w:space="0" w:color="auto"/>
        <w:left w:val="none" w:sz="0" w:space="0" w:color="auto"/>
        <w:bottom w:val="none" w:sz="0" w:space="0" w:color="auto"/>
        <w:right w:val="none" w:sz="0" w:space="0" w:color="auto"/>
      </w:divBdr>
      <w:divsChild>
        <w:div w:id="556673408">
          <w:marLeft w:val="0"/>
          <w:marRight w:val="0"/>
          <w:marTop w:val="0"/>
          <w:marBottom w:val="0"/>
          <w:divBdr>
            <w:top w:val="none" w:sz="0" w:space="0" w:color="auto"/>
            <w:left w:val="none" w:sz="0" w:space="0" w:color="auto"/>
            <w:bottom w:val="single" w:sz="6" w:space="8" w:color="FFFFFF"/>
            <w:right w:val="none" w:sz="0" w:space="0" w:color="auto"/>
          </w:divBdr>
          <w:divsChild>
            <w:div w:id="1217206341">
              <w:marLeft w:val="0"/>
              <w:marRight w:val="0"/>
              <w:marTop w:val="0"/>
              <w:marBottom w:val="0"/>
              <w:divBdr>
                <w:top w:val="none" w:sz="0" w:space="0" w:color="auto"/>
                <w:left w:val="none" w:sz="0" w:space="0" w:color="auto"/>
                <w:bottom w:val="none" w:sz="0" w:space="0" w:color="auto"/>
                <w:right w:val="none" w:sz="0" w:space="0" w:color="auto"/>
              </w:divBdr>
              <w:divsChild>
                <w:div w:id="36854425">
                  <w:marLeft w:val="0"/>
                  <w:marRight w:val="0"/>
                  <w:marTop w:val="0"/>
                  <w:marBottom w:val="0"/>
                  <w:divBdr>
                    <w:top w:val="none" w:sz="0" w:space="0" w:color="auto"/>
                    <w:left w:val="none" w:sz="0" w:space="0" w:color="auto"/>
                    <w:bottom w:val="none" w:sz="0" w:space="0" w:color="auto"/>
                    <w:right w:val="none" w:sz="0" w:space="0" w:color="auto"/>
                  </w:divBdr>
                  <w:divsChild>
                    <w:div w:id="309336446">
                      <w:marLeft w:val="0"/>
                      <w:marRight w:val="0"/>
                      <w:marTop w:val="0"/>
                      <w:marBottom w:val="0"/>
                      <w:divBdr>
                        <w:top w:val="none" w:sz="0" w:space="0" w:color="auto"/>
                        <w:left w:val="none" w:sz="0" w:space="0" w:color="auto"/>
                        <w:bottom w:val="none" w:sz="0" w:space="0" w:color="auto"/>
                        <w:right w:val="none" w:sz="0" w:space="0" w:color="auto"/>
                      </w:divBdr>
                      <w:divsChild>
                        <w:div w:id="1725593515">
                          <w:marLeft w:val="0"/>
                          <w:marRight w:val="0"/>
                          <w:marTop w:val="300"/>
                          <w:marBottom w:val="300"/>
                          <w:divBdr>
                            <w:top w:val="none" w:sz="0" w:space="0" w:color="auto"/>
                            <w:left w:val="none" w:sz="0" w:space="0" w:color="auto"/>
                            <w:bottom w:val="none" w:sz="0" w:space="0" w:color="auto"/>
                            <w:right w:val="none" w:sz="0" w:space="0" w:color="auto"/>
                          </w:divBdr>
                          <w:divsChild>
                            <w:div w:id="71127529">
                              <w:marLeft w:val="0"/>
                              <w:marRight w:val="0"/>
                              <w:marTop w:val="0"/>
                              <w:marBottom w:val="0"/>
                              <w:divBdr>
                                <w:top w:val="none" w:sz="0" w:space="0" w:color="auto"/>
                                <w:left w:val="none" w:sz="0" w:space="0" w:color="auto"/>
                                <w:bottom w:val="none" w:sz="0" w:space="0" w:color="auto"/>
                                <w:right w:val="none" w:sz="0" w:space="0" w:color="auto"/>
                              </w:divBdr>
                              <w:divsChild>
                                <w:div w:id="1530410758">
                                  <w:marLeft w:val="0"/>
                                  <w:marRight w:val="0"/>
                                  <w:marTop w:val="0"/>
                                  <w:marBottom w:val="0"/>
                                  <w:divBdr>
                                    <w:top w:val="none" w:sz="0" w:space="0" w:color="auto"/>
                                    <w:left w:val="none" w:sz="0" w:space="0" w:color="auto"/>
                                    <w:bottom w:val="none" w:sz="0" w:space="0" w:color="auto"/>
                                    <w:right w:val="none" w:sz="0" w:space="0" w:color="auto"/>
                                  </w:divBdr>
                                  <w:divsChild>
                                    <w:div w:id="13731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95206">
      <w:bodyDiv w:val="1"/>
      <w:marLeft w:val="0"/>
      <w:marRight w:val="0"/>
      <w:marTop w:val="0"/>
      <w:marBottom w:val="0"/>
      <w:divBdr>
        <w:top w:val="none" w:sz="0" w:space="0" w:color="auto"/>
        <w:left w:val="none" w:sz="0" w:space="0" w:color="auto"/>
        <w:bottom w:val="none" w:sz="0" w:space="0" w:color="auto"/>
        <w:right w:val="none" w:sz="0" w:space="0" w:color="auto"/>
      </w:divBdr>
      <w:divsChild>
        <w:div w:id="508299999">
          <w:marLeft w:val="0"/>
          <w:marRight w:val="0"/>
          <w:marTop w:val="0"/>
          <w:marBottom w:val="0"/>
          <w:divBdr>
            <w:top w:val="none" w:sz="0" w:space="0" w:color="auto"/>
            <w:left w:val="none" w:sz="0" w:space="0" w:color="auto"/>
            <w:bottom w:val="single" w:sz="6" w:space="8" w:color="FFFFFF"/>
            <w:right w:val="none" w:sz="0" w:space="0" w:color="auto"/>
          </w:divBdr>
          <w:divsChild>
            <w:div w:id="947278721">
              <w:marLeft w:val="0"/>
              <w:marRight w:val="0"/>
              <w:marTop w:val="0"/>
              <w:marBottom w:val="0"/>
              <w:divBdr>
                <w:top w:val="none" w:sz="0" w:space="0" w:color="auto"/>
                <w:left w:val="none" w:sz="0" w:space="0" w:color="auto"/>
                <w:bottom w:val="none" w:sz="0" w:space="0" w:color="auto"/>
                <w:right w:val="none" w:sz="0" w:space="0" w:color="auto"/>
              </w:divBdr>
              <w:divsChild>
                <w:div w:id="907568620">
                  <w:marLeft w:val="0"/>
                  <w:marRight w:val="0"/>
                  <w:marTop w:val="0"/>
                  <w:marBottom w:val="0"/>
                  <w:divBdr>
                    <w:top w:val="none" w:sz="0" w:space="0" w:color="auto"/>
                    <w:left w:val="none" w:sz="0" w:space="0" w:color="auto"/>
                    <w:bottom w:val="none" w:sz="0" w:space="0" w:color="auto"/>
                    <w:right w:val="none" w:sz="0" w:space="0" w:color="auto"/>
                  </w:divBdr>
                  <w:divsChild>
                    <w:div w:id="1659260965">
                      <w:marLeft w:val="0"/>
                      <w:marRight w:val="0"/>
                      <w:marTop w:val="0"/>
                      <w:marBottom w:val="0"/>
                      <w:divBdr>
                        <w:top w:val="none" w:sz="0" w:space="0" w:color="auto"/>
                        <w:left w:val="none" w:sz="0" w:space="0" w:color="auto"/>
                        <w:bottom w:val="none" w:sz="0" w:space="0" w:color="auto"/>
                        <w:right w:val="none" w:sz="0" w:space="0" w:color="auto"/>
                      </w:divBdr>
                      <w:divsChild>
                        <w:div w:id="796487760">
                          <w:marLeft w:val="0"/>
                          <w:marRight w:val="0"/>
                          <w:marTop w:val="300"/>
                          <w:marBottom w:val="300"/>
                          <w:divBdr>
                            <w:top w:val="none" w:sz="0" w:space="0" w:color="auto"/>
                            <w:left w:val="none" w:sz="0" w:space="0" w:color="auto"/>
                            <w:bottom w:val="none" w:sz="0" w:space="0" w:color="auto"/>
                            <w:right w:val="none" w:sz="0" w:space="0" w:color="auto"/>
                          </w:divBdr>
                          <w:divsChild>
                            <w:div w:id="1388260746">
                              <w:marLeft w:val="0"/>
                              <w:marRight w:val="0"/>
                              <w:marTop w:val="0"/>
                              <w:marBottom w:val="0"/>
                              <w:divBdr>
                                <w:top w:val="none" w:sz="0" w:space="0" w:color="auto"/>
                                <w:left w:val="none" w:sz="0" w:space="0" w:color="auto"/>
                                <w:bottom w:val="none" w:sz="0" w:space="0" w:color="auto"/>
                                <w:right w:val="none" w:sz="0" w:space="0" w:color="auto"/>
                              </w:divBdr>
                              <w:divsChild>
                                <w:div w:id="550308046">
                                  <w:marLeft w:val="0"/>
                                  <w:marRight w:val="0"/>
                                  <w:marTop w:val="0"/>
                                  <w:marBottom w:val="0"/>
                                  <w:divBdr>
                                    <w:top w:val="none" w:sz="0" w:space="0" w:color="auto"/>
                                    <w:left w:val="none" w:sz="0" w:space="0" w:color="auto"/>
                                    <w:bottom w:val="none" w:sz="0" w:space="0" w:color="auto"/>
                                    <w:right w:val="none" w:sz="0" w:space="0" w:color="auto"/>
                                  </w:divBdr>
                                  <w:divsChild>
                                    <w:div w:id="5074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246800">
      <w:bodyDiv w:val="1"/>
      <w:marLeft w:val="0"/>
      <w:marRight w:val="0"/>
      <w:marTop w:val="0"/>
      <w:marBottom w:val="0"/>
      <w:divBdr>
        <w:top w:val="none" w:sz="0" w:space="0" w:color="auto"/>
        <w:left w:val="none" w:sz="0" w:space="0" w:color="auto"/>
        <w:bottom w:val="none" w:sz="0" w:space="0" w:color="auto"/>
        <w:right w:val="none" w:sz="0" w:space="0" w:color="auto"/>
      </w:divBdr>
    </w:div>
    <w:div w:id="633021367">
      <w:bodyDiv w:val="1"/>
      <w:marLeft w:val="0"/>
      <w:marRight w:val="0"/>
      <w:marTop w:val="0"/>
      <w:marBottom w:val="0"/>
      <w:divBdr>
        <w:top w:val="none" w:sz="0" w:space="0" w:color="auto"/>
        <w:left w:val="none" w:sz="0" w:space="0" w:color="auto"/>
        <w:bottom w:val="none" w:sz="0" w:space="0" w:color="auto"/>
        <w:right w:val="none" w:sz="0" w:space="0" w:color="auto"/>
      </w:divBdr>
      <w:divsChild>
        <w:div w:id="580213307">
          <w:marLeft w:val="0"/>
          <w:marRight w:val="0"/>
          <w:marTop w:val="0"/>
          <w:marBottom w:val="0"/>
          <w:divBdr>
            <w:top w:val="none" w:sz="0" w:space="0" w:color="auto"/>
            <w:left w:val="none" w:sz="0" w:space="0" w:color="auto"/>
            <w:bottom w:val="single" w:sz="6" w:space="8" w:color="FFFFFF"/>
            <w:right w:val="none" w:sz="0" w:space="0" w:color="auto"/>
          </w:divBdr>
          <w:divsChild>
            <w:div w:id="1643652059">
              <w:marLeft w:val="0"/>
              <w:marRight w:val="0"/>
              <w:marTop w:val="0"/>
              <w:marBottom w:val="0"/>
              <w:divBdr>
                <w:top w:val="none" w:sz="0" w:space="0" w:color="auto"/>
                <w:left w:val="none" w:sz="0" w:space="0" w:color="auto"/>
                <w:bottom w:val="none" w:sz="0" w:space="0" w:color="auto"/>
                <w:right w:val="none" w:sz="0" w:space="0" w:color="auto"/>
              </w:divBdr>
              <w:divsChild>
                <w:div w:id="1866552689">
                  <w:marLeft w:val="0"/>
                  <w:marRight w:val="0"/>
                  <w:marTop w:val="0"/>
                  <w:marBottom w:val="0"/>
                  <w:divBdr>
                    <w:top w:val="none" w:sz="0" w:space="0" w:color="auto"/>
                    <w:left w:val="none" w:sz="0" w:space="0" w:color="auto"/>
                    <w:bottom w:val="none" w:sz="0" w:space="0" w:color="auto"/>
                    <w:right w:val="none" w:sz="0" w:space="0" w:color="auto"/>
                  </w:divBdr>
                  <w:divsChild>
                    <w:div w:id="1828200937">
                      <w:marLeft w:val="0"/>
                      <w:marRight w:val="0"/>
                      <w:marTop w:val="0"/>
                      <w:marBottom w:val="0"/>
                      <w:divBdr>
                        <w:top w:val="none" w:sz="0" w:space="0" w:color="auto"/>
                        <w:left w:val="none" w:sz="0" w:space="0" w:color="auto"/>
                        <w:bottom w:val="none" w:sz="0" w:space="0" w:color="auto"/>
                        <w:right w:val="none" w:sz="0" w:space="0" w:color="auto"/>
                      </w:divBdr>
                      <w:divsChild>
                        <w:div w:id="1378160941">
                          <w:marLeft w:val="0"/>
                          <w:marRight w:val="0"/>
                          <w:marTop w:val="300"/>
                          <w:marBottom w:val="300"/>
                          <w:divBdr>
                            <w:top w:val="none" w:sz="0" w:space="0" w:color="auto"/>
                            <w:left w:val="none" w:sz="0" w:space="0" w:color="auto"/>
                            <w:bottom w:val="none" w:sz="0" w:space="0" w:color="auto"/>
                            <w:right w:val="none" w:sz="0" w:space="0" w:color="auto"/>
                          </w:divBdr>
                          <w:divsChild>
                            <w:div w:id="1670786584">
                              <w:marLeft w:val="0"/>
                              <w:marRight w:val="0"/>
                              <w:marTop w:val="0"/>
                              <w:marBottom w:val="0"/>
                              <w:divBdr>
                                <w:top w:val="none" w:sz="0" w:space="0" w:color="auto"/>
                                <w:left w:val="none" w:sz="0" w:space="0" w:color="auto"/>
                                <w:bottom w:val="none" w:sz="0" w:space="0" w:color="auto"/>
                                <w:right w:val="none" w:sz="0" w:space="0" w:color="auto"/>
                              </w:divBdr>
                              <w:divsChild>
                                <w:div w:id="835612165">
                                  <w:marLeft w:val="0"/>
                                  <w:marRight w:val="0"/>
                                  <w:marTop w:val="0"/>
                                  <w:marBottom w:val="0"/>
                                  <w:divBdr>
                                    <w:top w:val="none" w:sz="0" w:space="0" w:color="auto"/>
                                    <w:left w:val="none" w:sz="0" w:space="0" w:color="auto"/>
                                    <w:bottom w:val="none" w:sz="0" w:space="0" w:color="auto"/>
                                    <w:right w:val="none" w:sz="0" w:space="0" w:color="auto"/>
                                  </w:divBdr>
                                  <w:divsChild>
                                    <w:div w:id="14302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271810">
      <w:bodyDiv w:val="1"/>
      <w:marLeft w:val="0"/>
      <w:marRight w:val="0"/>
      <w:marTop w:val="0"/>
      <w:marBottom w:val="0"/>
      <w:divBdr>
        <w:top w:val="none" w:sz="0" w:space="0" w:color="auto"/>
        <w:left w:val="none" w:sz="0" w:space="0" w:color="auto"/>
        <w:bottom w:val="none" w:sz="0" w:space="0" w:color="auto"/>
        <w:right w:val="none" w:sz="0" w:space="0" w:color="auto"/>
      </w:divBdr>
      <w:divsChild>
        <w:div w:id="1564171965">
          <w:marLeft w:val="0"/>
          <w:marRight w:val="0"/>
          <w:marTop w:val="0"/>
          <w:marBottom w:val="0"/>
          <w:divBdr>
            <w:top w:val="none" w:sz="0" w:space="0" w:color="auto"/>
            <w:left w:val="none" w:sz="0" w:space="0" w:color="auto"/>
            <w:bottom w:val="single" w:sz="6" w:space="8" w:color="FFFFFF"/>
            <w:right w:val="none" w:sz="0" w:space="0" w:color="auto"/>
          </w:divBdr>
          <w:divsChild>
            <w:div w:id="793520644">
              <w:marLeft w:val="0"/>
              <w:marRight w:val="0"/>
              <w:marTop w:val="0"/>
              <w:marBottom w:val="0"/>
              <w:divBdr>
                <w:top w:val="none" w:sz="0" w:space="0" w:color="auto"/>
                <w:left w:val="none" w:sz="0" w:space="0" w:color="auto"/>
                <w:bottom w:val="none" w:sz="0" w:space="0" w:color="auto"/>
                <w:right w:val="none" w:sz="0" w:space="0" w:color="auto"/>
              </w:divBdr>
              <w:divsChild>
                <w:div w:id="598024082">
                  <w:marLeft w:val="0"/>
                  <w:marRight w:val="0"/>
                  <w:marTop w:val="0"/>
                  <w:marBottom w:val="0"/>
                  <w:divBdr>
                    <w:top w:val="none" w:sz="0" w:space="0" w:color="auto"/>
                    <w:left w:val="none" w:sz="0" w:space="0" w:color="auto"/>
                    <w:bottom w:val="none" w:sz="0" w:space="0" w:color="auto"/>
                    <w:right w:val="none" w:sz="0" w:space="0" w:color="auto"/>
                  </w:divBdr>
                  <w:divsChild>
                    <w:div w:id="694618921">
                      <w:marLeft w:val="0"/>
                      <w:marRight w:val="0"/>
                      <w:marTop w:val="0"/>
                      <w:marBottom w:val="0"/>
                      <w:divBdr>
                        <w:top w:val="none" w:sz="0" w:space="0" w:color="auto"/>
                        <w:left w:val="none" w:sz="0" w:space="0" w:color="auto"/>
                        <w:bottom w:val="none" w:sz="0" w:space="0" w:color="auto"/>
                        <w:right w:val="none" w:sz="0" w:space="0" w:color="auto"/>
                      </w:divBdr>
                      <w:divsChild>
                        <w:div w:id="1496845250">
                          <w:marLeft w:val="0"/>
                          <w:marRight w:val="0"/>
                          <w:marTop w:val="300"/>
                          <w:marBottom w:val="300"/>
                          <w:divBdr>
                            <w:top w:val="none" w:sz="0" w:space="0" w:color="auto"/>
                            <w:left w:val="none" w:sz="0" w:space="0" w:color="auto"/>
                            <w:bottom w:val="none" w:sz="0" w:space="0" w:color="auto"/>
                            <w:right w:val="none" w:sz="0" w:space="0" w:color="auto"/>
                          </w:divBdr>
                          <w:divsChild>
                            <w:div w:id="1574315850">
                              <w:marLeft w:val="0"/>
                              <w:marRight w:val="0"/>
                              <w:marTop w:val="0"/>
                              <w:marBottom w:val="0"/>
                              <w:divBdr>
                                <w:top w:val="none" w:sz="0" w:space="0" w:color="auto"/>
                                <w:left w:val="none" w:sz="0" w:space="0" w:color="auto"/>
                                <w:bottom w:val="none" w:sz="0" w:space="0" w:color="auto"/>
                                <w:right w:val="none" w:sz="0" w:space="0" w:color="auto"/>
                              </w:divBdr>
                              <w:divsChild>
                                <w:div w:id="1367369891">
                                  <w:marLeft w:val="0"/>
                                  <w:marRight w:val="0"/>
                                  <w:marTop w:val="0"/>
                                  <w:marBottom w:val="0"/>
                                  <w:divBdr>
                                    <w:top w:val="none" w:sz="0" w:space="0" w:color="auto"/>
                                    <w:left w:val="none" w:sz="0" w:space="0" w:color="auto"/>
                                    <w:bottom w:val="none" w:sz="0" w:space="0" w:color="auto"/>
                                    <w:right w:val="none" w:sz="0" w:space="0" w:color="auto"/>
                                  </w:divBdr>
                                  <w:divsChild>
                                    <w:div w:id="12725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523095">
      <w:bodyDiv w:val="1"/>
      <w:marLeft w:val="0"/>
      <w:marRight w:val="0"/>
      <w:marTop w:val="0"/>
      <w:marBottom w:val="0"/>
      <w:divBdr>
        <w:top w:val="none" w:sz="0" w:space="0" w:color="auto"/>
        <w:left w:val="none" w:sz="0" w:space="0" w:color="auto"/>
        <w:bottom w:val="none" w:sz="0" w:space="0" w:color="auto"/>
        <w:right w:val="none" w:sz="0" w:space="0" w:color="auto"/>
      </w:divBdr>
    </w:div>
    <w:div w:id="749356010">
      <w:bodyDiv w:val="1"/>
      <w:marLeft w:val="0"/>
      <w:marRight w:val="0"/>
      <w:marTop w:val="0"/>
      <w:marBottom w:val="0"/>
      <w:divBdr>
        <w:top w:val="none" w:sz="0" w:space="0" w:color="auto"/>
        <w:left w:val="none" w:sz="0" w:space="0" w:color="auto"/>
        <w:bottom w:val="none" w:sz="0" w:space="0" w:color="auto"/>
        <w:right w:val="none" w:sz="0" w:space="0" w:color="auto"/>
      </w:divBdr>
    </w:div>
    <w:div w:id="770011628">
      <w:bodyDiv w:val="1"/>
      <w:marLeft w:val="0"/>
      <w:marRight w:val="0"/>
      <w:marTop w:val="0"/>
      <w:marBottom w:val="0"/>
      <w:divBdr>
        <w:top w:val="none" w:sz="0" w:space="0" w:color="auto"/>
        <w:left w:val="none" w:sz="0" w:space="0" w:color="auto"/>
        <w:bottom w:val="none" w:sz="0" w:space="0" w:color="auto"/>
        <w:right w:val="none" w:sz="0" w:space="0" w:color="auto"/>
      </w:divBdr>
      <w:divsChild>
        <w:div w:id="1830634011">
          <w:marLeft w:val="0"/>
          <w:marRight w:val="0"/>
          <w:marTop w:val="0"/>
          <w:marBottom w:val="0"/>
          <w:divBdr>
            <w:top w:val="none" w:sz="0" w:space="0" w:color="auto"/>
            <w:left w:val="none" w:sz="0" w:space="0" w:color="auto"/>
            <w:bottom w:val="single" w:sz="6" w:space="8" w:color="FFFFFF"/>
            <w:right w:val="none" w:sz="0" w:space="0" w:color="auto"/>
          </w:divBdr>
          <w:divsChild>
            <w:div w:id="724135129">
              <w:marLeft w:val="0"/>
              <w:marRight w:val="0"/>
              <w:marTop w:val="0"/>
              <w:marBottom w:val="0"/>
              <w:divBdr>
                <w:top w:val="none" w:sz="0" w:space="0" w:color="auto"/>
                <w:left w:val="none" w:sz="0" w:space="0" w:color="auto"/>
                <w:bottom w:val="none" w:sz="0" w:space="0" w:color="auto"/>
                <w:right w:val="none" w:sz="0" w:space="0" w:color="auto"/>
              </w:divBdr>
              <w:divsChild>
                <w:div w:id="120652761">
                  <w:marLeft w:val="0"/>
                  <w:marRight w:val="0"/>
                  <w:marTop w:val="0"/>
                  <w:marBottom w:val="0"/>
                  <w:divBdr>
                    <w:top w:val="none" w:sz="0" w:space="0" w:color="auto"/>
                    <w:left w:val="none" w:sz="0" w:space="0" w:color="auto"/>
                    <w:bottom w:val="none" w:sz="0" w:space="0" w:color="auto"/>
                    <w:right w:val="none" w:sz="0" w:space="0" w:color="auto"/>
                  </w:divBdr>
                  <w:divsChild>
                    <w:div w:id="2045205484">
                      <w:marLeft w:val="0"/>
                      <w:marRight w:val="0"/>
                      <w:marTop w:val="0"/>
                      <w:marBottom w:val="0"/>
                      <w:divBdr>
                        <w:top w:val="none" w:sz="0" w:space="0" w:color="auto"/>
                        <w:left w:val="none" w:sz="0" w:space="0" w:color="auto"/>
                        <w:bottom w:val="none" w:sz="0" w:space="0" w:color="auto"/>
                        <w:right w:val="none" w:sz="0" w:space="0" w:color="auto"/>
                      </w:divBdr>
                      <w:divsChild>
                        <w:div w:id="1868568741">
                          <w:marLeft w:val="0"/>
                          <w:marRight w:val="0"/>
                          <w:marTop w:val="300"/>
                          <w:marBottom w:val="300"/>
                          <w:divBdr>
                            <w:top w:val="none" w:sz="0" w:space="0" w:color="auto"/>
                            <w:left w:val="none" w:sz="0" w:space="0" w:color="auto"/>
                            <w:bottom w:val="none" w:sz="0" w:space="0" w:color="auto"/>
                            <w:right w:val="none" w:sz="0" w:space="0" w:color="auto"/>
                          </w:divBdr>
                          <w:divsChild>
                            <w:div w:id="368342774">
                              <w:marLeft w:val="0"/>
                              <w:marRight w:val="0"/>
                              <w:marTop w:val="0"/>
                              <w:marBottom w:val="0"/>
                              <w:divBdr>
                                <w:top w:val="none" w:sz="0" w:space="0" w:color="auto"/>
                                <w:left w:val="none" w:sz="0" w:space="0" w:color="auto"/>
                                <w:bottom w:val="none" w:sz="0" w:space="0" w:color="auto"/>
                                <w:right w:val="none" w:sz="0" w:space="0" w:color="auto"/>
                              </w:divBdr>
                              <w:divsChild>
                                <w:div w:id="737020989">
                                  <w:marLeft w:val="0"/>
                                  <w:marRight w:val="0"/>
                                  <w:marTop w:val="0"/>
                                  <w:marBottom w:val="0"/>
                                  <w:divBdr>
                                    <w:top w:val="none" w:sz="0" w:space="0" w:color="auto"/>
                                    <w:left w:val="none" w:sz="0" w:space="0" w:color="auto"/>
                                    <w:bottom w:val="none" w:sz="0" w:space="0" w:color="auto"/>
                                    <w:right w:val="none" w:sz="0" w:space="0" w:color="auto"/>
                                  </w:divBdr>
                                  <w:divsChild>
                                    <w:div w:id="1843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372094">
      <w:bodyDiv w:val="1"/>
      <w:marLeft w:val="0"/>
      <w:marRight w:val="0"/>
      <w:marTop w:val="0"/>
      <w:marBottom w:val="0"/>
      <w:divBdr>
        <w:top w:val="none" w:sz="0" w:space="0" w:color="auto"/>
        <w:left w:val="none" w:sz="0" w:space="0" w:color="auto"/>
        <w:bottom w:val="none" w:sz="0" w:space="0" w:color="auto"/>
        <w:right w:val="none" w:sz="0" w:space="0" w:color="auto"/>
      </w:divBdr>
      <w:divsChild>
        <w:div w:id="392197626">
          <w:marLeft w:val="0"/>
          <w:marRight w:val="0"/>
          <w:marTop w:val="0"/>
          <w:marBottom w:val="0"/>
          <w:divBdr>
            <w:top w:val="none" w:sz="0" w:space="0" w:color="auto"/>
            <w:left w:val="none" w:sz="0" w:space="0" w:color="auto"/>
            <w:bottom w:val="single" w:sz="6" w:space="8" w:color="FFFFFF"/>
            <w:right w:val="none" w:sz="0" w:space="0" w:color="auto"/>
          </w:divBdr>
          <w:divsChild>
            <w:div w:id="1017926259">
              <w:marLeft w:val="0"/>
              <w:marRight w:val="0"/>
              <w:marTop w:val="0"/>
              <w:marBottom w:val="0"/>
              <w:divBdr>
                <w:top w:val="none" w:sz="0" w:space="0" w:color="auto"/>
                <w:left w:val="none" w:sz="0" w:space="0" w:color="auto"/>
                <w:bottom w:val="none" w:sz="0" w:space="0" w:color="auto"/>
                <w:right w:val="none" w:sz="0" w:space="0" w:color="auto"/>
              </w:divBdr>
              <w:divsChild>
                <w:div w:id="905140792">
                  <w:marLeft w:val="0"/>
                  <w:marRight w:val="0"/>
                  <w:marTop w:val="0"/>
                  <w:marBottom w:val="0"/>
                  <w:divBdr>
                    <w:top w:val="none" w:sz="0" w:space="0" w:color="auto"/>
                    <w:left w:val="none" w:sz="0" w:space="0" w:color="auto"/>
                    <w:bottom w:val="none" w:sz="0" w:space="0" w:color="auto"/>
                    <w:right w:val="none" w:sz="0" w:space="0" w:color="auto"/>
                  </w:divBdr>
                  <w:divsChild>
                    <w:div w:id="484904408">
                      <w:marLeft w:val="0"/>
                      <w:marRight w:val="0"/>
                      <w:marTop w:val="0"/>
                      <w:marBottom w:val="0"/>
                      <w:divBdr>
                        <w:top w:val="none" w:sz="0" w:space="0" w:color="auto"/>
                        <w:left w:val="none" w:sz="0" w:space="0" w:color="auto"/>
                        <w:bottom w:val="none" w:sz="0" w:space="0" w:color="auto"/>
                        <w:right w:val="none" w:sz="0" w:space="0" w:color="auto"/>
                      </w:divBdr>
                      <w:divsChild>
                        <w:div w:id="456066222">
                          <w:marLeft w:val="0"/>
                          <w:marRight w:val="0"/>
                          <w:marTop w:val="300"/>
                          <w:marBottom w:val="300"/>
                          <w:divBdr>
                            <w:top w:val="none" w:sz="0" w:space="0" w:color="auto"/>
                            <w:left w:val="none" w:sz="0" w:space="0" w:color="auto"/>
                            <w:bottom w:val="none" w:sz="0" w:space="0" w:color="auto"/>
                            <w:right w:val="none" w:sz="0" w:space="0" w:color="auto"/>
                          </w:divBdr>
                          <w:divsChild>
                            <w:div w:id="2068406896">
                              <w:marLeft w:val="0"/>
                              <w:marRight w:val="0"/>
                              <w:marTop w:val="0"/>
                              <w:marBottom w:val="0"/>
                              <w:divBdr>
                                <w:top w:val="none" w:sz="0" w:space="0" w:color="auto"/>
                                <w:left w:val="none" w:sz="0" w:space="0" w:color="auto"/>
                                <w:bottom w:val="none" w:sz="0" w:space="0" w:color="auto"/>
                                <w:right w:val="none" w:sz="0" w:space="0" w:color="auto"/>
                              </w:divBdr>
                              <w:divsChild>
                                <w:div w:id="2038191210">
                                  <w:marLeft w:val="0"/>
                                  <w:marRight w:val="0"/>
                                  <w:marTop w:val="0"/>
                                  <w:marBottom w:val="0"/>
                                  <w:divBdr>
                                    <w:top w:val="none" w:sz="0" w:space="0" w:color="auto"/>
                                    <w:left w:val="none" w:sz="0" w:space="0" w:color="auto"/>
                                    <w:bottom w:val="none" w:sz="0" w:space="0" w:color="auto"/>
                                    <w:right w:val="none" w:sz="0" w:space="0" w:color="auto"/>
                                  </w:divBdr>
                                  <w:divsChild>
                                    <w:div w:id="2144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9229">
      <w:bodyDiv w:val="1"/>
      <w:marLeft w:val="0"/>
      <w:marRight w:val="0"/>
      <w:marTop w:val="0"/>
      <w:marBottom w:val="0"/>
      <w:divBdr>
        <w:top w:val="none" w:sz="0" w:space="0" w:color="auto"/>
        <w:left w:val="none" w:sz="0" w:space="0" w:color="auto"/>
        <w:bottom w:val="none" w:sz="0" w:space="0" w:color="auto"/>
        <w:right w:val="none" w:sz="0" w:space="0" w:color="auto"/>
      </w:divBdr>
      <w:divsChild>
        <w:div w:id="980115327">
          <w:marLeft w:val="0"/>
          <w:marRight w:val="0"/>
          <w:marTop w:val="0"/>
          <w:marBottom w:val="0"/>
          <w:divBdr>
            <w:top w:val="none" w:sz="0" w:space="0" w:color="auto"/>
            <w:left w:val="none" w:sz="0" w:space="0" w:color="auto"/>
            <w:bottom w:val="single" w:sz="6" w:space="8" w:color="FFFFFF"/>
            <w:right w:val="none" w:sz="0" w:space="0" w:color="auto"/>
          </w:divBdr>
          <w:divsChild>
            <w:div w:id="1645574948">
              <w:marLeft w:val="0"/>
              <w:marRight w:val="0"/>
              <w:marTop w:val="0"/>
              <w:marBottom w:val="0"/>
              <w:divBdr>
                <w:top w:val="none" w:sz="0" w:space="0" w:color="auto"/>
                <w:left w:val="none" w:sz="0" w:space="0" w:color="auto"/>
                <w:bottom w:val="none" w:sz="0" w:space="0" w:color="auto"/>
                <w:right w:val="none" w:sz="0" w:space="0" w:color="auto"/>
              </w:divBdr>
              <w:divsChild>
                <w:div w:id="1049916016">
                  <w:marLeft w:val="0"/>
                  <w:marRight w:val="0"/>
                  <w:marTop w:val="0"/>
                  <w:marBottom w:val="0"/>
                  <w:divBdr>
                    <w:top w:val="none" w:sz="0" w:space="0" w:color="auto"/>
                    <w:left w:val="none" w:sz="0" w:space="0" w:color="auto"/>
                    <w:bottom w:val="none" w:sz="0" w:space="0" w:color="auto"/>
                    <w:right w:val="none" w:sz="0" w:space="0" w:color="auto"/>
                  </w:divBdr>
                  <w:divsChild>
                    <w:div w:id="1577203607">
                      <w:marLeft w:val="0"/>
                      <w:marRight w:val="0"/>
                      <w:marTop w:val="0"/>
                      <w:marBottom w:val="0"/>
                      <w:divBdr>
                        <w:top w:val="none" w:sz="0" w:space="0" w:color="auto"/>
                        <w:left w:val="none" w:sz="0" w:space="0" w:color="auto"/>
                        <w:bottom w:val="none" w:sz="0" w:space="0" w:color="auto"/>
                        <w:right w:val="none" w:sz="0" w:space="0" w:color="auto"/>
                      </w:divBdr>
                      <w:divsChild>
                        <w:div w:id="1628897936">
                          <w:marLeft w:val="0"/>
                          <w:marRight w:val="0"/>
                          <w:marTop w:val="300"/>
                          <w:marBottom w:val="300"/>
                          <w:divBdr>
                            <w:top w:val="none" w:sz="0" w:space="0" w:color="auto"/>
                            <w:left w:val="none" w:sz="0" w:space="0" w:color="auto"/>
                            <w:bottom w:val="none" w:sz="0" w:space="0" w:color="auto"/>
                            <w:right w:val="none" w:sz="0" w:space="0" w:color="auto"/>
                          </w:divBdr>
                          <w:divsChild>
                            <w:div w:id="1940285183">
                              <w:marLeft w:val="0"/>
                              <w:marRight w:val="0"/>
                              <w:marTop w:val="0"/>
                              <w:marBottom w:val="0"/>
                              <w:divBdr>
                                <w:top w:val="none" w:sz="0" w:space="0" w:color="auto"/>
                                <w:left w:val="none" w:sz="0" w:space="0" w:color="auto"/>
                                <w:bottom w:val="none" w:sz="0" w:space="0" w:color="auto"/>
                                <w:right w:val="none" w:sz="0" w:space="0" w:color="auto"/>
                              </w:divBdr>
                              <w:divsChild>
                                <w:div w:id="226304095">
                                  <w:marLeft w:val="0"/>
                                  <w:marRight w:val="0"/>
                                  <w:marTop w:val="0"/>
                                  <w:marBottom w:val="0"/>
                                  <w:divBdr>
                                    <w:top w:val="none" w:sz="0" w:space="0" w:color="auto"/>
                                    <w:left w:val="none" w:sz="0" w:space="0" w:color="auto"/>
                                    <w:bottom w:val="none" w:sz="0" w:space="0" w:color="auto"/>
                                    <w:right w:val="none" w:sz="0" w:space="0" w:color="auto"/>
                                  </w:divBdr>
                                  <w:divsChild>
                                    <w:div w:id="6711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1632">
      <w:bodyDiv w:val="1"/>
      <w:marLeft w:val="0"/>
      <w:marRight w:val="0"/>
      <w:marTop w:val="0"/>
      <w:marBottom w:val="0"/>
      <w:divBdr>
        <w:top w:val="none" w:sz="0" w:space="0" w:color="auto"/>
        <w:left w:val="none" w:sz="0" w:space="0" w:color="auto"/>
        <w:bottom w:val="none" w:sz="0" w:space="0" w:color="auto"/>
        <w:right w:val="none" w:sz="0" w:space="0" w:color="auto"/>
      </w:divBdr>
    </w:div>
    <w:div w:id="917445825">
      <w:bodyDiv w:val="1"/>
      <w:marLeft w:val="0"/>
      <w:marRight w:val="0"/>
      <w:marTop w:val="0"/>
      <w:marBottom w:val="0"/>
      <w:divBdr>
        <w:top w:val="none" w:sz="0" w:space="0" w:color="auto"/>
        <w:left w:val="none" w:sz="0" w:space="0" w:color="auto"/>
        <w:bottom w:val="none" w:sz="0" w:space="0" w:color="auto"/>
        <w:right w:val="none" w:sz="0" w:space="0" w:color="auto"/>
      </w:divBdr>
      <w:divsChild>
        <w:div w:id="605846902">
          <w:marLeft w:val="0"/>
          <w:marRight w:val="0"/>
          <w:marTop w:val="0"/>
          <w:marBottom w:val="0"/>
          <w:divBdr>
            <w:top w:val="none" w:sz="0" w:space="0" w:color="auto"/>
            <w:left w:val="none" w:sz="0" w:space="0" w:color="auto"/>
            <w:bottom w:val="single" w:sz="6" w:space="8" w:color="FFFFFF"/>
            <w:right w:val="none" w:sz="0" w:space="0" w:color="auto"/>
          </w:divBdr>
          <w:divsChild>
            <w:div w:id="1243760479">
              <w:marLeft w:val="0"/>
              <w:marRight w:val="0"/>
              <w:marTop w:val="0"/>
              <w:marBottom w:val="0"/>
              <w:divBdr>
                <w:top w:val="none" w:sz="0" w:space="0" w:color="auto"/>
                <w:left w:val="none" w:sz="0" w:space="0" w:color="auto"/>
                <w:bottom w:val="none" w:sz="0" w:space="0" w:color="auto"/>
                <w:right w:val="none" w:sz="0" w:space="0" w:color="auto"/>
              </w:divBdr>
              <w:divsChild>
                <w:div w:id="1987397355">
                  <w:marLeft w:val="0"/>
                  <w:marRight w:val="0"/>
                  <w:marTop w:val="0"/>
                  <w:marBottom w:val="0"/>
                  <w:divBdr>
                    <w:top w:val="none" w:sz="0" w:space="0" w:color="auto"/>
                    <w:left w:val="none" w:sz="0" w:space="0" w:color="auto"/>
                    <w:bottom w:val="none" w:sz="0" w:space="0" w:color="auto"/>
                    <w:right w:val="none" w:sz="0" w:space="0" w:color="auto"/>
                  </w:divBdr>
                  <w:divsChild>
                    <w:div w:id="1418790372">
                      <w:marLeft w:val="0"/>
                      <w:marRight w:val="0"/>
                      <w:marTop w:val="0"/>
                      <w:marBottom w:val="0"/>
                      <w:divBdr>
                        <w:top w:val="none" w:sz="0" w:space="0" w:color="auto"/>
                        <w:left w:val="none" w:sz="0" w:space="0" w:color="auto"/>
                        <w:bottom w:val="none" w:sz="0" w:space="0" w:color="auto"/>
                        <w:right w:val="none" w:sz="0" w:space="0" w:color="auto"/>
                      </w:divBdr>
                      <w:divsChild>
                        <w:div w:id="1517814346">
                          <w:marLeft w:val="0"/>
                          <w:marRight w:val="0"/>
                          <w:marTop w:val="300"/>
                          <w:marBottom w:val="300"/>
                          <w:divBdr>
                            <w:top w:val="none" w:sz="0" w:space="0" w:color="auto"/>
                            <w:left w:val="none" w:sz="0" w:space="0" w:color="auto"/>
                            <w:bottom w:val="none" w:sz="0" w:space="0" w:color="auto"/>
                            <w:right w:val="none" w:sz="0" w:space="0" w:color="auto"/>
                          </w:divBdr>
                          <w:divsChild>
                            <w:div w:id="1953855836">
                              <w:marLeft w:val="0"/>
                              <w:marRight w:val="0"/>
                              <w:marTop w:val="0"/>
                              <w:marBottom w:val="0"/>
                              <w:divBdr>
                                <w:top w:val="none" w:sz="0" w:space="0" w:color="auto"/>
                                <w:left w:val="none" w:sz="0" w:space="0" w:color="auto"/>
                                <w:bottom w:val="none" w:sz="0" w:space="0" w:color="auto"/>
                                <w:right w:val="none" w:sz="0" w:space="0" w:color="auto"/>
                              </w:divBdr>
                              <w:divsChild>
                                <w:div w:id="1144857559">
                                  <w:marLeft w:val="0"/>
                                  <w:marRight w:val="0"/>
                                  <w:marTop w:val="0"/>
                                  <w:marBottom w:val="0"/>
                                  <w:divBdr>
                                    <w:top w:val="none" w:sz="0" w:space="0" w:color="auto"/>
                                    <w:left w:val="none" w:sz="0" w:space="0" w:color="auto"/>
                                    <w:bottom w:val="none" w:sz="0" w:space="0" w:color="auto"/>
                                    <w:right w:val="none" w:sz="0" w:space="0" w:color="auto"/>
                                  </w:divBdr>
                                  <w:divsChild>
                                    <w:div w:id="17383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349605">
      <w:bodyDiv w:val="1"/>
      <w:marLeft w:val="0"/>
      <w:marRight w:val="0"/>
      <w:marTop w:val="0"/>
      <w:marBottom w:val="0"/>
      <w:divBdr>
        <w:top w:val="none" w:sz="0" w:space="0" w:color="auto"/>
        <w:left w:val="none" w:sz="0" w:space="0" w:color="auto"/>
        <w:bottom w:val="none" w:sz="0" w:space="0" w:color="auto"/>
        <w:right w:val="none" w:sz="0" w:space="0" w:color="auto"/>
      </w:divBdr>
      <w:divsChild>
        <w:div w:id="469251067">
          <w:marLeft w:val="0"/>
          <w:marRight w:val="0"/>
          <w:marTop w:val="0"/>
          <w:marBottom w:val="0"/>
          <w:divBdr>
            <w:top w:val="none" w:sz="0" w:space="0" w:color="auto"/>
            <w:left w:val="none" w:sz="0" w:space="0" w:color="auto"/>
            <w:bottom w:val="single" w:sz="6" w:space="8" w:color="FFFFFF"/>
            <w:right w:val="none" w:sz="0" w:space="0" w:color="auto"/>
          </w:divBdr>
          <w:divsChild>
            <w:div w:id="1029141783">
              <w:marLeft w:val="0"/>
              <w:marRight w:val="0"/>
              <w:marTop w:val="0"/>
              <w:marBottom w:val="0"/>
              <w:divBdr>
                <w:top w:val="none" w:sz="0" w:space="0" w:color="auto"/>
                <w:left w:val="none" w:sz="0" w:space="0" w:color="auto"/>
                <w:bottom w:val="none" w:sz="0" w:space="0" w:color="auto"/>
                <w:right w:val="none" w:sz="0" w:space="0" w:color="auto"/>
              </w:divBdr>
              <w:divsChild>
                <w:div w:id="194122441">
                  <w:marLeft w:val="0"/>
                  <w:marRight w:val="0"/>
                  <w:marTop w:val="0"/>
                  <w:marBottom w:val="0"/>
                  <w:divBdr>
                    <w:top w:val="none" w:sz="0" w:space="0" w:color="auto"/>
                    <w:left w:val="none" w:sz="0" w:space="0" w:color="auto"/>
                    <w:bottom w:val="none" w:sz="0" w:space="0" w:color="auto"/>
                    <w:right w:val="none" w:sz="0" w:space="0" w:color="auto"/>
                  </w:divBdr>
                  <w:divsChild>
                    <w:div w:id="1058211657">
                      <w:marLeft w:val="0"/>
                      <w:marRight w:val="0"/>
                      <w:marTop w:val="0"/>
                      <w:marBottom w:val="0"/>
                      <w:divBdr>
                        <w:top w:val="none" w:sz="0" w:space="0" w:color="auto"/>
                        <w:left w:val="none" w:sz="0" w:space="0" w:color="auto"/>
                        <w:bottom w:val="none" w:sz="0" w:space="0" w:color="auto"/>
                        <w:right w:val="none" w:sz="0" w:space="0" w:color="auto"/>
                      </w:divBdr>
                      <w:divsChild>
                        <w:div w:id="810711514">
                          <w:marLeft w:val="0"/>
                          <w:marRight w:val="0"/>
                          <w:marTop w:val="300"/>
                          <w:marBottom w:val="300"/>
                          <w:divBdr>
                            <w:top w:val="none" w:sz="0" w:space="0" w:color="auto"/>
                            <w:left w:val="none" w:sz="0" w:space="0" w:color="auto"/>
                            <w:bottom w:val="none" w:sz="0" w:space="0" w:color="auto"/>
                            <w:right w:val="none" w:sz="0" w:space="0" w:color="auto"/>
                          </w:divBdr>
                          <w:divsChild>
                            <w:div w:id="57168810">
                              <w:marLeft w:val="0"/>
                              <w:marRight w:val="0"/>
                              <w:marTop w:val="0"/>
                              <w:marBottom w:val="0"/>
                              <w:divBdr>
                                <w:top w:val="none" w:sz="0" w:space="0" w:color="auto"/>
                                <w:left w:val="none" w:sz="0" w:space="0" w:color="auto"/>
                                <w:bottom w:val="none" w:sz="0" w:space="0" w:color="auto"/>
                                <w:right w:val="none" w:sz="0" w:space="0" w:color="auto"/>
                              </w:divBdr>
                              <w:divsChild>
                                <w:div w:id="469833806">
                                  <w:marLeft w:val="0"/>
                                  <w:marRight w:val="0"/>
                                  <w:marTop w:val="0"/>
                                  <w:marBottom w:val="0"/>
                                  <w:divBdr>
                                    <w:top w:val="none" w:sz="0" w:space="0" w:color="auto"/>
                                    <w:left w:val="none" w:sz="0" w:space="0" w:color="auto"/>
                                    <w:bottom w:val="none" w:sz="0" w:space="0" w:color="auto"/>
                                    <w:right w:val="none" w:sz="0" w:space="0" w:color="auto"/>
                                  </w:divBdr>
                                  <w:divsChild>
                                    <w:div w:id="12362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15668">
      <w:bodyDiv w:val="1"/>
      <w:marLeft w:val="0"/>
      <w:marRight w:val="0"/>
      <w:marTop w:val="0"/>
      <w:marBottom w:val="0"/>
      <w:divBdr>
        <w:top w:val="none" w:sz="0" w:space="0" w:color="auto"/>
        <w:left w:val="none" w:sz="0" w:space="0" w:color="auto"/>
        <w:bottom w:val="none" w:sz="0" w:space="0" w:color="auto"/>
        <w:right w:val="none" w:sz="0" w:space="0" w:color="auto"/>
      </w:divBdr>
    </w:div>
    <w:div w:id="1040865410">
      <w:bodyDiv w:val="1"/>
      <w:marLeft w:val="0"/>
      <w:marRight w:val="0"/>
      <w:marTop w:val="0"/>
      <w:marBottom w:val="0"/>
      <w:divBdr>
        <w:top w:val="none" w:sz="0" w:space="0" w:color="auto"/>
        <w:left w:val="none" w:sz="0" w:space="0" w:color="auto"/>
        <w:bottom w:val="none" w:sz="0" w:space="0" w:color="auto"/>
        <w:right w:val="none" w:sz="0" w:space="0" w:color="auto"/>
      </w:divBdr>
      <w:divsChild>
        <w:div w:id="1095248984">
          <w:marLeft w:val="0"/>
          <w:marRight w:val="0"/>
          <w:marTop w:val="0"/>
          <w:marBottom w:val="0"/>
          <w:divBdr>
            <w:top w:val="none" w:sz="0" w:space="0" w:color="auto"/>
            <w:left w:val="none" w:sz="0" w:space="0" w:color="auto"/>
            <w:bottom w:val="single" w:sz="6" w:space="8" w:color="FFFFFF"/>
            <w:right w:val="none" w:sz="0" w:space="0" w:color="auto"/>
          </w:divBdr>
          <w:divsChild>
            <w:div w:id="35814557">
              <w:marLeft w:val="0"/>
              <w:marRight w:val="0"/>
              <w:marTop w:val="0"/>
              <w:marBottom w:val="0"/>
              <w:divBdr>
                <w:top w:val="none" w:sz="0" w:space="0" w:color="auto"/>
                <w:left w:val="none" w:sz="0" w:space="0" w:color="auto"/>
                <w:bottom w:val="none" w:sz="0" w:space="0" w:color="auto"/>
                <w:right w:val="none" w:sz="0" w:space="0" w:color="auto"/>
              </w:divBdr>
              <w:divsChild>
                <w:div w:id="1972055610">
                  <w:marLeft w:val="0"/>
                  <w:marRight w:val="0"/>
                  <w:marTop w:val="0"/>
                  <w:marBottom w:val="0"/>
                  <w:divBdr>
                    <w:top w:val="none" w:sz="0" w:space="0" w:color="auto"/>
                    <w:left w:val="none" w:sz="0" w:space="0" w:color="auto"/>
                    <w:bottom w:val="none" w:sz="0" w:space="0" w:color="auto"/>
                    <w:right w:val="none" w:sz="0" w:space="0" w:color="auto"/>
                  </w:divBdr>
                  <w:divsChild>
                    <w:div w:id="1096515306">
                      <w:marLeft w:val="0"/>
                      <w:marRight w:val="0"/>
                      <w:marTop w:val="0"/>
                      <w:marBottom w:val="0"/>
                      <w:divBdr>
                        <w:top w:val="none" w:sz="0" w:space="0" w:color="auto"/>
                        <w:left w:val="none" w:sz="0" w:space="0" w:color="auto"/>
                        <w:bottom w:val="none" w:sz="0" w:space="0" w:color="auto"/>
                        <w:right w:val="none" w:sz="0" w:space="0" w:color="auto"/>
                      </w:divBdr>
                      <w:divsChild>
                        <w:div w:id="2020085342">
                          <w:marLeft w:val="0"/>
                          <w:marRight w:val="0"/>
                          <w:marTop w:val="300"/>
                          <w:marBottom w:val="300"/>
                          <w:divBdr>
                            <w:top w:val="none" w:sz="0" w:space="0" w:color="auto"/>
                            <w:left w:val="none" w:sz="0" w:space="0" w:color="auto"/>
                            <w:bottom w:val="none" w:sz="0" w:space="0" w:color="auto"/>
                            <w:right w:val="none" w:sz="0" w:space="0" w:color="auto"/>
                          </w:divBdr>
                          <w:divsChild>
                            <w:div w:id="1225527167">
                              <w:marLeft w:val="0"/>
                              <w:marRight w:val="0"/>
                              <w:marTop w:val="0"/>
                              <w:marBottom w:val="0"/>
                              <w:divBdr>
                                <w:top w:val="none" w:sz="0" w:space="0" w:color="auto"/>
                                <w:left w:val="none" w:sz="0" w:space="0" w:color="auto"/>
                                <w:bottom w:val="none" w:sz="0" w:space="0" w:color="auto"/>
                                <w:right w:val="none" w:sz="0" w:space="0" w:color="auto"/>
                              </w:divBdr>
                              <w:divsChild>
                                <w:div w:id="1555701070">
                                  <w:marLeft w:val="0"/>
                                  <w:marRight w:val="0"/>
                                  <w:marTop w:val="0"/>
                                  <w:marBottom w:val="0"/>
                                  <w:divBdr>
                                    <w:top w:val="none" w:sz="0" w:space="0" w:color="auto"/>
                                    <w:left w:val="none" w:sz="0" w:space="0" w:color="auto"/>
                                    <w:bottom w:val="none" w:sz="0" w:space="0" w:color="auto"/>
                                    <w:right w:val="none" w:sz="0" w:space="0" w:color="auto"/>
                                  </w:divBdr>
                                  <w:divsChild>
                                    <w:div w:id="1388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356656">
      <w:bodyDiv w:val="1"/>
      <w:marLeft w:val="0"/>
      <w:marRight w:val="0"/>
      <w:marTop w:val="0"/>
      <w:marBottom w:val="0"/>
      <w:divBdr>
        <w:top w:val="none" w:sz="0" w:space="0" w:color="auto"/>
        <w:left w:val="none" w:sz="0" w:space="0" w:color="auto"/>
        <w:bottom w:val="none" w:sz="0" w:space="0" w:color="auto"/>
        <w:right w:val="none" w:sz="0" w:space="0" w:color="auto"/>
      </w:divBdr>
      <w:divsChild>
        <w:div w:id="1852723882">
          <w:marLeft w:val="0"/>
          <w:marRight w:val="0"/>
          <w:marTop w:val="0"/>
          <w:marBottom w:val="0"/>
          <w:divBdr>
            <w:top w:val="none" w:sz="0" w:space="0" w:color="auto"/>
            <w:left w:val="none" w:sz="0" w:space="0" w:color="auto"/>
            <w:bottom w:val="none" w:sz="0" w:space="0" w:color="auto"/>
            <w:right w:val="none" w:sz="0" w:space="0" w:color="auto"/>
          </w:divBdr>
        </w:div>
        <w:div w:id="1812408443">
          <w:marLeft w:val="0"/>
          <w:marRight w:val="0"/>
          <w:marTop w:val="0"/>
          <w:marBottom w:val="0"/>
          <w:divBdr>
            <w:top w:val="none" w:sz="0" w:space="0" w:color="auto"/>
            <w:left w:val="none" w:sz="0" w:space="0" w:color="auto"/>
            <w:bottom w:val="none" w:sz="0" w:space="0" w:color="auto"/>
            <w:right w:val="none" w:sz="0" w:space="0" w:color="auto"/>
          </w:divBdr>
        </w:div>
        <w:div w:id="455486136">
          <w:marLeft w:val="0"/>
          <w:marRight w:val="0"/>
          <w:marTop w:val="0"/>
          <w:marBottom w:val="0"/>
          <w:divBdr>
            <w:top w:val="none" w:sz="0" w:space="0" w:color="auto"/>
            <w:left w:val="none" w:sz="0" w:space="0" w:color="auto"/>
            <w:bottom w:val="none" w:sz="0" w:space="0" w:color="auto"/>
            <w:right w:val="none" w:sz="0" w:space="0" w:color="auto"/>
          </w:divBdr>
        </w:div>
        <w:div w:id="2067334973">
          <w:marLeft w:val="0"/>
          <w:marRight w:val="0"/>
          <w:marTop w:val="0"/>
          <w:marBottom w:val="0"/>
          <w:divBdr>
            <w:top w:val="none" w:sz="0" w:space="0" w:color="auto"/>
            <w:left w:val="none" w:sz="0" w:space="0" w:color="auto"/>
            <w:bottom w:val="none" w:sz="0" w:space="0" w:color="auto"/>
            <w:right w:val="none" w:sz="0" w:space="0" w:color="auto"/>
          </w:divBdr>
        </w:div>
      </w:divsChild>
    </w:div>
    <w:div w:id="1059938013">
      <w:bodyDiv w:val="1"/>
      <w:marLeft w:val="0"/>
      <w:marRight w:val="0"/>
      <w:marTop w:val="0"/>
      <w:marBottom w:val="0"/>
      <w:divBdr>
        <w:top w:val="none" w:sz="0" w:space="0" w:color="auto"/>
        <w:left w:val="none" w:sz="0" w:space="0" w:color="auto"/>
        <w:bottom w:val="none" w:sz="0" w:space="0" w:color="auto"/>
        <w:right w:val="none" w:sz="0" w:space="0" w:color="auto"/>
      </w:divBdr>
    </w:div>
    <w:div w:id="1067997915">
      <w:bodyDiv w:val="1"/>
      <w:marLeft w:val="0"/>
      <w:marRight w:val="0"/>
      <w:marTop w:val="0"/>
      <w:marBottom w:val="0"/>
      <w:divBdr>
        <w:top w:val="none" w:sz="0" w:space="0" w:color="auto"/>
        <w:left w:val="none" w:sz="0" w:space="0" w:color="auto"/>
        <w:bottom w:val="none" w:sz="0" w:space="0" w:color="auto"/>
        <w:right w:val="none" w:sz="0" w:space="0" w:color="auto"/>
      </w:divBdr>
    </w:div>
    <w:div w:id="1104301496">
      <w:bodyDiv w:val="1"/>
      <w:marLeft w:val="0"/>
      <w:marRight w:val="0"/>
      <w:marTop w:val="0"/>
      <w:marBottom w:val="0"/>
      <w:divBdr>
        <w:top w:val="none" w:sz="0" w:space="0" w:color="auto"/>
        <w:left w:val="none" w:sz="0" w:space="0" w:color="auto"/>
        <w:bottom w:val="none" w:sz="0" w:space="0" w:color="auto"/>
        <w:right w:val="none" w:sz="0" w:space="0" w:color="auto"/>
      </w:divBdr>
    </w:div>
    <w:div w:id="115221733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80">
          <w:marLeft w:val="0"/>
          <w:marRight w:val="0"/>
          <w:marTop w:val="0"/>
          <w:marBottom w:val="0"/>
          <w:divBdr>
            <w:top w:val="none" w:sz="0" w:space="0" w:color="auto"/>
            <w:left w:val="none" w:sz="0" w:space="0" w:color="auto"/>
            <w:bottom w:val="none" w:sz="0" w:space="0" w:color="auto"/>
            <w:right w:val="none" w:sz="0" w:space="0" w:color="auto"/>
          </w:divBdr>
        </w:div>
        <w:div w:id="579606947">
          <w:marLeft w:val="0"/>
          <w:marRight w:val="0"/>
          <w:marTop w:val="0"/>
          <w:marBottom w:val="0"/>
          <w:divBdr>
            <w:top w:val="none" w:sz="0" w:space="0" w:color="auto"/>
            <w:left w:val="none" w:sz="0" w:space="0" w:color="auto"/>
            <w:bottom w:val="none" w:sz="0" w:space="0" w:color="auto"/>
            <w:right w:val="none" w:sz="0" w:space="0" w:color="auto"/>
          </w:divBdr>
        </w:div>
        <w:div w:id="280114902">
          <w:marLeft w:val="0"/>
          <w:marRight w:val="0"/>
          <w:marTop w:val="0"/>
          <w:marBottom w:val="0"/>
          <w:divBdr>
            <w:top w:val="none" w:sz="0" w:space="0" w:color="auto"/>
            <w:left w:val="none" w:sz="0" w:space="0" w:color="auto"/>
            <w:bottom w:val="none" w:sz="0" w:space="0" w:color="auto"/>
            <w:right w:val="none" w:sz="0" w:space="0" w:color="auto"/>
          </w:divBdr>
        </w:div>
      </w:divsChild>
    </w:div>
    <w:div w:id="1160148156">
      <w:bodyDiv w:val="1"/>
      <w:marLeft w:val="0"/>
      <w:marRight w:val="0"/>
      <w:marTop w:val="0"/>
      <w:marBottom w:val="0"/>
      <w:divBdr>
        <w:top w:val="none" w:sz="0" w:space="0" w:color="auto"/>
        <w:left w:val="none" w:sz="0" w:space="0" w:color="auto"/>
        <w:bottom w:val="none" w:sz="0" w:space="0" w:color="auto"/>
        <w:right w:val="none" w:sz="0" w:space="0" w:color="auto"/>
      </w:divBdr>
    </w:div>
    <w:div w:id="1271817447">
      <w:bodyDiv w:val="1"/>
      <w:marLeft w:val="0"/>
      <w:marRight w:val="0"/>
      <w:marTop w:val="0"/>
      <w:marBottom w:val="0"/>
      <w:divBdr>
        <w:top w:val="none" w:sz="0" w:space="0" w:color="auto"/>
        <w:left w:val="none" w:sz="0" w:space="0" w:color="auto"/>
        <w:bottom w:val="none" w:sz="0" w:space="0" w:color="auto"/>
        <w:right w:val="none" w:sz="0" w:space="0" w:color="auto"/>
      </w:divBdr>
    </w:div>
    <w:div w:id="1335914912">
      <w:bodyDiv w:val="1"/>
      <w:marLeft w:val="0"/>
      <w:marRight w:val="0"/>
      <w:marTop w:val="0"/>
      <w:marBottom w:val="0"/>
      <w:divBdr>
        <w:top w:val="none" w:sz="0" w:space="0" w:color="auto"/>
        <w:left w:val="none" w:sz="0" w:space="0" w:color="auto"/>
        <w:bottom w:val="none" w:sz="0" w:space="0" w:color="auto"/>
        <w:right w:val="none" w:sz="0" w:space="0" w:color="auto"/>
      </w:divBdr>
    </w:div>
    <w:div w:id="1412391467">
      <w:bodyDiv w:val="1"/>
      <w:marLeft w:val="0"/>
      <w:marRight w:val="0"/>
      <w:marTop w:val="0"/>
      <w:marBottom w:val="0"/>
      <w:divBdr>
        <w:top w:val="none" w:sz="0" w:space="0" w:color="auto"/>
        <w:left w:val="none" w:sz="0" w:space="0" w:color="auto"/>
        <w:bottom w:val="none" w:sz="0" w:space="0" w:color="auto"/>
        <w:right w:val="none" w:sz="0" w:space="0" w:color="auto"/>
      </w:divBdr>
    </w:div>
    <w:div w:id="1432243951">
      <w:bodyDiv w:val="1"/>
      <w:marLeft w:val="0"/>
      <w:marRight w:val="0"/>
      <w:marTop w:val="0"/>
      <w:marBottom w:val="0"/>
      <w:divBdr>
        <w:top w:val="none" w:sz="0" w:space="0" w:color="auto"/>
        <w:left w:val="none" w:sz="0" w:space="0" w:color="auto"/>
        <w:bottom w:val="none" w:sz="0" w:space="0" w:color="auto"/>
        <w:right w:val="none" w:sz="0" w:space="0" w:color="auto"/>
      </w:divBdr>
    </w:div>
    <w:div w:id="1445231556">
      <w:bodyDiv w:val="1"/>
      <w:marLeft w:val="0"/>
      <w:marRight w:val="0"/>
      <w:marTop w:val="0"/>
      <w:marBottom w:val="0"/>
      <w:divBdr>
        <w:top w:val="none" w:sz="0" w:space="0" w:color="auto"/>
        <w:left w:val="none" w:sz="0" w:space="0" w:color="auto"/>
        <w:bottom w:val="none" w:sz="0" w:space="0" w:color="auto"/>
        <w:right w:val="none" w:sz="0" w:space="0" w:color="auto"/>
      </w:divBdr>
      <w:divsChild>
        <w:div w:id="1893270607">
          <w:marLeft w:val="0"/>
          <w:marRight w:val="0"/>
          <w:marTop w:val="0"/>
          <w:marBottom w:val="0"/>
          <w:divBdr>
            <w:top w:val="none" w:sz="0" w:space="0" w:color="auto"/>
            <w:left w:val="none" w:sz="0" w:space="0" w:color="auto"/>
            <w:bottom w:val="single" w:sz="6" w:space="8" w:color="FFFFFF"/>
            <w:right w:val="none" w:sz="0" w:space="0" w:color="auto"/>
          </w:divBdr>
          <w:divsChild>
            <w:div w:id="1555240414">
              <w:marLeft w:val="0"/>
              <w:marRight w:val="0"/>
              <w:marTop w:val="0"/>
              <w:marBottom w:val="0"/>
              <w:divBdr>
                <w:top w:val="none" w:sz="0" w:space="0" w:color="auto"/>
                <w:left w:val="none" w:sz="0" w:space="0" w:color="auto"/>
                <w:bottom w:val="none" w:sz="0" w:space="0" w:color="auto"/>
                <w:right w:val="none" w:sz="0" w:space="0" w:color="auto"/>
              </w:divBdr>
              <w:divsChild>
                <w:div w:id="964116403">
                  <w:marLeft w:val="0"/>
                  <w:marRight w:val="0"/>
                  <w:marTop w:val="0"/>
                  <w:marBottom w:val="0"/>
                  <w:divBdr>
                    <w:top w:val="none" w:sz="0" w:space="0" w:color="auto"/>
                    <w:left w:val="none" w:sz="0" w:space="0" w:color="auto"/>
                    <w:bottom w:val="none" w:sz="0" w:space="0" w:color="auto"/>
                    <w:right w:val="none" w:sz="0" w:space="0" w:color="auto"/>
                  </w:divBdr>
                  <w:divsChild>
                    <w:div w:id="752167260">
                      <w:marLeft w:val="0"/>
                      <w:marRight w:val="0"/>
                      <w:marTop w:val="0"/>
                      <w:marBottom w:val="0"/>
                      <w:divBdr>
                        <w:top w:val="none" w:sz="0" w:space="0" w:color="auto"/>
                        <w:left w:val="none" w:sz="0" w:space="0" w:color="auto"/>
                        <w:bottom w:val="none" w:sz="0" w:space="0" w:color="auto"/>
                        <w:right w:val="none" w:sz="0" w:space="0" w:color="auto"/>
                      </w:divBdr>
                      <w:divsChild>
                        <w:div w:id="2074615831">
                          <w:marLeft w:val="0"/>
                          <w:marRight w:val="0"/>
                          <w:marTop w:val="300"/>
                          <w:marBottom w:val="300"/>
                          <w:divBdr>
                            <w:top w:val="none" w:sz="0" w:space="0" w:color="auto"/>
                            <w:left w:val="none" w:sz="0" w:space="0" w:color="auto"/>
                            <w:bottom w:val="none" w:sz="0" w:space="0" w:color="auto"/>
                            <w:right w:val="none" w:sz="0" w:space="0" w:color="auto"/>
                          </w:divBdr>
                          <w:divsChild>
                            <w:div w:id="998313348">
                              <w:marLeft w:val="0"/>
                              <w:marRight w:val="0"/>
                              <w:marTop w:val="0"/>
                              <w:marBottom w:val="0"/>
                              <w:divBdr>
                                <w:top w:val="none" w:sz="0" w:space="0" w:color="auto"/>
                                <w:left w:val="none" w:sz="0" w:space="0" w:color="auto"/>
                                <w:bottom w:val="none" w:sz="0" w:space="0" w:color="auto"/>
                                <w:right w:val="none" w:sz="0" w:space="0" w:color="auto"/>
                              </w:divBdr>
                              <w:divsChild>
                                <w:div w:id="179122778">
                                  <w:marLeft w:val="0"/>
                                  <w:marRight w:val="0"/>
                                  <w:marTop w:val="0"/>
                                  <w:marBottom w:val="0"/>
                                  <w:divBdr>
                                    <w:top w:val="none" w:sz="0" w:space="0" w:color="auto"/>
                                    <w:left w:val="none" w:sz="0" w:space="0" w:color="auto"/>
                                    <w:bottom w:val="none" w:sz="0" w:space="0" w:color="auto"/>
                                    <w:right w:val="none" w:sz="0" w:space="0" w:color="auto"/>
                                  </w:divBdr>
                                  <w:divsChild>
                                    <w:div w:id="4201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124126">
      <w:bodyDiv w:val="1"/>
      <w:marLeft w:val="0"/>
      <w:marRight w:val="0"/>
      <w:marTop w:val="0"/>
      <w:marBottom w:val="0"/>
      <w:divBdr>
        <w:top w:val="none" w:sz="0" w:space="0" w:color="auto"/>
        <w:left w:val="none" w:sz="0" w:space="0" w:color="auto"/>
        <w:bottom w:val="none" w:sz="0" w:space="0" w:color="auto"/>
        <w:right w:val="none" w:sz="0" w:space="0" w:color="auto"/>
      </w:divBdr>
    </w:div>
    <w:div w:id="1525365494">
      <w:bodyDiv w:val="1"/>
      <w:marLeft w:val="0"/>
      <w:marRight w:val="0"/>
      <w:marTop w:val="0"/>
      <w:marBottom w:val="0"/>
      <w:divBdr>
        <w:top w:val="none" w:sz="0" w:space="0" w:color="auto"/>
        <w:left w:val="none" w:sz="0" w:space="0" w:color="auto"/>
        <w:bottom w:val="none" w:sz="0" w:space="0" w:color="auto"/>
        <w:right w:val="none" w:sz="0" w:space="0" w:color="auto"/>
      </w:divBdr>
    </w:div>
    <w:div w:id="1560047174">
      <w:bodyDiv w:val="1"/>
      <w:marLeft w:val="0"/>
      <w:marRight w:val="0"/>
      <w:marTop w:val="0"/>
      <w:marBottom w:val="0"/>
      <w:divBdr>
        <w:top w:val="none" w:sz="0" w:space="0" w:color="auto"/>
        <w:left w:val="none" w:sz="0" w:space="0" w:color="auto"/>
        <w:bottom w:val="none" w:sz="0" w:space="0" w:color="auto"/>
        <w:right w:val="none" w:sz="0" w:space="0" w:color="auto"/>
      </w:divBdr>
      <w:divsChild>
        <w:div w:id="2128353064">
          <w:marLeft w:val="0"/>
          <w:marRight w:val="0"/>
          <w:marTop w:val="0"/>
          <w:marBottom w:val="0"/>
          <w:divBdr>
            <w:top w:val="none" w:sz="0" w:space="0" w:color="auto"/>
            <w:left w:val="none" w:sz="0" w:space="0" w:color="auto"/>
            <w:bottom w:val="single" w:sz="6" w:space="8" w:color="FFFFFF"/>
            <w:right w:val="none" w:sz="0" w:space="0" w:color="auto"/>
          </w:divBdr>
          <w:divsChild>
            <w:div w:id="633757175">
              <w:marLeft w:val="0"/>
              <w:marRight w:val="0"/>
              <w:marTop w:val="0"/>
              <w:marBottom w:val="0"/>
              <w:divBdr>
                <w:top w:val="none" w:sz="0" w:space="0" w:color="auto"/>
                <w:left w:val="none" w:sz="0" w:space="0" w:color="auto"/>
                <w:bottom w:val="none" w:sz="0" w:space="0" w:color="auto"/>
                <w:right w:val="none" w:sz="0" w:space="0" w:color="auto"/>
              </w:divBdr>
              <w:divsChild>
                <w:div w:id="1625623157">
                  <w:marLeft w:val="0"/>
                  <w:marRight w:val="0"/>
                  <w:marTop w:val="0"/>
                  <w:marBottom w:val="0"/>
                  <w:divBdr>
                    <w:top w:val="none" w:sz="0" w:space="0" w:color="auto"/>
                    <w:left w:val="none" w:sz="0" w:space="0" w:color="auto"/>
                    <w:bottom w:val="none" w:sz="0" w:space="0" w:color="auto"/>
                    <w:right w:val="none" w:sz="0" w:space="0" w:color="auto"/>
                  </w:divBdr>
                  <w:divsChild>
                    <w:div w:id="1371029551">
                      <w:marLeft w:val="0"/>
                      <w:marRight w:val="0"/>
                      <w:marTop w:val="0"/>
                      <w:marBottom w:val="0"/>
                      <w:divBdr>
                        <w:top w:val="none" w:sz="0" w:space="0" w:color="auto"/>
                        <w:left w:val="none" w:sz="0" w:space="0" w:color="auto"/>
                        <w:bottom w:val="none" w:sz="0" w:space="0" w:color="auto"/>
                        <w:right w:val="none" w:sz="0" w:space="0" w:color="auto"/>
                      </w:divBdr>
                      <w:divsChild>
                        <w:div w:id="74672127">
                          <w:marLeft w:val="0"/>
                          <w:marRight w:val="0"/>
                          <w:marTop w:val="300"/>
                          <w:marBottom w:val="300"/>
                          <w:divBdr>
                            <w:top w:val="none" w:sz="0" w:space="0" w:color="auto"/>
                            <w:left w:val="none" w:sz="0" w:space="0" w:color="auto"/>
                            <w:bottom w:val="none" w:sz="0" w:space="0" w:color="auto"/>
                            <w:right w:val="none" w:sz="0" w:space="0" w:color="auto"/>
                          </w:divBdr>
                          <w:divsChild>
                            <w:div w:id="23794182">
                              <w:marLeft w:val="0"/>
                              <w:marRight w:val="0"/>
                              <w:marTop w:val="0"/>
                              <w:marBottom w:val="0"/>
                              <w:divBdr>
                                <w:top w:val="none" w:sz="0" w:space="0" w:color="auto"/>
                                <w:left w:val="none" w:sz="0" w:space="0" w:color="auto"/>
                                <w:bottom w:val="none" w:sz="0" w:space="0" w:color="auto"/>
                                <w:right w:val="none" w:sz="0" w:space="0" w:color="auto"/>
                              </w:divBdr>
                              <w:divsChild>
                                <w:div w:id="1467046735">
                                  <w:marLeft w:val="0"/>
                                  <w:marRight w:val="0"/>
                                  <w:marTop w:val="0"/>
                                  <w:marBottom w:val="0"/>
                                  <w:divBdr>
                                    <w:top w:val="none" w:sz="0" w:space="0" w:color="auto"/>
                                    <w:left w:val="none" w:sz="0" w:space="0" w:color="auto"/>
                                    <w:bottom w:val="none" w:sz="0" w:space="0" w:color="auto"/>
                                    <w:right w:val="none" w:sz="0" w:space="0" w:color="auto"/>
                                  </w:divBdr>
                                  <w:divsChild>
                                    <w:div w:id="14961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866109">
      <w:bodyDiv w:val="1"/>
      <w:marLeft w:val="0"/>
      <w:marRight w:val="0"/>
      <w:marTop w:val="0"/>
      <w:marBottom w:val="0"/>
      <w:divBdr>
        <w:top w:val="none" w:sz="0" w:space="0" w:color="auto"/>
        <w:left w:val="none" w:sz="0" w:space="0" w:color="auto"/>
        <w:bottom w:val="none" w:sz="0" w:space="0" w:color="auto"/>
        <w:right w:val="none" w:sz="0" w:space="0" w:color="auto"/>
      </w:divBdr>
    </w:div>
    <w:div w:id="1573853898">
      <w:bodyDiv w:val="1"/>
      <w:marLeft w:val="0"/>
      <w:marRight w:val="0"/>
      <w:marTop w:val="0"/>
      <w:marBottom w:val="0"/>
      <w:divBdr>
        <w:top w:val="none" w:sz="0" w:space="0" w:color="auto"/>
        <w:left w:val="none" w:sz="0" w:space="0" w:color="auto"/>
        <w:bottom w:val="none" w:sz="0" w:space="0" w:color="auto"/>
        <w:right w:val="none" w:sz="0" w:space="0" w:color="auto"/>
      </w:divBdr>
      <w:divsChild>
        <w:div w:id="429739850">
          <w:marLeft w:val="0"/>
          <w:marRight w:val="0"/>
          <w:marTop w:val="0"/>
          <w:marBottom w:val="0"/>
          <w:divBdr>
            <w:top w:val="none" w:sz="0" w:space="0" w:color="auto"/>
            <w:left w:val="none" w:sz="0" w:space="0" w:color="auto"/>
            <w:bottom w:val="single" w:sz="6" w:space="8" w:color="FFFFFF"/>
            <w:right w:val="none" w:sz="0" w:space="0" w:color="auto"/>
          </w:divBdr>
          <w:divsChild>
            <w:div w:id="1833640356">
              <w:marLeft w:val="0"/>
              <w:marRight w:val="0"/>
              <w:marTop w:val="0"/>
              <w:marBottom w:val="0"/>
              <w:divBdr>
                <w:top w:val="none" w:sz="0" w:space="0" w:color="auto"/>
                <w:left w:val="none" w:sz="0" w:space="0" w:color="auto"/>
                <w:bottom w:val="none" w:sz="0" w:space="0" w:color="auto"/>
                <w:right w:val="none" w:sz="0" w:space="0" w:color="auto"/>
              </w:divBdr>
              <w:divsChild>
                <w:div w:id="1909146752">
                  <w:marLeft w:val="0"/>
                  <w:marRight w:val="0"/>
                  <w:marTop w:val="0"/>
                  <w:marBottom w:val="0"/>
                  <w:divBdr>
                    <w:top w:val="none" w:sz="0" w:space="0" w:color="auto"/>
                    <w:left w:val="none" w:sz="0" w:space="0" w:color="auto"/>
                    <w:bottom w:val="none" w:sz="0" w:space="0" w:color="auto"/>
                    <w:right w:val="none" w:sz="0" w:space="0" w:color="auto"/>
                  </w:divBdr>
                  <w:divsChild>
                    <w:div w:id="1884172731">
                      <w:marLeft w:val="0"/>
                      <w:marRight w:val="0"/>
                      <w:marTop w:val="0"/>
                      <w:marBottom w:val="0"/>
                      <w:divBdr>
                        <w:top w:val="none" w:sz="0" w:space="0" w:color="auto"/>
                        <w:left w:val="none" w:sz="0" w:space="0" w:color="auto"/>
                        <w:bottom w:val="none" w:sz="0" w:space="0" w:color="auto"/>
                        <w:right w:val="none" w:sz="0" w:space="0" w:color="auto"/>
                      </w:divBdr>
                      <w:divsChild>
                        <w:div w:id="1624920743">
                          <w:marLeft w:val="0"/>
                          <w:marRight w:val="0"/>
                          <w:marTop w:val="300"/>
                          <w:marBottom w:val="300"/>
                          <w:divBdr>
                            <w:top w:val="none" w:sz="0" w:space="0" w:color="auto"/>
                            <w:left w:val="none" w:sz="0" w:space="0" w:color="auto"/>
                            <w:bottom w:val="none" w:sz="0" w:space="0" w:color="auto"/>
                            <w:right w:val="none" w:sz="0" w:space="0" w:color="auto"/>
                          </w:divBdr>
                          <w:divsChild>
                            <w:div w:id="1876890788">
                              <w:marLeft w:val="0"/>
                              <w:marRight w:val="0"/>
                              <w:marTop w:val="0"/>
                              <w:marBottom w:val="0"/>
                              <w:divBdr>
                                <w:top w:val="none" w:sz="0" w:space="0" w:color="auto"/>
                                <w:left w:val="none" w:sz="0" w:space="0" w:color="auto"/>
                                <w:bottom w:val="none" w:sz="0" w:space="0" w:color="auto"/>
                                <w:right w:val="none" w:sz="0" w:space="0" w:color="auto"/>
                              </w:divBdr>
                              <w:divsChild>
                                <w:div w:id="873615916">
                                  <w:marLeft w:val="0"/>
                                  <w:marRight w:val="0"/>
                                  <w:marTop w:val="0"/>
                                  <w:marBottom w:val="0"/>
                                  <w:divBdr>
                                    <w:top w:val="none" w:sz="0" w:space="0" w:color="auto"/>
                                    <w:left w:val="none" w:sz="0" w:space="0" w:color="auto"/>
                                    <w:bottom w:val="none" w:sz="0" w:space="0" w:color="auto"/>
                                    <w:right w:val="none" w:sz="0" w:space="0" w:color="auto"/>
                                  </w:divBdr>
                                  <w:divsChild>
                                    <w:div w:id="14914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171546">
      <w:bodyDiv w:val="1"/>
      <w:marLeft w:val="0"/>
      <w:marRight w:val="0"/>
      <w:marTop w:val="0"/>
      <w:marBottom w:val="0"/>
      <w:divBdr>
        <w:top w:val="none" w:sz="0" w:space="0" w:color="auto"/>
        <w:left w:val="none" w:sz="0" w:space="0" w:color="auto"/>
        <w:bottom w:val="none" w:sz="0" w:space="0" w:color="auto"/>
        <w:right w:val="none" w:sz="0" w:space="0" w:color="auto"/>
      </w:divBdr>
    </w:div>
    <w:div w:id="1599756395">
      <w:bodyDiv w:val="1"/>
      <w:marLeft w:val="0"/>
      <w:marRight w:val="0"/>
      <w:marTop w:val="0"/>
      <w:marBottom w:val="0"/>
      <w:divBdr>
        <w:top w:val="none" w:sz="0" w:space="0" w:color="auto"/>
        <w:left w:val="none" w:sz="0" w:space="0" w:color="auto"/>
        <w:bottom w:val="none" w:sz="0" w:space="0" w:color="auto"/>
        <w:right w:val="none" w:sz="0" w:space="0" w:color="auto"/>
      </w:divBdr>
    </w:div>
    <w:div w:id="1650935222">
      <w:bodyDiv w:val="1"/>
      <w:marLeft w:val="0"/>
      <w:marRight w:val="0"/>
      <w:marTop w:val="0"/>
      <w:marBottom w:val="0"/>
      <w:divBdr>
        <w:top w:val="none" w:sz="0" w:space="0" w:color="auto"/>
        <w:left w:val="none" w:sz="0" w:space="0" w:color="auto"/>
        <w:bottom w:val="none" w:sz="0" w:space="0" w:color="auto"/>
        <w:right w:val="none" w:sz="0" w:space="0" w:color="auto"/>
      </w:divBdr>
    </w:div>
    <w:div w:id="1654143942">
      <w:bodyDiv w:val="1"/>
      <w:marLeft w:val="0"/>
      <w:marRight w:val="0"/>
      <w:marTop w:val="0"/>
      <w:marBottom w:val="0"/>
      <w:divBdr>
        <w:top w:val="none" w:sz="0" w:space="0" w:color="auto"/>
        <w:left w:val="none" w:sz="0" w:space="0" w:color="auto"/>
        <w:bottom w:val="none" w:sz="0" w:space="0" w:color="auto"/>
        <w:right w:val="none" w:sz="0" w:space="0" w:color="auto"/>
      </w:divBdr>
    </w:div>
    <w:div w:id="1680428695">
      <w:bodyDiv w:val="1"/>
      <w:marLeft w:val="0"/>
      <w:marRight w:val="0"/>
      <w:marTop w:val="0"/>
      <w:marBottom w:val="0"/>
      <w:divBdr>
        <w:top w:val="none" w:sz="0" w:space="0" w:color="auto"/>
        <w:left w:val="none" w:sz="0" w:space="0" w:color="auto"/>
        <w:bottom w:val="none" w:sz="0" w:space="0" w:color="auto"/>
        <w:right w:val="none" w:sz="0" w:space="0" w:color="auto"/>
      </w:divBdr>
    </w:div>
    <w:div w:id="1738358862">
      <w:bodyDiv w:val="1"/>
      <w:marLeft w:val="0"/>
      <w:marRight w:val="0"/>
      <w:marTop w:val="0"/>
      <w:marBottom w:val="0"/>
      <w:divBdr>
        <w:top w:val="none" w:sz="0" w:space="0" w:color="auto"/>
        <w:left w:val="none" w:sz="0" w:space="0" w:color="auto"/>
        <w:bottom w:val="none" w:sz="0" w:space="0" w:color="auto"/>
        <w:right w:val="none" w:sz="0" w:space="0" w:color="auto"/>
      </w:divBdr>
      <w:divsChild>
        <w:div w:id="2145197167">
          <w:marLeft w:val="0"/>
          <w:marRight w:val="0"/>
          <w:marTop w:val="0"/>
          <w:marBottom w:val="0"/>
          <w:divBdr>
            <w:top w:val="none" w:sz="0" w:space="0" w:color="auto"/>
            <w:left w:val="none" w:sz="0" w:space="0" w:color="auto"/>
            <w:bottom w:val="single" w:sz="6" w:space="8" w:color="FFFFFF"/>
            <w:right w:val="none" w:sz="0" w:space="0" w:color="auto"/>
          </w:divBdr>
          <w:divsChild>
            <w:div w:id="1334213627">
              <w:marLeft w:val="0"/>
              <w:marRight w:val="0"/>
              <w:marTop w:val="0"/>
              <w:marBottom w:val="0"/>
              <w:divBdr>
                <w:top w:val="none" w:sz="0" w:space="0" w:color="auto"/>
                <w:left w:val="none" w:sz="0" w:space="0" w:color="auto"/>
                <w:bottom w:val="none" w:sz="0" w:space="0" w:color="auto"/>
                <w:right w:val="none" w:sz="0" w:space="0" w:color="auto"/>
              </w:divBdr>
              <w:divsChild>
                <w:div w:id="1248226247">
                  <w:marLeft w:val="0"/>
                  <w:marRight w:val="0"/>
                  <w:marTop w:val="0"/>
                  <w:marBottom w:val="0"/>
                  <w:divBdr>
                    <w:top w:val="none" w:sz="0" w:space="0" w:color="auto"/>
                    <w:left w:val="none" w:sz="0" w:space="0" w:color="auto"/>
                    <w:bottom w:val="none" w:sz="0" w:space="0" w:color="auto"/>
                    <w:right w:val="none" w:sz="0" w:space="0" w:color="auto"/>
                  </w:divBdr>
                  <w:divsChild>
                    <w:div w:id="8334848">
                      <w:marLeft w:val="0"/>
                      <w:marRight w:val="0"/>
                      <w:marTop w:val="0"/>
                      <w:marBottom w:val="0"/>
                      <w:divBdr>
                        <w:top w:val="none" w:sz="0" w:space="0" w:color="auto"/>
                        <w:left w:val="none" w:sz="0" w:space="0" w:color="auto"/>
                        <w:bottom w:val="none" w:sz="0" w:space="0" w:color="auto"/>
                        <w:right w:val="none" w:sz="0" w:space="0" w:color="auto"/>
                      </w:divBdr>
                      <w:divsChild>
                        <w:div w:id="1891962878">
                          <w:marLeft w:val="0"/>
                          <w:marRight w:val="0"/>
                          <w:marTop w:val="300"/>
                          <w:marBottom w:val="300"/>
                          <w:divBdr>
                            <w:top w:val="none" w:sz="0" w:space="0" w:color="auto"/>
                            <w:left w:val="none" w:sz="0" w:space="0" w:color="auto"/>
                            <w:bottom w:val="none" w:sz="0" w:space="0" w:color="auto"/>
                            <w:right w:val="none" w:sz="0" w:space="0" w:color="auto"/>
                          </w:divBdr>
                          <w:divsChild>
                            <w:div w:id="1967078380">
                              <w:marLeft w:val="0"/>
                              <w:marRight w:val="0"/>
                              <w:marTop w:val="0"/>
                              <w:marBottom w:val="0"/>
                              <w:divBdr>
                                <w:top w:val="none" w:sz="0" w:space="0" w:color="auto"/>
                                <w:left w:val="none" w:sz="0" w:space="0" w:color="auto"/>
                                <w:bottom w:val="none" w:sz="0" w:space="0" w:color="auto"/>
                                <w:right w:val="none" w:sz="0" w:space="0" w:color="auto"/>
                              </w:divBdr>
                              <w:divsChild>
                                <w:div w:id="1401749974">
                                  <w:marLeft w:val="0"/>
                                  <w:marRight w:val="0"/>
                                  <w:marTop w:val="0"/>
                                  <w:marBottom w:val="0"/>
                                  <w:divBdr>
                                    <w:top w:val="none" w:sz="0" w:space="0" w:color="auto"/>
                                    <w:left w:val="none" w:sz="0" w:space="0" w:color="auto"/>
                                    <w:bottom w:val="none" w:sz="0" w:space="0" w:color="auto"/>
                                    <w:right w:val="none" w:sz="0" w:space="0" w:color="auto"/>
                                  </w:divBdr>
                                  <w:divsChild>
                                    <w:div w:id="16830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670861">
      <w:bodyDiv w:val="1"/>
      <w:marLeft w:val="0"/>
      <w:marRight w:val="0"/>
      <w:marTop w:val="0"/>
      <w:marBottom w:val="0"/>
      <w:divBdr>
        <w:top w:val="none" w:sz="0" w:space="0" w:color="auto"/>
        <w:left w:val="none" w:sz="0" w:space="0" w:color="auto"/>
        <w:bottom w:val="none" w:sz="0" w:space="0" w:color="auto"/>
        <w:right w:val="none" w:sz="0" w:space="0" w:color="auto"/>
      </w:divBdr>
      <w:divsChild>
        <w:div w:id="415444234">
          <w:marLeft w:val="0"/>
          <w:marRight w:val="0"/>
          <w:marTop w:val="0"/>
          <w:marBottom w:val="0"/>
          <w:divBdr>
            <w:top w:val="none" w:sz="0" w:space="0" w:color="auto"/>
            <w:left w:val="none" w:sz="0" w:space="0" w:color="auto"/>
            <w:bottom w:val="single" w:sz="6" w:space="8" w:color="FFFFFF"/>
            <w:right w:val="none" w:sz="0" w:space="0" w:color="auto"/>
          </w:divBdr>
          <w:divsChild>
            <w:div w:id="938217550">
              <w:marLeft w:val="0"/>
              <w:marRight w:val="0"/>
              <w:marTop w:val="0"/>
              <w:marBottom w:val="0"/>
              <w:divBdr>
                <w:top w:val="none" w:sz="0" w:space="0" w:color="auto"/>
                <w:left w:val="none" w:sz="0" w:space="0" w:color="auto"/>
                <w:bottom w:val="none" w:sz="0" w:space="0" w:color="auto"/>
                <w:right w:val="none" w:sz="0" w:space="0" w:color="auto"/>
              </w:divBdr>
              <w:divsChild>
                <w:div w:id="1745564727">
                  <w:marLeft w:val="0"/>
                  <w:marRight w:val="0"/>
                  <w:marTop w:val="0"/>
                  <w:marBottom w:val="0"/>
                  <w:divBdr>
                    <w:top w:val="none" w:sz="0" w:space="0" w:color="auto"/>
                    <w:left w:val="none" w:sz="0" w:space="0" w:color="auto"/>
                    <w:bottom w:val="none" w:sz="0" w:space="0" w:color="auto"/>
                    <w:right w:val="none" w:sz="0" w:space="0" w:color="auto"/>
                  </w:divBdr>
                  <w:divsChild>
                    <w:div w:id="774443806">
                      <w:marLeft w:val="0"/>
                      <w:marRight w:val="0"/>
                      <w:marTop w:val="0"/>
                      <w:marBottom w:val="0"/>
                      <w:divBdr>
                        <w:top w:val="none" w:sz="0" w:space="0" w:color="auto"/>
                        <w:left w:val="none" w:sz="0" w:space="0" w:color="auto"/>
                        <w:bottom w:val="none" w:sz="0" w:space="0" w:color="auto"/>
                        <w:right w:val="none" w:sz="0" w:space="0" w:color="auto"/>
                      </w:divBdr>
                      <w:divsChild>
                        <w:div w:id="1574243033">
                          <w:marLeft w:val="0"/>
                          <w:marRight w:val="0"/>
                          <w:marTop w:val="300"/>
                          <w:marBottom w:val="300"/>
                          <w:divBdr>
                            <w:top w:val="none" w:sz="0" w:space="0" w:color="auto"/>
                            <w:left w:val="none" w:sz="0" w:space="0" w:color="auto"/>
                            <w:bottom w:val="none" w:sz="0" w:space="0" w:color="auto"/>
                            <w:right w:val="none" w:sz="0" w:space="0" w:color="auto"/>
                          </w:divBdr>
                          <w:divsChild>
                            <w:div w:id="1955942508">
                              <w:marLeft w:val="0"/>
                              <w:marRight w:val="0"/>
                              <w:marTop w:val="0"/>
                              <w:marBottom w:val="0"/>
                              <w:divBdr>
                                <w:top w:val="none" w:sz="0" w:space="0" w:color="auto"/>
                                <w:left w:val="none" w:sz="0" w:space="0" w:color="auto"/>
                                <w:bottom w:val="none" w:sz="0" w:space="0" w:color="auto"/>
                                <w:right w:val="none" w:sz="0" w:space="0" w:color="auto"/>
                              </w:divBdr>
                              <w:divsChild>
                                <w:div w:id="278073405">
                                  <w:marLeft w:val="0"/>
                                  <w:marRight w:val="0"/>
                                  <w:marTop w:val="0"/>
                                  <w:marBottom w:val="0"/>
                                  <w:divBdr>
                                    <w:top w:val="none" w:sz="0" w:space="0" w:color="auto"/>
                                    <w:left w:val="none" w:sz="0" w:space="0" w:color="auto"/>
                                    <w:bottom w:val="none" w:sz="0" w:space="0" w:color="auto"/>
                                    <w:right w:val="none" w:sz="0" w:space="0" w:color="auto"/>
                                  </w:divBdr>
                                  <w:divsChild>
                                    <w:div w:id="969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78641">
      <w:bodyDiv w:val="1"/>
      <w:marLeft w:val="0"/>
      <w:marRight w:val="0"/>
      <w:marTop w:val="0"/>
      <w:marBottom w:val="0"/>
      <w:divBdr>
        <w:top w:val="none" w:sz="0" w:space="0" w:color="auto"/>
        <w:left w:val="none" w:sz="0" w:space="0" w:color="auto"/>
        <w:bottom w:val="none" w:sz="0" w:space="0" w:color="auto"/>
        <w:right w:val="none" w:sz="0" w:space="0" w:color="auto"/>
      </w:divBdr>
      <w:divsChild>
        <w:div w:id="1918246563">
          <w:marLeft w:val="0"/>
          <w:marRight w:val="0"/>
          <w:marTop w:val="0"/>
          <w:marBottom w:val="0"/>
          <w:divBdr>
            <w:top w:val="none" w:sz="0" w:space="0" w:color="auto"/>
            <w:left w:val="none" w:sz="0" w:space="0" w:color="auto"/>
            <w:bottom w:val="single" w:sz="6" w:space="8" w:color="FFFFFF"/>
            <w:right w:val="none" w:sz="0" w:space="0" w:color="auto"/>
          </w:divBdr>
          <w:divsChild>
            <w:div w:id="1371565784">
              <w:marLeft w:val="0"/>
              <w:marRight w:val="0"/>
              <w:marTop w:val="0"/>
              <w:marBottom w:val="0"/>
              <w:divBdr>
                <w:top w:val="none" w:sz="0" w:space="0" w:color="auto"/>
                <w:left w:val="none" w:sz="0" w:space="0" w:color="auto"/>
                <w:bottom w:val="none" w:sz="0" w:space="0" w:color="auto"/>
                <w:right w:val="none" w:sz="0" w:space="0" w:color="auto"/>
              </w:divBdr>
              <w:divsChild>
                <w:div w:id="1826898597">
                  <w:marLeft w:val="0"/>
                  <w:marRight w:val="0"/>
                  <w:marTop w:val="0"/>
                  <w:marBottom w:val="0"/>
                  <w:divBdr>
                    <w:top w:val="none" w:sz="0" w:space="0" w:color="auto"/>
                    <w:left w:val="none" w:sz="0" w:space="0" w:color="auto"/>
                    <w:bottom w:val="none" w:sz="0" w:space="0" w:color="auto"/>
                    <w:right w:val="none" w:sz="0" w:space="0" w:color="auto"/>
                  </w:divBdr>
                  <w:divsChild>
                    <w:div w:id="775368516">
                      <w:marLeft w:val="0"/>
                      <w:marRight w:val="0"/>
                      <w:marTop w:val="0"/>
                      <w:marBottom w:val="0"/>
                      <w:divBdr>
                        <w:top w:val="none" w:sz="0" w:space="0" w:color="auto"/>
                        <w:left w:val="none" w:sz="0" w:space="0" w:color="auto"/>
                        <w:bottom w:val="none" w:sz="0" w:space="0" w:color="auto"/>
                        <w:right w:val="none" w:sz="0" w:space="0" w:color="auto"/>
                      </w:divBdr>
                      <w:divsChild>
                        <w:div w:id="689793116">
                          <w:marLeft w:val="0"/>
                          <w:marRight w:val="0"/>
                          <w:marTop w:val="300"/>
                          <w:marBottom w:val="300"/>
                          <w:divBdr>
                            <w:top w:val="none" w:sz="0" w:space="0" w:color="auto"/>
                            <w:left w:val="none" w:sz="0" w:space="0" w:color="auto"/>
                            <w:bottom w:val="none" w:sz="0" w:space="0" w:color="auto"/>
                            <w:right w:val="none" w:sz="0" w:space="0" w:color="auto"/>
                          </w:divBdr>
                          <w:divsChild>
                            <w:div w:id="1220826329">
                              <w:marLeft w:val="0"/>
                              <w:marRight w:val="0"/>
                              <w:marTop w:val="0"/>
                              <w:marBottom w:val="0"/>
                              <w:divBdr>
                                <w:top w:val="none" w:sz="0" w:space="0" w:color="auto"/>
                                <w:left w:val="none" w:sz="0" w:space="0" w:color="auto"/>
                                <w:bottom w:val="none" w:sz="0" w:space="0" w:color="auto"/>
                                <w:right w:val="none" w:sz="0" w:space="0" w:color="auto"/>
                              </w:divBdr>
                              <w:divsChild>
                                <w:div w:id="1841846213">
                                  <w:marLeft w:val="0"/>
                                  <w:marRight w:val="0"/>
                                  <w:marTop w:val="0"/>
                                  <w:marBottom w:val="0"/>
                                  <w:divBdr>
                                    <w:top w:val="none" w:sz="0" w:space="0" w:color="auto"/>
                                    <w:left w:val="none" w:sz="0" w:space="0" w:color="auto"/>
                                    <w:bottom w:val="none" w:sz="0" w:space="0" w:color="auto"/>
                                    <w:right w:val="none" w:sz="0" w:space="0" w:color="auto"/>
                                  </w:divBdr>
                                  <w:divsChild>
                                    <w:div w:id="665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07601">
      <w:bodyDiv w:val="1"/>
      <w:marLeft w:val="0"/>
      <w:marRight w:val="0"/>
      <w:marTop w:val="0"/>
      <w:marBottom w:val="0"/>
      <w:divBdr>
        <w:top w:val="none" w:sz="0" w:space="0" w:color="auto"/>
        <w:left w:val="none" w:sz="0" w:space="0" w:color="auto"/>
        <w:bottom w:val="none" w:sz="0" w:space="0" w:color="auto"/>
        <w:right w:val="none" w:sz="0" w:space="0" w:color="auto"/>
      </w:divBdr>
    </w:div>
    <w:div w:id="1889685005">
      <w:bodyDiv w:val="1"/>
      <w:marLeft w:val="0"/>
      <w:marRight w:val="0"/>
      <w:marTop w:val="0"/>
      <w:marBottom w:val="0"/>
      <w:divBdr>
        <w:top w:val="none" w:sz="0" w:space="0" w:color="auto"/>
        <w:left w:val="none" w:sz="0" w:space="0" w:color="auto"/>
        <w:bottom w:val="none" w:sz="0" w:space="0" w:color="auto"/>
        <w:right w:val="none" w:sz="0" w:space="0" w:color="auto"/>
      </w:divBdr>
      <w:divsChild>
        <w:div w:id="1664317982">
          <w:marLeft w:val="0"/>
          <w:marRight w:val="0"/>
          <w:marTop w:val="0"/>
          <w:marBottom w:val="0"/>
          <w:divBdr>
            <w:top w:val="none" w:sz="0" w:space="0" w:color="auto"/>
            <w:left w:val="none" w:sz="0" w:space="0" w:color="auto"/>
            <w:bottom w:val="single" w:sz="6" w:space="8" w:color="FFFFFF"/>
            <w:right w:val="none" w:sz="0" w:space="0" w:color="auto"/>
          </w:divBdr>
          <w:divsChild>
            <w:div w:id="629479652">
              <w:marLeft w:val="0"/>
              <w:marRight w:val="0"/>
              <w:marTop w:val="0"/>
              <w:marBottom w:val="0"/>
              <w:divBdr>
                <w:top w:val="none" w:sz="0" w:space="0" w:color="auto"/>
                <w:left w:val="none" w:sz="0" w:space="0" w:color="auto"/>
                <w:bottom w:val="none" w:sz="0" w:space="0" w:color="auto"/>
                <w:right w:val="none" w:sz="0" w:space="0" w:color="auto"/>
              </w:divBdr>
              <w:divsChild>
                <w:div w:id="1205094332">
                  <w:marLeft w:val="0"/>
                  <w:marRight w:val="0"/>
                  <w:marTop w:val="0"/>
                  <w:marBottom w:val="0"/>
                  <w:divBdr>
                    <w:top w:val="none" w:sz="0" w:space="0" w:color="auto"/>
                    <w:left w:val="none" w:sz="0" w:space="0" w:color="auto"/>
                    <w:bottom w:val="none" w:sz="0" w:space="0" w:color="auto"/>
                    <w:right w:val="none" w:sz="0" w:space="0" w:color="auto"/>
                  </w:divBdr>
                  <w:divsChild>
                    <w:div w:id="399982028">
                      <w:marLeft w:val="0"/>
                      <w:marRight w:val="0"/>
                      <w:marTop w:val="0"/>
                      <w:marBottom w:val="0"/>
                      <w:divBdr>
                        <w:top w:val="none" w:sz="0" w:space="0" w:color="auto"/>
                        <w:left w:val="none" w:sz="0" w:space="0" w:color="auto"/>
                        <w:bottom w:val="none" w:sz="0" w:space="0" w:color="auto"/>
                        <w:right w:val="none" w:sz="0" w:space="0" w:color="auto"/>
                      </w:divBdr>
                      <w:divsChild>
                        <w:div w:id="1413744845">
                          <w:marLeft w:val="0"/>
                          <w:marRight w:val="0"/>
                          <w:marTop w:val="300"/>
                          <w:marBottom w:val="300"/>
                          <w:divBdr>
                            <w:top w:val="none" w:sz="0" w:space="0" w:color="auto"/>
                            <w:left w:val="none" w:sz="0" w:space="0" w:color="auto"/>
                            <w:bottom w:val="none" w:sz="0" w:space="0" w:color="auto"/>
                            <w:right w:val="none" w:sz="0" w:space="0" w:color="auto"/>
                          </w:divBdr>
                          <w:divsChild>
                            <w:div w:id="972370990">
                              <w:marLeft w:val="0"/>
                              <w:marRight w:val="0"/>
                              <w:marTop w:val="0"/>
                              <w:marBottom w:val="0"/>
                              <w:divBdr>
                                <w:top w:val="none" w:sz="0" w:space="0" w:color="auto"/>
                                <w:left w:val="none" w:sz="0" w:space="0" w:color="auto"/>
                                <w:bottom w:val="none" w:sz="0" w:space="0" w:color="auto"/>
                                <w:right w:val="none" w:sz="0" w:space="0" w:color="auto"/>
                              </w:divBdr>
                              <w:divsChild>
                                <w:div w:id="636104081">
                                  <w:marLeft w:val="0"/>
                                  <w:marRight w:val="0"/>
                                  <w:marTop w:val="0"/>
                                  <w:marBottom w:val="0"/>
                                  <w:divBdr>
                                    <w:top w:val="none" w:sz="0" w:space="0" w:color="auto"/>
                                    <w:left w:val="none" w:sz="0" w:space="0" w:color="auto"/>
                                    <w:bottom w:val="none" w:sz="0" w:space="0" w:color="auto"/>
                                    <w:right w:val="none" w:sz="0" w:space="0" w:color="auto"/>
                                  </w:divBdr>
                                  <w:divsChild>
                                    <w:div w:id="3072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89539">
      <w:bodyDiv w:val="1"/>
      <w:marLeft w:val="0"/>
      <w:marRight w:val="0"/>
      <w:marTop w:val="0"/>
      <w:marBottom w:val="0"/>
      <w:divBdr>
        <w:top w:val="none" w:sz="0" w:space="0" w:color="auto"/>
        <w:left w:val="none" w:sz="0" w:space="0" w:color="auto"/>
        <w:bottom w:val="none" w:sz="0" w:space="0" w:color="auto"/>
        <w:right w:val="none" w:sz="0" w:space="0" w:color="auto"/>
      </w:divBdr>
    </w:div>
    <w:div w:id="1945308398">
      <w:bodyDiv w:val="1"/>
      <w:marLeft w:val="0"/>
      <w:marRight w:val="0"/>
      <w:marTop w:val="0"/>
      <w:marBottom w:val="0"/>
      <w:divBdr>
        <w:top w:val="none" w:sz="0" w:space="0" w:color="auto"/>
        <w:left w:val="none" w:sz="0" w:space="0" w:color="auto"/>
        <w:bottom w:val="none" w:sz="0" w:space="0" w:color="auto"/>
        <w:right w:val="none" w:sz="0" w:space="0" w:color="auto"/>
      </w:divBdr>
      <w:divsChild>
        <w:div w:id="1409882350">
          <w:marLeft w:val="0"/>
          <w:marRight w:val="0"/>
          <w:marTop w:val="0"/>
          <w:marBottom w:val="0"/>
          <w:divBdr>
            <w:top w:val="none" w:sz="0" w:space="0" w:color="auto"/>
            <w:left w:val="none" w:sz="0" w:space="0" w:color="auto"/>
            <w:bottom w:val="single" w:sz="6" w:space="8" w:color="FFFFFF"/>
            <w:right w:val="none" w:sz="0" w:space="0" w:color="auto"/>
          </w:divBdr>
          <w:divsChild>
            <w:div w:id="836649881">
              <w:marLeft w:val="0"/>
              <w:marRight w:val="0"/>
              <w:marTop w:val="0"/>
              <w:marBottom w:val="0"/>
              <w:divBdr>
                <w:top w:val="none" w:sz="0" w:space="0" w:color="auto"/>
                <w:left w:val="none" w:sz="0" w:space="0" w:color="auto"/>
                <w:bottom w:val="none" w:sz="0" w:space="0" w:color="auto"/>
                <w:right w:val="none" w:sz="0" w:space="0" w:color="auto"/>
              </w:divBdr>
              <w:divsChild>
                <w:div w:id="2138795704">
                  <w:marLeft w:val="0"/>
                  <w:marRight w:val="0"/>
                  <w:marTop w:val="0"/>
                  <w:marBottom w:val="0"/>
                  <w:divBdr>
                    <w:top w:val="none" w:sz="0" w:space="0" w:color="auto"/>
                    <w:left w:val="none" w:sz="0" w:space="0" w:color="auto"/>
                    <w:bottom w:val="none" w:sz="0" w:space="0" w:color="auto"/>
                    <w:right w:val="none" w:sz="0" w:space="0" w:color="auto"/>
                  </w:divBdr>
                  <w:divsChild>
                    <w:div w:id="2145194128">
                      <w:marLeft w:val="0"/>
                      <w:marRight w:val="0"/>
                      <w:marTop w:val="0"/>
                      <w:marBottom w:val="0"/>
                      <w:divBdr>
                        <w:top w:val="none" w:sz="0" w:space="0" w:color="auto"/>
                        <w:left w:val="none" w:sz="0" w:space="0" w:color="auto"/>
                        <w:bottom w:val="none" w:sz="0" w:space="0" w:color="auto"/>
                        <w:right w:val="none" w:sz="0" w:space="0" w:color="auto"/>
                      </w:divBdr>
                      <w:divsChild>
                        <w:div w:id="1169490147">
                          <w:marLeft w:val="0"/>
                          <w:marRight w:val="0"/>
                          <w:marTop w:val="300"/>
                          <w:marBottom w:val="300"/>
                          <w:divBdr>
                            <w:top w:val="none" w:sz="0" w:space="0" w:color="auto"/>
                            <w:left w:val="none" w:sz="0" w:space="0" w:color="auto"/>
                            <w:bottom w:val="none" w:sz="0" w:space="0" w:color="auto"/>
                            <w:right w:val="none" w:sz="0" w:space="0" w:color="auto"/>
                          </w:divBdr>
                          <w:divsChild>
                            <w:div w:id="138695784">
                              <w:marLeft w:val="0"/>
                              <w:marRight w:val="0"/>
                              <w:marTop w:val="0"/>
                              <w:marBottom w:val="0"/>
                              <w:divBdr>
                                <w:top w:val="none" w:sz="0" w:space="0" w:color="auto"/>
                                <w:left w:val="none" w:sz="0" w:space="0" w:color="auto"/>
                                <w:bottom w:val="none" w:sz="0" w:space="0" w:color="auto"/>
                                <w:right w:val="none" w:sz="0" w:space="0" w:color="auto"/>
                              </w:divBdr>
                              <w:divsChild>
                                <w:div w:id="140075275">
                                  <w:marLeft w:val="0"/>
                                  <w:marRight w:val="0"/>
                                  <w:marTop w:val="0"/>
                                  <w:marBottom w:val="0"/>
                                  <w:divBdr>
                                    <w:top w:val="none" w:sz="0" w:space="0" w:color="auto"/>
                                    <w:left w:val="none" w:sz="0" w:space="0" w:color="auto"/>
                                    <w:bottom w:val="none" w:sz="0" w:space="0" w:color="auto"/>
                                    <w:right w:val="none" w:sz="0" w:space="0" w:color="auto"/>
                                  </w:divBdr>
                                  <w:divsChild>
                                    <w:div w:id="1140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532405">
      <w:bodyDiv w:val="1"/>
      <w:marLeft w:val="0"/>
      <w:marRight w:val="0"/>
      <w:marTop w:val="0"/>
      <w:marBottom w:val="0"/>
      <w:divBdr>
        <w:top w:val="none" w:sz="0" w:space="0" w:color="auto"/>
        <w:left w:val="none" w:sz="0" w:space="0" w:color="auto"/>
        <w:bottom w:val="none" w:sz="0" w:space="0" w:color="auto"/>
        <w:right w:val="none" w:sz="0" w:space="0" w:color="auto"/>
      </w:divBdr>
    </w:div>
    <w:div w:id="1969775980">
      <w:bodyDiv w:val="1"/>
      <w:marLeft w:val="0"/>
      <w:marRight w:val="0"/>
      <w:marTop w:val="0"/>
      <w:marBottom w:val="0"/>
      <w:divBdr>
        <w:top w:val="none" w:sz="0" w:space="0" w:color="auto"/>
        <w:left w:val="none" w:sz="0" w:space="0" w:color="auto"/>
        <w:bottom w:val="none" w:sz="0" w:space="0" w:color="auto"/>
        <w:right w:val="none" w:sz="0" w:space="0" w:color="auto"/>
      </w:divBdr>
    </w:div>
    <w:div w:id="2075426667">
      <w:bodyDiv w:val="1"/>
      <w:marLeft w:val="0"/>
      <w:marRight w:val="0"/>
      <w:marTop w:val="0"/>
      <w:marBottom w:val="0"/>
      <w:divBdr>
        <w:top w:val="none" w:sz="0" w:space="0" w:color="auto"/>
        <w:left w:val="none" w:sz="0" w:space="0" w:color="auto"/>
        <w:bottom w:val="none" w:sz="0" w:space="0" w:color="auto"/>
        <w:right w:val="none" w:sz="0" w:space="0" w:color="auto"/>
      </w:divBdr>
      <w:divsChild>
        <w:div w:id="205802101">
          <w:marLeft w:val="0"/>
          <w:marRight w:val="0"/>
          <w:marTop w:val="0"/>
          <w:marBottom w:val="0"/>
          <w:divBdr>
            <w:top w:val="none" w:sz="0" w:space="0" w:color="auto"/>
            <w:left w:val="none" w:sz="0" w:space="0" w:color="auto"/>
            <w:bottom w:val="single" w:sz="6" w:space="8" w:color="FFFFFF"/>
            <w:right w:val="none" w:sz="0" w:space="0" w:color="auto"/>
          </w:divBdr>
          <w:divsChild>
            <w:div w:id="903295263">
              <w:marLeft w:val="0"/>
              <w:marRight w:val="0"/>
              <w:marTop w:val="0"/>
              <w:marBottom w:val="0"/>
              <w:divBdr>
                <w:top w:val="none" w:sz="0" w:space="0" w:color="auto"/>
                <w:left w:val="none" w:sz="0" w:space="0" w:color="auto"/>
                <w:bottom w:val="none" w:sz="0" w:space="0" w:color="auto"/>
                <w:right w:val="none" w:sz="0" w:space="0" w:color="auto"/>
              </w:divBdr>
              <w:divsChild>
                <w:div w:id="1864855434">
                  <w:marLeft w:val="0"/>
                  <w:marRight w:val="0"/>
                  <w:marTop w:val="0"/>
                  <w:marBottom w:val="0"/>
                  <w:divBdr>
                    <w:top w:val="none" w:sz="0" w:space="0" w:color="auto"/>
                    <w:left w:val="none" w:sz="0" w:space="0" w:color="auto"/>
                    <w:bottom w:val="none" w:sz="0" w:space="0" w:color="auto"/>
                    <w:right w:val="none" w:sz="0" w:space="0" w:color="auto"/>
                  </w:divBdr>
                  <w:divsChild>
                    <w:div w:id="637539279">
                      <w:marLeft w:val="0"/>
                      <w:marRight w:val="0"/>
                      <w:marTop w:val="0"/>
                      <w:marBottom w:val="0"/>
                      <w:divBdr>
                        <w:top w:val="none" w:sz="0" w:space="0" w:color="auto"/>
                        <w:left w:val="none" w:sz="0" w:space="0" w:color="auto"/>
                        <w:bottom w:val="none" w:sz="0" w:space="0" w:color="auto"/>
                        <w:right w:val="none" w:sz="0" w:space="0" w:color="auto"/>
                      </w:divBdr>
                      <w:divsChild>
                        <w:div w:id="2066947775">
                          <w:marLeft w:val="0"/>
                          <w:marRight w:val="0"/>
                          <w:marTop w:val="300"/>
                          <w:marBottom w:val="300"/>
                          <w:divBdr>
                            <w:top w:val="none" w:sz="0" w:space="0" w:color="auto"/>
                            <w:left w:val="none" w:sz="0" w:space="0" w:color="auto"/>
                            <w:bottom w:val="none" w:sz="0" w:space="0" w:color="auto"/>
                            <w:right w:val="none" w:sz="0" w:space="0" w:color="auto"/>
                          </w:divBdr>
                          <w:divsChild>
                            <w:div w:id="1723093454">
                              <w:marLeft w:val="0"/>
                              <w:marRight w:val="0"/>
                              <w:marTop w:val="0"/>
                              <w:marBottom w:val="0"/>
                              <w:divBdr>
                                <w:top w:val="none" w:sz="0" w:space="0" w:color="auto"/>
                                <w:left w:val="none" w:sz="0" w:space="0" w:color="auto"/>
                                <w:bottom w:val="none" w:sz="0" w:space="0" w:color="auto"/>
                                <w:right w:val="none" w:sz="0" w:space="0" w:color="auto"/>
                              </w:divBdr>
                              <w:divsChild>
                                <w:div w:id="235748832">
                                  <w:marLeft w:val="0"/>
                                  <w:marRight w:val="0"/>
                                  <w:marTop w:val="0"/>
                                  <w:marBottom w:val="0"/>
                                  <w:divBdr>
                                    <w:top w:val="none" w:sz="0" w:space="0" w:color="auto"/>
                                    <w:left w:val="none" w:sz="0" w:space="0" w:color="auto"/>
                                    <w:bottom w:val="none" w:sz="0" w:space="0" w:color="auto"/>
                                    <w:right w:val="none" w:sz="0" w:space="0" w:color="auto"/>
                                  </w:divBdr>
                                  <w:divsChild>
                                    <w:div w:id="9375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8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x.doi.org/10.2173/bna.538" TargetMode="External"/><Relationship Id="rId21" Type="http://schemas.openxmlformats.org/officeDocument/2006/relationships/hyperlink" Target="http://dx.doi.org/10.2173/bna.65" TargetMode="External"/><Relationship Id="rId42" Type="http://schemas.openxmlformats.org/officeDocument/2006/relationships/hyperlink" Target="http://www.birds.cornell.edu/clementschecklist/download/" TargetMode="External"/><Relationship Id="rId63" Type="http://schemas.openxmlformats.org/officeDocument/2006/relationships/hyperlink" Target="http://www.sararegistry.gc.ca" TargetMode="External"/><Relationship Id="rId84" Type="http://schemas.openxmlformats.org/officeDocument/2006/relationships/hyperlink" Target="http://dx.doi.org/10.2173/bna.57" TargetMode="External"/><Relationship Id="rId138" Type="http://schemas.openxmlformats.org/officeDocument/2006/relationships/hyperlink" Target="http://bna.birds.cornell.edu/bna/species/698" TargetMode="External"/><Relationship Id="rId107" Type="http://schemas.openxmlformats.org/officeDocument/2006/relationships/hyperlink" Target="http://www.dfw.state.or.us/wildlife/diversity/species/docs/Threatened_and_Endangered_Species.pdf" TargetMode="External"/><Relationship Id="rId11" Type="http://schemas.openxmlformats.org/officeDocument/2006/relationships/hyperlink" Target="http://www.boem.gov/Environmental-Stewardship/Environmental-Studies-Program-Information-System.aspx" TargetMode="External"/><Relationship Id="rId32" Type="http://schemas.openxmlformats.org/officeDocument/2006/relationships/hyperlink" Target="http://dx.doi.org.oca.ucsc.edu/10.2173/bna.177" TargetMode="External"/><Relationship Id="rId53" Type="http://schemas.openxmlformats.org/officeDocument/2006/relationships/hyperlink" Target="http://www.eBird.org" TargetMode="External"/><Relationship Id="rId74" Type="http://schemas.openxmlformats.org/officeDocument/2006/relationships/hyperlink" Target="http://dx.doi.org/10.2173/bna.147" TargetMode="External"/><Relationship Id="rId128" Type="http://schemas.openxmlformats.org/officeDocument/2006/relationships/hyperlink" Target="http://dx.doi.org.oca.ucsc.edu/10.2173/bna.345" TargetMode="External"/><Relationship Id="rId149" Type="http://schemas.openxmlformats.org/officeDocument/2006/relationships/hyperlink" Target="http://dx.doi.org/10.2173/bna.445" TargetMode="External"/><Relationship Id="rId5" Type="http://schemas.openxmlformats.org/officeDocument/2006/relationships/settings" Target="settings.xml"/><Relationship Id="rId95" Type="http://schemas.openxmlformats.org/officeDocument/2006/relationships/hyperlink" Target="http://www.mma.gob.cl/clasificacionespecies/lista_especies_nativas_segun_estado_conservacion.html" TargetMode="External"/><Relationship Id="rId22" Type="http://schemas.openxmlformats.org/officeDocument/2006/relationships/hyperlink" Target="http://bna.birds.cornell.edu/bna/species/066" TargetMode="External"/><Relationship Id="rId43" Type="http://schemas.openxmlformats.org/officeDocument/2006/relationships/hyperlink" Target="http://www.registrelep-sararegistry.gc.ca/default.asp?lang=En&amp;n=3D6F79CC-1&amp;printfullpage=true" TargetMode="External"/><Relationship Id="rId64" Type="http://schemas.openxmlformats.org/officeDocument/2006/relationships/hyperlink" Target="http://energyblog.nationalgeographic.com/2014/07/17/first-u-s-offshore-wind-farm-wins-federal-funds-courtroom-fights/" TargetMode="External"/><Relationship Id="rId118" Type="http://schemas.openxmlformats.org/officeDocument/2006/relationships/hyperlink" Target="http://bna.birds.cornell.edu.oca.ucsc.edu/bna/species/657a" TargetMode="External"/><Relationship Id="rId139" Type="http://schemas.openxmlformats.org/officeDocument/2006/relationships/hyperlink" Target="http://dx.doi.org/10.2173/bna.698" TargetMode="External"/><Relationship Id="rId80" Type="http://schemas.openxmlformats.org/officeDocument/2006/relationships/hyperlink" Target="http://www.iucnredlist.org/" TargetMode="External"/><Relationship Id="rId85" Type="http://schemas.openxmlformats.org/officeDocument/2006/relationships/hyperlink" Target="http://dx.doi.org/10.2173/bna.26a" TargetMode="External"/><Relationship Id="rId150" Type="http://schemas.openxmlformats.org/officeDocument/2006/relationships/hyperlink" Target="http://bna.birds.cornell.edu/bna/species/483" TargetMode="External"/><Relationship Id="rId155" Type="http://schemas.openxmlformats.org/officeDocument/2006/relationships/image" Target="media/image4.png"/><Relationship Id="rId12" Type="http://schemas.openxmlformats.org/officeDocument/2006/relationships/comments" Target="comments.xml"/><Relationship Id="rId17" Type="http://schemas.openxmlformats.org/officeDocument/2006/relationships/hyperlink" Target="http://dx.doi.org/10.2173/bna.666" TargetMode="External"/><Relationship Id="rId33" Type="http://schemas.openxmlformats.org/officeDocument/2006/relationships/hyperlink" Target="http://bna.birds.cornell.edu/bna/species/274" TargetMode="External"/><Relationship Id="rId38" Type="http://schemas.openxmlformats.org/officeDocument/2006/relationships/hyperlink" Target="http://dx.doi.org.oca.ucsc.edu/10.2173/bna.634" TargetMode="External"/><Relationship Id="rId59" Type="http://schemas.openxmlformats.org/officeDocument/2006/relationships/hyperlink" Target="http://bna.birds.cornell.edu/bna/species/132" TargetMode="External"/><Relationship Id="rId103" Type="http://schemas.openxmlformats.org/officeDocument/2006/relationships/hyperlink" Target="http://dx.doi.org/10.2173/bna.276" TargetMode="External"/><Relationship Id="rId108" Type="http://schemas.openxmlformats.org/officeDocument/2006/relationships/hyperlink" Target="http://bna.birds.cornell.edu/bna/species/603" TargetMode="External"/><Relationship Id="rId124" Type="http://schemas.openxmlformats.org/officeDocument/2006/relationships/hyperlink" Target="http://dx.doi.org/10.2173/bna.609" TargetMode="External"/><Relationship Id="rId129" Type="http://schemas.openxmlformats.org/officeDocument/2006/relationships/hyperlink" Target="http://dx.doi.org/10.2173/bna.699" TargetMode="External"/><Relationship Id="rId54" Type="http://schemas.openxmlformats.org/officeDocument/2006/relationships/hyperlink" Target="http://dx.doi.org/10.2173/bna.313" TargetMode="External"/><Relationship Id="rId70" Type="http://schemas.openxmlformats.org/officeDocument/2006/relationships/hyperlink" Target="http://www.capitol.hawaii.gov/measure_indiv.aspx?billtype=HB&amp;billnumber=623&amp;year=2015" TargetMode="External"/><Relationship Id="rId75" Type="http://schemas.openxmlformats.org/officeDocument/2006/relationships/hyperlink" Target="http://bna.birds.cornell.edu/bna/species/282" TargetMode="External"/><Relationship Id="rId91" Type="http://schemas.openxmlformats.org/officeDocument/2006/relationships/hyperlink" Target="http://dx.doi.org/10.2173/bna.442" TargetMode="External"/><Relationship Id="rId96" Type="http://schemas.openxmlformats.org/officeDocument/2006/relationships/hyperlink" Target="http://www.env.go.jp/en/nature/biodiv/species.html" TargetMode="External"/><Relationship Id="rId140" Type="http://schemas.openxmlformats.org/officeDocument/2006/relationships/hyperlink" Target="http://ecos.fws.gov/docs/five_year_review/doc2417.pdf" TargetMode="External"/><Relationship Id="rId145" Type="http://schemas.openxmlformats.org/officeDocument/2006/relationships/hyperlink" Target="http://dx.doi.org.oca.ucsc.edu/10.2173/bna.66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dx.doi.org/10.2173/bna.66" TargetMode="External"/><Relationship Id="rId28" Type="http://schemas.openxmlformats.org/officeDocument/2006/relationships/hyperlink" Target="http://www.birdlife.org/globally-threatened-bird-forums/2014/04/xantus%E2%80%99s-murrelet-synthliboramphus-hypoleucus-is-being-split-list-s-hypoleucus-as-endangered-and-s-scrippsi-as-vulnerable/" TargetMode="External"/><Relationship Id="rId49" Type="http://schemas.openxmlformats.org/officeDocument/2006/relationships/hyperlink" Target="http://bna.birds.cornell.edu.oca.ucsc.edu/bna/species/593" TargetMode="External"/><Relationship Id="rId114" Type="http://schemas.openxmlformats.org/officeDocument/2006/relationships/hyperlink" Target="http://bna.birds.cornell.edu/bna/species/124" TargetMode="External"/><Relationship Id="rId119" Type="http://schemas.openxmlformats.org/officeDocument/2006/relationships/hyperlink" Target="http://dx.doi.org.oca.ucsc.edu/10.2173/bna.657" TargetMode="External"/><Relationship Id="rId44" Type="http://schemas.openxmlformats.org/officeDocument/2006/relationships/hyperlink" Target="http://www.cosewic.gc.ca/eng/sct5/index_e.cfm" TargetMode="External"/><Relationship Id="rId60" Type="http://schemas.openxmlformats.org/officeDocument/2006/relationships/hyperlink" Target="http://dx.doi.org/10.2173/bna.132" TargetMode="External"/><Relationship Id="rId65" Type="http://schemas.openxmlformats.org/officeDocument/2006/relationships/hyperlink" Target="http://bna.birds.cornell.edu/bna/species/441" TargetMode="External"/><Relationship Id="rId81" Type="http://schemas.openxmlformats.org/officeDocument/2006/relationships/hyperlink" Target="http://dx.doi.org/10.2173/bna.594" TargetMode="External"/><Relationship Id="rId86" Type="http://schemas.openxmlformats.org/officeDocument/2006/relationships/hyperlink" Target="http://bna.birds.cornell.edu/bna/species/257" TargetMode="External"/><Relationship Id="rId130" Type="http://schemas.openxmlformats.org/officeDocument/2006/relationships/hyperlink" Target="http://bna.birds.cornell.edu/bna/species/505" TargetMode="External"/><Relationship Id="rId135" Type="http://schemas.openxmlformats.org/officeDocument/2006/relationships/hyperlink" Target="http://dx.doi.org/10.2173/bna.290" TargetMode="External"/><Relationship Id="rId151" Type="http://schemas.openxmlformats.org/officeDocument/2006/relationships/hyperlink" Target="http://dx.doi.org/10.2173/bna.483" TargetMode="External"/><Relationship Id="rId156" Type="http://schemas.openxmlformats.org/officeDocument/2006/relationships/footer" Target="footer1.xml"/><Relationship Id="rId198" Type="http://schemas.microsoft.com/office/2011/relationships/people" Target="people.xml"/><Relationship Id="rId13" Type="http://schemas.openxmlformats.org/officeDocument/2006/relationships/image" Target="media/image3.jpg"/><Relationship Id="rId18" Type="http://schemas.openxmlformats.org/officeDocument/2006/relationships/hyperlink" Target="http://bna.birds.cornell.edu.oca.ucsc.edu/bna/species/050" TargetMode="External"/><Relationship Id="rId39" Type="http://schemas.openxmlformats.org/officeDocument/2006/relationships/hyperlink" Target="http://bna.birds.cornell.edu/bna/species/404" TargetMode="External"/><Relationship Id="rId109" Type="http://schemas.openxmlformats.org/officeDocument/2006/relationships/hyperlink" Target="http://dx.doi.org/10.2173/bna.603" TargetMode="External"/><Relationship Id="rId34" Type="http://schemas.openxmlformats.org/officeDocument/2006/relationships/hyperlink" Target="http://dx.doi.org/10.2173/bna.274" TargetMode="External"/><Relationship Id="rId50" Type="http://schemas.openxmlformats.org/officeDocument/2006/relationships/hyperlink" Target="http://dx.doi.org.oca.ucsc.edu/10.2173/bna.593" TargetMode="External"/><Relationship Id="rId55" Type="http://schemas.openxmlformats.org/officeDocument/2006/relationships/hyperlink" Target="http://bna.birds.cornell.edu/bna/species/049" TargetMode="External"/><Relationship Id="rId76" Type="http://schemas.openxmlformats.org/officeDocument/2006/relationships/hyperlink" Target="http://dx.doi.org/10.2173/bna.282" TargetMode="External"/><Relationship Id="rId97" Type="http://schemas.openxmlformats.org/officeDocument/2006/relationships/hyperlink" Target="http://bna.birds.cornell.edu/bna/species/140" TargetMode="External"/><Relationship Id="rId104" Type="http://schemas.openxmlformats.org/officeDocument/2006/relationships/hyperlink" Target="http://dx.doi.org/10.2173/bna.618" TargetMode="External"/><Relationship Id="rId120" Type="http://schemas.openxmlformats.org/officeDocument/2006/relationships/hyperlink" Target="http://bna.birds.cornell.edu.oca.ucsc.edu/bna/species/363" TargetMode="External"/><Relationship Id="rId125" Type="http://schemas.openxmlformats.org/officeDocument/2006/relationships/hyperlink" Target="http://bna.birds.cornell.edu.oca.ucsc.edu/bna/species/219" TargetMode="External"/><Relationship Id="rId141" Type="http://schemas.openxmlformats.org/officeDocument/2006/relationships/hyperlink" Target="http://www.fws.gov/endangered/index.html" TargetMode="External"/><Relationship Id="rId146" Type="http://schemas.openxmlformats.org/officeDocument/2006/relationships/hyperlink" Target="http://bna.birds.cornell.edu/bna/species/365" TargetMode="External"/><Relationship Id="rId7" Type="http://schemas.openxmlformats.org/officeDocument/2006/relationships/footnotes" Target="footnotes.xml"/><Relationship Id="rId71" Type="http://schemas.openxmlformats.org/officeDocument/2006/relationships/hyperlink" Target="http://bna.birds.cornell.edu/bna/species/059" TargetMode="External"/><Relationship Id="rId92" Type="http://schemas.openxmlformats.org/officeDocument/2006/relationships/hyperlink" Target="http://bna.birds.cornell.edu/bna/species/361" TargetMode="External"/><Relationship Id="rId2" Type="http://schemas.openxmlformats.org/officeDocument/2006/relationships/numbering" Target="numbering.xml"/><Relationship Id="rId29" Type="http://schemas.openxmlformats.org/officeDocument/2006/relationships/hyperlink" Target="http://bna.birds.cornell.edu/bna/species/569" TargetMode="External"/><Relationship Id="rId24" Type="http://schemas.openxmlformats.org/officeDocument/2006/relationships/hyperlink" Target="http://bna.birds.cornell.edu.oca.ucsc.edu/bna/species/513" TargetMode="External"/><Relationship Id="rId40" Type="http://schemas.openxmlformats.org/officeDocument/2006/relationships/hyperlink" Target="http://dx.doi.org/10.2173/bna.404" TargetMode="External"/><Relationship Id="rId45" Type="http://schemas.openxmlformats.org/officeDocument/2006/relationships/hyperlink" Target="http://bna.birds.cornell.edu/bna/species/433" TargetMode="External"/><Relationship Id="rId66" Type="http://schemas.openxmlformats.org/officeDocument/2006/relationships/hyperlink" Target="http://dx.doi.org/10.2173/bna.441" TargetMode="External"/><Relationship Id="rId87" Type="http://schemas.openxmlformats.org/officeDocument/2006/relationships/hyperlink" Target="http://dx.doi.org/10.2173/bna.257" TargetMode="External"/><Relationship Id="rId110" Type="http://schemas.openxmlformats.org/officeDocument/2006/relationships/hyperlink" Target="http://bna.birds.cornell.edu/bna/species/708" TargetMode="External"/><Relationship Id="rId115" Type="http://schemas.openxmlformats.org/officeDocument/2006/relationships/hyperlink" Target="http://dx.doi.org/10.2173/bna.124" TargetMode="External"/><Relationship Id="rId131" Type="http://schemas.openxmlformats.org/officeDocument/2006/relationships/hyperlink" Target="http://dx.doi.org/10.2173/bna.505" TargetMode="External"/><Relationship Id="rId136" Type="http://schemas.openxmlformats.org/officeDocument/2006/relationships/hyperlink" Target="http://bna.birds.cornell.edu/bna/species/443" TargetMode="External"/><Relationship Id="rId157" Type="http://schemas.openxmlformats.org/officeDocument/2006/relationships/fontTable" Target="fontTable.xml"/><Relationship Id="rId61" Type="http://schemas.openxmlformats.org/officeDocument/2006/relationships/hyperlink" Target="http://bna.birds.cornell.edu/bna/species/108" TargetMode="External"/><Relationship Id="rId82" Type="http://schemas.openxmlformats.org/officeDocument/2006/relationships/hyperlink" Target="http://dx.doi.org/10.2173/bna.521" TargetMode="External"/><Relationship Id="rId152" Type="http://schemas.openxmlformats.org/officeDocument/2006/relationships/hyperlink" Target="http://www.thewindpower.net" TargetMode="External"/><Relationship Id="rId199" Type="http://schemas.microsoft.com/office/2011/relationships/commentsExtended" Target="commentsExtended.xml"/><Relationship Id="rId19" Type="http://schemas.openxmlformats.org/officeDocument/2006/relationships/hyperlink" Target="http://dx.doi.org.oca.ucsc.edu/10.2173/bna.50" TargetMode="External"/><Relationship Id="rId14" Type="http://schemas.openxmlformats.org/officeDocument/2006/relationships/hyperlink" Target="http://bna.birds.cornell.edu/bna/species/185" TargetMode="External"/><Relationship Id="rId30" Type="http://schemas.openxmlformats.org/officeDocument/2006/relationships/hyperlink" Target="http://dx.doi.org/10.2173/bna.569" TargetMode="External"/><Relationship Id="rId35" Type="http://schemas.openxmlformats.org/officeDocument/2006/relationships/hyperlink" Target="http://bna.birds.cornell.edu/bna/species/700" TargetMode="External"/><Relationship Id="rId56" Type="http://schemas.openxmlformats.org/officeDocument/2006/relationships/hyperlink" Target="http://dx.doi.org/10.2173/bna.49" TargetMode="External"/><Relationship Id="rId77" Type="http://schemas.openxmlformats.org/officeDocument/2006/relationships/hyperlink" Target="http://dx.doi.org/10.2173/bna.233" TargetMode="External"/><Relationship Id="rId100" Type="http://schemas.openxmlformats.org/officeDocument/2006/relationships/hyperlink" Target="http://dx.doi.org/10.2173/bna.687" TargetMode="External"/><Relationship Id="rId105" Type="http://schemas.openxmlformats.org/officeDocument/2006/relationships/hyperlink" Target="http://docs.nrdc.org/wildlife/files/wil_14021201a.pdf" TargetMode="External"/><Relationship Id="rId126" Type="http://schemas.openxmlformats.org/officeDocument/2006/relationships/hyperlink" Target="http://dx.doi.org.oca.ucsc.edu/10.2173/bna.219" TargetMode="External"/><Relationship Id="rId147" Type="http://schemas.openxmlformats.org/officeDocument/2006/relationships/hyperlink" Target="http://dx.doi.org/10.2173/bna.365" TargetMode="External"/><Relationship Id="rId8" Type="http://schemas.openxmlformats.org/officeDocument/2006/relationships/endnotes" Target="endnotes.xml"/><Relationship Id="rId51" Type="http://schemas.openxmlformats.org/officeDocument/2006/relationships/hyperlink" Target="http://bna.birds.cornell.edu/bna/species/164" TargetMode="External"/><Relationship Id="rId72" Type="http://schemas.openxmlformats.org/officeDocument/2006/relationships/hyperlink" Target="http://dx.doi.org/10.2173/bna.59" TargetMode="External"/><Relationship Id="rId93" Type="http://schemas.openxmlformats.org/officeDocument/2006/relationships/hyperlink" Target="http://bna.birds.cornell.edu/bna/species/595" TargetMode="External"/><Relationship Id="rId98" Type="http://schemas.openxmlformats.org/officeDocument/2006/relationships/hyperlink" Target="http://dx.doi.org/10.2173/bna.140" TargetMode="External"/><Relationship Id="rId121" Type="http://schemas.openxmlformats.org/officeDocument/2006/relationships/hyperlink" Target="http://dx.doi.org.oca.ucsc.edu/10.2173/bna.363" TargetMode="External"/><Relationship Id="rId142" Type="http://schemas.openxmlformats.org/officeDocument/2006/relationships/hyperlink" Target="http://bna.birds.cornell.edu/bna/species/362" TargetMode="External"/><Relationship Id="rId3" Type="http://schemas.openxmlformats.org/officeDocument/2006/relationships/styles" Target="styles.xml"/><Relationship Id="rId25" Type="http://schemas.openxmlformats.org/officeDocument/2006/relationships/hyperlink" Target="http://dx.doi.org.oca.ucsc.edu/10.2173/bna.513" TargetMode="External"/><Relationship Id="rId46" Type="http://schemas.openxmlformats.org/officeDocument/2006/relationships/hyperlink" Target="http://dx.doi.org/10.2173/bna.433" TargetMode="External"/><Relationship Id="rId67" Type="http://schemas.openxmlformats.org/officeDocument/2006/relationships/hyperlink" Target="http://dx.doi.org/10.2173/bna.707" TargetMode="External"/><Relationship Id="rId116" Type="http://schemas.openxmlformats.org/officeDocument/2006/relationships/hyperlink" Target="http://dx.doi.org/10.2173/bna.33" TargetMode="External"/><Relationship Id="rId137" Type="http://schemas.openxmlformats.org/officeDocument/2006/relationships/hyperlink" Target="http://dx.doi.org/10.2173/bna.443" TargetMode="External"/><Relationship Id="rId158" Type="http://schemas.openxmlformats.org/officeDocument/2006/relationships/theme" Target="theme/theme1.xml"/><Relationship Id="rId20" Type="http://schemas.openxmlformats.org/officeDocument/2006/relationships/hyperlink" Target="http://awea.rd.net/" TargetMode="External"/><Relationship Id="rId41" Type="http://schemas.openxmlformats.org/officeDocument/2006/relationships/hyperlink" Target="http://www.capewind.org" TargetMode="External"/><Relationship Id="rId62" Type="http://schemas.openxmlformats.org/officeDocument/2006/relationships/hyperlink" Target="http://dx.doi.org/10.2173/bna.108" TargetMode="External"/><Relationship Id="rId83" Type="http://schemas.openxmlformats.org/officeDocument/2006/relationships/hyperlink" Target="http://bna.birds.cornell.edu/bna/species/057" TargetMode="External"/><Relationship Id="rId88" Type="http://schemas.openxmlformats.org/officeDocument/2006/relationships/hyperlink" Target="http://bna.birds.cornell.edu.oca.ucsc.edu/bna/species/337" TargetMode="External"/><Relationship Id="rId111" Type="http://schemas.openxmlformats.org/officeDocument/2006/relationships/hyperlink" Target="http://dx.doi.org/10.2173/bna.708" TargetMode="External"/><Relationship Id="rId132" Type="http://schemas.openxmlformats.org/officeDocument/2006/relationships/hyperlink" Target="http://bna.birds.cornell.edu/bna/species/026a" TargetMode="External"/><Relationship Id="rId153" Type="http://schemas.openxmlformats.org/officeDocument/2006/relationships/hyperlink" Target="http://bna.birds.cornell.edu/bna/species/259" TargetMode="External"/><Relationship Id="rId15" Type="http://schemas.openxmlformats.org/officeDocument/2006/relationships/hyperlink" Target="http://dx.doi.org/10.2173/bna.185" TargetMode="External"/><Relationship Id="rId36" Type="http://schemas.openxmlformats.org/officeDocument/2006/relationships/hyperlink" Target="http://dx.doi.org/10.2173/bna.700" TargetMode="External"/><Relationship Id="rId57" Type="http://schemas.openxmlformats.org/officeDocument/2006/relationships/hyperlink" Target="http://bna.birds.cornell.edu/bna/species/212" TargetMode="External"/><Relationship Id="rId106" Type="http://schemas.openxmlformats.org/officeDocument/2006/relationships/hyperlink" Target="http://www.dfw.state.or.us/wildlife/diversity/species/docs/SSL_by_category.pdf" TargetMode="External"/><Relationship Id="rId127" Type="http://schemas.openxmlformats.org/officeDocument/2006/relationships/hyperlink" Target="http://bna.birds.cornell.edu.oca.ucsc.edu/bna/species/345" TargetMode="External"/><Relationship Id="rId10" Type="http://schemas.openxmlformats.org/officeDocument/2006/relationships/image" Target="media/image2.jpeg"/><Relationship Id="rId31" Type="http://schemas.openxmlformats.org/officeDocument/2006/relationships/hyperlink" Target="http://bna.birds.cornell.edu.oca.ucsc.edu/bna/species/177" TargetMode="External"/><Relationship Id="rId52" Type="http://schemas.openxmlformats.org/officeDocument/2006/relationships/hyperlink" Target="http://dx.doi.org/10.2173/bna.164" TargetMode="External"/><Relationship Id="rId73" Type="http://schemas.openxmlformats.org/officeDocument/2006/relationships/hyperlink" Target="http://bna.birds.cornell.edu/bna/species/147" TargetMode="External"/><Relationship Id="rId78" Type="http://schemas.openxmlformats.org/officeDocument/2006/relationships/hyperlink" Target="http://www.nhc.net.nz/index/birds-new-zealand/birds-of-new-zealand.html" TargetMode="External"/><Relationship Id="rId94" Type="http://schemas.openxmlformats.org/officeDocument/2006/relationships/hyperlink" Target="http://dx.doi.org/10.2173/bna.595" TargetMode="External"/><Relationship Id="rId99" Type="http://schemas.openxmlformats.org/officeDocument/2006/relationships/hyperlink" Target="http://bna.birds.cornell.edu/bna/species/687" TargetMode="External"/><Relationship Id="rId101" Type="http://schemas.openxmlformats.org/officeDocument/2006/relationships/hyperlink" Target="http://www.nrel.gov/wind/publications.html" TargetMode="External"/><Relationship Id="rId122" Type="http://schemas.openxmlformats.org/officeDocument/2006/relationships/hyperlink" Target="http://dx.doi.org/10.2173/bna.363" TargetMode="External"/><Relationship Id="rId143" Type="http://schemas.openxmlformats.org/officeDocument/2006/relationships/hyperlink" Target="http://dx.doi.org/10.2173/bna.362" TargetMode="External"/><Relationship Id="rId148" Type="http://schemas.openxmlformats.org/officeDocument/2006/relationships/hyperlink" Target="http://bna.birds.cornell.edu/bna/species/445" TargetMode="External"/><Relationship Id="rId4" Type="http://schemas.microsoft.com/office/2007/relationships/stylesWithEffects" Target="stylesWithEffects.xml"/><Relationship Id="rId9" Type="http://schemas.openxmlformats.org/officeDocument/2006/relationships/image" Target="media/image1.jpg"/><Relationship Id="rId26" Type="http://schemas.openxmlformats.org/officeDocument/2006/relationships/hyperlink" Target="http://www.biodiversidad.gob.mx/especies/especies_enriesgo/buscador_especies/espRiesgo.php" TargetMode="External"/><Relationship Id="rId47" Type="http://schemas.openxmlformats.org/officeDocument/2006/relationships/hyperlink" Target="http://bna.birds.cornell.edu/bna/species/403" TargetMode="External"/><Relationship Id="rId68" Type="http://schemas.openxmlformats.org/officeDocument/2006/relationships/hyperlink" Target="http://bna.birds.cornell.edu/bna/species/092" TargetMode="External"/><Relationship Id="rId89" Type="http://schemas.openxmlformats.org/officeDocument/2006/relationships/hyperlink" Target="http://dx.doi.org.oca.ucsc.edu/10.2173/bna.337" TargetMode="External"/><Relationship Id="rId112" Type="http://schemas.openxmlformats.org/officeDocument/2006/relationships/hyperlink" Target="http://bna.birds.cornell.edu/bna/species/174" TargetMode="External"/><Relationship Id="rId133" Type="http://schemas.openxmlformats.org/officeDocument/2006/relationships/hyperlink" Target="http://bna.birds.cornell.edu/bna/species/465" TargetMode="External"/><Relationship Id="rId154" Type="http://schemas.openxmlformats.org/officeDocument/2006/relationships/hyperlink" Target="http://dx.doi.org/10.2173/bna.259" TargetMode="External"/><Relationship Id="rId16" Type="http://schemas.openxmlformats.org/officeDocument/2006/relationships/hyperlink" Target="http://bna.birds.cornell.edu/bna/species/666" TargetMode="External"/><Relationship Id="rId37" Type="http://schemas.openxmlformats.org/officeDocument/2006/relationships/hyperlink" Target="http://bna.birds.cornell.edu.oca.ucsc.edu/bna/species/634" TargetMode="External"/><Relationship Id="rId58" Type="http://schemas.openxmlformats.org/officeDocument/2006/relationships/hyperlink" Target="http://dx.doi.org/10.2173/bna.212" TargetMode="External"/><Relationship Id="rId79" Type="http://schemas.openxmlformats.org/officeDocument/2006/relationships/hyperlink" Target="http://dx.doi.org/10.2173/bna.643" TargetMode="External"/><Relationship Id="rId102" Type="http://schemas.openxmlformats.org/officeDocument/2006/relationships/hyperlink" Target="http://bna.birds.cornell.edu/bna/species/276" TargetMode="External"/><Relationship Id="rId123" Type="http://schemas.openxmlformats.org/officeDocument/2006/relationships/hyperlink" Target="http://bna.birds.cornell.edu/bna/species/609" TargetMode="External"/><Relationship Id="rId144" Type="http://schemas.openxmlformats.org/officeDocument/2006/relationships/hyperlink" Target="http://bna.birds.cornell.edu.oca.ucsc.edu/bna/species/660" TargetMode="External"/><Relationship Id="rId90" Type="http://schemas.openxmlformats.org/officeDocument/2006/relationships/hyperlink" Target="http://bna.birds.cornell.edu/bna/species/442" TargetMode="External"/><Relationship Id="rId27" Type="http://schemas.openxmlformats.org/officeDocument/2006/relationships/hyperlink" Target="http://www.birdlife.org/" TargetMode="External"/><Relationship Id="rId48" Type="http://schemas.openxmlformats.org/officeDocument/2006/relationships/hyperlink" Target="http://dx.doi.org/10.2173/bna.403" TargetMode="External"/><Relationship Id="rId69" Type="http://schemas.openxmlformats.org/officeDocument/2006/relationships/hyperlink" Target="http://dx.doi.org/10.2173/bna.92" TargetMode="External"/><Relationship Id="rId113" Type="http://schemas.openxmlformats.org/officeDocument/2006/relationships/hyperlink" Target="http://dx.doi.org/10.2173/bna.174" TargetMode="External"/><Relationship Id="rId134" Type="http://schemas.openxmlformats.org/officeDocument/2006/relationships/hyperlink" Target="http://dx.doi.org/10.2173/bna.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472CB-F7EE-4095-88DF-98C196CE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81</Pages>
  <Words>38572</Words>
  <Characters>219862</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biology; statistics; environmental science; ecology; wildlife science; marine science</dc:subject>
  <dc:creator>Felis, Jonathan J.</dc:creator>
  <cp:lastModifiedBy>Emma Cashman Kelsey</cp:lastModifiedBy>
  <cp:revision>3</cp:revision>
  <cp:lastPrinted>2014-02-04T20:41:00Z</cp:lastPrinted>
  <dcterms:created xsi:type="dcterms:W3CDTF">2015-07-22T22:10:00Z</dcterms:created>
  <dcterms:modified xsi:type="dcterms:W3CDTF">2015-07-22T22:17:00Z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2012-12-28T00:00:00Z</vt:filetime>
  </property>
  <property fmtid="{D5CDD505-2E9C-101B-9397-08002B2CF9AE}" pid="3" name="LastSaved">
    <vt:filetime>2013-03-26T00:00:00Z</vt:filetime>
  </property>
</Properties>
</file>