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77E84" w14:textId="77777777" w:rsidR="00CA69BA" w:rsidRPr="00D03B2F" w:rsidRDefault="00D03B2F" w:rsidP="00D03B2F">
      <w:pPr>
        <w:pStyle w:val="Title"/>
        <w:rPr>
          <w:rFonts w:asciiTheme="majorHAnsi" w:hAnsiTheme="majorHAnsi"/>
          <w:b/>
          <w:sz w:val="34"/>
        </w:rPr>
      </w:pPr>
      <w:r w:rsidRPr="00D03B2F">
        <w:rPr>
          <w:rFonts w:asciiTheme="majorHAnsi" w:hAnsiTheme="majorHAnsi"/>
          <w:b/>
          <w:sz w:val="34"/>
        </w:rPr>
        <w:t>MD Simulations of Ideal and Real Gases</w:t>
      </w:r>
    </w:p>
    <w:p w14:paraId="6DAD33DD" w14:textId="77777777" w:rsidR="00CA69BA" w:rsidRPr="00D03B2F" w:rsidRDefault="00D03B2F" w:rsidP="00D03B2F">
      <w:pPr>
        <w:pStyle w:val="author"/>
        <w:spacing w:line="240" w:lineRule="auto"/>
        <w:rPr>
          <w:rFonts w:asciiTheme="majorHAnsi" w:hAnsiTheme="majorHAnsi"/>
        </w:rPr>
      </w:pPr>
      <w:r w:rsidRPr="00D03B2F">
        <w:rPr>
          <w:rFonts w:asciiTheme="majorHAnsi" w:hAnsiTheme="majorHAnsi"/>
        </w:rPr>
        <w:t>Physical Chemistry</w:t>
      </w:r>
    </w:p>
    <w:p w14:paraId="28ABA20B" w14:textId="77777777" w:rsidR="00CA69BA" w:rsidRPr="00D03B2F" w:rsidRDefault="00D03B2F" w:rsidP="00D03B2F">
      <w:pPr>
        <w:pStyle w:val="date"/>
        <w:spacing w:line="240" w:lineRule="auto"/>
        <w:rPr>
          <w:rFonts w:asciiTheme="majorHAnsi" w:hAnsiTheme="majorHAnsi"/>
        </w:rPr>
      </w:pPr>
      <w:r w:rsidRPr="00D03B2F">
        <w:rPr>
          <w:rFonts w:asciiTheme="majorHAnsi" w:hAnsiTheme="majorHAnsi"/>
        </w:rPr>
        <w:t>Fall 2017</w:t>
      </w:r>
    </w:p>
    <w:p w14:paraId="5B74441B" w14:textId="77777777" w:rsidR="00CA69BA" w:rsidRPr="00D03B2F" w:rsidRDefault="00D03B2F" w:rsidP="00D03B2F">
      <w:pPr>
        <w:pStyle w:val="Heading-2"/>
        <w:numPr>
          <w:ilvl w:val="1"/>
          <w:numId w:val="1"/>
        </w:numPr>
        <w:outlineLvl w:val="1"/>
        <w:rPr>
          <w:rFonts w:asciiTheme="majorHAnsi" w:hAnsiTheme="majorHAnsi"/>
        </w:rPr>
      </w:pPr>
      <w:r w:rsidRPr="00D03B2F">
        <w:rPr>
          <w:rFonts w:asciiTheme="majorHAnsi" w:hAnsiTheme="majorHAnsi"/>
        </w:rPr>
        <w:t>1 Introduction</w:t>
      </w:r>
    </w:p>
    <w:p w14:paraId="16659DEC"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In this week’s lab, we will be performing atomic simulations of ideal and real gases. The purpose of today’s exercise is to gain an intuitive understanding for the microscopic behavior of gases. To do</w:t>
      </w:r>
      <w:r w:rsidRPr="00D03B2F">
        <w:rPr>
          <w:rFonts w:asciiTheme="minorHAnsi" w:hAnsiTheme="minorHAnsi"/>
        </w:rPr>
        <w:t xml:space="preserve"> so, we will perform classical simulations of a non-interacting argon-like gas, using Newton’s laws to determine the paths of atoms in time. We will continue our simulations of the dynamics of a gas by allowing the argon atoms to interact (approximately) a</w:t>
      </w:r>
      <w:r w:rsidRPr="00D03B2F">
        <w:rPr>
          <w:rFonts w:asciiTheme="minorHAnsi" w:hAnsiTheme="minorHAnsi"/>
        </w:rPr>
        <w:t xml:space="preserve">s they would in reality. </w:t>
      </w:r>
    </w:p>
    <w:p w14:paraId="53681F9B" w14:textId="77777777" w:rsidR="00CA69BA" w:rsidRPr="00D03B2F" w:rsidRDefault="00D03B2F" w:rsidP="00D03B2F">
      <w:pPr>
        <w:pStyle w:val="Heading-2"/>
        <w:numPr>
          <w:ilvl w:val="1"/>
          <w:numId w:val="1"/>
        </w:numPr>
        <w:outlineLvl w:val="1"/>
        <w:rPr>
          <w:rFonts w:asciiTheme="majorHAnsi" w:hAnsiTheme="majorHAnsi"/>
        </w:rPr>
      </w:pPr>
      <w:r w:rsidRPr="00D03B2F">
        <w:rPr>
          <w:rFonts w:asciiTheme="majorHAnsi" w:hAnsiTheme="majorHAnsi"/>
        </w:rPr>
        <w:t>2 Procedure</w:t>
      </w:r>
    </w:p>
    <w:p w14:paraId="5C9151FA" w14:textId="77777777" w:rsidR="00CA69BA" w:rsidRPr="00D03B2F" w:rsidRDefault="00D03B2F" w:rsidP="00D03B2F">
      <w:pPr>
        <w:pStyle w:val="Heading-3"/>
        <w:numPr>
          <w:ilvl w:val="2"/>
          <w:numId w:val="1"/>
        </w:numPr>
        <w:outlineLvl w:val="2"/>
        <w:rPr>
          <w:rFonts w:asciiTheme="majorHAnsi" w:hAnsiTheme="majorHAnsi"/>
        </w:rPr>
      </w:pPr>
      <w:r w:rsidRPr="00D03B2F">
        <w:rPr>
          <w:rFonts w:asciiTheme="majorHAnsi" w:hAnsiTheme="majorHAnsi"/>
        </w:rPr>
        <w:t>2.1 Running an ideal gas simulation and visualizing the results</w:t>
      </w:r>
    </w:p>
    <w:p w14:paraId="4E02C766"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Follow the instructions of your professor to start a terminal and copy the simulation files you need into a directory in which you can work. When done, ex</w:t>
      </w:r>
      <w:r w:rsidRPr="00D03B2F">
        <w:rPr>
          <w:rFonts w:asciiTheme="minorHAnsi" w:hAnsiTheme="minorHAnsi"/>
        </w:rPr>
        <w:t xml:space="preserve">ecute the following commands, which run a simulation of 100 ideal gas particles with the mass of argon at a temperature of 100 K. </w:t>
      </w:r>
    </w:p>
    <w:p w14:paraId="5BA87D41" w14:textId="77777777" w:rsidR="00CA69BA" w:rsidRPr="00D03B2F" w:rsidRDefault="00D03B2F" w:rsidP="00D03B2F">
      <w:pPr>
        <w:pStyle w:val="Inside-enumerate"/>
        <w:tabs>
          <w:tab w:val="left" w:pos="0"/>
        </w:tabs>
        <w:spacing w:line="240" w:lineRule="auto"/>
        <w:ind w:left="504" w:hanging="288"/>
        <w:rPr>
          <w:rFonts w:asciiTheme="minorHAnsi" w:hAnsiTheme="minorHAnsi"/>
        </w:rPr>
      </w:pPr>
      <w:r w:rsidRPr="00D03B2F">
        <w:rPr>
          <w:rFonts w:asciiTheme="minorHAnsi" w:hAnsiTheme="minorHAnsi"/>
        </w:rPr>
        <w:t xml:space="preserve">Run the following commands. The </w:t>
      </w:r>
      <w:proofErr w:type="spellStart"/>
      <w:r w:rsidRPr="00D03B2F">
        <w:rPr>
          <w:rFonts w:ascii="Consolas" w:hAnsi="Consolas"/>
        </w:rPr>
        <w:t>mdrun</w:t>
      </w:r>
      <w:proofErr w:type="spellEnd"/>
      <w:r w:rsidRPr="00D03B2F">
        <w:rPr>
          <w:rFonts w:ascii="Consolas" w:hAnsi="Consolas"/>
        </w:rPr>
        <w:t xml:space="preserve"> </w:t>
      </w:r>
      <w:r w:rsidRPr="00D03B2F">
        <w:rPr>
          <w:rFonts w:asciiTheme="minorHAnsi" w:hAnsiTheme="minorHAnsi"/>
        </w:rPr>
        <w:t xml:space="preserve">step should take about half a minute. </w:t>
      </w:r>
    </w:p>
    <w:p w14:paraId="69DA0159" w14:textId="77777777" w:rsidR="00CA69BA" w:rsidRPr="00D03B2F" w:rsidRDefault="00D03B2F" w:rsidP="00D03B2F">
      <w:pPr>
        <w:ind w:left="504"/>
        <w:rPr>
          <w:rFonts w:asciiTheme="minorHAnsi" w:hAnsiTheme="minorHAnsi"/>
        </w:rPr>
      </w:pPr>
      <w:proofErr w:type="spellStart"/>
      <w:r w:rsidRPr="00D03B2F">
        <w:rPr>
          <w:rFonts w:ascii="Consolas" w:hAnsi="Consolas"/>
          <w:sz w:val="18"/>
        </w:rPr>
        <w:t>gmx</w:t>
      </w:r>
      <w:proofErr w:type="spellEnd"/>
      <w:r w:rsidRPr="00D03B2F">
        <w:rPr>
          <w:rFonts w:ascii="Consolas" w:hAnsi="Consolas"/>
          <w:sz w:val="18"/>
        </w:rPr>
        <w:t xml:space="preserve"> </w:t>
      </w:r>
      <w:proofErr w:type="spellStart"/>
      <w:r w:rsidRPr="00D03B2F">
        <w:rPr>
          <w:rFonts w:ascii="Consolas" w:hAnsi="Consolas"/>
          <w:sz w:val="18"/>
        </w:rPr>
        <w:t>grompp</w:t>
      </w:r>
      <w:proofErr w:type="spellEnd"/>
      <w:r w:rsidRPr="00D03B2F">
        <w:rPr>
          <w:rFonts w:ascii="Consolas" w:hAnsi="Consolas"/>
          <w:sz w:val="18"/>
        </w:rPr>
        <w:t xml:space="preserve"> -f </w:t>
      </w:r>
      <w:proofErr w:type="spellStart"/>
      <w:r w:rsidRPr="00D03B2F">
        <w:rPr>
          <w:rFonts w:ascii="Consolas" w:hAnsi="Consolas"/>
          <w:sz w:val="18"/>
        </w:rPr>
        <w:t>md.mdp</w:t>
      </w:r>
      <w:proofErr w:type="spellEnd"/>
      <w:r w:rsidRPr="00D03B2F">
        <w:rPr>
          <w:rFonts w:ascii="Consolas" w:hAnsi="Consolas"/>
          <w:sz w:val="18"/>
        </w:rPr>
        <w:t xml:space="preserve"> -c equil_100.gro -p </w:t>
      </w:r>
      <w:proofErr w:type="spellStart"/>
      <w:r w:rsidRPr="00D03B2F">
        <w:rPr>
          <w:rFonts w:ascii="Consolas" w:hAnsi="Consolas"/>
          <w:sz w:val="18"/>
        </w:rPr>
        <w:t>ideal.t</w:t>
      </w:r>
      <w:r w:rsidRPr="00D03B2F">
        <w:rPr>
          <w:rFonts w:ascii="Consolas" w:hAnsi="Consolas"/>
          <w:sz w:val="18"/>
        </w:rPr>
        <w:t>op</w:t>
      </w:r>
      <w:proofErr w:type="spellEnd"/>
      <w:r w:rsidRPr="00D03B2F">
        <w:rPr>
          <w:rFonts w:ascii="Consolas" w:hAnsi="Consolas"/>
          <w:sz w:val="18"/>
        </w:rPr>
        <w:t xml:space="preserve"> -o ideal_100.tpr</w:t>
      </w:r>
      <w:r w:rsidRPr="00D03B2F">
        <w:rPr>
          <w:rFonts w:asciiTheme="minorHAnsi" w:hAnsiTheme="minorHAnsi"/>
        </w:rPr>
        <w:br/>
      </w:r>
      <w:proofErr w:type="spellStart"/>
      <w:r w:rsidRPr="00D03B2F">
        <w:rPr>
          <w:rFonts w:ascii="Consolas" w:hAnsi="Consolas"/>
          <w:sz w:val="18"/>
        </w:rPr>
        <w:t>gmx</w:t>
      </w:r>
      <w:proofErr w:type="spellEnd"/>
      <w:r w:rsidRPr="00D03B2F">
        <w:rPr>
          <w:rFonts w:ascii="Consolas" w:hAnsi="Consolas"/>
          <w:sz w:val="18"/>
        </w:rPr>
        <w:t xml:space="preserve"> </w:t>
      </w:r>
      <w:proofErr w:type="spellStart"/>
      <w:r w:rsidRPr="00D03B2F">
        <w:rPr>
          <w:rFonts w:ascii="Consolas" w:hAnsi="Consolas"/>
          <w:sz w:val="18"/>
        </w:rPr>
        <w:t>mdrun</w:t>
      </w:r>
      <w:proofErr w:type="spellEnd"/>
      <w:r w:rsidRPr="00D03B2F">
        <w:rPr>
          <w:rFonts w:ascii="Consolas" w:hAnsi="Consolas"/>
          <w:sz w:val="18"/>
        </w:rPr>
        <w:t xml:space="preserve"> -</w:t>
      </w:r>
      <w:proofErr w:type="spellStart"/>
      <w:r w:rsidRPr="00D03B2F">
        <w:rPr>
          <w:rFonts w:ascii="Consolas" w:hAnsi="Consolas"/>
          <w:sz w:val="18"/>
        </w:rPr>
        <w:t>nt</w:t>
      </w:r>
      <w:proofErr w:type="spellEnd"/>
      <w:r w:rsidRPr="00D03B2F">
        <w:rPr>
          <w:rFonts w:ascii="Consolas" w:hAnsi="Consolas"/>
          <w:sz w:val="18"/>
        </w:rPr>
        <w:t xml:space="preserve"> 1 -</w:t>
      </w:r>
      <w:proofErr w:type="spellStart"/>
      <w:r w:rsidRPr="00D03B2F">
        <w:rPr>
          <w:rFonts w:ascii="Consolas" w:hAnsi="Consolas"/>
          <w:sz w:val="18"/>
        </w:rPr>
        <w:t>nb</w:t>
      </w:r>
      <w:proofErr w:type="spellEnd"/>
      <w:r w:rsidRPr="00D03B2F">
        <w:rPr>
          <w:rFonts w:ascii="Consolas" w:hAnsi="Consolas"/>
          <w:sz w:val="18"/>
        </w:rPr>
        <w:t xml:space="preserve"> </w:t>
      </w:r>
      <w:proofErr w:type="spellStart"/>
      <w:r w:rsidRPr="00D03B2F">
        <w:rPr>
          <w:rFonts w:ascii="Consolas" w:hAnsi="Consolas"/>
          <w:sz w:val="18"/>
        </w:rPr>
        <w:t>cpu</w:t>
      </w:r>
      <w:proofErr w:type="spellEnd"/>
      <w:r w:rsidRPr="00D03B2F">
        <w:rPr>
          <w:rFonts w:ascii="Consolas" w:hAnsi="Consolas"/>
          <w:sz w:val="18"/>
        </w:rPr>
        <w:t xml:space="preserve"> -s ideal_100.tpr -c ideal_100.gro -e ideal_100.edr \</w:t>
      </w:r>
      <w:r w:rsidRPr="00D03B2F">
        <w:rPr>
          <w:rFonts w:asciiTheme="minorHAnsi" w:hAnsiTheme="minorHAnsi"/>
        </w:rPr>
        <w:t xml:space="preserve"> </w:t>
      </w:r>
      <w:r w:rsidRPr="00D03B2F">
        <w:rPr>
          <w:rFonts w:asciiTheme="minorHAnsi" w:hAnsiTheme="minorHAnsi"/>
        </w:rPr>
        <w:br/>
      </w:r>
      <w:r w:rsidRPr="00D03B2F">
        <w:rPr>
          <w:rFonts w:ascii="Consolas" w:hAnsi="Consolas"/>
          <w:sz w:val="18"/>
        </w:rPr>
        <w:t xml:space="preserve">          -g ideal_100.log -o ideal_100.trr</w:t>
      </w:r>
    </w:p>
    <w:p w14:paraId="6B72B242"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 xml:space="preserve">The first command prepares the simulation. The second command runs the simulation; this writes a number of files, </w:t>
      </w:r>
      <w:r w:rsidRPr="00D03B2F">
        <w:rPr>
          <w:rFonts w:asciiTheme="minorHAnsi" w:hAnsiTheme="minorHAnsi"/>
        </w:rPr>
        <w:t xml:space="preserve">including </w:t>
      </w:r>
      <w:r w:rsidRPr="00D03B2F">
        <w:rPr>
          <w:rFonts w:ascii="Consolas" w:hAnsi="Consolas"/>
        </w:rPr>
        <w:t xml:space="preserve">ideal_100.log </w:t>
      </w:r>
      <w:r w:rsidRPr="00D03B2F">
        <w:rPr>
          <w:rFonts w:asciiTheme="minorHAnsi" w:hAnsiTheme="minorHAnsi"/>
        </w:rPr>
        <w:t xml:space="preserve">and </w:t>
      </w:r>
      <w:r w:rsidRPr="00D03B2F">
        <w:rPr>
          <w:rFonts w:ascii="Consolas" w:hAnsi="Consolas"/>
        </w:rPr>
        <w:t>ideal_100.trr</w:t>
      </w:r>
      <w:r w:rsidRPr="00D03B2F">
        <w:rPr>
          <w:rFonts w:asciiTheme="minorHAnsi" w:hAnsiTheme="minorHAnsi"/>
        </w:rPr>
        <w:t>, which will be important shortly. If you are typing the second command on one line, omit the backslash. Each command prints a “</w:t>
      </w:r>
      <w:r w:rsidRPr="00D03B2F">
        <w:rPr>
          <w:rStyle w:val="small-caps"/>
          <w:rFonts w:asciiTheme="minorHAnsi" w:hAnsiTheme="minorHAnsi"/>
        </w:rPr>
        <w:t>gromacs</w:t>
      </w:r>
      <w:r w:rsidRPr="00D03B2F">
        <w:rPr>
          <w:rFonts w:asciiTheme="minorHAnsi" w:hAnsiTheme="minorHAnsi"/>
        </w:rPr>
        <w:t xml:space="preserve"> cool quote” (for some value of </w:t>
      </w:r>
      <w:r w:rsidRPr="00D03B2F">
        <w:rPr>
          <w:rStyle w:val="Emphasis"/>
          <w:rFonts w:asciiTheme="minorHAnsi" w:hAnsiTheme="minorHAnsi"/>
        </w:rPr>
        <w:t>cool</w:t>
      </w:r>
      <w:r w:rsidRPr="00D03B2F">
        <w:rPr>
          <w:rFonts w:asciiTheme="minorHAnsi" w:hAnsiTheme="minorHAnsi"/>
        </w:rPr>
        <w:t>) if it completes successfully. For example,</w:t>
      </w:r>
      <w:r w:rsidRPr="00D03B2F">
        <w:rPr>
          <w:rFonts w:asciiTheme="minorHAnsi" w:hAnsiTheme="minorHAnsi"/>
        </w:rPr>
        <w:t xml:space="preserve"> </w:t>
      </w:r>
    </w:p>
    <w:p w14:paraId="2A2D82A4" w14:textId="77777777" w:rsidR="00CA69BA" w:rsidRPr="00D03B2F" w:rsidRDefault="00D03B2F" w:rsidP="00D03B2F">
      <w:pPr>
        <w:ind w:left="504"/>
        <w:rPr>
          <w:rFonts w:asciiTheme="minorHAnsi" w:hAnsiTheme="minorHAnsi"/>
        </w:rPr>
      </w:pPr>
      <w:r w:rsidRPr="00D03B2F">
        <w:rPr>
          <w:rFonts w:ascii="Consolas" w:hAnsi="Consolas"/>
          <w:sz w:val="18"/>
        </w:rPr>
        <w:t xml:space="preserve"> gcq#118: "Step On the Brakes" (2 Unlimited)</w:t>
      </w:r>
    </w:p>
    <w:p w14:paraId="2EF9A060"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 xml:space="preserve">If you do not see a line that starts with </w:t>
      </w:r>
      <w:proofErr w:type="spellStart"/>
      <w:r w:rsidRPr="00D03B2F">
        <w:rPr>
          <w:rStyle w:val="verb"/>
          <w:rFonts w:ascii="Consolas" w:hAnsi="Consolas"/>
        </w:rPr>
        <w:t>gcq</w:t>
      </w:r>
      <w:proofErr w:type="spellEnd"/>
      <w:r w:rsidRPr="00D03B2F">
        <w:rPr>
          <w:rStyle w:val="verb"/>
          <w:rFonts w:ascii="Consolas" w:hAnsi="Consolas"/>
        </w:rPr>
        <w:t>#</w:t>
      </w:r>
      <w:r w:rsidRPr="00D03B2F">
        <w:rPr>
          <w:rFonts w:asciiTheme="minorHAnsi" w:hAnsiTheme="minorHAnsi"/>
        </w:rPr>
        <w:t xml:space="preserve">, then something has gone wrong; examine the terminal output for error messages and consult with your colleagues. </w:t>
      </w:r>
    </w:p>
    <w:p w14:paraId="398A51B3" w14:textId="77777777" w:rsidR="00CA69BA" w:rsidRPr="00D03B2F" w:rsidRDefault="00D03B2F" w:rsidP="00D03B2F">
      <w:pPr>
        <w:pStyle w:val="Inside-enumerate"/>
        <w:tabs>
          <w:tab w:val="left" w:pos="0"/>
        </w:tabs>
        <w:spacing w:line="240" w:lineRule="auto"/>
        <w:ind w:left="504" w:hanging="288"/>
        <w:rPr>
          <w:rFonts w:asciiTheme="minorHAnsi" w:hAnsiTheme="minorHAnsi"/>
        </w:rPr>
      </w:pPr>
      <w:r w:rsidRPr="00D03B2F">
        <w:rPr>
          <w:rFonts w:asciiTheme="minorHAnsi" w:hAnsiTheme="minorHAnsi"/>
        </w:rPr>
        <w:t xml:space="preserve">Load the simulation into </w:t>
      </w:r>
      <w:r w:rsidRPr="00D03B2F">
        <w:rPr>
          <w:rStyle w:val="small-caps"/>
          <w:rFonts w:asciiTheme="minorHAnsi" w:hAnsiTheme="minorHAnsi"/>
        </w:rPr>
        <w:t>vmd</w:t>
      </w:r>
      <w:r w:rsidRPr="00D03B2F">
        <w:rPr>
          <w:rFonts w:asciiTheme="minorHAnsi" w:hAnsiTheme="minorHAnsi"/>
        </w:rPr>
        <w:t xml:space="preserve"> and watch it evolve</w:t>
      </w:r>
      <w:r w:rsidRPr="00D03B2F">
        <w:rPr>
          <w:rFonts w:asciiTheme="minorHAnsi" w:hAnsiTheme="minorHAnsi"/>
        </w:rPr>
        <w:t xml:space="preserve">. Do this by starting </w:t>
      </w:r>
      <w:r w:rsidRPr="00D03B2F">
        <w:rPr>
          <w:rStyle w:val="small-caps"/>
          <w:rFonts w:asciiTheme="minorHAnsi" w:hAnsiTheme="minorHAnsi"/>
        </w:rPr>
        <w:t>vmd</w:t>
      </w:r>
      <w:r w:rsidRPr="00D03B2F">
        <w:rPr>
          <w:rFonts w:asciiTheme="minorHAnsi" w:hAnsiTheme="minorHAnsi"/>
        </w:rPr>
        <w:t xml:space="preserve">, then in the “VMD Main” window, select “File”, then “New Molecule”. Click the “Browse” button, navigate to the directory you performed the simulation in, then choose </w:t>
      </w:r>
      <w:r w:rsidRPr="00D03B2F">
        <w:rPr>
          <w:rFonts w:ascii="Consolas" w:hAnsi="Consolas"/>
        </w:rPr>
        <w:t>equil_100.gro</w:t>
      </w:r>
      <w:r w:rsidRPr="00D03B2F">
        <w:rPr>
          <w:rFonts w:asciiTheme="minorHAnsi" w:hAnsiTheme="minorHAnsi"/>
        </w:rPr>
        <w:t>. After returning to the “Molecule File Browser” wi</w:t>
      </w:r>
      <w:r w:rsidRPr="00D03B2F">
        <w:rPr>
          <w:rFonts w:asciiTheme="minorHAnsi" w:hAnsiTheme="minorHAnsi"/>
        </w:rPr>
        <w:t xml:space="preserve">ndow, click “Load”. This loads the first frame (initial positions) of the simulation. Click “Browse” again, then choose </w:t>
      </w:r>
      <w:r w:rsidRPr="00D03B2F">
        <w:rPr>
          <w:rFonts w:ascii="Consolas" w:hAnsi="Consolas"/>
        </w:rPr>
        <w:t>ideal_100.trr</w:t>
      </w:r>
      <w:r w:rsidRPr="00D03B2F">
        <w:rPr>
          <w:rFonts w:asciiTheme="minorHAnsi" w:hAnsiTheme="minorHAnsi"/>
        </w:rPr>
        <w:t>. When in the “Molecule File Browser” window, choose “Load all at once”, then click “Load”. This loads the remainder of the</w:t>
      </w:r>
      <w:r w:rsidRPr="00D03B2F">
        <w:rPr>
          <w:rFonts w:asciiTheme="minorHAnsi" w:hAnsiTheme="minorHAnsi"/>
        </w:rPr>
        <w:t xml:space="preserve"> simulation. Close the “Molecule File Browser” window. </w:t>
      </w:r>
    </w:p>
    <w:p w14:paraId="0A6D1D2B" w14:textId="77777777" w:rsidR="00CA69BA" w:rsidRPr="00D03B2F" w:rsidRDefault="00D03B2F" w:rsidP="00D03B2F">
      <w:pPr>
        <w:pStyle w:val="Inside-enumerate"/>
        <w:tabs>
          <w:tab w:val="left" w:pos="0"/>
        </w:tabs>
        <w:spacing w:line="240" w:lineRule="auto"/>
        <w:ind w:left="504" w:hanging="288"/>
        <w:rPr>
          <w:rFonts w:asciiTheme="minorHAnsi" w:hAnsiTheme="minorHAnsi"/>
        </w:rPr>
      </w:pPr>
      <w:r w:rsidRPr="00D03B2F">
        <w:rPr>
          <w:rFonts w:asciiTheme="minorHAnsi" w:hAnsiTheme="minorHAnsi"/>
        </w:rPr>
        <w:t>To see the motion of the atoms clearly, the display representation must be changed. In the “VMD Main” window, click on the “Graphics” menu, then “Representations”. Change the “Drawing Method” drop-dow</w:t>
      </w:r>
      <w:r w:rsidRPr="00D03B2F">
        <w:rPr>
          <w:rFonts w:asciiTheme="minorHAnsi" w:hAnsiTheme="minorHAnsi"/>
        </w:rPr>
        <w:t xml:space="preserve">n to “VDW”. Now, watch the movie by clicking the play </w:t>
      </w:r>
      <w:r w:rsidRPr="00D03B2F">
        <w:rPr>
          <w:rFonts w:asciiTheme="minorHAnsi" w:hAnsiTheme="minorHAnsi"/>
        </w:rPr>
        <w:lastRenderedPageBreak/>
        <w:t xml:space="preserve">button in the lower right of the “VMD Main” window. Write comments in your notebook describing the paths, speeds, and interactions of the atoms. When you are done, exit </w:t>
      </w:r>
      <w:r w:rsidRPr="00D03B2F">
        <w:rPr>
          <w:rStyle w:val="small-caps"/>
          <w:rFonts w:asciiTheme="minorHAnsi" w:hAnsiTheme="minorHAnsi"/>
        </w:rPr>
        <w:t>vmd</w:t>
      </w:r>
      <w:r w:rsidRPr="00D03B2F">
        <w:rPr>
          <w:rFonts w:asciiTheme="minorHAnsi" w:hAnsiTheme="minorHAnsi"/>
        </w:rPr>
        <w:t xml:space="preserve"> by choosing “File”, then “Qui</w:t>
      </w:r>
      <w:r w:rsidRPr="00D03B2F">
        <w:rPr>
          <w:rFonts w:asciiTheme="minorHAnsi" w:hAnsiTheme="minorHAnsi"/>
        </w:rPr>
        <w:t xml:space="preserve">t” in the “VMD Main” window. </w:t>
      </w:r>
    </w:p>
    <w:p w14:paraId="1704A5A2" w14:textId="77777777" w:rsidR="00CA69BA" w:rsidRPr="00D03B2F" w:rsidRDefault="00D03B2F" w:rsidP="00D03B2F">
      <w:pPr>
        <w:pStyle w:val="Inside-enumerate"/>
        <w:tabs>
          <w:tab w:val="left" w:pos="0"/>
        </w:tabs>
        <w:spacing w:line="240" w:lineRule="auto"/>
        <w:ind w:left="504" w:hanging="288"/>
        <w:rPr>
          <w:rFonts w:asciiTheme="minorHAnsi" w:hAnsiTheme="minorHAnsi"/>
        </w:rPr>
      </w:pPr>
      <w:r w:rsidRPr="00D03B2F">
        <w:rPr>
          <w:rFonts w:asciiTheme="minorHAnsi" w:hAnsiTheme="minorHAnsi"/>
        </w:rPr>
        <w:t xml:space="preserve">View the simulation log, which contains information about the energy of the simulation as it progresses. To do this, open </w:t>
      </w:r>
      <w:r w:rsidRPr="00D03B2F">
        <w:rPr>
          <w:rFonts w:ascii="Consolas" w:hAnsi="Consolas"/>
        </w:rPr>
        <w:t xml:space="preserve">ideal_100.log </w:t>
      </w:r>
      <w:r w:rsidRPr="00D03B2F">
        <w:rPr>
          <w:rFonts w:asciiTheme="minorHAnsi" w:hAnsiTheme="minorHAnsi"/>
        </w:rPr>
        <w:t xml:space="preserve">in a text editor. Go to the very end, then up to find the section that looks like the following: </w:t>
      </w:r>
    </w:p>
    <w:p w14:paraId="2852F55F" w14:textId="77777777" w:rsidR="00CA69BA" w:rsidRPr="00D03B2F" w:rsidRDefault="00D03B2F" w:rsidP="00D03B2F">
      <w:pPr>
        <w:ind w:left="504"/>
        <w:rPr>
          <w:rFonts w:asciiTheme="minorHAnsi" w:hAnsiTheme="minorHAnsi"/>
        </w:rPr>
      </w:pPr>
      <w:r w:rsidRPr="00D03B2F">
        <w:rPr>
          <w:rFonts w:ascii="Consolas" w:hAnsi="Consolas"/>
          <w:sz w:val="18"/>
        </w:rPr>
        <w:t>&lt;======  ###############  ==&gt;</w:t>
      </w:r>
      <w:r w:rsidRPr="00D03B2F">
        <w:rPr>
          <w:rFonts w:asciiTheme="minorHAnsi" w:hAnsiTheme="minorHAnsi"/>
        </w:rPr>
        <w:br/>
        <w:t xml:space="preserve"> </w:t>
      </w:r>
      <w:r w:rsidRPr="00D03B2F">
        <w:rPr>
          <w:rFonts w:ascii="Consolas" w:hAnsi="Consolas"/>
          <w:sz w:val="18"/>
        </w:rPr>
        <w:t>&lt;====  A V E R A G E S  ====&gt;</w:t>
      </w:r>
      <w:r w:rsidRPr="00D03B2F">
        <w:rPr>
          <w:rFonts w:asciiTheme="minorHAnsi" w:hAnsiTheme="minorHAnsi"/>
        </w:rPr>
        <w:br/>
        <w:t xml:space="preserve"> </w:t>
      </w:r>
      <w:r w:rsidRPr="00D03B2F">
        <w:rPr>
          <w:rFonts w:ascii="Consolas" w:hAnsi="Consolas"/>
          <w:sz w:val="18"/>
        </w:rPr>
        <w:t>&lt;==  ###############  ======&gt;</w:t>
      </w:r>
      <w:r w:rsidRPr="00D03B2F">
        <w:rPr>
          <w:rFonts w:asciiTheme="minorHAnsi" w:hAnsiTheme="minorHAnsi"/>
        </w:rPr>
        <w:br/>
        <w:t xml:space="preserve"> </w:t>
      </w:r>
      <w:r w:rsidRPr="00D03B2F">
        <w:rPr>
          <w:rFonts w:asciiTheme="minorHAnsi" w:hAnsiTheme="minorHAnsi"/>
        </w:rPr>
        <w:br/>
        <w:t xml:space="preserve"> </w:t>
      </w:r>
      <w:r w:rsidRPr="00D03B2F">
        <w:rPr>
          <w:rFonts w:ascii="Consolas" w:hAnsi="Consolas"/>
          <w:sz w:val="18"/>
        </w:rPr>
        <w:t>Statistics over 1000001 steps using 10001 frames</w:t>
      </w:r>
    </w:p>
    <w:p w14:paraId="119BF5DC"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Write down the</w:t>
      </w:r>
      <w:r w:rsidRPr="00D03B2F">
        <w:rPr>
          <w:rFonts w:asciiTheme="minorHAnsi" w:hAnsiTheme="minorHAnsi"/>
        </w:rPr>
        <w:t xml:space="preserve"> average energy, temperature, and pressure in your notebook. The average energy is given in the rather strange unit of kilojoules per mole of simulation copies. Since our system copy includes 100 argon-like atoms, a mole of simulation copies contain 100 mo</w:t>
      </w:r>
      <w:r w:rsidRPr="00D03B2F">
        <w:rPr>
          <w:rFonts w:asciiTheme="minorHAnsi" w:hAnsiTheme="minorHAnsi"/>
        </w:rPr>
        <w:t xml:space="preserve">les of argon atoms. Thus, the reported energy is best interpreted as kilojoules per 100 moles of argon atoms. </w:t>
      </w:r>
    </w:p>
    <w:p w14:paraId="2733C32D" w14:textId="77777777" w:rsidR="00CA69BA" w:rsidRPr="00D03B2F" w:rsidRDefault="00D03B2F" w:rsidP="00D03B2F">
      <w:pPr>
        <w:pStyle w:val="Inside-enumerate"/>
        <w:tabs>
          <w:tab w:val="left" w:pos="0"/>
        </w:tabs>
        <w:spacing w:line="240" w:lineRule="auto"/>
        <w:ind w:left="504" w:hanging="288"/>
        <w:rPr>
          <w:rFonts w:asciiTheme="minorHAnsi" w:hAnsiTheme="minorHAnsi"/>
        </w:rPr>
      </w:pPr>
      <w:bookmarkStart w:id="0" w:name="Ref_x1-30235"/>
      <w:bookmarkEnd w:id="0"/>
      <w:r w:rsidRPr="00D03B2F">
        <w:rPr>
          <w:rFonts w:asciiTheme="minorHAnsi" w:hAnsiTheme="minorHAnsi"/>
        </w:rPr>
        <w:t xml:space="preserve">Answer the following questions in your lab notebook. You will also need to write these answers in your report. </w:t>
      </w:r>
    </w:p>
    <w:p w14:paraId="07D36F6A" w14:textId="77777777" w:rsidR="00CA69BA" w:rsidRPr="00D03B2F" w:rsidRDefault="00D03B2F" w:rsidP="00D03B2F">
      <w:pPr>
        <w:pStyle w:val="Inside-enumerate"/>
        <w:numPr>
          <w:ilvl w:val="1"/>
          <w:numId w:val="3"/>
        </w:numPr>
        <w:tabs>
          <w:tab w:val="left" w:pos="0"/>
        </w:tabs>
        <w:spacing w:line="240" w:lineRule="auto"/>
        <w:rPr>
          <w:rFonts w:asciiTheme="minorHAnsi" w:hAnsiTheme="minorHAnsi"/>
        </w:rPr>
      </w:pPr>
      <w:r w:rsidRPr="00D03B2F">
        <w:rPr>
          <w:rFonts w:asciiTheme="minorHAnsi" w:hAnsiTheme="minorHAnsi"/>
        </w:rPr>
        <w:t>Are the directions of travel of p</w:t>
      </w:r>
      <w:r w:rsidRPr="00D03B2F">
        <w:rPr>
          <w:rFonts w:asciiTheme="minorHAnsi" w:hAnsiTheme="minorHAnsi"/>
        </w:rPr>
        <w:t xml:space="preserve">articles distributed isotropically? </w:t>
      </w:r>
    </w:p>
    <w:p w14:paraId="5565F5B8" w14:textId="77777777" w:rsidR="00CA69BA" w:rsidRPr="00D03B2F" w:rsidRDefault="00D03B2F" w:rsidP="00D03B2F">
      <w:pPr>
        <w:pStyle w:val="Inside-enumerate"/>
        <w:numPr>
          <w:ilvl w:val="1"/>
          <w:numId w:val="3"/>
        </w:numPr>
        <w:tabs>
          <w:tab w:val="left" w:pos="0"/>
        </w:tabs>
        <w:spacing w:line="240" w:lineRule="auto"/>
        <w:rPr>
          <w:rFonts w:asciiTheme="minorHAnsi" w:hAnsiTheme="minorHAnsi"/>
        </w:rPr>
      </w:pPr>
      <w:r w:rsidRPr="00D03B2F">
        <w:rPr>
          <w:rFonts w:asciiTheme="minorHAnsi" w:hAnsiTheme="minorHAnsi"/>
        </w:rPr>
        <w:t xml:space="preserve">Do all particles travel with the same speed or with different speeds? </w:t>
      </w:r>
    </w:p>
    <w:p w14:paraId="4390873C" w14:textId="77777777" w:rsidR="00CA69BA" w:rsidRPr="00D03B2F" w:rsidRDefault="00D03B2F" w:rsidP="00D03B2F">
      <w:pPr>
        <w:pStyle w:val="Inside-enumerate"/>
        <w:numPr>
          <w:ilvl w:val="1"/>
          <w:numId w:val="3"/>
        </w:numPr>
        <w:tabs>
          <w:tab w:val="left" w:pos="0"/>
        </w:tabs>
        <w:spacing w:line="240" w:lineRule="auto"/>
        <w:rPr>
          <w:rFonts w:asciiTheme="minorHAnsi" w:hAnsiTheme="minorHAnsi"/>
        </w:rPr>
      </w:pPr>
      <w:r w:rsidRPr="00D03B2F">
        <w:rPr>
          <w:rFonts w:asciiTheme="minorHAnsi" w:hAnsiTheme="minorHAnsi"/>
        </w:rPr>
        <w:t xml:space="preserve">Is your simulation consistent with the ideal gas law? To answer this, you will need to know that this simulation is contained in a cube </w:t>
      </w:r>
      <m:oMath>
        <m:r>
          <w:rPr>
            <w:rFonts w:ascii="Cambria Math" w:hAnsi="Cambria Math"/>
          </w:rPr>
          <m:t>76</m:t>
        </m:r>
        <m:r>
          <m:rPr>
            <m:lit/>
            <m:nor/>
          </m:rPr>
          <w:rPr>
            <w:rFonts w:asciiTheme="minorHAnsi" w:hAnsiTheme="minorHAnsi"/>
          </w:rPr>
          <m:t>.</m:t>
        </m:r>
        <m:r>
          <w:rPr>
            <w:rFonts w:ascii="Cambria Math" w:hAnsi="Cambria Math"/>
          </w:rPr>
          <m:t>172Å</m:t>
        </m:r>
      </m:oMath>
      <w:r w:rsidRPr="00D03B2F">
        <w:rPr>
          <w:rFonts w:asciiTheme="minorHAnsi" w:hAnsiTheme="minorHAnsi"/>
        </w:rPr>
        <w:t xml:space="preserve"> on a</w:t>
      </w:r>
      <w:r w:rsidRPr="00D03B2F">
        <w:rPr>
          <w:rFonts w:asciiTheme="minorHAnsi" w:hAnsiTheme="minorHAnsi"/>
        </w:rPr>
        <w:t xml:space="preserve"> side. </w:t>
      </w:r>
    </w:p>
    <w:p w14:paraId="1AA0D826" w14:textId="77777777" w:rsidR="00CA69BA" w:rsidRPr="00D03B2F" w:rsidRDefault="00D03B2F" w:rsidP="00D03B2F">
      <w:pPr>
        <w:pStyle w:val="Inside-enumerate"/>
        <w:numPr>
          <w:ilvl w:val="1"/>
          <w:numId w:val="3"/>
        </w:numPr>
        <w:tabs>
          <w:tab w:val="left" w:pos="0"/>
        </w:tabs>
        <w:spacing w:line="240" w:lineRule="auto"/>
        <w:rPr>
          <w:rFonts w:asciiTheme="minorHAnsi" w:hAnsiTheme="minorHAnsi"/>
        </w:rPr>
      </w:pPr>
      <w:r w:rsidRPr="00D03B2F">
        <w:rPr>
          <w:rFonts w:asciiTheme="minorHAnsi" w:hAnsiTheme="minorHAnsi"/>
        </w:rPr>
        <w:t xml:space="preserve">Is your simulation consistent with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e>
        </m:d>
        <m:r>
          <w:rPr>
            <w:rFonts w:ascii="Cambria Math" w:hAnsi="Cambria Math"/>
          </w:rPr>
          <m:t>=(3∕2)</m:t>
        </m:r>
        <m:r>
          <w:rPr>
            <w:rFonts w:ascii="Cambria Math" w:hAnsi="Cambria Math"/>
          </w:rPr>
          <m:t>RT</m:t>
        </m:r>
      </m:oMath>
      <w:r w:rsidRPr="00D03B2F">
        <w:rPr>
          <w:rFonts w:asciiTheme="minorHAnsi" w:hAnsiTheme="minorHAnsi"/>
        </w:rPr>
        <w:t xml:space="preserve"> ?</w:t>
      </w:r>
    </w:p>
    <w:p w14:paraId="2790EAFE" w14:textId="77777777" w:rsidR="00CA69BA" w:rsidRPr="00D03B2F" w:rsidRDefault="00D03B2F" w:rsidP="00D03B2F">
      <w:pPr>
        <w:pStyle w:val="Heading-3"/>
        <w:numPr>
          <w:ilvl w:val="2"/>
          <w:numId w:val="1"/>
        </w:numPr>
        <w:outlineLvl w:val="2"/>
        <w:rPr>
          <w:rFonts w:asciiTheme="majorHAnsi" w:hAnsiTheme="majorHAnsi"/>
        </w:rPr>
      </w:pPr>
      <w:r w:rsidRPr="00D03B2F">
        <w:rPr>
          <w:rFonts w:asciiTheme="majorHAnsi" w:hAnsiTheme="majorHAnsi"/>
        </w:rPr>
        <w:t>2.2 Extending to other temperatures</w:t>
      </w:r>
    </w:p>
    <w:p w14:paraId="7D93ED28"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 xml:space="preserve">Repeat the above procedure and analysis for ideal gases at 200 K and 300 K, by substituting </w:t>
      </w:r>
      <w:r w:rsidRPr="00D03B2F">
        <w:rPr>
          <w:rStyle w:val="texttt"/>
          <w:rFonts w:ascii="Consolas" w:hAnsi="Consolas"/>
        </w:rPr>
        <w:t>_200</w:t>
      </w:r>
      <w:r w:rsidRPr="00D03B2F">
        <w:rPr>
          <w:rFonts w:asciiTheme="minorHAnsi" w:hAnsiTheme="minorHAnsi"/>
        </w:rPr>
        <w:t xml:space="preserve"> and </w:t>
      </w:r>
      <w:r w:rsidRPr="00D03B2F">
        <w:rPr>
          <w:rStyle w:val="texttt"/>
          <w:rFonts w:ascii="Consolas" w:hAnsi="Consolas"/>
        </w:rPr>
        <w:t>_300</w:t>
      </w:r>
      <w:r w:rsidRPr="00D03B2F">
        <w:rPr>
          <w:rFonts w:asciiTheme="minorHAnsi" w:hAnsiTheme="minorHAnsi"/>
        </w:rPr>
        <w:t xml:space="preserve"> for </w:t>
      </w:r>
      <w:r w:rsidRPr="00D03B2F">
        <w:rPr>
          <w:rStyle w:val="texttt"/>
          <w:rFonts w:ascii="Consolas" w:hAnsi="Consolas"/>
        </w:rPr>
        <w:t>_100</w:t>
      </w:r>
      <w:r w:rsidRPr="00D03B2F">
        <w:rPr>
          <w:rFonts w:asciiTheme="minorHAnsi" w:hAnsiTheme="minorHAnsi"/>
        </w:rPr>
        <w:t>, as appropriate. In addition, describe the di</w:t>
      </w:r>
      <w:r w:rsidRPr="00D03B2F">
        <w:rPr>
          <w:rFonts w:asciiTheme="minorHAnsi" w:hAnsiTheme="minorHAnsi"/>
        </w:rPr>
        <w:t xml:space="preserve">fferences among the three the simulation “movies” in your lab notebook. </w:t>
      </w:r>
    </w:p>
    <w:p w14:paraId="2EFE2466" w14:textId="77777777" w:rsidR="00CA69BA" w:rsidRPr="00D03B2F" w:rsidRDefault="00D03B2F" w:rsidP="00D03B2F">
      <w:pPr>
        <w:pStyle w:val="Heading-3"/>
        <w:numPr>
          <w:ilvl w:val="2"/>
          <w:numId w:val="1"/>
        </w:numPr>
        <w:outlineLvl w:val="2"/>
        <w:rPr>
          <w:rFonts w:asciiTheme="majorHAnsi" w:hAnsiTheme="majorHAnsi"/>
        </w:rPr>
      </w:pPr>
      <w:r w:rsidRPr="00D03B2F">
        <w:rPr>
          <w:rFonts w:asciiTheme="majorHAnsi" w:hAnsiTheme="majorHAnsi"/>
        </w:rPr>
        <w:t>2.3 Extending to interacting atoms</w:t>
      </w:r>
    </w:p>
    <w:p w14:paraId="66C7231C" w14:textId="77777777" w:rsidR="00CA69BA" w:rsidRPr="00D03B2F" w:rsidRDefault="00D03B2F" w:rsidP="00D03B2F">
      <w:pPr>
        <w:pStyle w:val="Inside-enumerate"/>
        <w:numPr>
          <w:ilvl w:val="0"/>
          <w:numId w:val="7"/>
        </w:numPr>
        <w:tabs>
          <w:tab w:val="left" w:pos="0"/>
        </w:tabs>
        <w:spacing w:line="240" w:lineRule="auto"/>
        <w:rPr>
          <w:rFonts w:asciiTheme="minorHAnsi" w:hAnsiTheme="minorHAnsi"/>
        </w:rPr>
      </w:pPr>
      <w:r w:rsidRPr="00D03B2F">
        <w:rPr>
          <w:rFonts w:asciiTheme="minorHAnsi" w:hAnsiTheme="minorHAnsi"/>
        </w:rPr>
        <w:t xml:space="preserve">Run each of the following commands, pressing Return after each line. This sets up and runs the simulation (a 5 ns simulation in steps of 1 </w:t>
      </w:r>
      <w:proofErr w:type="spellStart"/>
      <w:r w:rsidRPr="00D03B2F">
        <w:rPr>
          <w:rFonts w:asciiTheme="minorHAnsi" w:hAnsiTheme="minorHAnsi"/>
        </w:rPr>
        <w:t>fs</w:t>
      </w:r>
      <w:proofErr w:type="spellEnd"/>
      <w:r w:rsidRPr="00D03B2F">
        <w:rPr>
          <w:rFonts w:asciiTheme="minorHAnsi" w:hAnsiTheme="minorHAnsi"/>
        </w:rPr>
        <w:t xml:space="preserve">, with </w:t>
      </w:r>
      <w:r w:rsidRPr="00D03B2F">
        <w:rPr>
          <w:rFonts w:asciiTheme="minorHAnsi" w:hAnsiTheme="minorHAnsi"/>
        </w:rPr>
        <w:t xml:space="preserve">atomic positions recorded every 0.1 </w:t>
      </w:r>
      <w:proofErr w:type="spellStart"/>
      <w:r w:rsidRPr="00D03B2F">
        <w:rPr>
          <w:rFonts w:asciiTheme="minorHAnsi" w:hAnsiTheme="minorHAnsi"/>
        </w:rPr>
        <w:t>ps</w:t>
      </w:r>
      <w:proofErr w:type="spellEnd"/>
      <w:r w:rsidRPr="00D03B2F">
        <w:rPr>
          <w:rFonts w:asciiTheme="minorHAnsi" w:hAnsiTheme="minorHAnsi"/>
        </w:rPr>
        <w:t xml:space="preserve">). This will take 2 – 5 minutes. </w:t>
      </w:r>
    </w:p>
    <w:p w14:paraId="009AE302" w14:textId="77777777" w:rsidR="00CA69BA" w:rsidRPr="00D03B2F" w:rsidRDefault="00D03B2F" w:rsidP="00D03B2F">
      <w:pPr>
        <w:ind w:left="504"/>
        <w:rPr>
          <w:rFonts w:asciiTheme="minorHAnsi" w:hAnsiTheme="minorHAnsi"/>
        </w:rPr>
      </w:pPr>
      <w:proofErr w:type="spellStart"/>
      <w:r w:rsidRPr="00D03B2F">
        <w:rPr>
          <w:rFonts w:ascii="Consolas" w:hAnsi="Consolas"/>
          <w:sz w:val="18"/>
        </w:rPr>
        <w:t>gmx</w:t>
      </w:r>
      <w:proofErr w:type="spellEnd"/>
      <w:r w:rsidRPr="00D03B2F">
        <w:rPr>
          <w:rFonts w:ascii="Consolas" w:hAnsi="Consolas"/>
          <w:sz w:val="18"/>
        </w:rPr>
        <w:t xml:space="preserve"> </w:t>
      </w:r>
      <w:proofErr w:type="spellStart"/>
      <w:r w:rsidRPr="00D03B2F">
        <w:rPr>
          <w:rFonts w:ascii="Consolas" w:hAnsi="Consolas"/>
          <w:sz w:val="18"/>
        </w:rPr>
        <w:t>grompp</w:t>
      </w:r>
      <w:proofErr w:type="spellEnd"/>
      <w:r w:rsidRPr="00D03B2F">
        <w:rPr>
          <w:rFonts w:ascii="Consolas" w:hAnsi="Consolas"/>
          <w:sz w:val="18"/>
        </w:rPr>
        <w:t xml:space="preserve"> -f </w:t>
      </w:r>
      <w:proofErr w:type="spellStart"/>
      <w:r w:rsidRPr="00D03B2F">
        <w:rPr>
          <w:rFonts w:ascii="Consolas" w:hAnsi="Consolas"/>
          <w:sz w:val="18"/>
        </w:rPr>
        <w:t>md_real.mdp</w:t>
      </w:r>
      <w:proofErr w:type="spellEnd"/>
      <w:r w:rsidRPr="00D03B2F">
        <w:rPr>
          <w:rFonts w:ascii="Consolas" w:hAnsi="Consolas"/>
          <w:sz w:val="18"/>
        </w:rPr>
        <w:t xml:space="preserve"> -p </w:t>
      </w:r>
      <w:proofErr w:type="spellStart"/>
      <w:r w:rsidRPr="00D03B2F">
        <w:rPr>
          <w:rFonts w:ascii="Consolas" w:hAnsi="Consolas"/>
          <w:sz w:val="18"/>
        </w:rPr>
        <w:t>argon.top</w:t>
      </w:r>
      <w:proofErr w:type="spellEnd"/>
      <w:r w:rsidRPr="00D03B2F">
        <w:rPr>
          <w:rFonts w:ascii="Consolas" w:hAnsi="Consolas"/>
          <w:sz w:val="18"/>
        </w:rPr>
        <w:t xml:space="preserve"> -c equil_100.gro -o real_100.tpr</w:t>
      </w:r>
      <w:r w:rsidRPr="00D03B2F">
        <w:rPr>
          <w:rFonts w:asciiTheme="minorHAnsi" w:hAnsiTheme="minorHAnsi"/>
        </w:rPr>
        <w:br/>
      </w:r>
      <w:proofErr w:type="spellStart"/>
      <w:r w:rsidRPr="00D03B2F">
        <w:rPr>
          <w:rFonts w:ascii="Consolas" w:hAnsi="Consolas"/>
          <w:sz w:val="18"/>
        </w:rPr>
        <w:t>gmx</w:t>
      </w:r>
      <w:proofErr w:type="spellEnd"/>
      <w:r w:rsidRPr="00D03B2F">
        <w:rPr>
          <w:rFonts w:ascii="Consolas" w:hAnsi="Consolas"/>
          <w:sz w:val="18"/>
        </w:rPr>
        <w:t xml:space="preserve"> </w:t>
      </w:r>
      <w:proofErr w:type="spellStart"/>
      <w:r w:rsidRPr="00D03B2F">
        <w:rPr>
          <w:rFonts w:ascii="Consolas" w:hAnsi="Consolas"/>
          <w:sz w:val="18"/>
        </w:rPr>
        <w:t>mdrun</w:t>
      </w:r>
      <w:proofErr w:type="spellEnd"/>
      <w:r w:rsidRPr="00D03B2F">
        <w:rPr>
          <w:rFonts w:ascii="Consolas" w:hAnsi="Consolas"/>
          <w:sz w:val="18"/>
        </w:rPr>
        <w:t xml:space="preserve"> -</w:t>
      </w:r>
      <w:proofErr w:type="spellStart"/>
      <w:r w:rsidRPr="00D03B2F">
        <w:rPr>
          <w:rFonts w:ascii="Consolas" w:hAnsi="Consolas"/>
          <w:sz w:val="18"/>
        </w:rPr>
        <w:t>nt</w:t>
      </w:r>
      <w:proofErr w:type="spellEnd"/>
      <w:r w:rsidRPr="00D03B2F">
        <w:rPr>
          <w:rFonts w:ascii="Consolas" w:hAnsi="Consolas"/>
          <w:sz w:val="18"/>
        </w:rPr>
        <w:t xml:space="preserve"> 1 -</w:t>
      </w:r>
      <w:proofErr w:type="spellStart"/>
      <w:r w:rsidRPr="00D03B2F">
        <w:rPr>
          <w:rFonts w:ascii="Consolas" w:hAnsi="Consolas"/>
          <w:sz w:val="18"/>
        </w:rPr>
        <w:t>nb</w:t>
      </w:r>
      <w:proofErr w:type="spellEnd"/>
      <w:r w:rsidRPr="00D03B2F">
        <w:rPr>
          <w:rFonts w:ascii="Consolas" w:hAnsi="Consolas"/>
          <w:sz w:val="18"/>
        </w:rPr>
        <w:t xml:space="preserve"> </w:t>
      </w:r>
      <w:proofErr w:type="spellStart"/>
      <w:r w:rsidRPr="00D03B2F">
        <w:rPr>
          <w:rFonts w:ascii="Consolas" w:hAnsi="Consolas"/>
          <w:sz w:val="18"/>
        </w:rPr>
        <w:t>cpu</w:t>
      </w:r>
      <w:proofErr w:type="spellEnd"/>
      <w:r w:rsidRPr="00D03B2F">
        <w:rPr>
          <w:rFonts w:ascii="Consolas" w:hAnsi="Consolas"/>
          <w:sz w:val="18"/>
        </w:rPr>
        <w:t xml:space="preserve"> -s real_100.tpr -c real_100.gro -e real_100.edr \</w:t>
      </w:r>
      <w:r w:rsidRPr="00D03B2F">
        <w:rPr>
          <w:rFonts w:asciiTheme="minorHAnsi" w:hAnsiTheme="minorHAnsi"/>
        </w:rPr>
        <w:t xml:space="preserve"> </w:t>
      </w:r>
      <w:r w:rsidRPr="00D03B2F">
        <w:rPr>
          <w:rFonts w:asciiTheme="minorHAnsi" w:hAnsiTheme="minorHAnsi"/>
        </w:rPr>
        <w:br/>
      </w:r>
      <w:r w:rsidRPr="00D03B2F">
        <w:rPr>
          <w:rFonts w:ascii="Consolas" w:hAnsi="Consolas"/>
          <w:sz w:val="18"/>
        </w:rPr>
        <w:t xml:space="preserve">          -g real_100.log -o real_100</w:t>
      </w:r>
      <w:r w:rsidRPr="00D03B2F">
        <w:rPr>
          <w:rFonts w:ascii="Consolas" w:hAnsi="Consolas"/>
          <w:sz w:val="18"/>
        </w:rPr>
        <w:t>.trr</w:t>
      </w:r>
    </w:p>
    <w:p w14:paraId="5103848A"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 xml:space="preserve">Again, if typing the second command into one line, omit the backslash. </w:t>
      </w:r>
    </w:p>
    <w:p w14:paraId="0F00808C" w14:textId="77777777" w:rsidR="00CA69BA" w:rsidRPr="00D03B2F" w:rsidRDefault="00D03B2F" w:rsidP="00D03B2F">
      <w:pPr>
        <w:pStyle w:val="Inside-enumerate"/>
        <w:numPr>
          <w:ilvl w:val="0"/>
          <w:numId w:val="7"/>
        </w:numPr>
        <w:tabs>
          <w:tab w:val="left" w:pos="0"/>
        </w:tabs>
        <w:spacing w:line="240" w:lineRule="auto"/>
        <w:rPr>
          <w:rFonts w:asciiTheme="minorHAnsi" w:hAnsiTheme="minorHAnsi"/>
        </w:rPr>
      </w:pPr>
      <w:r w:rsidRPr="00D03B2F">
        <w:rPr>
          <w:rFonts w:asciiTheme="minorHAnsi" w:hAnsiTheme="minorHAnsi"/>
        </w:rPr>
        <w:t xml:space="preserve">View the evolution of the simulation in VMD. Describe the differences from the ideal gas simulation. Look especially for collisions, scattering, and dimerization of argon atoms. </w:t>
      </w:r>
    </w:p>
    <w:p w14:paraId="215034B5" w14:textId="77777777" w:rsidR="00CA69BA" w:rsidRPr="00D03B2F" w:rsidRDefault="00D03B2F" w:rsidP="00D03B2F">
      <w:pPr>
        <w:pStyle w:val="Inside-enumerate"/>
        <w:numPr>
          <w:ilvl w:val="0"/>
          <w:numId w:val="7"/>
        </w:numPr>
        <w:tabs>
          <w:tab w:val="left" w:pos="0"/>
        </w:tabs>
        <w:spacing w:line="240" w:lineRule="auto"/>
        <w:rPr>
          <w:rFonts w:asciiTheme="minorHAnsi" w:hAnsiTheme="minorHAnsi"/>
        </w:rPr>
      </w:pPr>
      <w:r w:rsidRPr="00D03B2F">
        <w:rPr>
          <w:rFonts w:asciiTheme="minorHAnsi" w:hAnsiTheme="minorHAnsi"/>
        </w:rPr>
        <w:t>Repeat the analysis of Section 2.1</w:t>
      </w:r>
      <w:r w:rsidRPr="00D03B2F">
        <w:rPr>
          <w:rStyle w:val="reference-ref"/>
          <w:rFonts w:asciiTheme="minorHAnsi" w:hAnsiTheme="minorHAnsi"/>
        </w:rPr>
        <w:fldChar w:fldCharType="begin"/>
      </w:r>
      <w:r w:rsidRPr="00D03B2F">
        <w:rPr>
          <w:rFonts w:asciiTheme="minorHAnsi" w:hAnsiTheme="minorHAnsi"/>
        </w:rPr>
        <w:instrText>REF Ref_x1-30001 \h</w:instrText>
      </w:r>
      <w:r w:rsidRPr="00D03B2F">
        <w:rPr>
          <w:rStyle w:val="reference-ref"/>
          <w:rFonts w:asciiTheme="minorHAnsi" w:hAnsiTheme="minorHAnsi"/>
        </w:rPr>
      </w:r>
      <w:r w:rsidRPr="00D03B2F">
        <w:rPr>
          <w:rFonts w:asciiTheme="minorHAnsi" w:hAnsiTheme="minorHAnsi"/>
        </w:rPr>
        <w:fldChar w:fldCharType="separate"/>
      </w:r>
      <w:r w:rsidRPr="00D03B2F">
        <w:rPr>
          <w:rFonts w:asciiTheme="minorHAnsi" w:hAnsiTheme="minorHAnsi"/>
        </w:rPr>
        <w:t>Error: Reference source not found</w:t>
      </w:r>
      <w:r w:rsidRPr="00D03B2F">
        <w:rPr>
          <w:rFonts w:asciiTheme="minorHAnsi" w:hAnsiTheme="minorHAnsi"/>
        </w:rPr>
        <w:fldChar w:fldCharType="end"/>
      </w:r>
      <w:r w:rsidRPr="00D03B2F">
        <w:rPr>
          <w:rFonts w:asciiTheme="minorHAnsi" w:hAnsiTheme="minorHAnsi"/>
        </w:rPr>
        <w:t xml:space="preserve"> item 5</w:t>
      </w:r>
      <w:r w:rsidRPr="00D03B2F">
        <w:rPr>
          <w:rStyle w:val="reference-ref"/>
          <w:rFonts w:asciiTheme="minorHAnsi" w:hAnsiTheme="minorHAnsi"/>
        </w:rPr>
        <w:fldChar w:fldCharType="begin"/>
      </w:r>
      <w:r w:rsidRPr="00D03B2F">
        <w:rPr>
          <w:rFonts w:asciiTheme="minorHAnsi" w:hAnsiTheme="minorHAnsi"/>
        </w:rPr>
        <w:instrText>REF Ref_x1-30235 \h</w:instrText>
      </w:r>
      <w:r w:rsidRPr="00D03B2F">
        <w:rPr>
          <w:rStyle w:val="reference-ref"/>
          <w:rFonts w:asciiTheme="minorHAnsi" w:hAnsiTheme="minorHAnsi"/>
        </w:rPr>
      </w:r>
      <w:r w:rsidRPr="00D03B2F">
        <w:rPr>
          <w:rFonts w:asciiTheme="minorHAnsi" w:hAnsiTheme="minorHAnsi"/>
        </w:rPr>
        <w:fldChar w:fldCharType="end"/>
      </w:r>
      <w:r w:rsidRPr="00D03B2F">
        <w:rPr>
          <w:rFonts w:asciiTheme="minorHAnsi" w:hAnsiTheme="minorHAnsi"/>
        </w:rPr>
        <w:t xml:space="preserve">. </w:t>
      </w:r>
    </w:p>
    <w:p w14:paraId="1D02BFEC" w14:textId="77777777" w:rsidR="00CA69BA" w:rsidRPr="00D03B2F" w:rsidRDefault="00D03B2F" w:rsidP="00D03B2F">
      <w:pPr>
        <w:pStyle w:val="Inside-enumerate"/>
        <w:numPr>
          <w:ilvl w:val="0"/>
          <w:numId w:val="7"/>
        </w:numPr>
        <w:tabs>
          <w:tab w:val="left" w:pos="0"/>
        </w:tabs>
        <w:spacing w:line="240" w:lineRule="auto"/>
        <w:rPr>
          <w:rFonts w:asciiTheme="minorHAnsi" w:hAnsiTheme="minorHAnsi"/>
        </w:rPr>
      </w:pPr>
      <w:r w:rsidRPr="00D03B2F">
        <w:rPr>
          <w:rFonts w:asciiTheme="minorHAnsi" w:hAnsiTheme="minorHAnsi"/>
        </w:rPr>
        <w:lastRenderedPageBreak/>
        <w:t>Repeat t</w:t>
      </w:r>
      <w:r w:rsidRPr="00D03B2F">
        <w:rPr>
          <w:rFonts w:asciiTheme="minorHAnsi" w:hAnsiTheme="minorHAnsi"/>
        </w:rPr>
        <w:t xml:space="preserve">he above for simulations at 200 and 300 K. </w:t>
      </w:r>
    </w:p>
    <w:p w14:paraId="0D89951B" w14:textId="77777777" w:rsidR="00CA69BA" w:rsidRPr="00D03B2F" w:rsidRDefault="00D03B2F" w:rsidP="00D03B2F">
      <w:pPr>
        <w:pStyle w:val="Heading-3"/>
        <w:numPr>
          <w:ilvl w:val="2"/>
          <w:numId w:val="1"/>
        </w:numPr>
        <w:outlineLvl w:val="2"/>
        <w:rPr>
          <w:rFonts w:asciiTheme="majorHAnsi" w:hAnsiTheme="majorHAnsi"/>
        </w:rPr>
      </w:pPr>
      <w:r w:rsidRPr="00D03B2F">
        <w:rPr>
          <w:rFonts w:asciiTheme="majorHAnsi" w:hAnsiTheme="majorHAnsi"/>
        </w:rPr>
        <w:t>2.4 Analysis of interactions</w:t>
      </w:r>
    </w:p>
    <w:p w14:paraId="7229F483"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 xml:space="preserve">The </w:t>
      </w:r>
      <w:r w:rsidRPr="00D03B2F">
        <w:rPr>
          <w:rStyle w:val="Emphasis"/>
          <w:rFonts w:asciiTheme="minorHAnsi" w:hAnsiTheme="minorHAnsi"/>
        </w:rPr>
        <w:t>radial distribution function</w:t>
      </w:r>
      <w:r w:rsidRPr="00D03B2F">
        <w:rPr>
          <w:rFonts w:asciiTheme="minorHAnsi" w:hAnsiTheme="minorHAnsi"/>
        </w:rPr>
        <w:t xml:space="preserve">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describes how likely it is to find two particles at a given separation </w:t>
      </w:r>
      <m:oMath>
        <m:r>
          <w:rPr>
            <w:rFonts w:ascii="Cambria Math" w:hAnsi="Cambria Math"/>
          </w:rPr>
          <m:t>r</m:t>
        </m:r>
      </m:oMath>
      <w:r w:rsidRPr="00D03B2F">
        <w:rPr>
          <w:rFonts w:asciiTheme="minorHAnsi" w:hAnsiTheme="minorHAnsi"/>
        </w:rPr>
        <w:t xml:space="preserve"> . Specifically,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describes the probability </w:t>
      </w:r>
      <m:oMath>
        <m:r>
          <w:rPr>
            <w:rFonts w:ascii="Cambria Math" w:hAnsi="Cambria Math"/>
          </w:rPr>
          <m:t>P</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that two atoms are separated by a distance </w:t>
      </w:r>
      <m:oMath>
        <m:r>
          <w:rPr>
            <w:rFonts w:ascii="Cambria Math" w:hAnsi="Cambria Math"/>
          </w:rPr>
          <m:t>r</m:t>
        </m:r>
      </m:oMath>
      <w:r w:rsidRPr="00D03B2F">
        <w:rPr>
          <w:rFonts w:asciiTheme="minorHAnsi" w:hAnsiTheme="minorHAnsi"/>
        </w:rPr>
        <w:t xml:space="preserve"> , relative to the probability </w:t>
      </w:r>
      <m:oMath>
        <m:sSub>
          <m:sSubPr>
            <m:ctrlPr>
              <w:rPr>
                <w:rFonts w:ascii="Cambria Math" w:hAnsi="Cambria Math"/>
              </w:rPr>
            </m:ctrlPr>
          </m:sSubPr>
          <m:e>
            <m:r>
              <w:rPr>
                <w:rFonts w:ascii="Cambria Math" w:hAnsi="Cambria Math"/>
              </w:rPr>
              <m:t>P</m:t>
            </m:r>
          </m:e>
          <m:sub>
            <m:r>
              <m:rPr>
                <m:lit/>
                <m:nor/>
              </m:rPr>
              <w:rPr>
                <w:rFonts w:asciiTheme="minorHAnsi" w:hAnsiTheme="minorHAnsi"/>
              </w:rPr>
              <m:t>ideal</m:t>
            </m:r>
          </m:sub>
        </m:sSub>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that two particles of an ideal gas are separated by a distance </w:t>
      </w:r>
      <m:oMath>
        <m:r>
          <w:rPr>
            <w:rFonts w:ascii="Cambria Math" w:hAnsi="Cambria Math"/>
          </w:rPr>
          <m:t>r</m:t>
        </m:r>
      </m:oMath>
      <w:r w:rsidRPr="00D03B2F">
        <w:rPr>
          <w:rFonts w:asciiTheme="minorHAnsi" w:hAnsiTheme="minorHAnsi"/>
        </w:rPr>
        <w:t xml:space="preserve"> : </w:t>
      </w:r>
    </w:p>
    <w:p w14:paraId="4E963F46" w14:textId="77777777" w:rsidR="00CA69BA" w:rsidRPr="00D03B2F" w:rsidRDefault="00D03B2F" w:rsidP="00D03B2F">
      <w:pPr>
        <w:pStyle w:val="display-math"/>
        <w:spacing w:line="240" w:lineRule="auto"/>
        <w:rPr>
          <w:rFonts w:asciiTheme="minorHAnsi" w:hAnsiTheme="minorHAnsi"/>
        </w:rPr>
      </w:pP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r</m:t>
            </m:r>
            <m:r>
              <w:rPr>
                <w:rFonts w:ascii="Cambria Math" w:hAnsi="Cambria Math"/>
              </w:rPr>
              <m:t>)</m:t>
            </m:r>
          </m:num>
          <m:den>
            <m:sSub>
              <m:sSubPr>
                <m:ctrlPr>
                  <w:rPr>
                    <w:rFonts w:ascii="Cambria Math" w:hAnsi="Cambria Math"/>
                  </w:rPr>
                </m:ctrlPr>
              </m:sSubPr>
              <m:e>
                <m:r>
                  <w:rPr>
                    <w:rFonts w:ascii="Cambria Math" w:hAnsi="Cambria Math"/>
                  </w:rPr>
                  <m:t>P</m:t>
                </m:r>
              </m:e>
              <m:sub>
                <m:r>
                  <m:rPr>
                    <m:lit/>
                    <m:nor/>
                  </m:rPr>
                  <w:rPr>
                    <w:rFonts w:asciiTheme="minorHAnsi" w:hAnsiTheme="minorHAnsi"/>
                  </w:rPr>
                  <m:t>ideal</m:t>
                </m:r>
              </m:sub>
            </m:sSub>
            <m:r>
              <w:rPr>
                <w:rFonts w:ascii="Cambria Math" w:hAnsi="Cambria Math"/>
              </w:rPr>
              <m:t>(</m:t>
            </m:r>
            <m:r>
              <w:rPr>
                <w:rFonts w:ascii="Cambria Math" w:hAnsi="Cambria Math"/>
              </w:rPr>
              <m:t>r</m:t>
            </m:r>
            <m:r>
              <w:rPr>
                <w:rFonts w:ascii="Cambria Math" w:hAnsi="Cambria Math"/>
              </w:rPr>
              <m:t>)</m:t>
            </m:r>
          </m:den>
        </m:f>
      </m:oMath>
      <w:r w:rsidRPr="00D03B2F">
        <w:rPr>
          <w:rFonts w:asciiTheme="minorHAnsi" w:hAnsiTheme="minorHAnsi"/>
        </w:rPr>
        <w:t xml:space="preserve"> </w:t>
      </w:r>
    </w:p>
    <w:p w14:paraId="750639AB" w14:textId="77777777" w:rsidR="00CA69BA" w:rsidRPr="00D03B2F" w:rsidRDefault="00CA69BA" w:rsidP="00D03B2F">
      <w:pPr>
        <w:pStyle w:val="Like-Text-body"/>
        <w:spacing w:line="240" w:lineRule="auto"/>
        <w:rPr>
          <w:rFonts w:asciiTheme="minorHAnsi" w:hAnsiTheme="minorHAnsi"/>
        </w:rPr>
      </w:pPr>
    </w:p>
    <w:p w14:paraId="0ADF3BC7" w14:textId="77777777" w:rsidR="00CA69BA" w:rsidRPr="00D03B2F" w:rsidRDefault="00D03B2F" w:rsidP="00D03B2F">
      <w:pPr>
        <w:pStyle w:val="First-line-indent"/>
        <w:spacing w:line="240" w:lineRule="auto"/>
        <w:rPr>
          <w:rFonts w:asciiTheme="minorHAnsi" w:hAnsiTheme="minorHAnsi"/>
        </w:rPr>
      </w:pPr>
      <w:r w:rsidRPr="00D03B2F">
        <w:rPr>
          <w:rFonts w:asciiTheme="minorHAnsi" w:hAnsiTheme="minorHAnsi"/>
        </w:rPr>
        <w:t xml:space="preserve">The radial distribution function can be calculated using the </w:t>
      </w:r>
      <w:proofErr w:type="spellStart"/>
      <w:r w:rsidRPr="00D03B2F">
        <w:rPr>
          <w:rFonts w:ascii="Consolas" w:hAnsi="Consolas"/>
        </w:rPr>
        <w:t>gmxrdf</w:t>
      </w:r>
      <w:proofErr w:type="spellEnd"/>
      <w:r w:rsidRPr="00D03B2F">
        <w:rPr>
          <w:rFonts w:ascii="Consolas" w:hAnsi="Consolas"/>
        </w:rPr>
        <w:t xml:space="preserve"> </w:t>
      </w:r>
      <w:r w:rsidRPr="00D03B2F">
        <w:rPr>
          <w:rFonts w:asciiTheme="minorHAnsi" w:hAnsiTheme="minorHAnsi"/>
        </w:rPr>
        <w:t>com</w:t>
      </w:r>
      <w:r w:rsidRPr="00D03B2F">
        <w:rPr>
          <w:rFonts w:asciiTheme="minorHAnsi" w:hAnsiTheme="minorHAnsi"/>
        </w:rPr>
        <w:t xml:space="preserve">mand. For example: </w:t>
      </w:r>
    </w:p>
    <w:p w14:paraId="3104EF13" w14:textId="77777777" w:rsidR="00CA69BA" w:rsidRPr="00D03B2F" w:rsidRDefault="00D03B2F" w:rsidP="00D03B2F">
      <w:pPr>
        <w:rPr>
          <w:rFonts w:asciiTheme="minorHAnsi" w:hAnsiTheme="minorHAnsi"/>
        </w:rPr>
      </w:pPr>
      <w:proofErr w:type="spellStart"/>
      <w:r w:rsidRPr="00D03B2F">
        <w:rPr>
          <w:rFonts w:ascii="Consolas" w:hAnsi="Consolas"/>
          <w:sz w:val="18"/>
        </w:rPr>
        <w:t>gmx</w:t>
      </w:r>
      <w:proofErr w:type="spellEnd"/>
      <w:r w:rsidRPr="00D03B2F">
        <w:rPr>
          <w:rFonts w:ascii="Consolas" w:hAnsi="Consolas"/>
          <w:sz w:val="18"/>
        </w:rPr>
        <w:t xml:space="preserve"> </w:t>
      </w:r>
      <w:proofErr w:type="spellStart"/>
      <w:r w:rsidRPr="00D03B2F">
        <w:rPr>
          <w:rFonts w:ascii="Consolas" w:hAnsi="Consolas"/>
          <w:sz w:val="18"/>
        </w:rPr>
        <w:t>rdf</w:t>
      </w:r>
      <w:proofErr w:type="spellEnd"/>
      <w:r w:rsidRPr="00D03B2F">
        <w:rPr>
          <w:rFonts w:ascii="Consolas" w:hAnsi="Consolas"/>
          <w:sz w:val="18"/>
        </w:rPr>
        <w:t xml:space="preserve"> -s real_100.tpr -f real_100.trr -ref 2 -</w:t>
      </w:r>
      <w:proofErr w:type="spellStart"/>
      <w:r w:rsidRPr="00D03B2F">
        <w:rPr>
          <w:rFonts w:ascii="Consolas" w:hAnsi="Consolas"/>
          <w:sz w:val="18"/>
        </w:rPr>
        <w:t>sel</w:t>
      </w:r>
      <w:proofErr w:type="spellEnd"/>
      <w:r w:rsidRPr="00D03B2F">
        <w:rPr>
          <w:rFonts w:ascii="Consolas" w:hAnsi="Consolas"/>
          <w:sz w:val="18"/>
        </w:rPr>
        <w:t xml:space="preserve"> 2 -o rdf_real_100.xvg</w:t>
      </w:r>
    </w:p>
    <w:p w14:paraId="25548512"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 xml:space="preserve">This is not a trivial calculation, so it takes a minute or </w:t>
      </w:r>
      <w:proofErr w:type="spellStart"/>
      <w:r w:rsidRPr="00D03B2F">
        <w:rPr>
          <w:rFonts w:asciiTheme="minorHAnsi" w:hAnsiTheme="minorHAnsi"/>
        </w:rPr>
        <w:t>tw</w:t>
      </w:r>
      <w:proofErr w:type="spellEnd"/>
      <w:r w:rsidRPr="00D03B2F">
        <w:rPr>
          <w:rFonts w:asciiTheme="minorHAnsi" w:hAnsiTheme="minorHAnsi"/>
        </w:rPr>
        <w:t xml:space="preserve"> This program produces a file named according to the </w:t>
      </w:r>
      <w:r w:rsidRPr="00D03B2F">
        <w:rPr>
          <w:rStyle w:val="texttt"/>
          <w:rFonts w:ascii="Consolas" w:hAnsi="Consolas"/>
        </w:rPr>
        <w:t>-o</w:t>
      </w:r>
      <w:r w:rsidRPr="00D03B2F">
        <w:rPr>
          <w:rFonts w:asciiTheme="minorHAnsi" w:hAnsiTheme="minorHAnsi"/>
        </w:rPr>
        <w:t xml:space="preserve"> option; in the above example, the output file is named </w:t>
      </w:r>
      <w:r w:rsidRPr="00D03B2F">
        <w:rPr>
          <w:rFonts w:ascii="Consolas" w:hAnsi="Consolas"/>
        </w:rPr>
        <w:t>rdf_real_100.xvg</w:t>
      </w:r>
      <w:r w:rsidRPr="00D03B2F">
        <w:rPr>
          <w:rFonts w:asciiTheme="minorHAnsi" w:hAnsiTheme="minorHAnsi"/>
        </w:rPr>
        <w:t>. This file can be plotted with your favorite plotting tool, such as Excel. If importing the file to Excel, set the import options to a delimited, space-separated file, treating consec</w:t>
      </w:r>
      <w:r w:rsidRPr="00D03B2F">
        <w:rPr>
          <w:rFonts w:asciiTheme="minorHAnsi" w:hAnsiTheme="minorHAnsi"/>
        </w:rPr>
        <w:t xml:space="preserve">utive delimiters as one. Perform the following analysis: </w:t>
      </w:r>
    </w:p>
    <w:p w14:paraId="3681BCDC"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 xml:space="preserve">Plot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for all three real gas simulations and one ideal gas simulation. Sketch them in your notebook in addition to plotting them in Excel. </w:t>
      </w:r>
    </w:p>
    <w:p w14:paraId="2A371C0A"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Explain the physical significance of the following o</w:t>
      </w:r>
      <w:r w:rsidRPr="00D03B2F">
        <w:rPr>
          <w:rFonts w:asciiTheme="minorHAnsi" w:hAnsiTheme="minorHAnsi"/>
        </w:rPr>
        <w:t xml:space="preserve">bservations: </w:t>
      </w:r>
    </w:p>
    <w:p w14:paraId="1F3B767D" w14:textId="77777777" w:rsidR="00CA69BA" w:rsidRPr="00D03B2F" w:rsidRDefault="00D03B2F" w:rsidP="00D03B2F">
      <w:pPr>
        <w:pStyle w:val="Inside-enumerate"/>
        <w:numPr>
          <w:ilvl w:val="1"/>
          <w:numId w:val="9"/>
        </w:numPr>
        <w:tabs>
          <w:tab w:val="left" w:pos="0"/>
        </w:tabs>
        <w:spacing w:line="240" w:lineRule="auto"/>
        <w:rPr>
          <w:rFonts w:asciiTheme="minorHAnsi" w:hAnsiTheme="minorHAnsi"/>
        </w:rPr>
      </w:pPr>
      <m:oMath>
        <m:r>
          <w:rPr>
            <w:rFonts w:ascii="Cambria Math" w:hAnsi="Cambria Math"/>
          </w:rPr>
          <m:t>g</m:t>
        </m:r>
        <m:r>
          <w:rPr>
            <w:rFonts w:ascii="Cambria Math" w:hAnsi="Cambria Math"/>
          </w:rPr>
          <m:t>(</m:t>
        </m:r>
        <m:r>
          <w:rPr>
            <w:rFonts w:ascii="Cambria Math" w:hAnsi="Cambria Math"/>
          </w:rPr>
          <m:t>r</m:t>
        </m:r>
        <m:r>
          <w:rPr>
            <w:rFonts w:ascii="Cambria Math" w:hAnsi="Cambria Math"/>
          </w:rPr>
          <m:t>)≈1</m:t>
        </m:r>
      </m:oMath>
      <w:r w:rsidRPr="00D03B2F">
        <w:rPr>
          <w:rFonts w:asciiTheme="minorHAnsi" w:hAnsiTheme="minorHAnsi"/>
        </w:rPr>
        <w:t xml:space="preserve"> for the ideal gas simulation (forgiving how noisy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is at separations less than 10 Å). </w:t>
      </w:r>
    </w:p>
    <w:p w14:paraId="473D5E7E" w14:textId="77777777" w:rsidR="00CA69BA" w:rsidRPr="00D03B2F" w:rsidRDefault="00D03B2F" w:rsidP="00D03B2F">
      <w:pPr>
        <w:pStyle w:val="Inside-enumerate"/>
        <w:numPr>
          <w:ilvl w:val="1"/>
          <w:numId w:val="9"/>
        </w:numPr>
        <w:tabs>
          <w:tab w:val="left" w:pos="0"/>
        </w:tabs>
        <w:spacing w:line="240" w:lineRule="auto"/>
        <w:rPr>
          <w:rFonts w:asciiTheme="minorHAnsi" w:hAnsiTheme="minorHAnsi"/>
        </w:rPr>
      </w:pPr>
      <m:oMath>
        <m:limLow>
          <m:limLowPr>
            <m:ctrlPr>
              <w:rPr>
                <w:rFonts w:ascii="Cambria Math" w:hAnsi="Cambria Math"/>
              </w:rPr>
            </m:ctrlPr>
          </m:limLowPr>
          <m:e>
            <w:proofErr w:type="spellStart"/>
            <m:r>
              <m:rPr>
                <m:lit/>
                <m:nor/>
              </m:rPr>
              <w:rPr>
                <w:rFonts w:asciiTheme="minorHAnsi" w:hAnsiTheme="minorHAnsi"/>
              </w:rPr>
              <m:t>lim</m:t>
            </m:r>
            <w:proofErr w:type="spellEnd"/>
          </m:e>
          <m:lim>
            <m:r>
              <w:rPr>
                <w:rFonts w:ascii="Cambria Math" w:hAnsi="Cambria Math"/>
              </w:rPr>
              <m:t>r</m:t>
            </m:r>
            <m:r>
              <w:rPr>
                <w:rFonts w:ascii="Cambria Math" w:hAnsi="Cambria Math"/>
              </w:rPr>
              <m:t>→∞</m:t>
            </m:r>
          </m:lim>
        </m:limLow>
        <m:r>
          <w:rPr>
            <w:rFonts w:ascii="Cambria Math" w:hAnsi="Cambria Math"/>
          </w:rPr>
          <m:t>=1</m:t>
        </m:r>
      </m:oMath>
      <w:r w:rsidRPr="00D03B2F">
        <w:rPr>
          <w:rFonts w:asciiTheme="minorHAnsi" w:hAnsiTheme="minorHAnsi"/>
        </w:rPr>
        <w:t xml:space="preserve"> for all simulations. </w:t>
      </w:r>
    </w:p>
    <w:p w14:paraId="185EF3BF" w14:textId="77777777" w:rsidR="00CA69BA" w:rsidRPr="00D03B2F" w:rsidRDefault="00D03B2F" w:rsidP="00D03B2F">
      <w:pPr>
        <w:pStyle w:val="Inside-enumerate"/>
        <w:numPr>
          <w:ilvl w:val="1"/>
          <w:numId w:val="9"/>
        </w:numPr>
        <w:tabs>
          <w:tab w:val="left" w:pos="0"/>
        </w:tabs>
        <w:spacing w:line="240" w:lineRule="auto"/>
        <w:rPr>
          <w:rFonts w:asciiTheme="minorHAnsi" w:hAnsiTheme="minorHAnsi"/>
        </w:rPr>
      </w:pPr>
      <w:r w:rsidRPr="00D03B2F">
        <w:rPr>
          <w:rFonts w:asciiTheme="minorHAnsi" w:hAnsiTheme="minorHAnsi"/>
        </w:rPr>
        <w:t xml:space="preserve">There is a maximum in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around 3.8 Å. </w:t>
      </w:r>
    </w:p>
    <w:p w14:paraId="0DB9B66A" w14:textId="77777777" w:rsidR="00CA69BA" w:rsidRPr="00D03B2F" w:rsidRDefault="00D03B2F" w:rsidP="00D03B2F">
      <w:pPr>
        <w:pStyle w:val="Inside-enumerate"/>
        <w:numPr>
          <w:ilvl w:val="1"/>
          <w:numId w:val="9"/>
        </w:numPr>
        <w:tabs>
          <w:tab w:val="left" w:pos="0"/>
        </w:tabs>
        <w:spacing w:line="240" w:lineRule="auto"/>
        <w:rPr>
          <w:rFonts w:asciiTheme="minorHAnsi" w:hAnsiTheme="minorHAnsi"/>
        </w:rPr>
      </w:pPr>
      <w:r w:rsidRPr="00D03B2F">
        <w:rPr>
          <w:rFonts w:asciiTheme="minorHAnsi" w:hAnsiTheme="minorHAnsi"/>
        </w:rPr>
        <w:t xml:space="preserve">Is there any variation in height at the maximum with respect to </w:t>
      </w:r>
      <w:r w:rsidRPr="00D03B2F">
        <w:rPr>
          <w:rFonts w:asciiTheme="minorHAnsi" w:hAnsiTheme="minorHAnsi"/>
        </w:rPr>
        <w:t>temperature? If so, what does this mean?</w:t>
      </w:r>
    </w:p>
    <w:p w14:paraId="2897B3B0"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 xml:space="preserve">We will (eventually) determine that probability </w:t>
      </w:r>
      <m:oMath>
        <m:r>
          <w:rPr>
            <w:rFonts w:ascii="Cambria Math" w:hAnsi="Cambria Math"/>
          </w:rPr>
          <m:t>P</m:t>
        </m:r>
      </m:oMath>
      <w:r w:rsidRPr="00D03B2F">
        <w:rPr>
          <w:rFonts w:asciiTheme="minorHAnsi" w:hAnsiTheme="minorHAnsi"/>
        </w:rPr>
        <w:t xml:space="preserve"> is related to free energy </w:t>
      </w:r>
      <m:oMath>
        <m:r>
          <w:rPr>
            <w:rFonts w:ascii="Cambria Math" w:hAnsi="Cambria Math"/>
          </w:rPr>
          <m:t>ΔA</m:t>
        </m:r>
      </m:oMath>
      <w:r w:rsidRPr="00D03B2F">
        <w:rPr>
          <w:rFonts w:asciiTheme="minorHAnsi" w:hAnsiTheme="minorHAnsi"/>
        </w:rPr>
        <w:t xml:space="preserve"> by </w:t>
      </w:r>
    </w:p>
    <w:p w14:paraId="5ED51CBC" w14:textId="77777777" w:rsidR="00CA69BA" w:rsidRPr="00D03B2F" w:rsidRDefault="00D03B2F" w:rsidP="00D03B2F">
      <w:pPr>
        <w:pStyle w:val="display-math"/>
        <w:spacing w:line="240" w:lineRule="auto"/>
        <w:ind w:left="504"/>
        <w:rPr>
          <w:rFonts w:asciiTheme="minorHAnsi" w:hAnsiTheme="minorHAnsi"/>
        </w:rPr>
      </w:pPr>
      <m:oMath>
        <m:r>
          <w:rPr>
            <w:rFonts w:ascii="Cambria Math" w:hAnsi="Cambria Math"/>
          </w:rPr>
          <m:t>ΔA</m:t>
        </m:r>
        <m:r>
          <w:rPr>
            <w:rFonts w:ascii="Cambria Math" w:hAnsi="Cambria Math"/>
          </w:rPr>
          <m:t>=-</m:t>
        </m:r>
        <m:r>
          <w:rPr>
            <w:rFonts w:ascii="Cambria Math" w:hAnsi="Cambria Math"/>
          </w:rPr>
          <m:t>kBT</m:t>
        </m:r>
        <m:r>
          <m:rPr>
            <m:lit/>
            <m:nor/>
          </m:rPr>
          <w:rPr>
            <w:rFonts w:asciiTheme="minorHAnsi" w:hAnsiTheme="minorHAnsi"/>
          </w:rPr>
          <m:t>ln</m:t>
        </m:r>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oMath>
      <w:r w:rsidRPr="00D03B2F">
        <w:rPr>
          <w:rFonts w:asciiTheme="minorHAnsi" w:hAnsiTheme="minorHAnsi"/>
        </w:rPr>
        <w:t xml:space="preserve"> </w:t>
      </w:r>
    </w:p>
    <w:p w14:paraId="30BC422C"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 xml:space="preserve">where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Pr="00D03B2F">
        <w:rPr>
          <w:rFonts w:asciiTheme="minorHAnsi" w:hAnsiTheme="minorHAnsi"/>
        </w:rPr>
        <w:t xml:space="preserve"> is a defined reference state probability and </w:t>
      </w:r>
      <m:oMath>
        <m:r>
          <w:rPr>
            <w:rFonts w:ascii="Cambria Math" w:hAnsi="Cambria Math"/>
          </w:rPr>
          <m:t>kB</m:t>
        </m:r>
      </m:oMath>
      <w:r w:rsidRPr="00D03B2F">
        <w:rPr>
          <w:rFonts w:asciiTheme="minorHAnsi" w:hAnsiTheme="minorHAnsi"/>
        </w:rPr>
        <w:t xml:space="preserve"> is Boltzmann’s constant. Here, </w:t>
      </w:r>
      <m:oMath>
        <m:r>
          <w:rPr>
            <w:rFonts w:ascii="Cambria Math" w:hAnsi="Cambria Math"/>
          </w:rPr>
          <m:t>P</m:t>
        </m:r>
      </m:oMath>
      <w:r w:rsidRPr="00D03B2F">
        <w:rPr>
          <w:rFonts w:asciiTheme="minorHAnsi" w:hAnsiTheme="minorHAnsi"/>
        </w:rPr>
        <w:t xml:space="preserve"> means probabil</w:t>
      </w:r>
      <w:proofErr w:type="spellStart"/>
      <w:r w:rsidRPr="00D03B2F">
        <w:rPr>
          <w:rFonts w:asciiTheme="minorHAnsi" w:hAnsiTheme="minorHAnsi"/>
        </w:rPr>
        <w:t>ity</w:t>
      </w:r>
      <w:proofErr w:type="spellEnd"/>
      <w:r w:rsidRPr="00D03B2F">
        <w:rPr>
          <w:rFonts w:asciiTheme="minorHAnsi" w:hAnsiTheme="minorHAnsi"/>
        </w:rPr>
        <w:t xml:space="preserve">, </w:t>
      </w:r>
      <w:r w:rsidRPr="00D03B2F">
        <w:rPr>
          <w:rStyle w:val="Emphasis"/>
          <w:rFonts w:asciiTheme="minorHAnsi" w:hAnsiTheme="minorHAnsi"/>
        </w:rPr>
        <w:t>not</w:t>
      </w:r>
      <w:r w:rsidRPr="00D03B2F">
        <w:rPr>
          <w:rFonts w:asciiTheme="minorHAnsi" w:hAnsiTheme="minorHAnsi"/>
        </w:rPr>
        <w:t xml:space="preserve"> pressure. Use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to estimate the free energy of argon dimerization at the three different temperatures considered. This will require you to choose an unambiguous reference state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Pr="00D03B2F">
        <w:rPr>
          <w:rFonts w:asciiTheme="minorHAnsi" w:hAnsiTheme="minorHAnsi"/>
        </w:rPr>
        <w:t xml:space="preserve"> and explain your choice. Is there a trend in </w:t>
      </w:r>
      <m:oMath>
        <m:r>
          <w:rPr>
            <w:rFonts w:ascii="Cambria Math" w:hAnsi="Cambria Math"/>
          </w:rPr>
          <m:t>ΔA</m:t>
        </m:r>
      </m:oMath>
      <w:r w:rsidRPr="00D03B2F">
        <w:rPr>
          <w:rFonts w:asciiTheme="minorHAnsi" w:hAnsiTheme="minorHAnsi"/>
        </w:rPr>
        <w:t xml:space="preserve"> as temperat</w:t>
      </w:r>
      <w:proofErr w:type="spellStart"/>
      <w:r w:rsidRPr="00D03B2F">
        <w:rPr>
          <w:rFonts w:asciiTheme="minorHAnsi" w:hAnsiTheme="minorHAnsi"/>
        </w:rPr>
        <w:t>ure</w:t>
      </w:r>
      <w:proofErr w:type="spellEnd"/>
      <w:r w:rsidRPr="00D03B2F">
        <w:rPr>
          <w:rFonts w:asciiTheme="minorHAnsi" w:hAnsiTheme="minorHAnsi"/>
        </w:rPr>
        <w:t xml:space="preserve"> changes? Does this trend make sense in terms of the dynamics of the argon particles? </w:t>
      </w:r>
    </w:p>
    <w:p w14:paraId="41435EB6"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 xml:space="preserve">It is possible to extract the pair potential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that describes interatomic interactions from the pair correlation function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 The pair potential gives the p</w:t>
      </w:r>
      <w:proofErr w:type="spellStart"/>
      <w:r w:rsidRPr="00D03B2F">
        <w:rPr>
          <w:rFonts w:asciiTheme="minorHAnsi" w:hAnsiTheme="minorHAnsi"/>
        </w:rPr>
        <w:t>otential</w:t>
      </w:r>
      <w:proofErr w:type="spellEnd"/>
      <w:r w:rsidRPr="00D03B2F">
        <w:rPr>
          <w:rFonts w:asciiTheme="minorHAnsi" w:hAnsiTheme="minorHAnsi"/>
        </w:rPr>
        <w:t xml:space="preserve"> energy of a pair of argon atoms at a separation of </w:t>
      </w:r>
      <m:oMath>
        <m:r>
          <w:rPr>
            <w:rFonts w:ascii="Cambria Math" w:hAnsi="Cambria Math"/>
          </w:rPr>
          <m:t>r</m:t>
        </m:r>
      </m:oMath>
      <w:r w:rsidRPr="00D03B2F">
        <w:rPr>
          <w:rFonts w:asciiTheme="minorHAnsi" w:hAnsiTheme="minorHAnsi"/>
        </w:rPr>
        <w:t xml:space="preserve"> . The relationship between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and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is (again, not proven here) </w:t>
      </w:r>
    </w:p>
    <w:p w14:paraId="509545F5" w14:textId="77777777" w:rsidR="00CA69BA" w:rsidRPr="00D03B2F" w:rsidRDefault="00D03B2F" w:rsidP="00D03B2F">
      <w:pPr>
        <w:pStyle w:val="display-math"/>
        <w:spacing w:line="240" w:lineRule="auto"/>
        <w:ind w:left="504"/>
        <w:rPr>
          <w:rFonts w:asciiTheme="minorHAnsi" w:hAnsiTheme="minorHAnsi"/>
        </w:rPr>
      </w:pP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r>
          <m:rPr>
            <m:lit/>
            <m:nor/>
          </m:rPr>
          <w:rPr>
            <w:rFonts w:asciiTheme="minorHAnsi" w:hAnsiTheme="minorHAnsi"/>
          </w:rPr>
          <m:t>exp</m:t>
        </m:r>
        <m:d>
          <m:dPr>
            <m:ctrlPr>
              <w:rPr>
                <w:rFonts w:ascii="Cambria Math" w:hAnsi="Cambria Math"/>
              </w:rPr>
            </m:ctrlPr>
          </m:dPr>
          <m:e>
            <m:r>
              <w:rPr>
                <w:rFonts w:ascii="Cambria Math" w:hAnsi="Cambria Math"/>
              </w:rPr>
              <m:t>-</m:t>
            </m:r>
            <m:r>
              <w:rPr>
                <w:rFonts w:ascii="Cambria Math" w:hAnsi="Cambria Math"/>
              </w:rPr>
              <m:t>V</m:t>
            </m:r>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e>
        </m:d>
      </m:oMath>
      <w:r w:rsidRPr="00D03B2F">
        <w:rPr>
          <w:rFonts w:asciiTheme="minorHAnsi" w:hAnsiTheme="minorHAnsi"/>
        </w:rPr>
        <w:t xml:space="preserve"> </w:t>
      </w:r>
    </w:p>
    <w:p w14:paraId="09A999AE"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lastRenderedPageBreak/>
        <w:t xml:space="preserve">Using your </w:t>
      </w:r>
      <m:oMath>
        <m:r>
          <w:rPr>
            <w:rFonts w:ascii="Cambria Math" w:hAnsi="Cambria Math"/>
          </w:rPr>
          <m:t>g</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data, extract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for each of the real gas simulations. Sketch your results in your notebook. </w:t>
      </w:r>
    </w:p>
    <w:p w14:paraId="4A795B3D"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 xml:space="preserve">Quantum mechanics predicts that the long-distance tail of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is proportional to </w:t>
      </w:r>
      <m:oMath>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6</m:t>
            </m:r>
          </m:sup>
        </m:sSup>
      </m:oMath>
      <w:r w:rsidRPr="00D03B2F">
        <w:rPr>
          <w:rFonts w:asciiTheme="minorHAnsi" w:hAnsiTheme="minorHAnsi"/>
        </w:rPr>
        <w:t xml:space="preserve"> . Fit the long-distance tail of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for your 300 K simulation to a function </w:t>
      </w:r>
      <m:oMath>
        <m:r>
          <w:rPr>
            <w:rFonts w:ascii="Cambria Math" w:hAnsi="Cambria Math"/>
          </w:rPr>
          <m:t>f</m:t>
        </m:r>
        <m:r>
          <w:rPr>
            <w:rFonts w:ascii="Cambria Math" w:hAnsi="Cambria Math"/>
          </w:rPr>
          <m:t>(</m:t>
        </m:r>
        <m:r>
          <w:rPr>
            <w:rFonts w:ascii="Cambria Math" w:hAnsi="Cambria Math"/>
          </w:rPr>
          <m:t>r</m:t>
        </m:r>
        <m:r>
          <w:rPr>
            <w:rFonts w:ascii="Cambria Math" w:hAnsi="Cambria Math"/>
          </w:rPr>
          <m:t>)=</m:t>
        </m:r>
        <m:r>
          <w:rPr>
            <w:rFonts w:ascii="Cambria Math" w:hAnsi="Cambria Math"/>
          </w:rPr>
          <m:t>C</m:t>
        </m:r>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6</m:t>
            </m:r>
          </m:sup>
        </m:sSup>
      </m:oMath>
      <w:r w:rsidRPr="00D03B2F">
        <w:rPr>
          <w:rFonts w:asciiTheme="minorHAnsi" w:hAnsiTheme="minorHAnsi"/>
        </w:rPr>
        <w:t xml:space="preserve"> , which should be possible by a suitable manipulation of your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data followed by a linear regression. Your value of </w:t>
      </w:r>
      <m:oMath>
        <m:r>
          <w:rPr>
            <w:rFonts w:ascii="Cambria Math" w:hAnsi="Cambria Math"/>
          </w:rPr>
          <m:t>C</m:t>
        </m:r>
      </m:oMath>
      <w:r w:rsidRPr="00D03B2F">
        <w:rPr>
          <w:rFonts w:asciiTheme="minorHAnsi" w:hAnsiTheme="minorHAnsi"/>
        </w:rPr>
        <w:t xml:space="preserve"> should be quoted with an error estimate. </w:t>
      </w:r>
    </w:p>
    <w:p w14:paraId="2CAE0163" w14:textId="77777777" w:rsidR="00CA69BA" w:rsidRPr="00D03B2F" w:rsidRDefault="00D03B2F" w:rsidP="00D03B2F">
      <w:pPr>
        <w:pStyle w:val="Inside-enumerate"/>
        <w:numPr>
          <w:ilvl w:val="0"/>
          <w:numId w:val="9"/>
        </w:numPr>
        <w:tabs>
          <w:tab w:val="left" w:pos="0"/>
        </w:tabs>
        <w:spacing w:line="240" w:lineRule="auto"/>
        <w:rPr>
          <w:rFonts w:asciiTheme="minorHAnsi" w:hAnsiTheme="minorHAnsi"/>
        </w:rPr>
      </w:pPr>
      <w:r w:rsidRPr="00D03B2F">
        <w:rPr>
          <w:rFonts w:asciiTheme="minorHAnsi" w:hAnsiTheme="minorHAnsi"/>
        </w:rPr>
        <w:t xml:space="preserve">The pair potential </w:t>
      </w:r>
      <m:oMath>
        <m:r>
          <w:rPr>
            <w:rFonts w:ascii="Cambria Math" w:hAnsi="Cambria Math"/>
          </w:rPr>
          <m:t>V</m:t>
        </m:r>
        <m:r>
          <w:rPr>
            <w:rFonts w:ascii="Cambria Math" w:hAnsi="Cambria Math"/>
          </w:rPr>
          <m:t>(</m:t>
        </m:r>
        <m:r>
          <w:rPr>
            <w:rFonts w:ascii="Cambria Math" w:hAnsi="Cambria Math"/>
          </w:rPr>
          <m:t>r</m:t>
        </m:r>
        <m:r>
          <w:rPr>
            <w:rFonts w:ascii="Cambria Math" w:hAnsi="Cambria Math"/>
          </w:rPr>
          <m:t>)</m:t>
        </m:r>
      </m:oMath>
      <w:r w:rsidRPr="00D03B2F">
        <w:rPr>
          <w:rFonts w:asciiTheme="minorHAnsi" w:hAnsiTheme="minorHAnsi"/>
        </w:rPr>
        <w:t xml:space="preserve"> can be related to the </w:t>
      </w:r>
      <m:oMath>
        <m:r>
          <w:rPr>
            <w:rFonts w:ascii="Cambria Math" w:hAnsi="Cambria Math"/>
          </w:rPr>
          <m:t>a</m:t>
        </m:r>
      </m:oMath>
      <w:r w:rsidRPr="00D03B2F">
        <w:rPr>
          <w:rFonts w:asciiTheme="minorHAnsi" w:hAnsiTheme="minorHAnsi"/>
        </w:rPr>
        <w:t xml:space="preserve"> and </w:t>
      </w:r>
      <m:oMath>
        <m:r>
          <w:rPr>
            <w:rFonts w:ascii="Cambria Math" w:hAnsi="Cambria Math"/>
          </w:rPr>
          <m:t>b</m:t>
        </m:r>
      </m:oMath>
      <w:r w:rsidRPr="00D03B2F">
        <w:rPr>
          <w:rFonts w:asciiTheme="minorHAnsi" w:hAnsiTheme="minorHAnsi"/>
        </w:rPr>
        <w:t xml:space="preserve"> parameters of the van der Wa</w:t>
      </w:r>
      <w:proofErr w:type="spellStart"/>
      <w:r w:rsidRPr="00D03B2F">
        <w:rPr>
          <w:rFonts w:asciiTheme="minorHAnsi" w:hAnsiTheme="minorHAnsi"/>
        </w:rPr>
        <w:t>als</w:t>
      </w:r>
      <w:proofErr w:type="spellEnd"/>
      <w:r w:rsidRPr="00D03B2F">
        <w:rPr>
          <w:rFonts w:asciiTheme="minorHAnsi" w:hAnsiTheme="minorHAnsi"/>
        </w:rPr>
        <w:t xml:space="preserve"> equation. Specifically, </w:t>
      </w:r>
    </w:p>
    <w:p w14:paraId="2A77FEB8" w14:textId="77777777" w:rsidR="00CA69BA" w:rsidRPr="00D03B2F" w:rsidRDefault="00D03B2F" w:rsidP="00D03B2F">
      <w:pPr>
        <w:pStyle w:val="display-math"/>
        <w:spacing w:line="240" w:lineRule="auto"/>
        <w:ind w:left="504"/>
        <w:rPr>
          <w:rFonts w:asciiTheme="minorHAnsi" w:hAnsiTheme="minorHAnsi"/>
        </w:rPr>
      </w:pP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π</m:t>
            </m:r>
            <m:sSubSup>
              <m:sSubSupPr>
                <m:ctrlPr>
                  <w:rPr>
                    <w:rFonts w:ascii="Cambria Math" w:hAnsi="Cambria Math"/>
                  </w:rPr>
                </m:ctrlPr>
              </m:sSubSupPr>
              <m:e>
                <m:r>
                  <w:rPr>
                    <w:rFonts w:ascii="Cambria Math" w:hAnsi="Cambria Math"/>
                  </w:rPr>
                  <m:t>N</m:t>
                </m:r>
              </m:e>
              <m:sub>
                <m:r>
                  <w:rPr>
                    <w:rFonts w:ascii="Cambria Math" w:hAnsi="Cambria Math"/>
                  </w:rPr>
                  <m:t>A</m:t>
                </m:r>
              </m:sub>
              <m:sup>
                <m:r>
                  <w:rPr>
                    <w:rFonts w:ascii="Cambria Math" w:hAnsi="Cambria Math"/>
                  </w:rPr>
                  <m:t>2</m:t>
                </m:r>
              </m:sup>
            </m:sSubSup>
            <m:r>
              <w:rPr>
                <w:rFonts w:ascii="Cambria Math" w:hAnsi="Cambria Math"/>
              </w:rPr>
              <m:t>C</m:t>
            </m:r>
          </m:num>
          <m:den>
            <m:r>
              <w:rPr>
                <w:rFonts w:ascii="Cambria Math" w:hAnsi="Cambria Math"/>
              </w:rPr>
              <m:t>3</m:t>
            </m:r>
            <m:sSup>
              <m:sSupPr>
                <m:ctrlPr>
                  <w:rPr>
                    <w:rFonts w:ascii="Cambria Math" w:hAnsi="Cambria Math"/>
                  </w:rPr>
                </m:ctrlPr>
              </m:sSupPr>
              <m:e>
                <m:r>
                  <w:rPr>
                    <w:rFonts w:ascii="Cambria Math" w:hAnsi="Cambria Math"/>
                  </w:rPr>
                  <m:t>σ</m:t>
                </m:r>
              </m:e>
              <m:sup>
                <m:r>
                  <w:rPr>
                    <w:rFonts w:ascii="Cambria Math" w:hAnsi="Cambria Math"/>
                  </w:rPr>
                  <m:t>3</m:t>
                </m:r>
              </m:sup>
            </m:sSup>
          </m:den>
        </m:f>
        <m:r>
          <m:rPr>
            <m:lit/>
            <m:nor/>
          </m:rPr>
          <w:rPr>
            <w:rFonts w:asciiTheme="minorHAnsi" w:hAnsiTheme="minorHAnsi"/>
          </w:rPr>
          <m:t>and</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3</m:t>
                </m:r>
              </m:sup>
            </m:sSup>
            <m:sSub>
              <m:sSubPr>
                <m:ctrlPr>
                  <w:rPr>
                    <w:rFonts w:ascii="Cambria Math" w:hAnsi="Cambria Math"/>
                  </w:rPr>
                </m:ctrlPr>
              </m:sSubPr>
              <m:e>
                <m:r>
                  <w:rPr>
                    <w:rFonts w:ascii="Cambria Math" w:hAnsi="Cambria Math"/>
                  </w:rPr>
                  <m:t>N</m:t>
                </m:r>
              </m:e>
              <m:sub>
                <m:r>
                  <w:rPr>
                    <w:rFonts w:ascii="Cambria Math" w:hAnsi="Cambria Math"/>
                  </w:rPr>
                  <m:t>A</m:t>
                </m:r>
              </m:sub>
            </m:sSub>
          </m:num>
          <m:den>
            <m:r>
              <w:rPr>
                <w:rFonts w:ascii="Cambria Math" w:hAnsi="Cambria Math"/>
              </w:rPr>
              <m:t>3</m:t>
            </m:r>
          </m:den>
        </m:f>
      </m:oMath>
      <w:r w:rsidRPr="00D03B2F">
        <w:rPr>
          <w:rFonts w:asciiTheme="minorHAnsi" w:hAnsiTheme="minorHAnsi"/>
        </w:rPr>
        <w:t xml:space="preserve"> </w:t>
      </w:r>
    </w:p>
    <w:p w14:paraId="5873A4D2" w14:textId="77777777" w:rsidR="00CA69BA" w:rsidRPr="00D03B2F" w:rsidRDefault="00D03B2F" w:rsidP="00D03B2F">
      <w:pPr>
        <w:pStyle w:val="Inside-enumerate"/>
        <w:numPr>
          <w:ilvl w:val="0"/>
          <w:numId w:val="0"/>
        </w:numPr>
        <w:spacing w:line="240" w:lineRule="auto"/>
        <w:ind w:left="504"/>
        <w:rPr>
          <w:rFonts w:asciiTheme="minorHAnsi" w:hAnsiTheme="minorHAnsi"/>
        </w:rPr>
      </w:pPr>
      <w:r w:rsidRPr="00D03B2F">
        <w:rPr>
          <w:rFonts w:asciiTheme="minorHAnsi" w:hAnsiTheme="minorHAnsi"/>
        </w:rPr>
        <w:t xml:space="preserve">where </w:t>
      </w:r>
      <m:oMath>
        <m:r>
          <w:rPr>
            <w:rFonts w:ascii="Cambria Math" w:hAnsi="Cambria Math"/>
          </w:rPr>
          <m:t>C</m:t>
        </m:r>
      </m:oMath>
      <w:r w:rsidRPr="00D03B2F">
        <w:rPr>
          <w:rFonts w:asciiTheme="minorHAnsi" w:hAnsiTheme="minorHAnsi"/>
        </w:rPr>
        <w:t xml:space="preserve"> is the constant from your </w:t>
      </w:r>
      <m:oMath>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6</m:t>
            </m:r>
          </m:sup>
        </m:sSup>
      </m:oMath>
      <w:r w:rsidRPr="00D03B2F">
        <w:rPr>
          <w:rFonts w:asciiTheme="minorHAnsi" w:hAnsiTheme="minorHAnsi"/>
        </w:rPr>
        <w:t xml:space="preserve"> fit above, </w:t>
      </w:r>
      <m:oMath>
        <m:r>
          <w:rPr>
            <w:rFonts w:ascii="Cambria Math" w:hAnsi="Cambria Math"/>
          </w:rPr>
          <m:t>σ</m:t>
        </m:r>
      </m:oMath>
      <w:r w:rsidRPr="00D03B2F">
        <w:rPr>
          <w:rFonts w:asciiTheme="minorHAnsi" w:hAnsiTheme="minorHAnsi"/>
        </w:rPr>
        <w:t xml:space="preserve"> is the internuclear separation where </w:t>
      </w:r>
      <m:oMath>
        <m:r>
          <w:rPr>
            <w:rFonts w:ascii="Cambria Math" w:hAnsi="Cambria Math"/>
          </w:rPr>
          <m:t>V</m:t>
        </m:r>
        <m:r>
          <w:rPr>
            <w:rFonts w:ascii="Cambria Math" w:hAnsi="Cambria Math"/>
          </w:rPr>
          <m:t>(</m:t>
        </m:r>
        <m:r>
          <w:rPr>
            <w:rFonts w:ascii="Cambria Math" w:hAnsi="Cambria Math"/>
          </w:rPr>
          <m:t>r</m:t>
        </m:r>
        <m:r>
          <w:rPr>
            <w:rFonts w:ascii="Cambria Math" w:hAnsi="Cambria Math"/>
          </w:rPr>
          <m:t>)=0</m:t>
        </m:r>
      </m:oMath>
      <w:r w:rsidRPr="00D03B2F">
        <w:rPr>
          <w:rFonts w:asciiTheme="minorHAnsi" w:hAnsiTheme="minorHAnsi"/>
        </w:rPr>
        <w:t xml:space="preserve"> , and </w:t>
      </w:r>
      <m:oMath>
        <m:sSub>
          <m:sSubPr>
            <m:ctrlPr>
              <w:rPr>
                <w:rFonts w:ascii="Cambria Math" w:hAnsi="Cambria Math"/>
              </w:rPr>
            </m:ctrlPr>
          </m:sSubPr>
          <m:e>
            <m:r>
              <w:rPr>
                <w:rFonts w:ascii="Cambria Math" w:hAnsi="Cambria Math"/>
              </w:rPr>
              <m:t>N</m:t>
            </m:r>
          </m:e>
          <m:sub>
            <m:r>
              <w:rPr>
                <w:rFonts w:ascii="Cambria Math" w:hAnsi="Cambria Math"/>
              </w:rPr>
              <m:t>A</m:t>
            </m:r>
          </m:sub>
        </m:sSub>
      </m:oMath>
      <w:r w:rsidRPr="00D03B2F">
        <w:rPr>
          <w:rFonts w:asciiTheme="minorHAnsi" w:hAnsiTheme="minorHAnsi"/>
        </w:rPr>
        <w:t xml:space="preserve"> is Avogadro’s number. Calculate </w:t>
      </w:r>
      <m:oMath>
        <m:r>
          <w:rPr>
            <w:rFonts w:ascii="Cambria Math" w:hAnsi="Cambria Math"/>
          </w:rPr>
          <m:t>a</m:t>
        </m:r>
      </m:oMath>
      <w:r w:rsidRPr="00D03B2F">
        <w:rPr>
          <w:rFonts w:asciiTheme="minorHAnsi" w:hAnsiTheme="minorHAnsi"/>
        </w:rPr>
        <w:t xml:space="preserve"> and </w:t>
      </w:r>
      <m:oMath>
        <m:r>
          <w:rPr>
            <w:rFonts w:ascii="Cambria Math" w:hAnsi="Cambria Math"/>
          </w:rPr>
          <m:t>b</m:t>
        </m:r>
      </m:oMath>
      <w:r w:rsidRPr="00D03B2F">
        <w:rPr>
          <w:rFonts w:asciiTheme="minorHAnsi" w:hAnsiTheme="minorHAnsi"/>
        </w:rPr>
        <w:t xml:space="preserve"> using your previous results. Compare </w:t>
      </w:r>
      <w:r w:rsidRPr="00D03B2F">
        <w:rPr>
          <w:rFonts w:asciiTheme="minorHAnsi" w:hAnsiTheme="minorHAnsi"/>
        </w:rPr>
        <w:t xml:space="preserve">the values you obtain to the known values for argon, which you must look up. Use this comparison to comment on the accuracy of the simulations you just performed. </w:t>
      </w:r>
      <w:bookmarkStart w:id="1" w:name="_GoBack"/>
      <w:bookmarkEnd w:id="1"/>
    </w:p>
    <w:p w14:paraId="6786ED2B" w14:textId="77777777" w:rsidR="00CA69BA" w:rsidRPr="00D03B2F" w:rsidRDefault="00D03B2F" w:rsidP="00D03B2F">
      <w:pPr>
        <w:pStyle w:val="Heading-2"/>
        <w:numPr>
          <w:ilvl w:val="1"/>
          <w:numId w:val="1"/>
        </w:numPr>
        <w:outlineLvl w:val="1"/>
        <w:rPr>
          <w:rFonts w:asciiTheme="majorHAnsi" w:hAnsiTheme="majorHAnsi"/>
        </w:rPr>
      </w:pPr>
      <w:r w:rsidRPr="00D03B2F">
        <w:rPr>
          <w:rFonts w:asciiTheme="majorHAnsi" w:hAnsiTheme="majorHAnsi"/>
        </w:rPr>
        <w:t>3 Report</w:t>
      </w:r>
    </w:p>
    <w:p w14:paraId="3E458581" w14:textId="77777777" w:rsidR="00CA69BA" w:rsidRPr="00D03B2F" w:rsidRDefault="00D03B2F" w:rsidP="00D03B2F">
      <w:pPr>
        <w:pStyle w:val="Text-body"/>
        <w:spacing w:line="240" w:lineRule="auto"/>
        <w:rPr>
          <w:rFonts w:asciiTheme="minorHAnsi" w:hAnsiTheme="minorHAnsi"/>
        </w:rPr>
      </w:pPr>
      <w:r w:rsidRPr="00D03B2F">
        <w:rPr>
          <w:rFonts w:asciiTheme="minorHAnsi" w:hAnsiTheme="minorHAnsi"/>
        </w:rPr>
        <w:t>Write a brief report answering the questions posed above, along with all descriptio</w:t>
      </w:r>
      <w:r w:rsidRPr="00D03B2F">
        <w:rPr>
          <w:rFonts w:asciiTheme="minorHAnsi" w:hAnsiTheme="minorHAnsi"/>
        </w:rPr>
        <w:t xml:space="preserve">ns requested along the way. You will need to include the graphs you generated. Prepare your report in </w:t>
      </w:r>
      <w:r w:rsidRPr="00D03B2F">
        <w:rPr>
          <w:rStyle w:val="small-caps"/>
          <w:rFonts w:asciiTheme="minorHAnsi" w:hAnsiTheme="minorHAnsi"/>
        </w:rPr>
        <w:t>pdf</w:t>
      </w:r>
      <w:r w:rsidRPr="00D03B2F">
        <w:rPr>
          <w:rFonts w:asciiTheme="minorHAnsi" w:hAnsiTheme="minorHAnsi"/>
        </w:rPr>
        <w:t xml:space="preserve"> (or, if necessary, </w:t>
      </w:r>
      <w:r w:rsidRPr="00D03B2F">
        <w:rPr>
          <w:rStyle w:val="small-caps"/>
          <w:rFonts w:asciiTheme="minorHAnsi" w:hAnsiTheme="minorHAnsi"/>
        </w:rPr>
        <w:t>docx</w:t>
      </w:r>
      <w:r w:rsidRPr="00D03B2F">
        <w:rPr>
          <w:rFonts w:asciiTheme="minorHAnsi" w:hAnsiTheme="minorHAnsi"/>
        </w:rPr>
        <w:t xml:space="preserve">) format and e-mail it to me, along with your spreadsheet files or computer code and scans of your notebook pages. </w:t>
      </w:r>
    </w:p>
    <w:sectPr w:rsidR="00CA69BA" w:rsidRPr="00D03B2F">
      <w:pgSz w:w="12286" w:h="15900"/>
      <w:pgMar w:top="1134" w:right="1440" w:bottom="1134"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Liberation Serif">
    <w:altName w:val="Times New Roman"/>
    <w:charset w:val="01"/>
    <w:family w:val="roman"/>
    <w:pitch w:val="variable"/>
  </w:font>
  <w:font w:name="Tahoma">
    <w:panose1 w:val="020B0604030504040204"/>
    <w:charset w:val="00"/>
    <w:family w:val="auto"/>
    <w:pitch w:val="variable"/>
    <w:sig w:usb0="00000003" w:usb1="00000000" w:usb2="00000000" w:usb3="00000000" w:csb0="00000001" w:csb1="00000000"/>
  </w:font>
  <w:font w:name="monospace">
    <w:altName w:val="Times New Roman"/>
    <w:charset w:val="01"/>
    <w:family w:val="auto"/>
    <w:pitch w:val="default"/>
  </w:font>
  <w:font w:name="Liberation Sans">
    <w:altName w:val="Arial"/>
    <w:charset w:val="01"/>
    <w:family w:val="swiss"/>
    <w:pitch w:val="variable"/>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211F"/>
    <w:multiLevelType w:val="multilevel"/>
    <w:tmpl w:val="6D889638"/>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
    <w:nsid w:val="357919B8"/>
    <w:multiLevelType w:val="multilevel"/>
    <w:tmpl w:val="C14E84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4203B49"/>
    <w:multiLevelType w:val="multilevel"/>
    <w:tmpl w:val="A14423AA"/>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4495EF9"/>
    <w:multiLevelType w:val="multilevel"/>
    <w:tmpl w:val="8ED03D98"/>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8EE1B6E"/>
    <w:multiLevelType w:val="hybridMultilevel"/>
    <w:tmpl w:val="0F1AA8C0"/>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565A72A3"/>
    <w:multiLevelType w:val="multilevel"/>
    <w:tmpl w:val="51F80BB0"/>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6A66A45"/>
    <w:multiLevelType w:val="hybridMultilevel"/>
    <w:tmpl w:val="6D88963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65F10BD6"/>
    <w:multiLevelType w:val="multilevel"/>
    <w:tmpl w:val="A14423AA"/>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3432A84"/>
    <w:multiLevelType w:val="multilevel"/>
    <w:tmpl w:val="A14423AA"/>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7"/>
  </w:num>
  <w:num w:numId="4">
    <w:abstractNumId w:val="3"/>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134"/>
  <w:characterSpacingControl w:val="doNotCompress"/>
  <w:compat>
    <w:compatSetting w:name="compatibilityMode" w:uri="http://schemas.microsoft.com/office/word" w:val="12"/>
  </w:compat>
  <w:rsids>
    <w:rsidRoot w:val="00CA69BA"/>
    <w:rsid w:val="00CA69BA"/>
    <w:rsid w:val="00D03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1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Tahoma"/>
        <w:color w:val="000000"/>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ref">
    <w:name w:val="reference-ref"/>
    <w:qFormat/>
    <w:rPr>
      <w:u w:val="thick" w:color="0000FF"/>
    </w:rPr>
  </w:style>
  <w:style w:type="character" w:customStyle="1" w:styleId="textsuperscript">
    <w:name w:val="textsuperscript"/>
    <w:qFormat/>
    <w:rPr>
      <w:position w:val="24"/>
      <w:sz w:val="19"/>
    </w:rPr>
  </w:style>
  <w:style w:type="character" w:customStyle="1" w:styleId="TEX">
    <w:name w:val="TEX"/>
    <w:qFormat/>
    <w:rPr>
      <w:position w:val="-5"/>
    </w:rPr>
  </w:style>
  <w:style w:type="character" w:customStyle="1" w:styleId="LATEX">
    <w:name w:val="LATEX"/>
    <w:qFormat/>
    <w:rPr>
      <w:position w:val="4"/>
      <w:sz w:val="17"/>
    </w:rPr>
  </w:style>
  <w:style w:type="character" w:customStyle="1" w:styleId="caption-title">
    <w:name w:val="caption-title"/>
    <w:qFormat/>
    <w:rPr>
      <w:b/>
      <w:i w:val="0"/>
    </w:rPr>
  </w:style>
  <w:style w:type="character" w:customStyle="1" w:styleId="small-caps">
    <w:name w:val="small-caps"/>
    <w:qFormat/>
    <w:rPr>
      <w:smallCaps/>
    </w:rPr>
  </w:style>
  <w:style w:type="character" w:customStyle="1" w:styleId="verb">
    <w:name w:val="verb"/>
    <w:qFormat/>
    <w:rPr>
      <w:rFonts w:ascii="monospace" w:hAnsi="monospace"/>
    </w:rPr>
  </w:style>
  <w:style w:type="character" w:customStyle="1" w:styleId="obeylines-h">
    <w:name w:val="obeylines-h"/>
    <w:qFormat/>
  </w:style>
  <w:style w:type="character" w:customStyle="1" w:styleId="obeylines-v">
    <w:name w:val="obeylines-v"/>
    <w:qFormat/>
  </w:style>
  <w:style w:type="character" w:styleId="Emphasis">
    <w:name w:val="Emphasis"/>
    <w:qFormat/>
    <w:rPr>
      <w:i/>
    </w:rPr>
  </w:style>
  <w:style w:type="character" w:customStyle="1" w:styleId="textit">
    <w:name w:val="textit"/>
    <w:qFormat/>
    <w:rPr>
      <w:i/>
    </w:rPr>
  </w:style>
  <w:style w:type="character" w:customStyle="1" w:styleId="textbf">
    <w:name w:val="textbf"/>
    <w:qFormat/>
    <w:rPr>
      <w:b/>
      <w:i w:val="0"/>
    </w:rPr>
  </w:style>
  <w:style w:type="character" w:customStyle="1" w:styleId="textsc">
    <w:name w:val="textsc"/>
    <w:qFormat/>
    <w:rPr>
      <w:b w:val="0"/>
      <w:i w:val="0"/>
      <w:smallCaps/>
      <w:position w:val="0"/>
      <w:sz w:val="24"/>
      <w:vertAlign w:val="baseline"/>
    </w:rPr>
  </w:style>
  <w:style w:type="character" w:customStyle="1" w:styleId="texttt">
    <w:name w:val="texttt"/>
    <w:qFormat/>
    <w:rPr>
      <w:rFonts w:ascii="monospace" w:hAnsi="monospace"/>
    </w:rPr>
  </w:style>
  <w:style w:type="character" w:customStyle="1" w:styleId="textrm">
    <w:name w:val="textrm"/>
    <w:qFormat/>
    <w:rPr>
      <w:b w:val="0"/>
      <w:bCs w:val="0"/>
    </w:rPr>
  </w:style>
  <w:style w:type="character" w:customStyle="1" w:styleId="textsf">
    <w:name w:val="textsf"/>
    <w:qFormat/>
    <w:rPr>
      <w:b/>
      <w:i w:val="0"/>
    </w:rPr>
  </w:style>
  <w:style w:type="character" w:customStyle="1" w:styleId="textup">
    <w:name w:val="textup"/>
    <w:qFormat/>
    <w:rPr>
      <w:b w:val="0"/>
      <w:bCs w:val="0"/>
    </w:rPr>
  </w:style>
  <w:style w:type="character" w:customStyle="1" w:styleId="overline">
    <w:name w:val="overline"/>
    <w:qFormat/>
  </w:style>
  <w:style w:type="character" w:customStyle="1" w:styleId="underline">
    <w:name w:val="underline"/>
    <w:qFormat/>
    <w:rPr>
      <w:u w:val="single"/>
    </w:rPr>
  </w:style>
  <w:style w:type="character" w:customStyle="1" w:styleId="paragraph-h">
    <w:name w:val="paragraph-h"/>
    <w:qFormat/>
    <w:rPr>
      <w:b/>
      <w:i w:val="0"/>
    </w:rPr>
  </w:style>
  <w:style w:type="character" w:customStyle="1" w:styleId="subparagraph-h">
    <w:name w:val="subparagraph-h"/>
    <w:qFormat/>
    <w:rPr>
      <w:b/>
      <w:i w:val="0"/>
    </w:rPr>
  </w:style>
  <w:style w:type="character" w:customStyle="1" w:styleId="Bullet-Symbols">
    <w:name w:val="Bullet-Symbols"/>
    <w:qFormat/>
  </w:style>
  <w:style w:type="character" w:customStyle="1" w:styleId="Numbering-Symbols">
    <w:name w:val="Numbering-Symbols"/>
    <w:qFormat/>
  </w:style>
  <w:style w:type="character" w:customStyle="1" w:styleId="Source-Text">
    <w:name w:val="Source-Text"/>
    <w:qFormat/>
  </w:style>
  <w:style w:type="paragraph" w:customStyle="1" w:styleId="bigskip">
    <w:name w:val="bigskip"/>
    <w:basedOn w:val="Text-body"/>
    <w:qFormat/>
    <w:pPr>
      <w:spacing w:before="113"/>
    </w:pPr>
  </w:style>
  <w:style w:type="paragraph" w:customStyle="1" w:styleId="clearpage">
    <w:name w:val="clearpage"/>
    <w:basedOn w:val="Text-body"/>
    <w:qFormat/>
    <w:pPr>
      <w:pageBreakBefore/>
    </w:pPr>
  </w:style>
  <w:style w:type="paragraph" w:customStyle="1" w:styleId="hline-p-hr">
    <w:name w:val="hline-p-hr"/>
    <w:qFormat/>
    <w:pPr>
      <w:widowControl w:val="0"/>
      <w:pBdr>
        <w:bottom w:val="single" w:sz="2" w:space="0" w:color="000000"/>
      </w:pBdr>
      <w:spacing w:line="6" w:lineRule="exact"/>
    </w:pPr>
  </w:style>
  <w:style w:type="paragraph" w:customStyle="1" w:styleId="cline-p-hr">
    <w:name w:val="cline-p-hr"/>
    <w:qFormat/>
    <w:pPr>
      <w:widowControl w:val="0"/>
      <w:pBdr>
        <w:bottom w:val="single" w:sz="2" w:space="0" w:color="000000"/>
      </w:pBdr>
      <w:spacing w:line="6" w:lineRule="exact"/>
    </w:pPr>
  </w:style>
  <w:style w:type="paragraph" w:customStyle="1" w:styleId="cline-p">
    <w:name w:val="cline-p"/>
    <w:qFormat/>
    <w:pPr>
      <w:widowControl w:val="0"/>
      <w:spacing w:line="1" w:lineRule="exact"/>
    </w:pPr>
  </w:style>
  <w:style w:type="paragraph" w:customStyle="1" w:styleId="newpage">
    <w:name w:val="newpage"/>
    <w:qFormat/>
    <w:pPr>
      <w:widowControl w:val="0"/>
    </w:pPr>
  </w:style>
  <w:style w:type="paragraph" w:customStyle="1" w:styleId="equ-p">
    <w:name w:val="equ-p"/>
    <w:basedOn w:val="Normal"/>
    <w:qFormat/>
    <w:pPr>
      <w:jc w:val="center"/>
    </w:pPr>
  </w:style>
  <w:style w:type="paragraph" w:customStyle="1" w:styleId="equ-num-p">
    <w:name w:val="equ-num-p"/>
    <w:basedOn w:val="Normal"/>
    <w:qFormat/>
    <w:pPr>
      <w:jc w:val="right"/>
    </w:pPr>
  </w:style>
  <w:style w:type="paragraph" w:customStyle="1" w:styleId="First-line-indent">
    <w:name w:val="First-line-indent"/>
    <w:basedOn w:val="Text-body"/>
    <w:qFormat/>
    <w:pPr>
      <w:ind w:firstLine="283"/>
    </w:pPr>
  </w:style>
  <w:style w:type="paragraph" w:customStyle="1" w:styleId="First-line-indent-rtl">
    <w:name w:val="First-line-indent-rtl"/>
    <w:basedOn w:val="Text-body"/>
    <w:qFormat/>
    <w:pPr>
      <w:bidi/>
      <w:ind w:firstLine="283"/>
      <w:jc w:val="left"/>
    </w:pPr>
  </w:style>
  <w:style w:type="paragraph" w:customStyle="1" w:styleId="Text-body">
    <w:name w:val="Text-body"/>
    <w:basedOn w:val="Normal"/>
    <w:next w:val="First-line-indent"/>
    <w:qFormat/>
    <w:pPr>
      <w:suppressAutoHyphens/>
      <w:spacing w:line="288" w:lineRule="auto"/>
      <w:jc w:val="both"/>
    </w:pPr>
  </w:style>
  <w:style w:type="paragraph" w:customStyle="1" w:styleId="Like-Text-body">
    <w:name w:val="Like-Text-body"/>
    <w:basedOn w:val="Normal"/>
    <w:next w:val="First-line-indent"/>
    <w:qFormat/>
    <w:pPr>
      <w:suppressAutoHyphens/>
      <w:spacing w:line="288" w:lineRule="auto"/>
      <w:jc w:val="both"/>
    </w:pPr>
  </w:style>
  <w:style w:type="paragraph" w:customStyle="1" w:styleId="Text-body-rtl">
    <w:name w:val="Text-body-rtl"/>
    <w:basedOn w:val="Normal"/>
    <w:next w:val="First-line-indent"/>
    <w:qFormat/>
    <w:pPr>
      <w:suppressAutoHyphens/>
      <w:bidi/>
      <w:spacing w:line="288" w:lineRule="auto"/>
    </w:pPr>
  </w:style>
  <w:style w:type="paragraph" w:customStyle="1" w:styleId="Like-Text-body-rtl">
    <w:name w:val="Like-Text-body-rtl"/>
    <w:basedOn w:val="Normal"/>
    <w:next w:val="First-line-indent"/>
    <w:qFormat/>
    <w:pPr>
      <w:suppressAutoHyphens/>
      <w:bidi/>
      <w:spacing w:line="288" w:lineRule="auto"/>
    </w:pPr>
  </w:style>
  <w:style w:type="paragraph" w:customStyle="1" w:styleId="p-nopar">
    <w:name w:val="p-nopar"/>
    <w:basedOn w:val="Text-body"/>
    <w:qFormat/>
    <w:pPr>
      <w:spacing w:before="170" w:after="170"/>
    </w:pPr>
  </w:style>
  <w:style w:type="paragraph" w:customStyle="1" w:styleId="p-nopar-rtl">
    <w:name w:val="p-nopar-rtl"/>
    <w:basedOn w:val="Text-body"/>
    <w:qFormat/>
    <w:pPr>
      <w:bidi/>
      <w:spacing w:before="170" w:after="170"/>
      <w:jc w:val="left"/>
    </w:pPr>
  </w:style>
  <w:style w:type="paragraph" w:customStyle="1" w:styleId="display-math">
    <w:name w:val="display-math"/>
    <w:basedOn w:val="Text-body"/>
    <w:qFormat/>
    <w:pPr>
      <w:jc w:val="center"/>
    </w:pPr>
  </w:style>
  <w:style w:type="paragraph" w:customStyle="1" w:styleId="Inside-itemize">
    <w:name w:val="Inside-itemize"/>
    <w:basedOn w:val="Normal"/>
    <w:qFormat/>
    <w:pPr>
      <w:numPr>
        <w:numId w:val="2"/>
      </w:numPr>
      <w:spacing w:after="216"/>
      <w:ind w:left="0" w:firstLine="0"/>
    </w:pPr>
  </w:style>
  <w:style w:type="paragraph" w:customStyle="1" w:styleId="Inside-enumerate">
    <w:name w:val="Inside-enumerate"/>
    <w:basedOn w:val="Text-body"/>
    <w:qFormat/>
    <w:pPr>
      <w:numPr>
        <w:numId w:val="3"/>
      </w:numPr>
      <w:spacing w:after="216"/>
      <w:ind w:left="0" w:firstLine="0"/>
    </w:pPr>
  </w:style>
  <w:style w:type="paragraph" w:customStyle="1" w:styleId="Inside-enumerate-rtl">
    <w:name w:val="Inside-enumerate-rtl"/>
    <w:qFormat/>
    <w:pPr>
      <w:widowControl w:val="0"/>
      <w:numPr>
        <w:numId w:val="4"/>
      </w:numPr>
      <w:bidi/>
    </w:pPr>
  </w:style>
  <w:style w:type="paragraph" w:customStyle="1" w:styleId="dd">
    <w:name w:val="dd"/>
    <w:basedOn w:val="Normal"/>
    <w:qFormat/>
    <w:pPr>
      <w:spacing w:after="113"/>
      <w:ind w:left="504"/>
    </w:pPr>
  </w:style>
  <w:style w:type="paragraph" w:customStyle="1" w:styleId="dt">
    <w:name w:val="dt"/>
    <w:qFormat/>
    <w:pPr>
      <w:widowControl w:val="0"/>
      <w:ind w:left="144"/>
    </w:pPr>
    <w:rPr>
      <w:b/>
    </w:rPr>
  </w:style>
  <w:style w:type="paragraph" w:customStyle="1" w:styleId="printshorthands-dd">
    <w:name w:val="printshorthands-dd"/>
    <w:basedOn w:val="Normal"/>
    <w:qFormat/>
    <w:pPr>
      <w:spacing w:after="113"/>
      <w:ind w:left="504"/>
    </w:pPr>
  </w:style>
  <w:style w:type="paragraph" w:customStyle="1" w:styleId="printshorthands-dt">
    <w:name w:val="printshorthands-dt"/>
    <w:qFormat/>
    <w:pPr>
      <w:widowControl w:val="0"/>
      <w:ind w:left="144"/>
    </w:pPr>
  </w:style>
  <w:style w:type="paragraph" w:customStyle="1" w:styleId="printthebibliography-dd">
    <w:name w:val="printthebibliography-dd"/>
    <w:basedOn w:val="Normal"/>
    <w:qFormat/>
    <w:pPr>
      <w:spacing w:after="113"/>
      <w:ind w:left="504" w:hanging="504"/>
    </w:pPr>
  </w:style>
  <w:style w:type="paragraph" w:customStyle="1" w:styleId="printthebibliography-dt">
    <w:name w:val="printthebibliography-dt"/>
    <w:qFormat/>
    <w:pPr>
      <w:widowControl w:val="0"/>
    </w:pPr>
  </w:style>
  <w:style w:type="paragraph" w:customStyle="1" w:styleId="quote">
    <w:name w:val="quote"/>
    <w:basedOn w:val="Text-body"/>
    <w:next w:val="Text-body"/>
    <w:qFormat/>
    <w:pPr>
      <w:spacing w:before="113" w:after="113"/>
      <w:ind w:left="567" w:right="567"/>
    </w:pPr>
  </w:style>
  <w:style w:type="paragraph" w:customStyle="1" w:styleId="quote-trl">
    <w:name w:val="quote-trl"/>
    <w:qFormat/>
    <w:pPr>
      <w:widowControl w:val="0"/>
      <w:bidi/>
      <w:spacing w:before="113" w:after="113"/>
      <w:ind w:left="567" w:right="567"/>
    </w:pPr>
  </w:style>
  <w:style w:type="paragraph" w:customStyle="1" w:styleId="begin-env-p">
    <w:name w:val="begin-env-p"/>
    <w:qFormat/>
    <w:pPr>
      <w:widowControl w:val="0"/>
      <w:spacing w:before="113" w:line="6" w:lineRule="exact"/>
    </w:pPr>
  </w:style>
  <w:style w:type="paragraph" w:customStyle="1" w:styleId="end-env-p">
    <w:name w:val="end-env-p"/>
    <w:qFormat/>
    <w:pPr>
      <w:widowControl w:val="0"/>
      <w:spacing w:after="113" w:line="6" w:lineRule="exact"/>
    </w:pPr>
  </w:style>
  <w:style w:type="paragraph" w:customStyle="1" w:styleId="Contents-Heading">
    <w:name w:val="Contents-Heading"/>
    <w:basedOn w:val="Heading"/>
    <w:qFormat/>
    <w:pPr>
      <w:suppressLineNumbers/>
      <w:spacing w:before="283" w:after="113"/>
    </w:pPr>
  </w:style>
  <w:style w:type="paragraph" w:customStyle="1" w:styleId="Index-Heading">
    <w:name w:val="Index-Heading"/>
    <w:basedOn w:val="Heading"/>
    <w:qFormat/>
    <w:pPr>
      <w:suppressLineNumbers/>
    </w:pPr>
  </w:style>
  <w:style w:type="paragraph" w:customStyle="1" w:styleId="verse">
    <w:name w:val="verse"/>
    <w:basedOn w:val="Text-body"/>
    <w:next w:val="Text-body"/>
    <w:qFormat/>
    <w:pPr>
      <w:spacing w:before="113" w:after="113"/>
      <w:ind w:left="850" w:right="567" w:hanging="283"/>
    </w:pPr>
  </w:style>
  <w:style w:type="paragraph" w:customStyle="1" w:styleId="algorithmic-dd">
    <w:name w:val="algorithmic-dd"/>
    <w:basedOn w:val="Normal"/>
    <w:qFormat/>
    <w:pPr>
      <w:spacing w:after="113"/>
      <w:ind w:left="504"/>
    </w:pPr>
  </w:style>
  <w:style w:type="paragraph" w:customStyle="1" w:styleId="algorithmic-dt">
    <w:name w:val="algorithmic-dt"/>
    <w:qFormat/>
    <w:pPr>
      <w:widowControl w:val="0"/>
      <w:ind w:left="144"/>
    </w:pPr>
  </w:style>
  <w:style w:type="paragraph" w:customStyle="1" w:styleId="Preformatted-Text">
    <w:name w:val="Preformatted-Text"/>
    <w:basedOn w:val="Normal"/>
    <w:qFormat/>
    <w:pPr>
      <w:spacing w:before="113" w:after="113"/>
    </w:pPr>
    <w:rPr>
      <w:rFonts w:ascii="monospace" w:hAnsi="monospace"/>
    </w:rPr>
  </w:style>
  <w:style w:type="paragraph" w:customStyle="1" w:styleId="Preformatted-Text-rtl">
    <w:name w:val="Preformatted-Text-rtl"/>
    <w:basedOn w:val="Normal"/>
    <w:qFormat/>
    <w:pPr>
      <w:bidi/>
      <w:spacing w:before="113" w:after="113"/>
    </w:pPr>
    <w:rPr>
      <w:rFonts w:ascii="monospace" w:hAnsi="monospace"/>
    </w:rPr>
  </w:style>
  <w:style w:type="paragraph" w:styleId="FootnoteText">
    <w:name w:val="footnote text"/>
    <w:basedOn w:val="Normal"/>
    <w:pPr>
      <w:ind w:left="288" w:hanging="288"/>
    </w:pPr>
  </w:style>
  <w:style w:type="paragraph" w:customStyle="1" w:styleId="Heading">
    <w:name w:val="Heading"/>
    <w:basedOn w:val="Normal"/>
    <w:next w:val="BodyText"/>
    <w:qFormat/>
    <w:pPr>
      <w:keepNext/>
      <w:spacing w:before="240" w:after="120"/>
    </w:pPr>
    <w:rPr>
      <w:rFonts w:ascii="Liberation Sans" w:eastAsia="Arial Unicode MS" w:hAnsi="Liberation Sans"/>
      <w:sz w:val="28"/>
      <w:szCs w:val="28"/>
    </w:rPr>
  </w:style>
  <w:style w:type="paragraph" w:styleId="BodyText">
    <w:name w:val="Body Text"/>
    <w:basedOn w:val="Normal"/>
    <w:pPr>
      <w:spacing w:after="140" w:line="288" w:lineRule="auto"/>
    </w:pPr>
  </w:style>
  <w:style w:type="paragraph" w:styleId="Title">
    <w:name w:val="Title"/>
    <w:basedOn w:val="Heading"/>
    <w:next w:val="author"/>
    <w:qFormat/>
    <w:pPr>
      <w:spacing w:before="238" w:after="289"/>
      <w:jc w:val="center"/>
    </w:pPr>
  </w:style>
  <w:style w:type="paragraph" w:customStyle="1" w:styleId="Title-rtl">
    <w:name w:val="Title-rtl"/>
    <w:next w:val="author-rtl"/>
    <w:qFormat/>
    <w:pPr>
      <w:widowControl w:val="0"/>
      <w:bidi/>
      <w:spacing w:before="238" w:after="289"/>
      <w:jc w:val="center"/>
    </w:pPr>
  </w:style>
  <w:style w:type="paragraph" w:customStyle="1" w:styleId="author">
    <w:name w:val="author"/>
    <w:basedOn w:val="Text-body"/>
    <w:next w:val="date"/>
    <w:qFormat/>
    <w:pPr>
      <w:spacing w:after="113"/>
      <w:jc w:val="center"/>
    </w:pPr>
  </w:style>
  <w:style w:type="paragraph" w:customStyle="1" w:styleId="author-rtl">
    <w:name w:val="author-rtl"/>
    <w:basedOn w:val="Text-body-rtl"/>
    <w:next w:val="date-rtl"/>
    <w:qFormat/>
    <w:pPr>
      <w:spacing w:after="113"/>
      <w:jc w:val="center"/>
    </w:pPr>
  </w:style>
  <w:style w:type="paragraph" w:customStyle="1" w:styleId="date">
    <w:name w:val="date"/>
    <w:basedOn w:val="Text-body"/>
    <w:next w:val="Text-body"/>
    <w:qFormat/>
    <w:pPr>
      <w:spacing w:after="113"/>
      <w:jc w:val="center"/>
    </w:pPr>
  </w:style>
  <w:style w:type="paragraph" w:customStyle="1" w:styleId="date-rtl">
    <w:name w:val="date-rtl"/>
    <w:basedOn w:val="Text-body"/>
    <w:next w:val="Text-body"/>
    <w:qFormat/>
    <w:pPr>
      <w:bidi/>
      <w:spacing w:after="113"/>
      <w:jc w:val="center"/>
    </w:pPr>
  </w:style>
  <w:style w:type="paragraph" w:customStyle="1" w:styleId="abstract">
    <w:name w:val="abstract"/>
    <w:basedOn w:val="Text-body"/>
    <w:next w:val="Text-body"/>
    <w:qFormat/>
    <w:pPr>
      <w:spacing w:after="113"/>
      <w:ind w:left="1701" w:right="1701"/>
    </w:pPr>
  </w:style>
  <w:style w:type="paragraph" w:customStyle="1" w:styleId="abstract-rtl">
    <w:name w:val="abstract-rtl"/>
    <w:basedOn w:val="Text-body-rtl"/>
    <w:next w:val="Text-body-rtl"/>
    <w:qFormat/>
    <w:pPr>
      <w:spacing w:after="113"/>
      <w:ind w:left="1701" w:right="1701"/>
    </w:pPr>
  </w:style>
  <w:style w:type="paragraph" w:customStyle="1" w:styleId="abstract-title">
    <w:name w:val="abstract-title"/>
    <w:basedOn w:val="abstract"/>
    <w:next w:val="abstract"/>
    <w:qFormat/>
    <w:pPr>
      <w:spacing w:before="283" w:after="0"/>
      <w:jc w:val="center"/>
    </w:pPr>
  </w:style>
  <w:style w:type="paragraph" w:customStyle="1" w:styleId="Contents-1">
    <w:name w:val="Contents-1"/>
    <w:basedOn w:val="Index"/>
    <w:qFormat/>
    <w:pPr>
      <w:tabs>
        <w:tab w:val="right" w:pos="9637"/>
      </w:tabs>
      <w:spacing w:after="57"/>
    </w:pPr>
  </w:style>
  <w:style w:type="paragraph" w:customStyle="1" w:styleId="Contents-2">
    <w:name w:val="Contents-2"/>
    <w:basedOn w:val="Index"/>
    <w:qFormat/>
    <w:pPr>
      <w:tabs>
        <w:tab w:val="right" w:pos="9354"/>
      </w:tabs>
      <w:ind w:left="283"/>
    </w:pPr>
  </w:style>
  <w:style w:type="paragraph" w:customStyle="1" w:styleId="Contents-3">
    <w:name w:val="Contents-3"/>
    <w:basedOn w:val="Index"/>
    <w:qFormat/>
    <w:pPr>
      <w:tabs>
        <w:tab w:val="right" w:pos="9071"/>
      </w:tabs>
      <w:ind w:left="566"/>
    </w:pPr>
  </w:style>
  <w:style w:type="paragraph" w:customStyle="1" w:styleId="Contents-4">
    <w:name w:val="Contents-4"/>
    <w:basedOn w:val="Index"/>
    <w:qFormat/>
    <w:pPr>
      <w:tabs>
        <w:tab w:val="right" w:pos="8788"/>
      </w:tabs>
      <w:ind w:left="849"/>
    </w:pPr>
  </w:style>
  <w:style w:type="paragraph" w:customStyle="1" w:styleId="Contents-5">
    <w:name w:val="Contents-5"/>
    <w:basedOn w:val="Index"/>
    <w:qFormat/>
    <w:pPr>
      <w:tabs>
        <w:tab w:val="right" w:pos="8505"/>
      </w:tabs>
      <w:ind w:left="1132"/>
    </w:pPr>
  </w:style>
  <w:style w:type="paragraph" w:customStyle="1" w:styleId="Index-1">
    <w:name w:val="Index-1"/>
    <w:basedOn w:val="Index"/>
    <w:qFormat/>
  </w:style>
  <w:style w:type="paragraph" w:customStyle="1" w:styleId="Index-2">
    <w:name w:val="Index-2"/>
    <w:basedOn w:val="Index"/>
    <w:qFormat/>
    <w:pPr>
      <w:ind w:left="283"/>
    </w:pPr>
  </w:style>
  <w:style w:type="paragraph" w:customStyle="1" w:styleId="Index-3">
    <w:name w:val="Index-3"/>
    <w:basedOn w:val="Index"/>
    <w:qFormat/>
    <w:pPr>
      <w:ind w:left="566"/>
    </w:pPr>
  </w:style>
  <w:style w:type="paragraph" w:customStyle="1" w:styleId="p-bibitem">
    <w:name w:val="p-bibitem"/>
    <w:basedOn w:val="Normal"/>
    <w:qFormat/>
    <w:pPr>
      <w:ind w:left="567" w:hanging="567"/>
    </w:pPr>
  </w:style>
  <w:style w:type="paragraph" w:customStyle="1" w:styleId="quotation">
    <w:name w:val="quotation"/>
    <w:basedOn w:val="Normal"/>
    <w:qFormat/>
    <w:pPr>
      <w:ind w:left="567" w:right="567" w:firstLine="283"/>
    </w:pPr>
  </w:style>
  <w:style w:type="paragraph" w:customStyle="1" w:styleId="quotation-rtl">
    <w:name w:val="quotation-rtl"/>
    <w:basedOn w:val="Normal"/>
    <w:qFormat/>
    <w:pPr>
      <w:bidi/>
      <w:ind w:left="567" w:right="567" w:firstLine="283"/>
    </w:pPr>
  </w:style>
  <w:style w:type="paragraph" w:customStyle="1" w:styleId="flushright">
    <w:name w:val="flushright"/>
    <w:basedOn w:val="Text-body"/>
    <w:next w:val="Text-body"/>
    <w:qFormat/>
    <w:pPr>
      <w:spacing w:before="113" w:after="113"/>
      <w:jc w:val="right"/>
    </w:pPr>
  </w:style>
  <w:style w:type="paragraph" w:customStyle="1" w:styleId="flushleft">
    <w:name w:val="flushleft"/>
    <w:basedOn w:val="Text-body"/>
    <w:next w:val="Text-body"/>
    <w:qFormat/>
    <w:pPr>
      <w:spacing w:before="113" w:after="113"/>
      <w:jc w:val="left"/>
    </w:pPr>
  </w:style>
  <w:style w:type="paragraph" w:customStyle="1" w:styleId="center">
    <w:name w:val="center"/>
    <w:basedOn w:val="Text-body"/>
    <w:next w:val="Text-body"/>
    <w:qFormat/>
    <w:pPr>
      <w:spacing w:before="113" w:after="113"/>
      <w:jc w:val="center"/>
    </w:pPr>
  </w:style>
  <w:style w:type="paragraph" w:customStyle="1" w:styleId="tabbing">
    <w:name w:val="tabbing"/>
    <w:basedOn w:val="Normal"/>
    <w:qFormat/>
    <w:pPr>
      <w:ind w:firstLine="283"/>
    </w:pPr>
  </w:style>
  <w:style w:type="paragraph" w:customStyle="1" w:styleId="part">
    <w:name w:val="part"/>
    <w:basedOn w:val="Heading"/>
    <w:next w:val="Text-body"/>
    <w:qFormat/>
    <w:pPr>
      <w:spacing w:before="295" w:after="119"/>
    </w:pPr>
  </w:style>
  <w:style w:type="paragraph" w:customStyle="1" w:styleId="Heading-1">
    <w:name w:val="Heading-1"/>
    <w:basedOn w:val="Heading"/>
    <w:next w:val="Text-body"/>
    <w:qFormat/>
    <w:pPr>
      <w:spacing w:before="800" w:after="500"/>
    </w:pPr>
  </w:style>
  <w:style w:type="paragraph" w:customStyle="1" w:styleId="Heading-1-rtl">
    <w:name w:val="Heading-1-rtl"/>
    <w:next w:val="Text-body-rtl"/>
    <w:qFormat/>
    <w:pPr>
      <w:widowControl w:val="0"/>
      <w:bidi/>
    </w:pPr>
  </w:style>
  <w:style w:type="paragraph" w:customStyle="1" w:styleId="Heading-2">
    <w:name w:val="Heading-2"/>
    <w:basedOn w:val="Heading"/>
    <w:next w:val="Text-body"/>
    <w:qFormat/>
    <w:pPr>
      <w:spacing w:after="180"/>
    </w:pPr>
  </w:style>
  <w:style w:type="paragraph" w:customStyle="1" w:styleId="Heading-2-rtl">
    <w:name w:val="Heading-2-rtl"/>
    <w:basedOn w:val="Heading"/>
    <w:next w:val="Text-body"/>
    <w:qFormat/>
    <w:pPr>
      <w:bidi/>
      <w:spacing w:before="238" w:after="0"/>
    </w:pPr>
  </w:style>
  <w:style w:type="paragraph" w:customStyle="1" w:styleId="Heading-3">
    <w:name w:val="Heading-3"/>
    <w:basedOn w:val="Heading"/>
    <w:next w:val="Text-body"/>
    <w:qFormat/>
  </w:style>
  <w:style w:type="paragraph" w:customStyle="1" w:styleId="Heading-3-rtl">
    <w:name w:val="Heading-3-rtl"/>
    <w:next w:val="Text-body-rtl"/>
    <w:qFormat/>
    <w:pPr>
      <w:widowControl w:val="0"/>
      <w:bidi/>
    </w:pPr>
  </w:style>
  <w:style w:type="paragraph" w:customStyle="1" w:styleId="Heading-4">
    <w:name w:val="Heading-4"/>
    <w:basedOn w:val="Heading"/>
    <w:next w:val="Text-body"/>
    <w:qFormat/>
    <w:pPr>
      <w:spacing w:before="238" w:after="0"/>
    </w:pPr>
  </w:style>
  <w:style w:type="paragraph" w:customStyle="1" w:styleId="Heading-4-rtl">
    <w:name w:val="Heading-4-rtl"/>
    <w:next w:val="Text-body-rtl"/>
    <w:qFormat/>
    <w:pPr>
      <w:widowControl w:val="0"/>
      <w:bidi/>
      <w:spacing w:before="238"/>
    </w:pPr>
  </w:style>
  <w:style w:type="paragraph" w:customStyle="1" w:styleId="Heading-5">
    <w:name w:val="Heading-5"/>
    <w:basedOn w:val="Heading"/>
    <w:next w:val="Text-body"/>
    <w:qFormat/>
    <w:pPr>
      <w:spacing w:before="238" w:after="0"/>
    </w:pPr>
  </w:style>
  <w:style w:type="paragraph" w:customStyle="1" w:styleId="Heading-5-rtl">
    <w:name w:val="Heading-5-rtl"/>
    <w:basedOn w:val="Heading"/>
    <w:next w:val="Text-body"/>
    <w:qFormat/>
    <w:pPr>
      <w:bidi/>
      <w:spacing w:before="238" w:after="0"/>
    </w:pPr>
  </w:style>
  <w:style w:type="paragraph" w:customStyle="1" w:styleId="Heading-6">
    <w:name w:val="Heading-6"/>
    <w:basedOn w:val="Heading"/>
    <w:next w:val="Text-body"/>
    <w:qFormat/>
  </w:style>
  <w:style w:type="paragraph" w:customStyle="1" w:styleId="Heading-6-rtl">
    <w:name w:val="Heading-6-rtl"/>
    <w:next w:val="Text-body-rtl"/>
    <w:qFormat/>
    <w:pPr>
      <w:widowControl w:val="0"/>
      <w:bidi/>
    </w:pPr>
  </w:style>
  <w:style w:type="paragraph" w:customStyle="1" w:styleId="Heading-7">
    <w:name w:val="Heading-7"/>
    <w:basedOn w:val="Heading"/>
    <w:next w:val="Text-body"/>
    <w:qFormat/>
  </w:style>
  <w:style w:type="paragraph" w:customStyle="1" w:styleId="Heading-7-rtl">
    <w:name w:val="Heading-7-rtl"/>
    <w:next w:val="Text-body-rtl"/>
    <w:qFormat/>
    <w:pPr>
      <w:widowControl w:val="0"/>
      <w:bidi/>
    </w:pPr>
  </w:style>
  <w:style w:type="paragraph" w:customStyle="1" w:styleId="Heading-8">
    <w:name w:val="Heading-8"/>
    <w:basedOn w:val="Heading"/>
    <w:next w:val="Text-body"/>
    <w:qFormat/>
  </w:style>
  <w:style w:type="paragraph" w:customStyle="1" w:styleId="Heading-8-rtl">
    <w:name w:val="Heading-8-rtl"/>
    <w:next w:val="Text-body-rtl"/>
    <w:qFormat/>
    <w:pPr>
      <w:widowControl w:val="0"/>
      <w:bidi/>
    </w:pPr>
  </w:style>
  <w:style w:type="paragraph" w:customStyle="1" w:styleId="Heading-9">
    <w:name w:val="Heading-9"/>
    <w:basedOn w:val="Heading"/>
    <w:next w:val="Text-body"/>
    <w:qFormat/>
  </w:style>
  <w:style w:type="paragraph" w:customStyle="1" w:styleId="Heading-9-rtl">
    <w:name w:val="Heading-9-rtl"/>
    <w:basedOn w:val="Heading"/>
    <w:next w:val="Text-body"/>
    <w:qFormat/>
    <w:pPr>
      <w:bidi/>
    </w:pPr>
  </w:style>
  <w:style w:type="paragraph" w:customStyle="1" w:styleId="Heading-10">
    <w:name w:val="Heading-10"/>
    <w:basedOn w:val="Heading"/>
    <w:next w:val="Text-body"/>
    <w:qFormat/>
  </w:style>
  <w:style w:type="paragraph" w:customStyle="1" w:styleId="Heading-10-rtl">
    <w:name w:val="Heading-10-rtl"/>
    <w:next w:val="Text-body-rtl"/>
    <w:qFormat/>
    <w:pPr>
      <w:widowControl w:val="0"/>
    </w:pPr>
  </w:style>
  <w:style w:type="paragraph" w:customStyle="1" w:styleId="Index">
    <w:name w:val="Index"/>
    <w:basedOn w:val="Normal"/>
    <w:qFormat/>
    <w:pPr>
      <w:suppressLineNumbers/>
    </w:pPr>
  </w:style>
  <w:style w:type="numbering" w:customStyle="1" w:styleId="Itemize">
    <w:name w:val="Itemize"/>
    <w:qFormat/>
  </w:style>
  <w:style w:type="numbering" w:customStyle="1" w:styleId="Enumerate">
    <w:name w:val="Enumerate"/>
    <w:qFormat/>
  </w:style>
  <w:style w:type="numbering" w:customStyle="1" w:styleId="Enumerate-rtl">
    <w:name w:val="Enumerate-rtl"/>
    <w:qFormat/>
  </w:style>
  <w:style w:type="numbering" w:customStyle="1" w:styleId="description">
    <w:name w:val="description"/>
    <w:qFormat/>
  </w:style>
  <w:style w:type="numbering" w:customStyle="1" w:styleId="list">
    <w:name w:val="list"/>
    <w:qFormat/>
  </w:style>
  <w:style w:type="numbering" w:customStyle="1" w:styleId="printshorthands">
    <w:name w:val="printshorthands"/>
    <w:qFormat/>
  </w:style>
  <w:style w:type="numbering" w:customStyle="1" w:styleId="printthebibliography">
    <w:name w:val="printthebibliography"/>
    <w:qFormat/>
  </w:style>
  <w:style w:type="numbering" w:customStyle="1" w:styleId="algorithmic">
    <w:name w:val="algorithmic"/>
    <w:qFormat/>
  </w:style>
  <w:style w:type="paragraph" w:styleId="BalloonText">
    <w:name w:val="Balloon Text"/>
    <w:basedOn w:val="Normal"/>
    <w:link w:val="BalloonTextChar"/>
    <w:uiPriority w:val="99"/>
    <w:semiHidden/>
    <w:unhideWhenUsed/>
    <w:rsid w:val="00D03B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B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1338</Words>
  <Characters>7628</Characters>
  <Application>Microsoft Macintosh Word</Application>
  <DocSecurity>0</DocSecurity>
  <Lines>63</Lines>
  <Paragraphs>17</Paragraphs>
  <ScaleCrop>false</ScaleCrop>
  <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Zwier</cp:lastModifiedBy>
  <cp:revision>2</cp:revision>
  <dcterms:created xsi:type="dcterms:W3CDTF">2017-12-15T02:51:00Z</dcterms:created>
  <dcterms:modified xsi:type="dcterms:W3CDTF">2017-12-15T02:57:00Z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TeX4ht from Act01.work.tex, options: xhtml,ooffice,html,refcaption 
(http://www.cse.ohio-state.edu/~gurari/TeX4ht/)  
</dc:creator>
  <dc:description/>
  <dc:language>en-US</dc:language>
  <cp:lastModifiedBy/>
  <cp:revision>0</cp:revision>
  <dc:subject/>
  <dc:title/>
</cp:coreProperties>
</file>