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85A8" w14:textId="2DDD0ED0" w:rsidR="00AA7043" w:rsidRDefault="007016C2">
      <w:r>
        <w:t>Steps to do ECS SC with https:</w:t>
      </w:r>
    </w:p>
    <w:p w14:paraId="289628EC" w14:textId="00867839" w:rsidR="007016C2" w:rsidRDefault="007016C2" w:rsidP="007016C2">
      <w:pPr>
        <w:pStyle w:val="ListParagraph"/>
        <w:numPr>
          <w:ilvl w:val="0"/>
          <w:numId w:val="1"/>
        </w:numPr>
      </w:pPr>
      <w:r>
        <w:t>Create namespace</w:t>
      </w:r>
      <w:r w:rsidR="006E73F1">
        <w:t xml:space="preserve"> -</w:t>
      </w:r>
      <w:r w:rsidR="00D4442E">
        <w:t>NS</w:t>
      </w:r>
    </w:p>
    <w:p w14:paraId="5A9E167B" w14:textId="1CFA856C" w:rsidR="007016C2" w:rsidRDefault="007016C2" w:rsidP="007016C2">
      <w:pPr>
        <w:pStyle w:val="ListParagraph"/>
        <w:numPr>
          <w:ilvl w:val="0"/>
          <w:numId w:val="1"/>
        </w:numPr>
      </w:pPr>
      <w:r>
        <w:t>Create ECR containers</w:t>
      </w:r>
      <w:r w:rsidR="006E73F1">
        <w:t>-Dockers</w:t>
      </w:r>
      <w:r w:rsidR="003D7FBC">
        <w:t>&gt;</w:t>
      </w:r>
    </w:p>
    <w:p w14:paraId="3EA308B8" w14:textId="748EDCA2" w:rsidR="007016C2" w:rsidRDefault="007016C2" w:rsidP="007016C2">
      <w:pPr>
        <w:pStyle w:val="ListParagraph"/>
        <w:numPr>
          <w:ilvl w:val="0"/>
          <w:numId w:val="1"/>
        </w:numPr>
      </w:pPr>
      <w:r>
        <w:t xml:space="preserve">Create VPC-ALB-SG-TG-subnet- </w:t>
      </w:r>
      <w:r w:rsidR="006E73F1">
        <w:t>(</w:t>
      </w:r>
      <w:proofErr w:type="spellStart"/>
      <w:r w:rsidR="006E73F1">
        <w:t>in</w:t>
      </w:r>
      <w:r w:rsidR="007B7F8B">
        <w:t>t</w:t>
      </w:r>
      <w:r w:rsidR="006E73F1">
        <w:t>f</w:t>
      </w:r>
      <w:proofErr w:type="spellEnd"/>
      <w:r w:rsidR="006E73F1">
        <w:t xml:space="preserve"> </w:t>
      </w:r>
      <w:r w:rsidR="007B7F8B">
        <w:t>End point</w:t>
      </w:r>
      <w:r w:rsidR="006E73F1">
        <w:t>)</w:t>
      </w:r>
      <w:r>
        <w:t>, IG</w:t>
      </w:r>
      <w:r w:rsidR="007B7F8B">
        <w:t xml:space="preserve">, </w:t>
      </w:r>
      <w:r w:rsidR="00AD09AB">
        <w:t>Endpoint</w:t>
      </w:r>
      <w:r w:rsidR="007B7F8B">
        <w:t xml:space="preserve"> GW</w:t>
      </w:r>
    </w:p>
    <w:p w14:paraId="167BBEA8" w14:textId="2E88999E" w:rsidR="007016C2" w:rsidRDefault="007016C2" w:rsidP="007016C2">
      <w:pPr>
        <w:pStyle w:val="ListParagraph"/>
        <w:numPr>
          <w:ilvl w:val="0"/>
          <w:numId w:val="1"/>
        </w:numPr>
      </w:pPr>
      <w:r>
        <w:t>Cluster</w:t>
      </w:r>
      <w:r w:rsidR="003D7FBC">
        <w:t>&gt;</w:t>
      </w:r>
    </w:p>
    <w:p w14:paraId="38974BC3" w14:textId="497A1066" w:rsidR="007016C2" w:rsidRDefault="007016C2" w:rsidP="007016C2">
      <w:pPr>
        <w:pStyle w:val="ListParagraph"/>
        <w:numPr>
          <w:ilvl w:val="0"/>
          <w:numId w:val="1"/>
        </w:numPr>
      </w:pPr>
      <w:r>
        <w:t>Tas</w:t>
      </w:r>
      <w:r w:rsidR="006E73F1">
        <w:t>k</w:t>
      </w:r>
      <w:r>
        <w:t xml:space="preserve"> definition</w:t>
      </w:r>
      <w:r w:rsidR="003D7FBC">
        <w:t>&gt;</w:t>
      </w:r>
    </w:p>
    <w:p w14:paraId="343AC1A5" w14:textId="6AD3F643" w:rsidR="007016C2" w:rsidRDefault="007016C2" w:rsidP="007016C2">
      <w:pPr>
        <w:pStyle w:val="ListParagraph"/>
        <w:numPr>
          <w:ilvl w:val="0"/>
          <w:numId w:val="1"/>
        </w:numPr>
      </w:pPr>
      <w:r>
        <w:t>Services</w:t>
      </w:r>
      <w:r w:rsidR="003D7FBC">
        <w:t>&gt;</w:t>
      </w:r>
    </w:p>
    <w:p w14:paraId="00470C99" w14:textId="609B670B" w:rsidR="007016C2" w:rsidRDefault="007016C2" w:rsidP="007016C2">
      <w:pPr>
        <w:pStyle w:val="ListParagraph"/>
        <w:numPr>
          <w:ilvl w:val="0"/>
          <w:numId w:val="1"/>
        </w:numPr>
      </w:pPr>
      <w:r>
        <w:t>ACM- public</w:t>
      </w:r>
      <w:r w:rsidR="003D7FBC">
        <w:t>&gt;</w:t>
      </w:r>
    </w:p>
    <w:p w14:paraId="7F21C997" w14:textId="067A2106" w:rsidR="007016C2" w:rsidRDefault="007016C2" w:rsidP="007016C2">
      <w:pPr>
        <w:pStyle w:val="ListParagraph"/>
        <w:numPr>
          <w:ilvl w:val="0"/>
          <w:numId w:val="1"/>
        </w:numPr>
      </w:pPr>
      <w:r>
        <w:t>Private CA</w:t>
      </w:r>
      <w:r w:rsidR="003D7FBC">
        <w:t>&gt;</w:t>
      </w:r>
      <w:r w:rsidR="001F1EEF">
        <w:t xml:space="preserve">internal </w:t>
      </w:r>
    </w:p>
    <w:p w14:paraId="7760BFE8" w14:textId="2E7BB50E" w:rsidR="007016C2" w:rsidRDefault="007016C2" w:rsidP="007016C2">
      <w:pPr>
        <w:pStyle w:val="ListParagraph"/>
        <w:numPr>
          <w:ilvl w:val="0"/>
          <w:numId w:val="1"/>
        </w:numPr>
      </w:pPr>
      <w:r>
        <w:t>Testing</w:t>
      </w:r>
    </w:p>
    <w:p w14:paraId="204B9FC8" w14:textId="77777777" w:rsidR="006E73F1" w:rsidRDefault="006E73F1" w:rsidP="00F57E59"/>
    <w:p w14:paraId="22753F27" w14:textId="787F7EFD" w:rsidR="006E73F1" w:rsidRPr="00587396" w:rsidRDefault="00022574" w:rsidP="00F57E59">
      <w:pPr>
        <w:rPr>
          <w:b/>
          <w:bCs/>
        </w:rPr>
      </w:pPr>
      <w:r w:rsidRPr="00587396">
        <w:rPr>
          <w:b/>
          <w:bCs/>
        </w:rPr>
        <w:t>Next task:</w:t>
      </w:r>
    </w:p>
    <w:p w14:paraId="133E2264" w14:textId="0C54D67B" w:rsidR="00F57E59" w:rsidRDefault="00F57E59" w:rsidP="00F57E59">
      <w:r>
        <w:t>Allow only defined ports like 443</w:t>
      </w:r>
    </w:p>
    <w:p w14:paraId="10A36413" w14:textId="4DCF6999" w:rsidR="00F57E59" w:rsidRDefault="00C1400A" w:rsidP="00F57E59">
      <w:r>
        <w:t xml:space="preserve">Port </w:t>
      </w:r>
      <w:r w:rsidR="00F57E59">
        <w:t>customiz</w:t>
      </w:r>
      <w:r>
        <w:t>ation</w:t>
      </w:r>
      <w:r w:rsidR="00E344BC">
        <w:t xml:space="preserve"> with others</w:t>
      </w:r>
    </w:p>
    <w:p w14:paraId="7778F155" w14:textId="42B3D0B3" w:rsidR="0014003D" w:rsidRDefault="0014003D" w:rsidP="00F57E59">
      <w:r>
        <w:t>DNS, port aliases port</w:t>
      </w:r>
    </w:p>
    <w:p w14:paraId="4CFD25D9" w14:textId="4431594B" w:rsidR="004B1EC8" w:rsidRDefault="00022574" w:rsidP="00F57E59">
      <w:r>
        <w:t>----</w:t>
      </w:r>
    </w:p>
    <w:p w14:paraId="29BCBEBE" w14:textId="6A0F4067" w:rsidR="004B1EC8" w:rsidRPr="00FF495B" w:rsidRDefault="004B1598" w:rsidP="00F57E59">
      <w:pPr>
        <w:rPr>
          <w:b/>
          <w:bCs/>
        </w:rPr>
      </w:pPr>
      <w:r w:rsidRPr="004B1598">
        <w:rPr>
          <w:b/>
          <w:bCs/>
        </w:rPr>
        <w:t>Amazon</w:t>
      </w:r>
      <w:r w:rsidRPr="00FF495B">
        <w:rPr>
          <w:b/>
          <w:bCs/>
        </w:rPr>
        <w:t xml:space="preserve"> </w:t>
      </w:r>
      <w:r w:rsidR="00726DFA" w:rsidRPr="00FF495B">
        <w:rPr>
          <w:b/>
          <w:bCs/>
        </w:rPr>
        <w:t>VPC lattice</w:t>
      </w:r>
      <w:r w:rsidR="007747D8" w:rsidRPr="00FF495B">
        <w:rPr>
          <w:b/>
          <w:bCs/>
        </w:rPr>
        <w:t xml:space="preserve"> vs ECS SC</w:t>
      </w:r>
      <w:r w:rsidR="005B4E28" w:rsidRPr="00FF495B">
        <w:rPr>
          <w:b/>
          <w:bCs/>
        </w:rPr>
        <w:t xml:space="preserve"> vs DS comparison</w:t>
      </w:r>
      <w:r w:rsidR="004A6087">
        <w:rPr>
          <w:b/>
          <w:bCs/>
        </w:rPr>
        <w:t>:</w:t>
      </w:r>
    </w:p>
    <w:p w14:paraId="6448A588" w14:textId="5E3F28BF" w:rsidR="00FF495B" w:rsidRDefault="00FF495B" w:rsidP="00FF495B">
      <w:pPr>
        <w:rPr>
          <w:b/>
          <w:bCs/>
          <w:sz w:val="20"/>
          <w:szCs w:val="20"/>
        </w:rPr>
      </w:pPr>
      <w:r w:rsidRPr="004B1598">
        <w:rPr>
          <w:b/>
          <w:bCs/>
        </w:rPr>
        <w:t>Service Connect</w:t>
      </w:r>
      <w:r>
        <w:t xml:space="preserve"> </w:t>
      </w:r>
      <w:r w:rsidRPr="009C35B8">
        <w:rPr>
          <w:sz w:val="20"/>
          <w:szCs w:val="20"/>
        </w:rPr>
        <w:t>offers a significant advantage over plain Cloud Map for service discovery by providing faster failover when service instances go down.</w:t>
      </w:r>
      <w:r w:rsidR="009C35B8" w:rsidRPr="009C35B8">
        <w:rPr>
          <w:sz w:val="20"/>
          <w:szCs w:val="20"/>
        </w:rPr>
        <w:t xml:space="preserve"> With Service Connect, your applications can use short names and standard ports to connect to Amazon ECS services in the same cluster, other clusters, including across VPCs in the same AWS Region.</w:t>
      </w:r>
      <w:r w:rsidR="00DD5536">
        <w:rPr>
          <w:sz w:val="20"/>
          <w:szCs w:val="20"/>
        </w:rPr>
        <w:t xml:space="preserve"> It used a</w:t>
      </w:r>
      <w:r w:rsidR="00ED270D">
        <w:rPr>
          <w:sz w:val="20"/>
          <w:szCs w:val="20"/>
        </w:rPr>
        <w:t xml:space="preserve"> </w:t>
      </w:r>
      <w:r w:rsidR="001E7BF1">
        <w:rPr>
          <w:sz w:val="20"/>
          <w:szCs w:val="20"/>
        </w:rPr>
        <w:t>built-in container name</w:t>
      </w:r>
      <w:r w:rsidR="00ED270D">
        <w:rPr>
          <w:sz w:val="20"/>
          <w:szCs w:val="20"/>
        </w:rPr>
        <w:t xml:space="preserve">, </w:t>
      </w:r>
      <w:r w:rsidR="00E16E6A" w:rsidRPr="00E16E6A">
        <w:rPr>
          <w:b/>
          <w:bCs/>
          <w:sz w:val="20"/>
          <w:szCs w:val="20"/>
        </w:rPr>
        <w:t>Service Connect Agent</w:t>
      </w:r>
      <w:r w:rsidR="003F5EDF">
        <w:rPr>
          <w:b/>
          <w:bCs/>
          <w:sz w:val="20"/>
          <w:szCs w:val="20"/>
        </w:rPr>
        <w:t xml:space="preserve">. It </w:t>
      </w:r>
      <w:r w:rsidR="003F5EDF" w:rsidRPr="003F5EDF">
        <w:rPr>
          <w:b/>
          <w:bCs/>
          <w:sz w:val="20"/>
          <w:szCs w:val="20"/>
        </w:rPr>
        <w:t xml:space="preserve">combines features from </w:t>
      </w:r>
      <w:r w:rsidR="00A87E62" w:rsidRPr="00A87E62">
        <w:rPr>
          <w:b/>
          <w:bCs/>
          <w:sz w:val="20"/>
          <w:szCs w:val="20"/>
        </w:rPr>
        <w:t xml:space="preserve">Cloud Map, </w:t>
      </w:r>
      <w:r w:rsidR="003F5EDF" w:rsidRPr="003F5EDF">
        <w:rPr>
          <w:b/>
          <w:bCs/>
          <w:sz w:val="20"/>
          <w:szCs w:val="20"/>
        </w:rPr>
        <w:t>ELB, Service Discovery, and App Mesh</w:t>
      </w:r>
      <w:r w:rsidR="00D80B34">
        <w:rPr>
          <w:b/>
          <w:bCs/>
          <w:sz w:val="20"/>
          <w:szCs w:val="20"/>
        </w:rPr>
        <w:t>.</w:t>
      </w:r>
    </w:p>
    <w:p w14:paraId="60347F51" w14:textId="38D9C2A1" w:rsidR="00D80B34" w:rsidRPr="00551FF6" w:rsidRDefault="00D80B34" w:rsidP="00FF495B">
      <w:pPr>
        <w:rPr>
          <w:b/>
          <w:bCs/>
        </w:rPr>
      </w:pPr>
      <w:r w:rsidRPr="00D80B34">
        <w:rPr>
          <w:b/>
          <w:bCs/>
        </w:rPr>
        <w:t>https://github.com/aws/amazon-ecs-service-connect-agent</w:t>
      </w:r>
    </w:p>
    <w:p w14:paraId="08DA21DD" w14:textId="005247F3" w:rsidR="00FF495B" w:rsidRDefault="00FF495B" w:rsidP="00FF495B">
      <w:pPr>
        <w:rPr>
          <w:sz w:val="20"/>
          <w:szCs w:val="20"/>
        </w:rPr>
      </w:pPr>
      <w:r w:rsidRPr="004B1598">
        <w:rPr>
          <w:b/>
          <w:bCs/>
        </w:rPr>
        <w:t>ECS service discovery</w:t>
      </w:r>
      <w:r>
        <w:t xml:space="preserve">: </w:t>
      </w:r>
      <w:r w:rsidRPr="00BF3513">
        <w:rPr>
          <w:sz w:val="20"/>
          <w:szCs w:val="20"/>
        </w:rPr>
        <w:t>This approach to service-to-service communication provides low latency.</w:t>
      </w:r>
      <w:r w:rsidR="00BF3513" w:rsidRPr="00BF3513">
        <w:rPr>
          <w:sz w:val="20"/>
          <w:szCs w:val="20"/>
        </w:rPr>
        <w:t xml:space="preserve"> This approach to service-to-service communication provides </w:t>
      </w:r>
      <w:r w:rsidR="00BF3513" w:rsidRPr="00C763F9">
        <w:rPr>
          <w:b/>
          <w:bCs/>
          <w:sz w:val="20"/>
          <w:szCs w:val="20"/>
        </w:rPr>
        <w:t>low latency</w:t>
      </w:r>
      <w:r w:rsidR="00BF3513" w:rsidRPr="00BF3513">
        <w:rPr>
          <w:sz w:val="20"/>
          <w:szCs w:val="20"/>
        </w:rPr>
        <w:t>. There are no extra components between the containers. Traffic travels directly from one container to the other container.</w:t>
      </w:r>
      <w:r w:rsidR="00DD5536">
        <w:rPr>
          <w:sz w:val="20"/>
          <w:szCs w:val="20"/>
        </w:rPr>
        <w:t xml:space="preserve"> </w:t>
      </w:r>
      <w:r w:rsidR="00DD5536" w:rsidRPr="00DD5536">
        <w:rPr>
          <w:sz w:val="20"/>
          <w:szCs w:val="20"/>
        </w:rPr>
        <w:t>The main disadvantage of direct service-to-service communication using service discovery is that you must implement extra logic to have retries and deal with connection failures.</w:t>
      </w:r>
      <w:r w:rsidR="006F125F" w:rsidRPr="006F125F">
        <w:t xml:space="preserve"> </w:t>
      </w:r>
      <w:r w:rsidR="006F125F" w:rsidRPr="006F125F">
        <w:rPr>
          <w:sz w:val="20"/>
          <w:szCs w:val="20"/>
        </w:rPr>
        <w:t>Client resolves &lt;service namespace&gt;.&lt;hosted-zone name&gt; to get backend Task IP addresses</w:t>
      </w:r>
    </w:p>
    <w:p w14:paraId="4FB71648" w14:textId="0844D97C" w:rsidR="009C6707" w:rsidRPr="009C6707" w:rsidRDefault="00F16187" w:rsidP="009C6707">
      <w:pPr>
        <w:rPr>
          <w:sz w:val="20"/>
          <w:szCs w:val="20"/>
        </w:rPr>
      </w:pPr>
      <w:r w:rsidRPr="00F16187">
        <w:rPr>
          <w:b/>
          <w:bCs/>
        </w:rPr>
        <w:t>Amazon VPC Lattice</w:t>
      </w:r>
      <w:r w:rsidRPr="00F16187">
        <w:t xml:space="preserve"> </w:t>
      </w:r>
      <w:r w:rsidRPr="00F16187">
        <w:rPr>
          <w:sz w:val="20"/>
          <w:szCs w:val="20"/>
        </w:rPr>
        <w:t>is a managed application networking service that Amazon ECS customers use to observe, secure, and monitor applications built across AWS compute services, VPCs, and accounts without having to modify their code.</w:t>
      </w:r>
      <w:r w:rsidR="00E72770">
        <w:rPr>
          <w:sz w:val="20"/>
          <w:szCs w:val="20"/>
        </w:rPr>
        <w:t xml:space="preserve"> </w:t>
      </w:r>
      <w:r w:rsidR="00E72770" w:rsidRPr="00E72770">
        <w:rPr>
          <w:sz w:val="20"/>
          <w:szCs w:val="20"/>
        </w:rPr>
        <w:t xml:space="preserve">It can connect EC2, EKS, and Lambda, with cross-VPC and cross-account communication as </w:t>
      </w:r>
      <w:r w:rsidR="00A5219E" w:rsidRPr="00E72770">
        <w:rPr>
          <w:sz w:val="20"/>
          <w:szCs w:val="20"/>
        </w:rPr>
        <w:t>their</w:t>
      </w:r>
      <w:r w:rsidR="00E72770" w:rsidRPr="00E72770">
        <w:rPr>
          <w:sz w:val="20"/>
          <w:szCs w:val="20"/>
        </w:rPr>
        <w:t xml:space="preserve"> key strengths.</w:t>
      </w:r>
      <w:r w:rsidR="00E72770">
        <w:rPr>
          <w:sz w:val="20"/>
          <w:szCs w:val="20"/>
        </w:rPr>
        <w:t xml:space="preserve"> Kind of </w:t>
      </w:r>
      <w:r w:rsidR="00E72770" w:rsidRPr="00C763F9">
        <w:rPr>
          <w:b/>
          <w:bCs/>
          <w:sz w:val="20"/>
          <w:szCs w:val="20"/>
        </w:rPr>
        <w:t xml:space="preserve">replacement </w:t>
      </w:r>
      <w:r w:rsidR="00FC1E33" w:rsidRPr="00C763F9">
        <w:rPr>
          <w:b/>
          <w:bCs/>
          <w:sz w:val="20"/>
          <w:szCs w:val="20"/>
        </w:rPr>
        <w:t>of ALB</w:t>
      </w:r>
      <w:r w:rsidR="00570141">
        <w:rPr>
          <w:sz w:val="20"/>
          <w:szCs w:val="20"/>
        </w:rPr>
        <w:t>.</w:t>
      </w:r>
      <w:r w:rsidR="006F125F">
        <w:rPr>
          <w:sz w:val="20"/>
          <w:szCs w:val="20"/>
        </w:rPr>
        <w:t xml:space="preserve"> </w:t>
      </w:r>
      <w:r w:rsidR="009C6707" w:rsidRPr="009C6707">
        <w:rPr>
          <w:sz w:val="20"/>
          <w:szCs w:val="20"/>
        </w:rPr>
        <w:t xml:space="preserve">VPC Lattice has time-based charges per </w:t>
      </w:r>
      <w:r w:rsidR="009C6707" w:rsidRPr="009C6707">
        <w:rPr>
          <w:sz w:val="20"/>
          <w:szCs w:val="20"/>
        </w:rPr>
        <w:lastRenderedPageBreak/>
        <w:t>Lattice Service</w:t>
      </w:r>
      <w:r w:rsidR="00DE2861">
        <w:rPr>
          <w:sz w:val="20"/>
          <w:szCs w:val="20"/>
        </w:rPr>
        <w:t xml:space="preserve">. </w:t>
      </w:r>
      <w:r w:rsidR="009C6707" w:rsidRPr="009C6707">
        <w:rPr>
          <w:sz w:val="20"/>
          <w:szCs w:val="20"/>
        </w:rPr>
        <w:t>Time-based charges alone cost approximately $23.4 per month per Service (\$0.0325/h x 24 x 30)</w:t>
      </w:r>
    </w:p>
    <w:p w14:paraId="038C82AE" w14:textId="2F7421F8" w:rsidR="00F16187" w:rsidRDefault="009C6707" w:rsidP="009C6707">
      <w:r w:rsidRPr="009C6707">
        <w:rPr>
          <w:sz w:val="20"/>
          <w:szCs w:val="20"/>
        </w:rPr>
        <w:t>For cost efficiency, it's better to associate multiple ECS services with one Lattice Service rather than creating a separate Lattice Service per ECS service (</w:t>
      </w:r>
      <w:r w:rsidR="004E6AD0" w:rsidRPr="009C6707">
        <w:rPr>
          <w:sz w:val="20"/>
          <w:szCs w:val="20"/>
        </w:rPr>
        <w:t>like</w:t>
      </w:r>
      <w:r w:rsidRPr="009C6707">
        <w:rPr>
          <w:sz w:val="20"/>
          <w:szCs w:val="20"/>
        </w:rPr>
        <w:t xml:space="preserve"> ALB)</w:t>
      </w:r>
    </w:p>
    <w:tbl>
      <w:tblPr>
        <w:tblW w:w="9394" w:type="dxa"/>
        <w:shd w:val="clear" w:color="auto" w:fill="FFFFFF"/>
        <w:tblCellMar>
          <w:top w:w="15" w:type="dxa"/>
          <w:left w:w="15" w:type="dxa"/>
          <w:bottom w:w="15" w:type="dxa"/>
          <w:right w:w="15" w:type="dxa"/>
        </w:tblCellMar>
        <w:tblLook w:val="04A0" w:firstRow="1" w:lastRow="0" w:firstColumn="1" w:lastColumn="0" w:noHBand="0" w:noVBand="1"/>
      </w:tblPr>
      <w:tblGrid>
        <w:gridCol w:w="2419"/>
        <w:gridCol w:w="2652"/>
        <w:gridCol w:w="2111"/>
        <w:gridCol w:w="2212"/>
      </w:tblGrid>
      <w:tr w:rsidR="00BC4E9A" w:rsidRPr="00616E62" w14:paraId="67048524" w14:textId="4A23C7C1" w:rsidTr="00616E62">
        <w:trPr>
          <w:trHeight w:val="529"/>
          <w:tblHeader/>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tcPr>
          <w:p w14:paraId="1D71F2DF" w14:textId="6ACAF975" w:rsidR="00BC4E9A" w:rsidRPr="00513317" w:rsidRDefault="00BC4E9A" w:rsidP="00616E62">
            <w:pPr>
              <w:spacing w:after="0" w:line="240" w:lineRule="auto"/>
              <w:rPr>
                <w:b/>
                <w:bCs/>
                <w:sz w:val="20"/>
                <w:szCs w:val="20"/>
              </w:rPr>
            </w:pP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tcPr>
          <w:p w14:paraId="1F308F31" w14:textId="54F81689" w:rsidR="00BC4E9A" w:rsidRPr="00513317" w:rsidRDefault="00BC4E9A" w:rsidP="00616E62">
            <w:pPr>
              <w:spacing w:after="0" w:line="240" w:lineRule="auto"/>
              <w:rPr>
                <w:b/>
                <w:bCs/>
                <w:sz w:val="20"/>
                <w:szCs w:val="20"/>
              </w:rPr>
            </w:pPr>
            <w:r w:rsidRPr="00513317">
              <w:rPr>
                <w:b/>
                <w:bCs/>
                <w:sz w:val="20"/>
                <w:szCs w:val="20"/>
              </w:rPr>
              <w:t>VPC Lattice</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tcPr>
          <w:p w14:paraId="24F20AF1" w14:textId="4C855678" w:rsidR="00BC4E9A" w:rsidRPr="00513317" w:rsidRDefault="00BC4E9A" w:rsidP="00616E62">
            <w:pPr>
              <w:spacing w:after="0" w:line="240" w:lineRule="auto"/>
              <w:rPr>
                <w:b/>
                <w:bCs/>
                <w:sz w:val="20"/>
                <w:szCs w:val="20"/>
              </w:rPr>
            </w:pPr>
            <w:r w:rsidRPr="00513317">
              <w:rPr>
                <w:b/>
                <w:bCs/>
                <w:sz w:val="20"/>
                <w:szCs w:val="20"/>
              </w:rPr>
              <w:t>ECS Service Discovery</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tcPr>
          <w:p w14:paraId="749A859B" w14:textId="3253051F" w:rsidR="00BC4E9A" w:rsidRPr="00513317" w:rsidRDefault="00BC4E9A" w:rsidP="00616E62">
            <w:pPr>
              <w:spacing w:after="0" w:line="240" w:lineRule="auto"/>
              <w:rPr>
                <w:b/>
                <w:bCs/>
                <w:sz w:val="20"/>
                <w:szCs w:val="20"/>
              </w:rPr>
            </w:pPr>
            <w:r w:rsidRPr="00513317">
              <w:rPr>
                <w:b/>
                <w:bCs/>
                <w:sz w:val="20"/>
                <w:szCs w:val="20"/>
              </w:rPr>
              <w:t>ECS Service Connect</w:t>
            </w:r>
          </w:p>
        </w:tc>
      </w:tr>
      <w:tr w:rsidR="00BC4E9A" w:rsidRPr="00616E62" w14:paraId="7AD221FE" w14:textId="77777777" w:rsidTr="00616E62">
        <w:trPr>
          <w:trHeight w:val="520"/>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3749D68" w14:textId="77777777" w:rsidR="00BC4E9A" w:rsidRPr="00513317" w:rsidRDefault="00BC4E9A" w:rsidP="00616E62">
            <w:pPr>
              <w:spacing w:after="0" w:line="240" w:lineRule="auto"/>
              <w:rPr>
                <w:sz w:val="20"/>
                <w:szCs w:val="20"/>
              </w:rPr>
            </w:pPr>
            <w:r w:rsidRPr="00513317">
              <w:rPr>
                <w:sz w:val="20"/>
                <w:szCs w:val="20"/>
              </w:rPr>
              <w:t>In short</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4B717FB4" w14:textId="77777777" w:rsidR="00BC4E9A" w:rsidRPr="00513317" w:rsidRDefault="00BC4E9A" w:rsidP="00616E62">
            <w:pPr>
              <w:spacing w:after="0" w:line="240" w:lineRule="auto"/>
              <w:rPr>
                <w:sz w:val="20"/>
                <w:szCs w:val="20"/>
              </w:rPr>
            </w:pPr>
            <w:r w:rsidRPr="00513317">
              <w:rPr>
                <w:sz w:val="20"/>
                <w:szCs w:val="20"/>
              </w:rPr>
              <w:t>Evolution of ALB that connects everything</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5C3D07B0" w14:textId="77777777" w:rsidR="00BC4E9A" w:rsidRPr="00513317" w:rsidRDefault="00BC4E9A" w:rsidP="00616E62">
            <w:pPr>
              <w:spacing w:after="0" w:line="240" w:lineRule="auto"/>
              <w:rPr>
                <w:sz w:val="20"/>
                <w:szCs w:val="20"/>
              </w:rPr>
            </w:pPr>
            <w:r w:rsidRPr="00513317">
              <w:rPr>
                <w:sz w:val="20"/>
                <w:szCs w:val="20"/>
              </w:rPr>
              <w:t>Simple name resolution</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2C5CC8F9" w14:textId="77777777" w:rsidR="00BC4E9A" w:rsidRPr="00513317" w:rsidRDefault="00BC4E9A" w:rsidP="00616E62">
            <w:pPr>
              <w:spacing w:after="0" w:line="240" w:lineRule="auto"/>
              <w:rPr>
                <w:sz w:val="20"/>
                <w:szCs w:val="20"/>
              </w:rPr>
            </w:pPr>
            <w:r w:rsidRPr="00513317">
              <w:rPr>
                <w:sz w:val="20"/>
                <w:szCs w:val="20"/>
              </w:rPr>
              <w:t>ECS-specific, easy &amp; feature-rich</w:t>
            </w:r>
          </w:p>
        </w:tc>
      </w:tr>
      <w:tr w:rsidR="00BC4E9A" w:rsidRPr="00616E62" w14:paraId="609D4F87" w14:textId="77777777" w:rsidTr="00616E62">
        <w:trPr>
          <w:trHeight w:val="264"/>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6A6F16EA" w14:textId="77777777" w:rsidR="00BC4E9A" w:rsidRPr="00513317" w:rsidRDefault="00BC4E9A" w:rsidP="00616E62">
            <w:pPr>
              <w:spacing w:after="0" w:line="240" w:lineRule="auto"/>
              <w:rPr>
                <w:sz w:val="20"/>
                <w:szCs w:val="20"/>
              </w:rPr>
            </w:pPr>
            <w:r w:rsidRPr="00513317">
              <w:rPr>
                <w:sz w:val="20"/>
                <w:szCs w:val="20"/>
              </w:rPr>
              <w:t>Release (GA)</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1AAA31C2" w14:textId="77777777" w:rsidR="00BC4E9A" w:rsidRPr="00513317" w:rsidRDefault="00BC4E9A" w:rsidP="00616E62">
            <w:pPr>
              <w:spacing w:after="0" w:line="240" w:lineRule="auto"/>
              <w:rPr>
                <w:sz w:val="20"/>
                <w:szCs w:val="20"/>
              </w:rPr>
            </w:pPr>
            <w:r w:rsidRPr="00513317">
              <w:rPr>
                <w:sz w:val="20"/>
                <w:szCs w:val="20"/>
              </w:rPr>
              <w:t>2023</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0E43B26D" w14:textId="77777777" w:rsidR="00BC4E9A" w:rsidRPr="00513317" w:rsidRDefault="00BC4E9A" w:rsidP="00616E62">
            <w:pPr>
              <w:spacing w:after="0" w:line="240" w:lineRule="auto"/>
              <w:rPr>
                <w:sz w:val="20"/>
                <w:szCs w:val="20"/>
              </w:rPr>
            </w:pPr>
            <w:r w:rsidRPr="00513317">
              <w:rPr>
                <w:sz w:val="20"/>
                <w:szCs w:val="20"/>
              </w:rPr>
              <w:t>2018</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5620B5FF" w14:textId="77777777" w:rsidR="00BC4E9A" w:rsidRPr="00513317" w:rsidRDefault="00BC4E9A" w:rsidP="00616E62">
            <w:pPr>
              <w:spacing w:after="0" w:line="240" w:lineRule="auto"/>
              <w:rPr>
                <w:sz w:val="20"/>
                <w:szCs w:val="20"/>
              </w:rPr>
            </w:pPr>
            <w:r w:rsidRPr="00513317">
              <w:rPr>
                <w:sz w:val="20"/>
                <w:szCs w:val="20"/>
              </w:rPr>
              <w:t>2022</w:t>
            </w:r>
          </w:p>
        </w:tc>
      </w:tr>
      <w:tr w:rsidR="00BC4E9A" w:rsidRPr="00616E62" w14:paraId="57F6337E" w14:textId="77777777" w:rsidTr="00616E62">
        <w:trPr>
          <w:trHeight w:val="529"/>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0E00CAE2" w14:textId="77777777" w:rsidR="00BC4E9A" w:rsidRPr="00513317" w:rsidRDefault="00BC4E9A" w:rsidP="00616E62">
            <w:pPr>
              <w:spacing w:after="0" w:line="240" w:lineRule="auto"/>
              <w:rPr>
                <w:sz w:val="20"/>
                <w:szCs w:val="20"/>
              </w:rPr>
            </w:pPr>
            <w:r w:rsidRPr="00513317">
              <w:rPr>
                <w:sz w:val="20"/>
                <w:szCs w:val="20"/>
              </w:rPr>
              <w:t>Ease of setup &amp; management</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2EA1E2F2" w14:textId="77777777" w:rsidR="00BC4E9A" w:rsidRPr="00513317" w:rsidRDefault="00BC4E9A" w:rsidP="00616E62">
            <w:pPr>
              <w:spacing w:after="0" w:line="240" w:lineRule="auto"/>
              <w:rPr>
                <w:sz w:val="20"/>
                <w:szCs w:val="20"/>
              </w:rPr>
            </w:pPr>
            <w:r w:rsidRPr="00513317">
              <w:rPr>
                <w:sz w:val="20"/>
                <w:szCs w:val="20"/>
              </w:rPr>
              <w:t>Medium</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138C3B21"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Easy</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05C512F8"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Relatively easy</w:t>
            </w:r>
          </w:p>
        </w:tc>
      </w:tr>
      <w:tr w:rsidR="00BC4E9A" w:rsidRPr="00616E62" w14:paraId="6AC5C16D" w14:textId="77777777" w:rsidTr="00616E62">
        <w:trPr>
          <w:trHeight w:val="552"/>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1B2255F2"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Cost</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56027AEF" w14:textId="77777777" w:rsidR="00BC4E9A" w:rsidRPr="00513317" w:rsidRDefault="00BC4E9A" w:rsidP="00616E62">
            <w:pPr>
              <w:spacing w:after="0" w:line="240" w:lineRule="auto"/>
              <w:rPr>
                <w:sz w:val="20"/>
                <w:szCs w:val="20"/>
              </w:rPr>
            </w:pPr>
            <w:r w:rsidRPr="00513317">
              <w:rPr>
                <w:sz w:val="20"/>
                <w:szCs w:val="20"/>
              </w:rPr>
              <w:t>Time + traffic + request count</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83304FB"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Very cost-effective</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1852E914" w14:textId="77777777" w:rsidR="00BC4E9A" w:rsidRPr="00513317" w:rsidRDefault="00BC4E9A" w:rsidP="00616E62">
            <w:pPr>
              <w:spacing w:after="0" w:line="240" w:lineRule="auto"/>
              <w:rPr>
                <w:sz w:val="20"/>
                <w:szCs w:val="20"/>
              </w:rPr>
            </w:pPr>
            <w:r w:rsidRPr="00513317">
              <w:rPr>
                <w:sz w:val="20"/>
                <w:szCs w:val="20"/>
              </w:rPr>
              <w:t>Sidecar</w:t>
            </w:r>
          </w:p>
        </w:tc>
      </w:tr>
      <w:tr w:rsidR="00BC4E9A" w:rsidRPr="00616E62" w14:paraId="6A62680E" w14:textId="77777777" w:rsidTr="00616E62">
        <w:trPr>
          <w:trHeight w:val="296"/>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F9A5D72"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Logs &amp; Metrics</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06EE5BC"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Supported</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29702B99"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None</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4F455F4D"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Supported</w:t>
            </w:r>
          </w:p>
        </w:tc>
      </w:tr>
      <w:tr w:rsidR="00BC4E9A" w:rsidRPr="00616E62" w14:paraId="4D8B0A0A" w14:textId="77777777" w:rsidTr="00616E62">
        <w:trPr>
          <w:trHeight w:val="561"/>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F0880CA"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Health Check</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25551612"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Supported</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4C3C6DC1"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Supported (container level)</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454B6E50"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Partially supported</w:t>
            </w:r>
            <w:hyperlink r:id="rId5" w:anchor="fn1" w:history="1">
              <w:r w:rsidRPr="00513317">
                <w:rPr>
                  <w:rStyle w:val="Hyperlink"/>
                  <w:sz w:val="20"/>
                  <w:szCs w:val="20"/>
                  <w:vertAlign w:val="superscript"/>
                </w:rPr>
                <w:t>1</w:t>
              </w:r>
            </w:hyperlink>
          </w:p>
        </w:tc>
      </w:tr>
      <w:tr w:rsidR="00BC4E9A" w:rsidRPr="00616E62" w14:paraId="10F4CF97" w14:textId="77777777" w:rsidTr="00616E62">
        <w:trPr>
          <w:trHeight w:val="288"/>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6A0CF015"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Auto Retry</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2267480"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None</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08500E26"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None</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023B6B66"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Supported</w:t>
            </w:r>
          </w:p>
        </w:tc>
      </w:tr>
      <w:tr w:rsidR="00BC4E9A" w:rsidRPr="00616E62" w14:paraId="5DD92F40" w14:textId="77777777" w:rsidTr="00616E62">
        <w:trPr>
          <w:trHeight w:val="552"/>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7514DD75"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Supported Deployment Types</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1568867" w14:textId="77777777" w:rsidR="00BC4E9A" w:rsidRPr="00513317" w:rsidRDefault="00BC4E9A" w:rsidP="00616E62">
            <w:pPr>
              <w:spacing w:after="0" w:line="240" w:lineRule="auto"/>
              <w:rPr>
                <w:sz w:val="20"/>
                <w:szCs w:val="20"/>
              </w:rPr>
            </w:pPr>
            <w:r w:rsidRPr="00513317">
              <w:rPr>
                <w:sz w:val="20"/>
                <w:szCs w:val="20"/>
              </w:rPr>
              <w:t>Technically all</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5FBBB048"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All</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E66A454"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ECS only</w:t>
            </w:r>
          </w:p>
        </w:tc>
      </w:tr>
      <w:tr w:rsidR="00BC4E9A" w:rsidRPr="00616E62" w14:paraId="68A42FE2" w14:textId="77777777" w:rsidTr="00616E62">
        <w:trPr>
          <w:trHeight w:val="296"/>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6FF6A3C9"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Canary Deployment</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77DBADFA"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Easy</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41AE4A41"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Tricky</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566371F5"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Not possible</w:t>
            </w:r>
          </w:p>
        </w:tc>
      </w:tr>
      <w:tr w:rsidR="00BC4E9A" w:rsidRPr="00616E62" w14:paraId="148E7A26" w14:textId="77777777" w:rsidTr="00616E62">
        <w:trPr>
          <w:trHeight w:val="552"/>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7DCDE696"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Name Resolution from non-ECS</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1D8A72D4"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Possible</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6363F4FF"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Possible</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0CBACD81"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Not possible</w:t>
            </w:r>
          </w:p>
        </w:tc>
      </w:tr>
      <w:tr w:rsidR="00BC4E9A" w:rsidRPr="00616E62" w14:paraId="4B086B30" w14:textId="77777777" w:rsidTr="00616E62">
        <w:trPr>
          <w:trHeight w:val="552"/>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8F0B5C8"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Cross-VPC Communication</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4B5C5697"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Specialty</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072CBF4"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Not possible</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3F071519"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Possible</w:t>
            </w:r>
          </w:p>
        </w:tc>
      </w:tr>
      <w:tr w:rsidR="00BC4E9A" w:rsidRPr="00616E62" w14:paraId="5187A642" w14:textId="77777777" w:rsidTr="00616E62">
        <w:trPr>
          <w:trHeight w:val="561"/>
        </w:trPr>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1D04EBDA"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Cross-Account Communication</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79669952"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Specialty</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7014DB3E"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Not possible</w:t>
            </w:r>
          </w:p>
        </w:tc>
        <w:tc>
          <w:tcPr>
            <w:tcW w:w="0" w:type="auto"/>
            <w:tcBorders>
              <w:top w:val="single" w:sz="6" w:space="0" w:color="D6D6D7"/>
              <w:left w:val="single" w:sz="6" w:space="0" w:color="D6D6D7"/>
              <w:bottom w:val="single" w:sz="6" w:space="0" w:color="D6D6D7"/>
              <w:right w:val="single" w:sz="6" w:space="0" w:color="D6D6D7"/>
            </w:tcBorders>
            <w:shd w:val="clear" w:color="auto" w:fill="FFFFFF"/>
            <w:tcMar>
              <w:top w:w="120" w:type="dxa"/>
              <w:left w:w="120" w:type="dxa"/>
              <w:bottom w:w="120" w:type="dxa"/>
              <w:right w:w="120" w:type="dxa"/>
            </w:tcMar>
            <w:vAlign w:val="center"/>
            <w:hideMark/>
          </w:tcPr>
          <w:p w14:paraId="6B2BCE7C" w14:textId="77777777" w:rsidR="00BC4E9A" w:rsidRPr="00513317" w:rsidRDefault="00BC4E9A" w:rsidP="00616E62">
            <w:pPr>
              <w:spacing w:after="0" w:line="240" w:lineRule="auto"/>
              <w:rPr>
                <w:sz w:val="20"/>
                <w:szCs w:val="20"/>
              </w:rPr>
            </w:pPr>
            <w:r w:rsidRPr="00513317">
              <w:rPr>
                <w:rFonts w:ascii="Segoe UI Emoji" w:hAnsi="Segoe UI Emoji" w:cs="Segoe UI Emoji"/>
                <w:sz w:val="20"/>
                <w:szCs w:val="20"/>
              </w:rPr>
              <w:t>👿</w:t>
            </w:r>
            <w:r w:rsidRPr="00513317">
              <w:rPr>
                <w:sz w:val="20"/>
                <w:szCs w:val="20"/>
              </w:rPr>
              <w:t>Not possible</w:t>
            </w:r>
          </w:p>
        </w:tc>
      </w:tr>
    </w:tbl>
    <w:p w14:paraId="4E046FE5" w14:textId="77777777" w:rsidR="00CE39E3" w:rsidRDefault="00CE39E3" w:rsidP="00F57E59"/>
    <w:p w14:paraId="3AE63CED" w14:textId="77777777" w:rsidR="00085401" w:rsidRPr="00085401" w:rsidRDefault="00085401" w:rsidP="00085401">
      <w:pPr>
        <w:numPr>
          <w:ilvl w:val="0"/>
          <w:numId w:val="2"/>
        </w:numPr>
      </w:pPr>
      <w:r w:rsidRPr="00085401">
        <w:t>"I use various services like EKS and Lambda besides ECS, and want to connect many VPCs/accounts" -&gt; </w:t>
      </w:r>
      <w:r w:rsidRPr="00085401">
        <w:rPr>
          <w:b/>
          <w:bCs/>
        </w:rPr>
        <w:t>VPC Lattice</w:t>
      </w:r>
    </w:p>
    <w:p w14:paraId="2DBC2272" w14:textId="77777777" w:rsidR="00085401" w:rsidRPr="00085401" w:rsidRDefault="00085401" w:rsidP="00085401">
      <w:pPr>
        <w:numPr>
          <w:ilvl w:val="0"/>
          <w:numId w:val="2"/>
        </w:numPr>
      </w:pPr>
      <w:r w:rsidRPr="00085401">
        <w:t>"Simple name resolution is enough. Reliability and observability are not needed or will be implemented separately" -&gt; </w:t>
      </w:r>
      <w:r w:rsidRPr="00085401">
        <w:rPr>
          <w:b/>
          <w:bCs/>
        </w:rPr>
        <w:t>Service Discovery</w:t>
      </w:r>
    </w:p>
    <w:p w14:paraId="25823ACB" w14:textId="77777777" w:rsidR="00085401" w:rsidRPr="00085401" w:rsidRDefault="00085401" w:rsidP="00085401">
      <w:pPr>
        <w:numPr>
          <w:ilvl w:val="0"/>
          <w:numId w:val="2"/>
        </w:numPr>
      </w:pPr>
      <w:r w:rsidRPr="00085401">
        <w:lastRenderedPageBreak/>
        <w:t>"I want to connect ECS services with high reliability and observability. Communication with non-ECS services is minimal" -&gt; </w:t>
      </w:r>
      <w:r w:rsidRPr="00085401">
        <w:rPr>
          <w:b/>
          <w:bCs/>
        </w:rPr>
        <w:t>Service Connect</w:t>
      </w:r>
    </w:p>
    <w:p w14:paraId="23A55343" w14:textId="77777777" w:rsidR="00CE39E3" w:rsidRDefault="00CE39E3" w:rsidP="00F57E59"/>
    <w:p w14:paraId="038C2230" w14:textId="13610438" w:rsidR="009806BB" w:rsidRDefault="009806BB" w:rsidP="00F57E59">
      <w:pPr>
        <w:rPr>
          <w:b/>
          <w:bCs/>
        </w:rPr>
      </w:pPr>
      <w:r w:rsidRPr="000A58D8">
        <w:rPr>
          <w:b/>
          <w:bCs/>
        </w:rPr>
        <w:t xml:space="preserve">How </w:t>
      </w:r>
      <w:r w:rsidR="00A85B17" w:rsidRPr="000A58D8">
        <w:rPr>
          <w:b/>
          <w:bCs/>
        </w:rPr>
        <w:t>do AWS Private CA</w:t>
      </w:r>
      <w:r w:rsidRPr="000A58D8">
        <w:rPr>
          <w:b/>
          <w:bCs/>
        </w:rPr>
        <w:t xml:space="preserve"> </w:t>
      </w:r>
      <w:r w:rsidR="00A85B17" w:rsidRPr="000A58D8">
        <w:rPr>
          <w:b/>
          <w:bCs/>
        </w:rPr>
        <w:t>distribute</w:t>
      </w:r>
      <w:r w:rsidRPr="000A58D8">
        <w:rPr>
          <w:b/>
          <w:bCs/>
        </w:rPr>
        <w:t xml:space="preserve"> and manage the cert</w:t>
      </w:r>
      <w:r w:rsidR="001D780A" w:rsidRPr="000A58D8">
        <w:rPr>
          <w:b/>
          <w:bCs/>
        </w:rPr>
        <w:t xml:space="preserve">s </w:t>
      </w:r>
      <w:r w:rsidR="00A85B17" w:rsidRPr="000A58D8">
        <w:rPr>
          <w:b/>
          <w:bCs/>
        </w:rPr>
        <w:t>with ECS</w:t>
      </w:r>
      <w:r w:rsidR="00D9392F" w:rsidRPr="000A58D8">
        <w:rPr>
          <w:b/>
          <w:bCs/>
        </w:rPr>
        <w:t>?</w:t>
      </w:r>
    </w:p>
    <w:p w14:paraId="2365E23A" w14:textId="77777777" w:rsidR="000A58D8" w:rsidRPr="00797561" w:rsidRDefault="000A58D8" w:rsidP="00F57E59">
      <w:pPr>
        <w:rPr>
          <w:b/>
          <w:bCs/>
          <w:sz w:val="20"/>
          <w:szCs w:val="20"/>
        </w:rPr>
      </w:pPr>
    </w:p>
    <w:p w14:paraId="4515334A" w14:textId="60950ED2" w:rsidR="000A58D8" w:rsidRPr="00797561" w:rsidRDefault="000A58D8" w:rsidP="00F57E59">
      <w:pPr>
        <w:rPr>
          <w:sz w:val="20"/>
          <w:szCs w:val="20"/>
        </w:rPr>
      </w:pPr>
      <w:r w:rsidRPr="00797561">
        <w:rPr>
          <w:sz w:val="20"/>
          <w:szCs w:val="20"/>
        </w:rPr>
        <w:t xml:space="preserve">Service Connect leverages short-lived certificates with frequent certificate rotation. You have the authority to modify the rotation frequency, disable, or delete the secrets using managed rotation in </w:t>
      </w:r>
      <w:r w:rsidRPr="00797561">
        <w:rPr>
          <w:b/>
          <w:bCs/>
          <w:sz w:val="20"/>
          <w:szCs w:val="20"/>
        </w:rPr>
        <w:t>Secrets Manager</w:t>
      </w:r>
      <w:r w:rsidRPr="00797561">
        <w:rPr>
          <w:sz w:val="20"/>
          <w:szCs w:val="20"/>
        </w:rPr>
        <w:t>, but doing so can come with the following possible consequences.</w:t>
      </w:r>
      <w:r w:rsidR="00797561" w:rsidRPr="00797561">
        <w:rPr>
          <w:sz w:val="20"/>
          <w:szCs w:val="20"/>
        </w:rPr>
        <w:t xml:space="preserve"> Service Connect utilizes the infrastructure role provided to create secrets within Secrets Manager. These secrets are used to store the associated </w:t>
      </w:r>
      <w:r w:rsidR="00797561" w:rsidRPr="0024570D">
        <w:rPr>
          <w:b/>
          <w:bCs/>
          <w:sz w:val="20"/>
          <w:szCs w:val="20"/>
        </w:rPr>
        <w:t>private</w:t>
      </w:r>
      <w:r w:rsidR="00797561" w:rsidRPr="00797561">
        <w:rPr>
          <w:sz w:val="20"/>
          <w:szCs w:val="20"/>
        </w:rPr>
        <w:t xml:space="preserve"> keys for your TLS certificates for encrypting traffic between your Service Connect services.</w:t>
      </w:r>
    </w:p>
    <w:p w14:paraId="0FA610E7" w14:textId="7C582703" w:rsidR="008C2AFA" w:rsidRPr="00797561" w:rsidRDefault="00A85B17" w:rsidP="00F57E59">
      <w:pPr>
        <w:rPr>
          <w:sz w:val="20"/>
          <w:szCs w:val="20"/>
        </w:rPr>
      </w:pPr>
      <w:hyperlink r:id="rId6" w:history="1">
        <w:r w:rsidRPr="00797561">
          <w:rPr>
            <w:rStyle w:val="Hyperlink"/>
            <w:sz w:val="20"/>
            <w:szCs w:val="20"/>
          </w:rPr>
          <w:t>https://docs.aws.amazon.com/AmazonECS/latest/developerguide/service-connect-tls.html</w:t>
        </w:r>
      </w:hyperlink>
    </w:p>
    <w:p w14:paraId="3B832AE3" w14:textId="77777777" w:rsidR="00A85B17" w:rsidRPr="00797561" w:rsidRDefault="00A85B17" w:rsidP="00F57E59">
      <w:pPr>
        <w:rPr>
          <w:sz w:val="20"/>
          <w:szCs w:val="20"/>
        </w:rPr>
      </w:pPr>
    </w:p>
    <w:p w14:paraId="56E935D1" w14:textId="1A1FAA22" w:rsidR="008C2AFA" w:rsidRDefault="008C2AFA" w:rsidP="00F57E59">
      <w:r w:rsidRPr="008C2AFA">
        <w:rPr>
          <w:noProof/>
        </w:rPr>
        <w:drawing>
          <wp:inline distT="0" distB="0" distL="0" distR="0" wp14:anchorId="4BCE9C37" wp14:editId="42872062">
            <wp:extent cx="5943600" cy="1016000"/>
            <wp:effectExtent l="0" t="0" r="0" b="0"/>
            <wp:docPr id="526924540" name="Picture 1" descr="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24540" name="Picture 1" descr="Text, application&#10;&#10;AI-generated content may be incorrect."/>
                    <pic:cNvPicPr/>
                  </pic:nvPicPr>
                  <pic:blipFill>
                    <a:blip r:embed="rId7"/>
                    <a:stretch>
                      <a:fillRect/>
                    </a:stretch>
                  </pic:blipFill>
                  <pic:spPr>
                    <a:xfrm>
                      <a:off x="0" y="0"/>
                      <a:ext cx="5943600" cy="1016000"/>
                    </a:xfrm>
                    <a:prstGeom prst="rect">
                      <a:avLst/>
                    </a:prstGeom>
                  </pic:spPr>
                </pic:pic>
              </a:graphicData>
            </a:graphic>
          </wp:inline>
        </w:drawing>
      </w:r>
    </w:p>
    <w:p w14:paraId="57C59FED" w14:textId="4ED59A54" w:rsidR="00D9392F" w:rsidRDefault="00D9392F" w:rsidP="00F57E59">
      <w:r>
        <w:t xml:space="preserve">How can we ensure </w:t>
      </w:r>
      <w:r w:rsidR="0088440F">
        <w:t>th</w:t>
      </w:r>
      <w:r w:rsidR="003B6009">
        <w:t>at w</w:t>
      </w:r>
      <w:r w:rsidR="0088440F">
        <w:t xml:space="preserve">e are using </w:t>
      </w:r>
      <w:r w:rsidR="003B6009">
        <w:t xml:space="preserve">https </w:t>
      </w:r>
      <w:r w:rsidR="0088440F">
        <w:t xml:space="preserve">to </w:t>
      </w:r>
      <w:r w:rsidR="00781F0D">
        <w:t>connect ECS</w:t>
      </w:r>
      <w:r w:rsidR="008A3ABD">
        <w:t>?</w:t>
      </w:r>
    </w:p>
    <w:p w14:paraId="161A5C08" w14:textId="395C6378" w:rsidR="005B4E28" w:rsidRPr="00E734D8" w:rsidRDefault="002F10CD" w:rsidP="00F57E59">
      <w:pPr>
        <w:rPr>
          <w:sz w:val="18"/>
          <w:szCs w:val="18"/>
        </w:rPr>
      </w:pPr>
      <w:hyperlink r:id="rId8" w:history="1">
        <w:r w:rsidRPr="00E734D8">
          <w:rPr>
            <w:rStyle w:val="Hyperlink"/>
            <w:sz w:val="18"/>
            <w:szCs w:val="18"/>
          </w:rPr>
          <w:t>https://aws.amazon.com/about-aws/whats-new/2024/01/amazon-ecs-service-connect-automatic-traffic-encryption-tls-certificates/</w:t>
        </w:r>
      </w:hyperlink>
    </w:p>
    <w:p w14:paraId="069F5EE5" w14:textId="78E9FAAC" w:rsidR="002F10CD" w:rsidRDefault="00C41749" w:rsidP="00F57E59">
      <w:hyperlink r:id="rId9" w:history="1">
        <w:r w:rsidRPr="00E734D8">
          <w:rPr>
            <w:rStyle w:val="Hyperlink"/>
            <w:sz w:val="18"/>
            <w:szCs w:val="18"/>
          </w:rPr>
          <w:t>https://aws.amazon.com/blogs/compute/maintaining-transport-layer-security-all-the-way-to-your-container-part-2-using-aws-certificate-manager-private-certificate-authority/</w:t>
        </w:r>
      </w:hyperlink>
    </w:p>
    <w:p w14:paraId="00546C04" w14:textId="77777777" w:rsidR="00E72A67" w:rsidRDefault="00E72A67" w:rsidP="00F57E59"/>
    <w:p w14:paraId="0F8EC3F4" w14:textId="198247E5" w:rsidR="00E72A67" w:rsidRDefault="00235E45" w:rsidP="00F57E59">
      <w:r>
        <w:t>We</w:t>
      </w:r>
      <w:r w:rsidR="00E72A67">
        <w:t xml:space="preserve"> also checked the </w:t>
      </w:r>
      <w:r w:rsidR="001E7BF1">
        <w:t>certificates</w:t>
      </w:r>
      <w:r w:rsidR="005A6DC3">
        <w:t xml:space="preserve"> inside the container</w:t>
      </w:r>
      <w:r w:rsidR="00DA4244">
        <w:t xml:space="preserve"> as per below snapshots</w:t>
      </w:r>
      <w:r w:rsidR="005A6DC3">
        <w:t>:</w:t>
      </w:r>
    </w:p>
    <w:p w14:paraId="51DB00A3" w14:textId="77777777" w:rsidR="005A6DC3" w:rsidRPr="00E734D8" w:rsidRDefault="005A6DC3" w:rsidP="00F57E59">
      <w:pPr>
        <w:rPr>
          <w:sz w:val="18"/>
          <w:szCs w:val="18"/>
        </w:rPr>
      </w:pPr>
    </w:p>
    <w:p w14:paraId="4451408B" w14:textId="77777777" w:rsidR="00C41749" w:rsidRDefault="00C41749" w:rsidP="00F57E59"/>
    <w:sectPr w:rsidR="00C41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94ACA"/>
    <w:multiLevelType w:val="hybridMultilevel"/>
    <w:tmpl w:val="AEE64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1D793B"/>
    <w:multiLevelType w:val="multilevel"/>
    <w:tmpl w:val="181E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1456333">
    <w:abstractNumId w:val="0"/>
  </w:num>
  <w:num w:numId="2" w16cid:durableId="1917745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6C2"/>
    <w:rsid w:val="00011647"/>
    <w:rsid w:val="00022574"/>
    <w:rsid w:val="00085401"/>
    <w:rsid w:val="000A58D8"/>
    <w:rsid w:val="0014003D"/>
    <w:rsid w:val="001D780A"/>
    <w:rsid w:val="001E0875"/>
    <w:rsid w:val="001E7BF1"/>
    <w:rsid w:val="001F1EEF"/>
    <w:rsid w:val="00235E45"/>
    <w:rsid w:val="0024570D"/>
    <w:rsid w:val="002F10CD"/>
    <w:rsid w:val="00360616"/>
    <w:rsid w:val="003B6009"/>
    <w:rsid w:val="003D7FBC"/>
    <w:rsid w:val="003F5EDF"/>
    <w:rsid w:val="0048771D"/>
    <w:rsid w:val="004A6087"/>
    <w:rsid w:val="004B1598"/>
    <w:rsid w:val="004B1EC8"/>
    <w:rsid w:val="004E6AD0"/>
    <w:rsid w:val="00513317"/>
    <w:rsid w:val="00551FF6"/>
    <w:rsid w:val="00570141"/>
    <w:rsid w:val="00587396"/>
    <w:rsid w:val="005A6DC3"/>
    <w:rsid w:val="005B4E28"/>
    <w:rsid w:val="00616E62"/>
    <w:rsid w:val="006E73F1"/>
    <w:rsid w:val="006F125F"/>
    <w:rsid w:val="007016C2"/>
    <w:rsid w:val="00726DFA"/>
    <w:rsid w:val="007747D8"/>
    <w:rsid w:val="007814B1"/>
    <w:rsid w:val="00781F0D"/>
    <w:rsid w:val="00797561"/>
    <w:rsid w:val="007B7F8B"/>
    <w:rsid w:val="00804F67"/>
    <w:rsid w:val="00817691"/>
    <w:rsid w:val="0088440F"/>
    <w:rsid w:val="008A3ABD"/>
    <w:rsid w:val="008C2AFA"/>
    <w:rsid w:val="009806BB"/>
    <w:rsid w:val="009C35B8"/>
    <w:rsid w:val="009C6707"/>
    <w:rsid w:val="00A21E02"/>
    <w:rsid w:val="00A5219E"/>
    <w:rsid w:val="00A85B17"/>
    <w:rsid w:val="00A87E62"/>
    <w:rsid w:val="00AA7043"/>
    <w:rsid w:val="00AD09AB"/>
    <w:rsid w:val="00B819A9"/>
    <w:rsid w:val="00BC4E9A"/>
    <w:rsid w:val="00BF3513"/>
    <w:rsid w:val="00C1400A"/>
    <w:rsid w:val="00C41749"/>
    <w:rsid w:val="00C66F46"/>
    <w:rsid w:val="00C726AD"/>
    <w:rsid w:val="00C763F9"/>
    <w:rsid w:val="00C86735"/>
    <w:rsid w:val="00CE39E3"/>
    <w:rsid w:val="00D4442E"/>
    <w:rsid w:val="00D80B34"/>
    <w:rsid w:val="00D9392F"/>
    <w:rsid w:val="00DA4244"/>
    <w:rsid w:val="00DD5536"/>
    <w:rsid w:val="00DE2861"/>
    <w:rsid w:val="00E16E6A"/>
    <w:rsid w:val="00E344BC"/>
    <w:rsid w:val="00E72770"/>
    <w:rsid w:val="00E72A67"/>
    <w:rsid w:val="00E734D8"/>
    <w:rsid w:val="00ED0307"/>
    <w:rsid w:val="00ED270D"/>
    <w:rsid w:val="00F16187"/>
    <w:rsid w:val="00F57E59"/>
    <w:rsid w:val="00FC1E33"/>
    <w:rsid w:val="00FF4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1455F"/>
  <w15:chartTrackingRefBased/>
  <w15:docId w15:val="{4A96A1BC-6257-46D5-A0F6-E95A0D7E7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6C2"/>
    <w:rPr>
      <w:rFonts w:eastAsiaTheme="majorEastAsia" w:cstheme="majorBidi"/>
      <w:color w:val="272727" w:themeColor="text1" w:themeTint="D8"/>
    </w:rPr>
  </w:style>
  <w:style w:type="paragraph" w:styleId="Title">
    <w:name w:val="Title"/>
    <w:basedOn w:val="Normal"/>
    <w:next w:val="Normal"/>
    <w:link w:val="TitleChar"/>
    <w:uiPriority w:val="10"/>
    <w:qFormat/>
    <w:rsid w:val="00701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6C2"/>
    <w:pPr>
      <w:spacing w:before="160"/>
      <w:jc w:val="center"/>
    </w:pPr>
    <w:rPr>
      <w:i/>
      <w:iCs/>
      <w:color w:val="404040" w:themeColor="text1" w:themeTint="BF"/>
    </w:rPr>
  </w:style>
  <w:style w:type="character" w:customStyle="1" w:styleId="QuoteChar">
    <w:name w:val="Quote Char"/>
    <w:basedOn w:val="DefaultParagraphFont"/>
    <w:link w:val="Quote"/>
    <w:uiPriority w:val="29"/>
    <w:rsid w:val="007016C2"/>
    <w:rPr>
      <w:i/>
      <w:iCs/>
      <w:color w:val="404040" w:themeColor="text1" w:themeTint="BF"/>
    </w:rPr>
  </w:style>
  <w:style w:type="paragraph" w:styleId="ListParagraph">
    <w:name w:val="List Paragraph"/>
    <w:basedOn w:val="Normal"/>
    <w:uiPriority w:val="34"/>
    <w:qFormat/>
    <w:rsid w:val="007016C2"/>
    <w:pPr>
      <w:ind w:left="720"/>
      <w:contextualSpacing/>
    </w:pPr>
  </w:style>
  <w:style w:type="character" w:styleId="IntenseEmphasis">
    <w:name w:val="Intense Emphasis"/>
    <w:basedOn w:val="DefaultParagraphFont"/>
    <w:uiPriority w:val="21"/>
    <w:qFormat/>
    <w:rsid w:val="007016C2"/>
    <w:rPr>
      <w:i/>
      <w:iCs/>
      <w:color w:val="0F4761" w:themeColor="accent1" w:themeShade="BF"/>
    </w:rPr>
  </w:style>
  <w:style w:type="paragraph" w:styleId="IntenseQuote">
    <w:name w:val="Intense Quote"/>
    <w:basedOn w:val="Normal"/>
    <w:next w:val="Normal"/>
    <w:link w:val="IntenseQuoteChar"/>
    <w:uiPriority w:val="30"/>
    <w:qFormat/>
    <w:rsid w:val="00701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6C2"/>
    <w:rPr>
      <w:i/>
      <w:iCs/>
      <w:color w:val="0F4761" w:themeColor="accent1" w:themeShade="BF"/>
    </w:rPr>
  </w:style>
  <w:style w:type="character" w:styleId="IntenseReference">
    <w:name w:val="Intense Reference"/>
    <w:basedOn w:val="DefaultParagraphFont"/>
    <w:uiPriority w:val="32"/>
    <w:qFormat/>
    <w:rsid w:val="007016C2"/>
    <w:rPr>
      <w:b/>
      <w:bCs/>
      <w:smallCaps/>
      <w:color w:val="0F4761" w:themeColor="accent1" w:themeShade="BF"/>
      <w:spacing w:val="5"/>
    </w:rPr>
  </w:style>
  <w:style w:type="character" w:styleId="Hyperlink">
    <w:name w:val="Hyperlink"/>
    <w:basedOn w:val="DefaultParagraphFont"/>
    <w:uiPriority w:val="99"/>
    <w:unhideWhenUsed/>
    <w:rsid w:val="00A85B17"/>
    <w:rPr>
      <w:color w:val="467886" w:themeColor="hyperlink"/>
      <w:u w:val="single"/>
    </w:rPr>
  </w:style>
  <w:style w:type="character" w:styleId="UnresolvedMention">
    <w:name w:val="Unresolved Mention"/>
    <w:basedOn w:val="DefaultParagraphFont"/>
    <w:uiPriority w:val="99"/>
    <w:semiHidden/>
    <w:unhideWhenUsed/>
    <w:rsid w:val="00A85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514250">
      <w:bodyDiv w:val="1"/>
      <w:marLeft w:val="0"/>
      <w:marRight w:val="0"/>
      <w:marTop w:val="0"/>
      <w:marBottom w:val="0"/>
      <w:divBdr>
        <w:top w:val="none" w:sz="0" w:space="0" w:color="auto"/>
        <w:left w:val="none" w:sz="0" w:space="0" w:color="auto"/>
        <w:bottom w:val="none" w:sz="0" w:space="0" w:color="auto"/>
        <w:right w:val="none" w:sz="0" w:space="0" w:color="auto"/>
      </w:divBdr>
    </w:div>
    <w:div w:id="1041786953">
      <w:bodyDiv w:val="1"/>
      <w:marLeft w:val="0"/>
      <w:marRight w:val="0"/>
      <w:marTop w:val="0"/>
      <w:marBottom w:val="0"/>
      <w:divBdr>
        <w:top w:val="none" w:sz="0" w:space="0" w:color="auto"/>
        <w:left w:val="none" w:sz="0" w:space="0" w:color="auto"/>
        <w:bottom w:val="none" w:sz="0" w:space="0" w:color="auto"/>
        <w:right w:val="none" w:sz="0" w:space="0" w:color="auto"/>
      </w:divBdr>
    </w:div>
    <w:div w:id="1137185054">
      <w:bodyDiv w:val="1"/>
      <w:marLeft w:val="0"/>
      <w:marRight w:val="0"/>
      <w:marTop w:val="0"/>
      <w:marBottom w:val="0"/>
      <w:divBdr>
        <w:top w:val="none" w:sz="0" w:space="0" w:color="auto"/>
        <w:left w:val="none" w:sz="0" w:space="0" w:color="auto"/>
        <w:bottom w:val="none" w:sz="0" w:space="0" w:color="auto"/>
        <w:right w:val="none" w:sz="0" w:space="0" w:color="auto"/>
      </w:divBdr>
    </w:div>
    <w:div w:id="1371220514">
      <w:bodyDiv w:val="1"/>
      <w:marLeft w:val="0"/>
      <w:marRight w:val="0"/>
      <w:marTop w:val="0"/>
      <w:marBottom w:val="0"/>
      <w:divBdr>
        <w:top w:val="none" w:sz="0" w:space="0" w:color="auto"/>
        <w:left w:val="none" w:sz="0" w:space="0" w:color="auto"/>
        <w:bottom w:val="none" w:sz="0" w:space="0" w:color="auto"/>
        <w:right w:val="none" w:sz="0" w:space="0" w:color="auto"/>
      </w:divBdr>
    </w:div>
    <w:div w:id="158518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about-aws/whats-new/2024/01/amazon-ecs-service-connect-automatic-traffic-encryption-tls-certificate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AmazonECS/latest/developerguide/service-connect-tls.html" TargetMode="External"/><Relationship Id="rId11" Type="http://schemas.openxmlformats.org/officeDocument/2006/relationships/theme" Target="theme/theme1.xml"/><Relationship Id="rId5" Type="http://schemas.openxmlformats.org/officeDocument/2006/relationships/hyperlink" Target="https://dev.to/aws-builders/comparing-5-methods-of-ecs-interservice-communication-including-vpc-lattice-51f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blogs/compute/maintaining-transport-layer-security-all-the-way-to-your-container-part-2-using-aws-certificate-manager-private-certificate-autho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2da10d-071b-4b94-8abc-9ec4044d1516}" enabled="0" method="" siteId="{512da10d-071b-4b94-8abc-9ec4044d1516}" removed="1"/>
</clbl:labelList>
</file>

<file path=docProps/app.xml><?xml version="1.0" encoding="utf-8"?>
<Properties xmlns="http://schemas.openxmlformats.org/officeDocument/2006/extended-properties" xmlns:vt="http://schemas.openxmlformats.org/officeDocument/2006/docPropsVTypes">
  <Template>Normal.dotm</Template>
  <TotalTime>322</TotalTime>
  <Pages>3</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Akhtaruzzaman, MD</dc:creator>
  <cp:keywords/>
  <dc:description/>
  <cp:lastModifiedBy>Akhtaruzzaman, MD</cp:lastModifiedBy>
  <cp:revision>74</cp:revision>
  <dcterms:created xsi:type="dcterms:W3CDTF">2025-04-24T12:20:00Z</dcterms:created>
  <dcterms:modified xsi:type="dcterms:W3CDTF">2025-05-03T13:05:00Z</dcterms:modified>
</cp:coreProperties>
</file>