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B6C72">
      <w:pPr>
        <w:pStyle w:val="2"/>
        <w:spacing w:before="60"/>
      </w:pPr>
      <w:r>
        <w:t>EXPERIMENT</w:t>
      </w:r>
      <w:r>
        <w:rPr>
          <w:spacing w:val="-12"/>
        </w:rPr>
        <w:t xml:space="preserve"> </w:t>
      </w:r>
      <w:r>
        <w:t>1</w:t>
      </w:r>
    </w:p>
    <w:p w14:paraId="322C0018">
      <w:pPr>
        <w:spacing w:before="205" w:line="278" w:lineRule="auto"/>
        <w:ind w:left="23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Simulation-Based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Electromagnetic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TEM,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Propagation Modes in Microwave Transmission Structures</w:t>
      </w:r>
    </w:p>
    <w:p w14:paraId="5D0C78C6">
      <w:pPr>
        <w:pStyle w:val="5"/>
        <w:spacing w:before="159" w:line="278" w:lineRule="auto"/>
        <w:ind w:right="135"/>
      </w:pPr>
      <w:r>
        <w:t>AIM: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cutoff</w:t>
      </w:r>
      <w:r>
        <w:rPr>
          <w:spacing w:val="-5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propagation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TE₁₀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TM₁₁</w:t>
      </w:r>
      <w:r>
        <w:rPr>
          <w:spacing w:val="-5"/>
        </w:rPr>
        <w:t xml:space="preserve"> </w:t>
      </w:r>
      <w:r>
        <w:t>modes</w:t>
      </w:r>
      <w:r>
        <w:rPr>
          <w:spacing w:val="-5"/>
        </w:rPr>
        <w:t xml:space="preserve"> </w:t>
      </w:r>
      <w:r>
        <w:t>in a WR-90 rectangular waveguide and plot their propagation characteristics.</w:t>
      </w:r>
      <w:bookmarkStart w:id="0" w:name="_GoBack"/>
      <w:bookmarkEnd w:id="0"/>
    </w:p>
    <w:p w14:paraId="42823EE3">
      <w:pPr>
        <w:pStyle w:val="2"/>
        <w:spacing w:before="159"/>
      </w:pPr>
      <w:r>
        <w:rPr>
          <w:spacing w:val="-2"/>
        </w:rPr>
        <w:t>MATLAB</w:t>
      </w:r>
      <w:r>
        <w:rPr>
          <w:spacing w:val="-7"/>
        </w:rPr>
        <w:t xml:space="preserve"> </w:t>
      </w:r>
      <w:r>
        <w:rPr>
          <w:spacing w:val="-2"/>
        </w:rPr>
        <w:t>program</w:t>
      </w:r>
    </w:p>
    <w:p w14:paraId="1286313A">
      <w:pPr>
        <w:pStyle w:val="5"/>
        <w:spacing w:before="132"/>
        <w:ind w:left="0"/>
        <w:rPr>
          <w:b/>
        </w:rPr>
      </w:pPr>
    </w:p>
    <w:p w14:paraId="411B3212">
      <w:pPr>
        <w:pStyle w:val="5"/>
        <w:spacing w:line="417" w:lineRule="auto"/>
        <w:ind w:right="8188"/>
      </w:pPr>
      <w:r>
        <w:rPr>
          <w:spacing w:val="-4"/>
        </w:rPr>
        <w:t xml:space="preserve">clc;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4B5CB8A0">
      <w:pPr>
        <w:pStyle w:val="5"/>
        <w:tabs>
          <w:tab w:val="left" w:pos="1635"/>
        </w:tabs>
        <w:spacing w:line="417" w:lineRule="auto"/>
        <w:ind w:right="2943"/>
      </w:pPr>
      <w:r>
        <w:t>%</w:t>
      </w:r>
      <w:r>
        <w:rPr>
          <w:spacing w:val="-7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TM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Rectangular</w:t>
      </w:r>
      <w:r>
        <w:rPr>
          <w:spacing w:val="-12"/>
        </w:rPr>
        <w:t xml:space="preserve"> </w:t>
      </w:r>
      <w:r>
        <w:t>Waveguide c = 3e8;</w:t>
      </w:r>
      <w:r>
        <w:tab/>
      </w:r>
      <w:r>
        <w:t>% Speed of light (m/s)</w:t>
      </w:r>
    </w:p>
    <w:p w14:paraId="3F23B508">
      <w:pPr>
        <w:pStyle w:val="5"/>
        <w:tabs>
          <w:tab w:val="left" w:pos="1837"/>
        </w:tabs>
        <w:spacing w:line="276" w:lineRule="exact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22.86e-</w:t>
      </w:r>
      <w:r>
        <w:rPr>
          <w:spacing w:val="-5"/>
        </w:rPr>
        <w:t>3;</w:t>
      </w:r>
      <w:r>
        <w:tab/>
      </w:r>
      <w:r>
        <w:t>%</w:t>
      </w:r>
      <w:r>
        <w:rPr>
          <w:spacing w:val="-14"/>
        </w:rPr>
        <w:t xml:space="preserve"> </w:t>
      </w:r>
      <w:r>
        <w:t>Waveguide</w:t>
      </w:r>
      <w:r>
        <w:rPr>
          <w:spacing w:val="-7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rPr>
          <w:spacing w:val="-5"/>
        </w:rPr>
        <w:t>(m)</w:t>
      </w:r>
    </w:p>
    <w:p w14:paraId="57E4C4C1">
      <w:pPr>
        <w:pStyle w:val="5"/>
        <w:tabs>
          <w:tab w:val="left" w:pos="1808"/>
          <w:tab w:val="left" w:pos="1849"/>
        </w:tabs>
        <w:spacing w:before="201" w:line="417" w:lineRule="auto"/>
        <w:ind w:right="4824"/>
      </w:pPr>
      <w:r>
        <w:t>b = 10.16e-3;</w:t>
      </w:r>
      <w:r>
        <w:tab/>
      </w:r>
      <w:r>
        <w:tab/>
      </w:r>
      <w:r>
        <w:t>%</w:t>
      </w:r>
      <w:r>
        <w:rPr>
          <w:spacing w:val="-15"/>
        </w:rPr>
        <w:t xml:space="preserve"> </w:t>
      </w:r>
      <w:r>
        <w:t>Waveguide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(m) L</w:t>
      </w:r>
      <w:r>
        <w:rPr>
          <w:spacing w:val="-1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100e-</w:t>
      </w:r>
      <w:r>
        <w:rPr>
          <w:spacing w:val="-5"/>
        </w:rPr>
        <w:t>3;</w:t>
      </w:r>
      <w:r>
        <w:tab/>
      </w:r>
      <w:r>
        <w:t>%</w:t>
      </w:r>
      <w:r>
        <w:rPr>
          <w:spacing w:val="-14"/>
        </w:rPr>
        <w:t xml:space="preserve"> </w:t>
      </w:r>
      <w:r>
        <w:t>Waveguide</w:t>
      </w:r>
      <w:r>
        <w:rPr>
          <w:spacing w:val="-7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rPr>
          <w:spacing w:val="-5"/>
        </w:rPr>
        <w:t>(m)</w:t>
      </w:r>
    </w:p>
    <w:p w14:paraId="7E5CF993">
      <w:pPr>
        <w:pStyle w:val="5"/>
        <w:tabs>
          <w:tab w:val="left" w:pos="1729"/>
        </w:tabs>
        <w:spacing w:line="276" w:lineRule="exact"/>
      </w:pPr>
      <w:r>
        <w:t>f =</w:t>
      </w:r>
      <w:r>
        <w:rPr>
          <w:spacing w:val="-2"/>
        </w:rPr>
        <w:t xml:space="preserve"> </w:t>
      </w:r>
      <w:r>
        <w:rPr>
          <w:spacing w:val="-4"/>
        </w:rPr>
        <w:t>10e9;</w:t>
      </w:r>
      <w:r>
        <w:tab/>
      </w:r>
      <w:r>
        <w:t>%</w:t>
      </w:r>
      <w:r>
        <w:rPr>
          <w:spacing w:val="-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4FDF77F5">
      <w:pPr>
        <w:pStyle w:val="5"/>
        <w:spacing w:before="202" w:line="417" w:lineRule="auto"/>
        <w:ind w:right="6966"/>
      </w:pPr>
      <w:r>
        <w:t>%</w:t>
      </w:r>
      <w:r>
        <w:rPr>
          <w:spacing w:val="-15"/>
        </w:rPr>
        <w:t xml:space="preserve"> </w:t>
      </w:r>
      <w:r>
        <w:t>Cutoff</w:t>
      </w:r>
      <w:r>
        <w:rPr>
          <w:spacing w:val="-15"/>
        </w:rPr>
        <w:t xml:space="preserve"> </w:t>
      </w:r>
      <w:r>
        <w:t>frequencies fc_TE10 = c/(2*a);</w:t>
      </w:r>
    </w:p>
    <w:p w14:paraId="4B09E013">
      <w:pPr>
        <w:pStyle w:val="5"/>
        <w:spacing w:line="276" w:lineRule="exact"/>
      </w:pPr>
      <w:r>
        <w:t xml:space="preserve">m = </w:t>
      </w:r>
      <w:r>
        <w:rPr>
          <w:spacing w:val="-5"/>
        </w:rPr>
        <w:t>1;</w:t>
      </w:r>
    </w:p>
    <w:p w14:paraId="54E60C39">
      <w:pPr>
        <w:pStyle w:val="5"/>
        <w:spacing w:before="204"/>
      </w:pPr>
      <w:r>
        <w:t>n 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186FBFF3">
      <w:pPr>
        <w:pStyle w:val="5"/>
        <w:spacing w:before="204"/>
      </w:pPr>
      <w:r>
        <w:t>fc_TM11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(c/2)*sqrt((m/a)^2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(n/b)^2);</w:t>
      </w:r>
    </w:p>
    <w:p w14:paraId="12238D92">
      <w:pPr>
        <w:pStyle w:val="5"/>
        <w:spacing w:before="205"/>
      </w:pPr>
      <w:r>
        <w:t>%</w:t>
      </w:r>
      <w:r>
        <w:rPr>
          <w:spacing w:val="-3"/>
        </w:rPr>
        <w:t xml:space="preserve"> </w:t>
      </w:r>
      <w:r>
        <w:t>Propagation</w:t>
      </w:r>
      <w:r>
        <w:rPr>
          <w:spacing w:val="-1"/>
        </w:rPr>
        <w:t xml:space="preserve"> </w:t>
      </w:r>
      <w:r>
        <w:rPr>
          <w:spacing w:val="-2"/>
        </w:rPr>
        <w:t>constant</w:t>
      </w:r>
    </w:p>
    <w:p w14:paraId="78FAC7AB">
      <w:pPr>
        <w:pStyle w:val="5"/>
        <w:spacing w:before="204" w:line="417" w:lineRule="auto"/>
        <w:ind w:right="4451"/>
      </w:pPr>
      <w:r>
        <w:t>beta_TE10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(2*pi*f/c)*sqrt(1-(fc_TE10/f)^2); if f &gt; fc_TM11</w:t>
      </w:r>
    </w:p>
    <w:p w14:paraId="47CADCB6">
      <w:pPr>
        <w:pStyle w:val="5"/>
        <w:spacing w:line="417" w:lineRule="auto"/>
        <w:ind w:right="4138" w:firstLine="240"/>
      </w:pPr>
      <w:r>
        <w:t>beta_TM11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(2*pi*f/c)*sqrt(1-(fc_TM11/f)^2); </w:t>
      </w:r>
      <w:r>
        <w:rPr>
          <w:spacing w:val="-4"/>
        </w:rPr>
        <w:t>else</w:t>
      </w:r>
    </w:p>
    <w:p w14:paraId="4C821A0B">
      <w:pPr>
        <w:pStyle w:val="5"/>
        <w:spacing w:line="417" w:lineRule="auto"/>
        <w:ind w:right="6966" w:firstLine="240"/>
      </w:pPr>
      <w:r>
        <w:t>beta_TM11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4"/>
        </w:rPr>
        <w:t>end</w:t>
      </w:r>
    </w:p>
    <w:p w14:paraId="362DEF5D">
      <w:pPr>
        <w:pStyle w:val="5"/>
        <w:spacing w:line="276" w:lineRule="exact"/>
      </w:pPr>
      <w:r>
        <w:t>%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 xml:space="preserve">calculated </w:t>
      </w:r>
      <w:r>
        <w:rPr>
          <w:spacing w:val="-2"/>
        </w:rPr>
        <w:t>results</w:t>
      </w:r>
    </w:p>
    <w:p w14:paraId="1B4494AF">
      <w:pPr>
        <w:pStyle w:val="5"/>
        <w:spacing w:before="201"/>
      </w:pPr>
      <w:r>
        <w:t>fprintf('Operating</w:t>
      </w:r>
      <w:r>
        <w:rPr>
          <w:spacing w:val="-3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%.2f</w:t>
      </w:r>
      <w:r>
        <w:rPr>
          <w:spacing w:val="-1"/>
        </w:rPr>
        <w:t xml:space="preserve"> </w:t>
      </w:r>
      <w:r>
        <w:rPr>
          <w:spacing w:val="-2"/>
        </w:rPr>
        <w:t>GHz\n',f/1e9);</w:t>
      </w:r>
    </w:p>
    <w:p w14:paraId="3108C582">
      <w:pPr>
        <w:pStyle w:val="5"/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388DCE17">
      <w:pPr>
        <w:pStyle w:val="5"/>
        <w:spacing w:before="60" w:line="417" w:lineRule="auto"/>
        <w:ind w:right="1789"/>
      </w:pPr>
      <w:r>
        <w:t>fprintf('TE10 Cutoff Frequency = %.3f GHz\n',fc_TE10/1e9); fprintf('TM11 Cutoff Frequency = %.3f GHz\n',fc_TM11/1e9); fprintf('TE10 Propagation Constant = %.2f rad/m\n',beta_TE10); fprintf('TM11</w:t>
      </w:r>
      <w:r>
        <w:rPr>
          <w:spacing w:val="-11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Constant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%.2f</w:t>
      </w:r>
      <w:r>
        <w:rPr>
          <w:spacing w:val="-11"/>
        </w:rPr>
        <w:t xml:space="preserve"> </w:t>
      </w:r>
      <w:r>
        <w:t>rad/m\n',beta_TM11);</w:t>
      </w:r>
    </w:p>
    <w:p w14:paraId="3328153C">
      <w:pPr>
        <w:pStyle w:val="5"/>
        <w:spacing w:line="273" w:lineRule="exact"/>
      </w:pPr>
      <w:r>
        <w:t>%</w:t>
      </w:r>
      <w:r>
        <w:rPr>
          <w:spacing w:val="-5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rPr>
          <w:spacing w:val="-4"/>
        </w:rPr>
        <w:t>sweep</w:t>
      </w:r>
    </w:p>
    <w:p w14:paraId="23C36036">
      <w:pPr>
        <w:pStyle w:val="5"/>
        <w:spacing w:before="204" w:line="417" w:lineRule="auto"/>
        <w:ind w:right="6099"/>
      </w:pPr>
      <w:r>
        <w:t>freq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linspace(5e9,20e9,500); beta1 = zeros(size(freq)); beta2 = zeros(size(freq));</w:t>
      </w:r>
    </w:p>
    <w:p w14:paraId="194EC10D">
      <w:pPr>
        <w:pStyle w:val="5"/>
        <w:spacing w:line="417" w:lineRule="auto"/>
        <w:ind w:left="263" w:right="6843" w:hanging="240"/>
      </w:pPr>
      <w:r>
        <w:t>for k = 1:length(freq) if</w:t>
      </w:r>
      <w:r>
        <w:rPr>
          <w:spacing w:val="-12"/>
        </w:rPr>
        <w:t xml:space="preserve"> </w:t>
      </w:r>
      <w:r>
        <w:t>freq(k)</w:t>
      </w:r>
      <w:r>
        <w:rPr>
          <w:spacing w:val="-12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fc_TE10</w:t>
      </w:r>
    </w:p>
    <w:p w14:paraId="7D50C37F">
      <w:pPr>
        <w:pStyle w:val="5"/>
        <w:spacing w:line="417" w:lineRule="auto"/>
        <w:ind w:left="743" w:right="5577" w:hanging="240"/>
      </w:pPr>
      <w:r>
        <w:t>beta1(k)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(2*pi*freq(k)/c)*</w:t>
      </w:r>
      <w:r>
        <w:rPr>
          <w:spacing w:val="-2"/>
        </w:rPr>
        <w:t xml:space="preserve"> </w:t>
      </w:r>
      <w:r>
        <w:t xml:space="preserve">... </w:t>
      </w:r>
      <w:r>
        <w:rPr>
          <w:spacing w:val="-2"/>
        </w:rPr>
        <w:t>sqrt(1-(fc_TE10/freq(k))^2);</w:t>
      </w:r>
    </w:p>
    <w:p w14:paraId="1E68CCAF">
      <w:pPr>
        <w:pStyle w:val="5"/>
        <w:spacing w:line="274" w:lineRule="exact"/>
        <w:ind w:left="263"/>
      </w:pPr>
      <w:r>
        <w:rPr>
          <w:spacing w:val="-5"/>
        </w:rPr>
        <w:t>end</w:t>
      </w:r>
    </w:p>
    <w:p w14:paraId="35811EA1">
      <w:pPr>
        <w:pStyle w:val="5"/>
        <w:spacing w:before="204"/>
        <w:ind w:left="83"/>
      </w:pPr>
      <w:r>
        <w:t>if</w:t>
      </w:r>
      <w:r>
        <w:rPr>
          <w:spacing w:val="-1"/>
        </w:rPr>
        <w:t xml:space="preserve"> </w:t>
      </w:r>
      <w:r>
        <w:t>freq(k)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fc_TM11</w:t>
      </w:r>
    </w:p>
    <w:p w14:paraId="3580E426">
      <w:pPr>
        <w:pStyle w:val="5"/>
        <w:spacing w:before="204" w:line="417" w:lineRule="auto"/>
        <w:ind w:left="743" w:right="5519" w:hanging="240"/>
      </w:pPr>
      <w:r>
        <w:t xml:space="preserve">beta2(k) = (2*pi*freq(k)/c)* ... </w:t>
      </w:r>
      <w:r>
        <w:rPr>
          <w:spacing w:val="-2"/>
        </w:rPr>
        <w:t>sqrt(1-(fc_TM11/freq(k))^2);</w:t>
      </w:r>
    </w:p>
    <w:p w14:paraId="2CBD6198">
      <w:pPr>
        <w:pStyle w:val="5"/>
        <w:spacing w:line="417" w:lineRule="auto"/>
        <w:ind w:right="8458" w:firstLine="240"/>
      </w:pPr>
      <w:r>
        <w:rPr>
          <w:spacing w:val="-4"/>
        </w:rPr>
        <w:t>end end</w:t>
      </w:r>
    </w:p>
    <w:p w14:paraId="7855CB3F">
      <w:pPr>
        <w:pStyle w:val="5"/>
        <w:spacing w:before="201"/>
        <w:ind w:left="0"/>
      </w:pPr>
    </w:p>
    <w:p w14:paraId="0E633796">
      <w:pPr>
        <w:pStyle w:val="5"/>
        <w:spacing w:line="417" w:lineRule="auto"/>
        <w:ind w:right="5771"/>
      </w:pPr>
      <w:r>
        <w:t>%</w:t>
      </w:r>
      <w:r>
        <w:rPr>
          <w:spacing w:val="-13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propagation</w:t>
      </w:r>
      <w:r>
        <w:rPr>
          <w:spacing w:val="-12"/>
        </w:rPr>
        <w:t xml:space="preserve"> </w:t>
      </w:r>
      <w:r>
        <w:t xml:space="preserve">constant </w:t>
      </w:r>
      <w:r>
        <w:rPr>
          <w:spacing w:val="-2"/>
        </w:rPr>
        <w:t>figure;</w:t>
      </w:r>
    </w:p>
    <w:p w14:paraId="0F58272C">
      <w:pPr>
        <w:pStyle w:val="5"/>
        <w:spacing w:line="417" w:lineRule="auto"/>
        <w:ind w:right="5279"/>
      </w:pPr>
      <w:r>
        <w:rPr>
          <w:spacing w:val="-2"/>
        </w:rPr>
        <w:t xml:space="preserve">plot(freq/1e9,beta1,'b','LineWidth',2); </w:t>
      </w:r>
      <w:r>
        <w:t xml:space="preserve">hold on; </w:t>
      </w:r>
      <w:r>
        <w:rPr>
          <w:spacing w:val="-2"/>
        </w:rPr>
        <w:t xml:space="preserve">plot(freq/1e9,beta2,'r','LineWidth',2); </w:t>
      </w:r>
      <w:r>
        <w:t xml:space="preserve">xline(fc_TE10/1e9,'--b','TE10 cutoff'); </w:t>
      </w:r>
      <w:r>
        <w:rPr>
          <w:spacing w:val="-2"/>
        </w:rPr>
        <w:t xml:space="preserve">xline(fc_TM11/1e9,'--r','TM11 cutoff'); </w:t>
      </w:r>
      <w:r>
        <w:t>xlabel('Frequency (GHz)');</w:t>
      </w:r>
    </w:p>
    <w:p w14:paraId="43E386DF">
      <w:pPr>
        <w:pStyle w:val="5"/>
        <w:spacing w:line="417" w:lineRule="auto"/>
        <w:ind w:right="3105"/>
      </w:pPr>
      <w:r>
        <w:t>ylabel('Propagation Constant \beta (rad/m)'); title('Propagation</w:t>
      </w:r>
      <w:r>
        <w:rPr>
          <w:spacing w:val="-8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TE10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TM11</w:t>
      </w:r>
      <w:r>
        <w:rPr>
          <w:spacing w:val="-8"/>
        </w:rPr>
        <w:t xml:space="preserve"> </w:t>
      </w:r>
      <w:r>
        <w:t>Modes');</w:t>
      </w:r>
    </w:p>
    <w:p w14:paraId="0AB9E238">
      <w:pPr>
        <w:pStyle w:val="5"/>
        <w:spacing w:line="417" w:lineRule="auto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8284395">
      <w:pPr>
        <w:pStyle w:val="5"/>
        <w:spacing w:before="60" w:line="417" w:lineRule="auto"/>
        <w:ind w:right="4451"/>
      </w:pPr>
      <w:r>
        <w:rPr>
          <w:spacing w:val="-2"/>
        </w:rPr>
        <w:t xml:space="preserve">legend('TE10','TM11','Location','northwest'); </w:t>
      </w:r>
      <w:r>
        <w:t>grid on;</w:t>
      </w:r>
    </w:p>
    <w:p w14:paraId="5BB5584F">
      <w:pPr>
        <w:pStyle w:val="5"/>
      </w:pPr>
      <w:r>
        <w:t xml:space="preserve">hold </w:t>
      </w:r>
      <w:r>
        <w:rPr>
          <w:spacing w:val="-4"/>
        </w:rPr>
        <w:t>off;</w:t>
      </w:r>
    </w:p>
    <w:p w14:paraId="5709BCD8">
      <w:pPr>
        <w:pStyle w:val="5"/>
        <w:spacing w:before="204" w:line="415" w:lineRule="auto"/>
        <w:ind w:right="4646"/>
      </w:pPr>
      <w:r>
        <w:t>%</w:t>
      </w:r>
      <w:r>
        <w:rPr>
          <w:spacing w:val="-9"/>
        </w:rPr>
        <w:t xml:space="preserve"> </w:t>
      </w:r>
      <w:r>
        <w:t>Illustrative</w:t>
      </w:r>
      <w:r>
        <w:rPr>
          <w:spacing w:val="-14"/>
        </w:rPr>
        <w:t xml:space="preserve"> </w:t>
      </w:r>
      <w:r>
        <w:t>TE10</w:t>
      </w:r>
      <w:r>
        <w:rPr>
          <w:spacing w:val="-8"/>
        </w:rPr>
        <w:t xml:space="preserve"> </w:t>
      </w:r>
      <w:r>
        <w:t>electric-field</w:t>
      </w:r>
      <w:r>
        <w:rPr>
          <w:spacing w:val="-8"/>
        </w:rPr>
        <w:t xml:space="preserve"> </w:t>
      </w:r>
      <w:r>
        <w:t>distribution x = linspace(0,a,100);</w:t>
      </w:r>
    </w:p>
    <w:p w14:paraId="2B9E84C2">
      <w:pPr>
        <w:pStyle w:val="5"/>
        <w:spacing w:before="3" w:line="417" w:lineRule="auto"/>
        <w:ind w:right="6765"/>
      </w:pPr>
      <w:r>
        <w:t>y = linspace(0,b,50); [X,Y]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meshgrid(x,y); Ey = sin(pi*X/a); </w:t>
      </w:r>
      <w:r>
        <w:rPr>
          <w:spacing w:val="-2"/>
        </w:rPr>
        <w:t>figure;</w:t>
      </w:r>
    </w:p>
    <w:p w14:paraId="7B57DB98">
      <w:pPr>
        <w:pStyle w:val="5"/>
        <w:spacing w:line="417" w:lineRule="auto"/>
        <w:ind w:right="5577"/>
      </w:pPr>
      <w:r>
        <w:rPr>
          <w:spacing w:val="-2"/>
        </w:rPr>
        <w:t xml:space="preserve">surf(X*1000,Y*1000,Ey); </w:t>
      </w:r>
      <w:r>
        <w:t>xlabel('Width x (mm)');</w:t>
      </w:r>
    </w:p>
    <w:p w14:paraId="74903D3E">
      <w:pPr>
        <w:pStyle w:val="5"/>
        <w:spacing w:line="415" w:lineRule="auto"/>
        <w:ind w:right="5577"/>
      </w:pPr>
      <w:r>
        <w:t>ylabel('Height y (mm)'); zlabel('Normalized</w:t>
      </w:r>
      <w:r>
        <w:rPr>
          <w:spacing w:val="-15"/>
        </w:rPr>
        <w:t xml:space="preserve"> </w:t>
      </w:r>
      <w:r>
        <w:t>E-field');</w:t>
      </w:r>
    </w:p>
    <w:p w14:paraId="5C8A6A6F">
      <w:pPr>
        <w:pStyle w:val="5"/>
        <w:spacing w:before="2" w:line="417" w:lineRule="auto"/>
        <w:ind w:right="3445"/>
      </w:pPr>
      <w:r>
        <w:t>title('Illustrative</w:t>
      </w:r>
      <w:r>
        <w:rPr>
          <w:spacing w:val="-15"/>
        </w:rPr>
        <w:t xml:space="preserve"> </w:t>
      </w:r>
      <w:r>
        <w:t>TE10</w:t>
      </w:r>
      <w:r>
        <w:rPr>
          <w:spacing w:val="-12"/>
        </w:rPr>
        <w:t xml:space="preserve"> </w:t>
      </w:r>
      <w:r>
        <w:t>Electric-Field</w:t>
      </w:r>
      <w:r>
        <w:rPr>
          <w:spacing w:val="-11"/>
        </w:rPr>
        <w:t xml:space="preserve"> </w:t>
      </w:r>
      <w:r>
        <w:t>Distribution'); shading interp;</w:t>
      </w:r>
    </w:p>
    <w:p w14:paraId="4522085A">
      <w:pPr>
        <w:pStyle w:val="5"/>
      </w:pPr>
      <w:r>
        <w:rPr>
          <w:spacing w:val="-2"/>
        </w:rPr>
        <w:t>colorbar;</w:t>
      </w:r>
    </w:p>
    <w:p w14:paraId="45A75157">
      <w:pPr>
        <w:pStyle w:val="2"/>
        <w:spacing w:before="204"/>
      </w:pPr>
      <w:r>
        <w:t>Expected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(calculated)</w:t>
      </w:r>
    </w:p>
    <w:p w14:paraId="73909DFE">
      <w:pPr>
        <w:pStyle w:val="5"/>
        <w:spacing w:before="7"/>
        <w:ind w:left="0"/>
        <w:rPr>
          <w:sz w:val="19"/>
        </w:rPr>
      </w:pPr>
    </w:p>
    <w:tbl>
      <w:tblPr>
        <w:tblStyle w:val="4"/>
        <w:tblW w:w="0" w:type="auto"/>
        <w:tblInd w:w="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28"/>
        <w:gridCol w:w="3508"/>
      </w:tblGrid>
      <w:tr w14:paraId="7181EF3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3628" w:type="dxa"/>
          </w:tcPr>
          <w:p w14:paraId="0E0A1F2C">
            <w:pPr>
              <w:pStyle w:val="7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3508" w:type="dxa"/>
          </w:tcPr>
          <w:p w14:paraId="355AA53D">
            <w:pPr>
              <w:pStyle w:val="7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 w14:paraId="1756B71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628" w:type="dxa"/>
          </w:tcPr>
          <w:p w14:paraId="20C34449">
            <w:pPr>
              <w:pStyle w:val="7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7E1F719E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7692773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3628" w:type="dxa"/>
          </w:tcPr>
          <w:p w14:paraId="74BA5DB1">
            <w:pPr>
              <w:pStyle w:val="7"/>
              <w:rPr>
                <w:sz w:val="24"/>
              </w:rPr>
            </w:pPr>
            <w:r>
              <w:rPr>
                <w:sz w:val="24"/>
              </w:rPr>
              <w:t>TE₁₀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2CA950EE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6.583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02B97A4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628" w:type="dxa"/>
          </w:tcPr>
          <w:p w14:paraId="6BF4D1D2">
            <w:pPr>
              <w:pStyle w:val="7"/>
              <w:spacing w:before="22"/>
              <w:rPr>
                <w:sz w:val="24"/>
              </w:rPr>
            </w:pPr>
            <w:r>
              <w:rPr>
                <w:sz w:val="24"/>
              </w:rPr>
              <w:t>TM₁₁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2A2258E8">
            <w:pPr>
              <w:pStyle w:val="7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17.42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45BDEDC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628" w:type="dxa"/>
          </w:tcPr>
          <w:p w14:paraId="2093A50C">
            <w:pPr>
              <w:pStyle w:val="7"/>
              <w:spacing w:before="23"/>
              <w:rPr>
                <w:sz w:val="24"/>
              </w:rPr>
            </w:pPr>
            <w:r>
              <w:rPr>
                <w:sz w:val="24"/>
              </w:rPr>
              <w:t>TE₁₀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propagation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3508" w:type="dxa"/>
          </w:tcPr>
          <w:p w14:paraId="5B2F6EE3">
            <w:pPr>
              <w:pStyle w:val="7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Approximately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160.2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rad/m</w:t>
            </w:r>
          </w:p>
        </w:tc>
      </w:tr>
      <w:tr w14:paraId="0663D61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3628" w:type="dxa"/>
          </w:tcPr>
          <w:p w14:paraId="2257DA0A">
            <w:pPr>
              <w:pStyle w:val="7"/>
              <w:rPr>
                <w:sz w:val="24"/>
              </w:rPr>
            </w:pPr>
            <w:r>
              <w:rPr>
                <w:sz w:val="24"/>
              </w:rPr>
              <w:t>TM₁₁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at 10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3508" w:type="dxa"/>
          </w:tcPr>
          <w:p w14:paraId="1F5476F2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Below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propagating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β</w:t>
            </w:r>
          </w:p>
        </w:tc>
      </w:tr>
    </w:tbl>
    <w:p w14:paraId="15028B1F">
      <w:pPr>
        <w:pStyle w:val="2"/>
        <w:rPr>
          <w:spacing w:val="-2"/>
        </w:rPr>
      </w:pPr>
    </w:p>
    <w:p w14:paraId="1701EC66">
      <w:pPr>
        <w:pStyle w:val="2"/>
        <w:rPr>
          <w:spacing w:val="-2"/>
        </w:rPr>
      </w:pPr>
    </w:p>
    <w:p w14:paraId="1E19F173">
      <w:pPr>
        <w:pStyle w:val="2"/>
        <w:rPr>
          <w:spacing w:val="-2"/>
        </w:rPr>
      </w:pPr>
    </w:p>
    <w:p w14:paraId="0C6D0A06">
      <w:pPr>
        <w:pStyle w:val="2"/>
        <w:rPr>
          <w:spacing w:val="-2"/>
        </w:rPr>
      </w:pPr>
    </w:p>
    <w:p w14:paraId="2D4C9C60">
      <w:pPr>
        <w:pStyle w:val="2"/>
        <w:rPr>
          <w:spacing w:val="-2"/>
        </w:rPr>
      </w:pPr>
    </w:p>
    <w:p w14:paraId="00F1A10E">
      <w:pPr>
        <w:pStyle w:val="2"/>
        <w:rPr>
          <w:spacing w:val="-2"/>
        </w:rPr>
      </w:pPr>
    </w:p>
    <w:p w14:paraId="644D54BD">
      <w:pPr>
        <w:pStyle w:val="2"/>
        <w:rPr>
          <w:spacing w:val="-2"/>
        </w:rPr>
      </w:pPr>
    </w:p>
    <w:p w14:paraId="1E00DA81">
      <w:pPr>
        <w:pStyle w:val="2"/>
        <w:rPr>
          <w:spacing w:val="-2"/>
        </w:rPr>
      </w:pPr>
    </w:p>
    <w:p w14:paraId="0EE2B240">
      <w:pPr>
        <w:pStyle w:val="2"/>
        <w:rPr>
          <w:spacing w:val="-2"/>
        </w:rPr>
      </w:pPr>
    </w:p>
    <w:p w14:paraId="1FBBD1AE">
      <w:pPr>
        <w:pStyle w:val="2"/>
        <w:rPr>
          <w:spacing w:val="-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-118745</wp:posOffset>
            </wp:positionH>
            <wp:positionV relativeFrom="margin">
              <wp:posOffset>-463550</wp:posOffset>
            </wp:positionV>
            <wp:extent cx="5763260" cy="2978150"/>
            <wp:effectExtent l="0" t="0" r="8890" b="0"/>
            <wp:wrapSquare wrapText="bothSides"/>
            <wp:docPr id="3150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1634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77AFE">
      <w:pPr>
        <w:pStyle w:val="2"/>
        <w:rPr>
          <w:spacing w:val="-2"/>
        </w:rPr>
      </w:pPr>
    </w:p>
    <w:p w14:paraId="38E8FC79">
      <w:pPr>
        <w:pStyle w:val="2"/>
        <w:rPr>
          <w:spacing w:val="-2"/>
        </w:rPr>
      </w:pPr>
    </w:p>
    <w:p w14:paraId="416C6884">
      <w:pPr>
        <w:pStyle w:val="2"/>
        <w:rPr>
          <w:spacing w:val="-2"/>
        </w:rPr>
      </w:pPr>
    </w:p>
    <w:p w14:paraId="3F180DD6">
      <w:pPr>
        <w:pStyle w:val="2"/>
      </w:pPr>
      <w:r>
        <w:rPr>
          <w:spacing w:val="-2"/>
        </w:rPr>
        <w:t>RESULT:</w:t>
      </w:r>
    </w:p>
    <w:p w14:paraId="18D7A568">
      <w:pPr>
        <w:pStyle w:val="5"/>
        <w:spacing w:before="202" w:line="278" w:lineRule="auto"/>
        <w:ind w:right="135"/>
      </w:pPr>
      <w:r>
        <w:t>The cutoff frequencies and propagation characteristics of the</w:t>
      </w:r>
      <w:r>
        <w:rPr>
          <w:spacing w:val="-3"/>
        </w:rPr>
        <w:t xml:space="preserve"> </w:t>
      </w:r>
      <w:r>
        <w:t>TE₁₀ and</w:t>
      </w:r>
      <w:r>
        <w:rPr>
          <w:spacing w:val="-2"/>
        </w:rPr>
        <w:t xml:space="preserve"> </w:t>
      </w:r>
      <w:r>
        <w:t>TM₁₁ modes were calculated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MATLAB.</w:t>
      </w:r>
      <w:r>
        <w:rPr>
          <w:spacing w:val="-1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GHz,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dominant</w:t>
      </w:r>
      <w:r>
        <w:rPr>
          <w:spacing w:val="-10"/>
        </w:rPr>
        <w:t xml:space="preserve"> </w:t>
      </w:r>
      <w:r>
        <w:t>TE₁₀</w:t>
      </w:r>
      <w:r>
        <w:rPr>
          <w:spacing w:val="-6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propagates,</w:t>
      </w:r>
      <w:r>
        <w:rPr>
          <w:spacing w:val="-6"/>
        </w:rPr>
        <w:t xml:space="preserve"> </w:t>
      </w:r>
      <w:r>
        <w:t>whereas</w:t>
      </w:r>
      <w:r>
        <w:rPr>
          <w:spacing w:val="-6"/>
        </w:rPr>
        <w:t xml:space="preserve"> </w:t>
      </w:r>
      <w:r>
        <w:t>the TM₁₁ mode is below cutoff.</w:t>
      </w:r>
    </w:p>
    <w:p w14:paraId="17DF9083">
      <w:pPr>
        <w:pStyle w:val="5"/>
        <w:spacing w:line="278" w:lineRule="auto"/>
      </w:pPr>
    </w:p>
    <w:p w14:paraId="23F15861">
      <w:pPr>
        <w:pStyle w:val="5"/>
        <w:spacing w:line="278" w:lineRule="auto"/>
        <w:ind w:left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7CD853A8">
      <w:pPr>
        <w:ind w:right="-44"/>
        <w:rPr>
          <w:sz w:val="20"/>
        </w:rPr>
      </w:pPr>
    </w:p>
    <w:p w14:paraId="120E4CBE">
      <w:pPr>
        <w:pStyle w:val="5"/>
        <w:ind w:left="0"/>
        <w:rPr>
          <w:sz w:val="20"/>
        </w:rPr>
      </w:pPr>
    </w:p>
    <w:p w14:paraId="49A2E07A">
      <w:pPr>
        <w:pStyle w:val="5"/>
        <w:spacing w:before="185"/>
        <w:ind w:left="0"/>
        <w:rPr>
          <w:sz w:val="20"/>
        </w:rPr>
      </w:pP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F81"/>
    <w:rsid w:val="0001401C"/>
    <w:rsid w:val="0029770D"/>
    <w:rsid w:val="00390F81"/>
    <w:rsid w:val="00560E27"/>
    <w:rsid w:val="00DA123F"/>
    <w:rsid w:val="00DC50D2"/>
    <w:rsid w:val="00FA6382"/>
    <w:rsid w:val="60F3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sz w:val="24"/>
      <w:szCs w:val="24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pPr>
      <w:spacing w:before="25"/>
      <w:ind w:left="2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340</Words>
  <Characters>2372</Characters>
  <Lines>19</Lines>
  <Paragraphs>5</Paragraphs>
  <TotalTime>2</TotalTime>
  <ScaleCrop>false</ScaleCrop>
  <LinksUpToDate>false</LinksUpToDate>
  <CharactersWithSpaces>2658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2026-10-21T04:34:00Z</dcterms:created>
  <dc:creator>william william</dc:creator>
  <cp:lastModifiedBy>Mohammed Thameemul Ansari A</cp:lastModifiedBy>
  <dcterms:modified xsi:type="dcterms:W3CDTF">2026-10-23T03:45:00Z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eyJoZGlkIjoiMmZjYTQ3MWIxNGRmN2U1ZDM2MDJiZmYwYjdjMzZiNDAiLCJ1c2VySWQiOiI1NDk3NjE5MTMwMzMifQ==</vt:lpwstr>
  </property>
  <property fmtid="{D5CDD505-2E9C-101B-9397-08002B2CF9AE}" pid="8" name="KSOProductBuildVer">
    <vt:lpwstr>1033-12.1.0.29162</vt:lpwstr>
  </property>
  <property fmtid="{D5CDD505-2E9C-101B-9397-08002B2CF9AE}" pid="9" name="ICV">
    <vt:lpwstr>480C8E061D5B448792F377BA2B3A70F1_12</vt:lpwstr>
  </property>
</Properties>
</file>