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rtl w:val="0"/>
        </w:rPr>
        <w:t xml:space="preserve"> </w:t>
      </w:r>
      <w:r w:rsidDel="00000000" w:rsidR="00000000" w:rsidRPr="00000000">
        <w:rPr>
          <w:b w:val="1"/>
          <w:rtl w:val="0"/>
        </w:rPr>
        <w:t xml:space="preserve">Link</w:t>
      </w:r>
      <w:r w:rsidDel="00000000" w:rsidR="00000000" w:rsidRPr="00000000">
        <w:rPr>
          <w:b w:val="1"/>
          <w:sz w:val="20"/>
          <w:szCs w:val="20"/>
          <w:rtl w:val="0"/>
        </w:rPr>
        <w:t xml:space="preserve">:</w:t>
      </w:r>
      <w:hyperlink r:id="rId6">
        <w:r w:rsidDel="00000000" w:rsidR="00000000" w:rsidRPr="00000000">
          <w:rPr>
            <w:b w:val="1"/>
            <w:color w:val="1155cc"/>
            <w:sz w:val="20"/>
            <w:szCs w:val="20"/>
            <w:u w:val="single"/>
            <w:rtl w:val="0"/>
          </w:rPr>
          <w:t xml:space="preserve">https://www.academia.edu/download/72189122/IJIGSP-V11-N8-1.pdf</w:t>
        </w:r>
      </w:hyperlink>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Tittle</w:t>
      </w:r>
      <w:r w:rsidDel="00000000" w:rsidR="00000000" w:rsidRPr="00000000">
        <w:rPr>
          <w:b w:val="1"/>
          <w:sz w:val="20"/>
          <w:szCs w:val="20"/>
          <w:rtl w:val="0"/>
        </w:rPr>
        <w:t xml:space="preserve">: </w:t>
      </w:r>
      <w:r w:rsidDel="00000000" w:rsidR="00000000" w:rsidRPr="00000000">
        <w:rPr>
          <w:rtl w:val="0"/>
        </w:rPr>
        <w:t xml:space="preserve">Multi Class Fruit Classification Using Efficient Object Detection and Recognition Techniques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rFonts w:ascii="Nunito" w:cs="Nunito" w:eastAsia="Nunito" w:hAnsi="Nunito"/>
          <w:sz w:val="20"/>
          <w:szCs w:val="20"/>
          <w:highlight w:val="white"/>
        </w:rPr>
      </w:pPr>
      <w:r w:rsidDel="00000000" w:rsidR="00000000" w:rsidRPr="00000000">
        <w:rPr>
          <w:b w:val="1"/>
          <w:rtl w:val="0"/>
        </w:rPr>
        <w:t xml:space="preserve">introduction:</w:t>
      </w:r>
      <w:r w:rsidDel="00000000" w:rsidR="00000000" w:rsidRPr="00000000">
        <w:rPr>
          <w:rFonts w:ascii="Nunito" w:cs="Nunito" w:eastAsia="Nunito" w:hAnsi="Nunito"/>
          <w:sz w:val="20"/>
          <w:szCs w:val="20"/>
          <w:highlight w:val="white"/>
          <w:rtl w:val="0"/>
        </w:rPr>
        <w:t xml:space="preserve">The paper discusses an efficient approach for localizing clearly visible objects in</w:t>
      </w:r>
      <w:hyperlink r:id="rId7">
        <w:r w:rsidDel="00000000" w:rsidR="00000000" w:rsidRPr="00000000">
          <w:rPr>
            <w:rFonts w:ascii="Nunito" w:cs="Nunito" w:eastAsia="Nunito" w:hAnsi="Nunito"/>
            <w:sz w:val="20"/>
            <w:szCs w:val="20"/>
            <w:highlight w:val="white"/>
            <w:rtl w:val="0"/>
          </w:rPr>
          <w:t xml:space="preserve"> </w:t>
        </w:r>
      </w:hyperlink>
      <w:hyperlink r:id="rId8">
        <w:r w:rsidDel="00000000" w:rsidR="00000000" w:rsidRPr="00000000">
          <w:rPr>
            <w:rFonts w:ascii="Nunito" w:cs="Nunito" w:eastAsia="Nunito" w:hAnsi="Nunito"/>
            <w:color w:val="1155cc"/>
            <w:sz w:val="20"/>
            <w:szCs w:val="20"/>
            <w:highlight w:val="white"/>
            <w:u w:val="single"/>
            <w:rtl w:val="0"/>
          </w:rPr>
          <w:t xml:space="preserve">images</w:t>
        </w:r>
      </w:hyperlink>
      <w:r w:rsidDel="00000000" w:rsidR="00000000" w:rsidRPr="00000000">
        <w:rPr>
          <w:rFonts w:ascii="Nunito" w:cs="Nunito" w:eastAsia="Nunito" w:hAnsi="Nunito"/>
          <w:sz w:val="20"/>
          <w:szCs w:val="20"/>
          <w:highlight w:val="white"/>
          <w:rtl w:val="0"/>
        </w:rPr>
        <w:t xml:space="preserve">, with a focus on fruit detection and</w:t>
      </w:r>
      <w:hyperlink r:id="rId9">
        <w:r w:rsidDel="00000000" w:rsidR="00000000" w:rsidRPr="00000000">
          <w:rPr>
            <w:rFonts w:ascii="Nunito" w:cs="Nunito" w:eastAsia="Nunito" w:hAnsi="Nunito"/>
            <w:sz w:val="20"/>
            <w:szCs w:val="20"/>
            <w:highlight w:val="white"/>
            <w:rtl w:val="0"/>
          </w:rPr>
          <w:t xml:space="preserve"> </w:t>
        </w:r>
      </w:hyperlink>
      <w:hyperlink r:id="rId10">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 It proposes a novel method for</w:t>
      </w:r>
      <w:hyperlink r:id="rId11">
        <w:r w:rsidDel="00000000" w:rsidR="00000000" w:rsidRPr="00000000">
          <w:rPr>
            <w:rFonts w:ascii="Nunito" w:cs="Nunito" w:eastAsia="Nunito" w:hAnsi="Nunito"/>
            <w:sz w:val="20"/>
            <w:szCs w:val="20"/>
            <w:highlight w:val="white"/>
            <w:rtl w:val="0"/>
          </w:rPr>
          <w:t xml:space="preserve"> </w:t>
        </w:r>
      </w:hyperlink>
      <w:hyperlink r:id="rId12">
        <w:r w:rsidDel="00000000" w:rsidR="00000000" w:rsidRPr="00000000">
          <w:rPr>
            <w:rFonts w:ascii="Nunito" w:cs="Nunito" w:eastAsia="Nunito" w:hAnsi="Nunito"/>
            <w:color w:val="1155cc"/>
            <w:sz w:val="20"/>
            <w:szCs w:val="20"/>
            <w:highlight w:val="white"/>
            <w:u w:val="single"/>
            <w:rtl w:val="0"/>
          </w:rPr>
          <w:t xml:space="preserve">object detection</w:t>
        </w:r>
      </w:hyperlink>
      <w:r w:rsidDel="00000000" w:rsidR="00000000" w:rsidRPr="00000000">
        <w:rPr>
          <w:rFonts w:ascii="Nunito" w:cs="Nunito" w:eastAsia="Nunito" w:hAnsi="Nunito"/>
          <w:sz w:val="20"/>
          <w:szCs w:val="20"/>
          <w:highlight w:val="white"/>
          <w:rtl w:val="0"/>
        </w:rPr>
        <w:t xml:space="preserve"> using pre-processing operations, adaptive thresholding, and morphological dilation to separate objects from the background and detect connected contours. The paper introduces a</w:t>
      </w:r>
      <w:hyperlink r:id="rId13">
        <w:r w:rsidDel="00000000" w:rsidR="00000000" w:rsidRPr="00000000">
          <w:rPr>
            <w:rFonts w:ascii="Nunito" w:cs="Nunito" w:eastAsia="Nunito" w:hAnsi="Nunito"/>
            <w:sz w:val="20"/>
            <w:szCs w:val="20"/>
            <w:highlight w:val="white"/>
            <w:rtl w:val="0"/>
          </w:rPr>
          <w:t xml:space="preserve"> </w:t>
        </w:r>
      </w:hyperlink>
      <w:hyperlink r:id="rId14">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 model based on a Convolutional Neural Network (CNN) to classify detected objects into fruit and non-fruit classes. The proposed model is proficient in handling various challenges such as complex backgrounds, overlapping fruits, and different lighting conditions, and achieved a high</w:t>
      </w:r>
      <w:hyperlink r:id="rId15">
        <w:r w:rsidDel="00000000" w:rsidR="00000000" w:rsidRPr="00000000">
          <w:rPr>
            <w:rFonts w:ascii="Nunito" w:cs="Nunito" w:eastAsia="Nunito" w:hAnsi="Nunito"/>
            <w:sz w:val="20"/>
            <w:szCs w:val="20"/>
            <w:highlight w:val="white"/>
            <w:rtl w:val="0"/>
          </w:rPr>
          <w:t xml:space="preserve"> </w:t>
        </w:r>
      </w:hyperlink>
      <w:hyperlink r:id="rId16">
        <w:r w:rsidDel="00000000" w:rsidR="00000000" w:rsidRPr="00000000">
          <w:rPr>
            <w:rFonts w:ascii="Nunito" w:cs="Nunito" w:eastAsia="Nunito" w:hAnsi="Nunito"/>
            <w:color w:val="1155cc"/>
            <w:sz w:val="20"/>
            <w:szCs w:val="20"/>
            <w:highlight w:val="white"/>
            <w:u w:val="single"/>
            <w:rtl w:val="0"/>
          </w:rPr>
          <w:t xml:space="preserve">accuracy</w:t>
        </w:r>
      </w:hyperlink>
      <w:r w:rsidDel="00000000" w:rsidR="00000000" w:rsidRPr="00000000">
        <w:rPr>
          <w:rFonts w:ascii="Nunito" w:cs="Nunito" w:eastAsia="Nunito" w:hAnsi="Nunito"/>
          <w:sz w:val="20"/>
          <w:szCs w:val="20"/>
          <w:highlight w:val="white"/>
          <w:rtl w:val="0"/>
        </w:rPr>
        <w:t xml:space="preserve"> rate of about 0.9875 for fruit detection and</w:t>
      </w:r>
      <w:hyperlink r:id="rId17">
        <w:r w:rsidDel="00000000" w:rsidR="00000000" w:rsidRPr="00000000">
          <w:rPr>
            <w:rFonts w:ascii="Nunito" w:cs="Nunito" w:eastAsia="Nunito" w:hAnsi="Nunito"/>
            <w:sz w:val="20"/>
            <w:szCs w:val="20"/>
            <w:highlight w:val="white"/>
            <w:rtl w:val="0"/>
          </w:rPr>
          <w:t xml:space="preserve"> </w:t>
        </w:r>
      </w:hyperlink>
      <w:hyperlink r:id="rId18">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 The model is also evaluated using various benchmark datasets and real-world</w:t>
      </w:r>
      <w:hyperlink r:id="rId19">
        <w:r w:rsidDel="00000000" w:rsidR="00000000" w:rsidRPr="00000000">
          <w:rPr>
            <w:rFonts w:ascii="Nunito" w:cs="Nunito" w:eastAsia="Nunito" w:hAnsi="Nunito"/>
            <w:sz w:val="20"/>
            <w:szCs w:val="20"/>
            <w:highlight w:val="white"/>
            <w:rtl w:val="0"/>
          </w:rPr>
          <w:t xml:space="preserve"> </w:t>
        </w:r>
      </w:hyperlink>
      <w:hyperlink r:id="rId20">
        <w:r w:rsidDel="00000000" w:rsidR="00000000" w:rsidRPr="00000000">
          <w:rPr>
            <w:rFonts w:ascii="Nunito" w:cs="Nunito" w:eastAsia="Nunito" w:hAnsi="Nunito"/>
            <w:color w:val="1155cc"/>
            <w:sz w:val="20"/>
            <w:szCs w:val="20"/>
            <w:highlight w:val="white"/>
            <w:u w:val="single"/>
            <w:rtl w:val="0"/>
          </w:rPr>
          <w:t xml:space="preserve">images</w:t>
        </w:r>
      </w:hyperlink>
      <w:r w:rsidDel="00000000" w:rsidR="00000000" w:rsidRPr="00000000">
        <w:rPr>
          <w:rFonts w:ascii="Nunito" w:cs="Nunito" w:eastAsia="Nunito" w:hAnsi="Nunito"/>
          <w:sz w:val="20"/>
          <w:szCs w:val="20"/>
          <w:highlight w:val="white"/>
          <w:rtl w:val="0"/>
        </w:rPr>
        <w:t xml:space="preserve">, and it outperforms existing models in terms of</w:t>
      </w:r>
      <w:hyperlink r:id="rId21">
        <w:r w:rsidDel="00000000" w:rsidR="00000000" w:rsidRPr="00000000">
          <w:rPr>
            <w:rFonts w:ascii="Nunito" w:cs="Nunito" w:eastAsia="Nunito" w:hAnsi="Nunito"/>
            <w:sz w:val="20"/>
            <w:szCs w:val="20"/>
            <w:highlight w:val="white"/>
            <w:rtl w:val="0"/>
          </w:rPr>
          <w:t xml:space="preserve"> </w:t>
        </w:r>
      </w:hyperlink>
      <w:hyperlink r:id="rId22">
        <w:r w:rsidDel="00000000" w:rsidR="00000000" w:rsidRPr="00000000">
          <w:rPr>
            <w:rFonts w:ascii="Nunito" w:cs="Nunito" w:eastAsia="Nunito" w:hAnsi="Nunito"/>
            <w:color w:val="1155cc"/>
            <w:sz w:val="20"/>
            <w:szCs w:val="20"/>
            <w:highlight w:val="white"/>
            <w:u w:val="single"/>
            <w:rtl w:val="0"/>
          </w:rPr>
          <w:t xml:space="preserve">accuracy</w:t>
        </w:r>
      </w:hyperlink>
      <w:r w:rsidDel="00000000" w:rsidR="00000000" w:rsidRPr="00000000">
        <w:rPr>
          <w:rFonts w:ascii="Nunito" w:cs="Nunito" w:eastAsia="Nunito" w:hAnsi="Nunito"/>
          <w:sz w:val="20"/>
          <w:szCs w:val="20"/>
          <w:highlight w:val="white"/>
          <w:rtl w:val="0"/>
        </w:rPr>
        <w:t xml:space="preserve">,</w:t>
      </w:r>
      <w:hyperlink r:id="rId23">
        <w:r w:rsidDel="00000000" w:rsidR="00000000" w:rsidRPr="00000000">
          <w:rPr>
            <w:rFonts w:ascii="Nunito" w:cs="Nunito" w:eastAsia="Nunito" w:hAnsi="Nunito"/>
            <w:sz w:val="20"/>
            <w:szCs w:val="20"/>
            <w:highlight w:val="white"/>
            <w:rtl w:val="0"/>
          </w:rPr>
          <w:t xml:space="preserve"> </w:t>
        </w:r>
      </w:hyperlink>
      <w:hyperlink r:id="rId24">
        <w:r w:rsidDel="00000000" w:rsidR="00000000" w:rsidRPr="00000000">
          <w:rPr>
            <w:rFonts w:ascii="Nunito" w:cs="Nunito" w:eastAsia="Nunito" w:hAnsi="Nunito"/>
            <w:color w:val="1155cc"/>
            <w:sz w:val="20"/>
            <w:szCs w:val="20"/>
            <w:highlight w:val="white"/>
            <w:u w:val="single"/>
            <w:rtl w:val="0"/>
          </w:rPr>
          <w:t xml:space="preserve">precision</w:t>
        </w:r>
      </w:hyperlink>
      <w:r w:rsidDel="00000000" w:rsidR="00000000" w:rsidRPr="00000000">
        <w:rPr>
          <w:rFonts w:ascii="Nunito" w:cs="Nunito" w:eastAsia="Nunito" w:hAnsi="Nunito"/>
          <w:sz w:val="20"/>
          <w:szCs w:val="20"/>
          <w:highlight w:val="white"/>
          <w:rtl w:val="0"/>
        </w:rPr>
        <w:t xml:space="preserve">,</w:t>
      </w:r>
      <w:hyperlink r:id="rId25">
        <w:r w:rsidDel="00000000" w:rsidR="00000000" w:rsidRPr="00000000">
          <w:rPr>
            <w:rFonts w:ascii="Nunito" w:cs="Nunito" w:eastAsia="Nunito" w:hAnsi="Nunito"/>
            <w:sz w:val="20"/>
            <w:szCs w:val="20"/>
            <w:highlight w:val="white"/>
            <w:rtl w:val="0"/>
          </w:rPr>
          <w:t xml:space="preserve"> </w:t>
        </w:r>
      </w:hyperlink>
      <w:hyperlink r:id="rId26">
        <w:r w:rsidDel="00000000" w:rsidR="00000000" w:rsidRPr="00000000">
          <w:rPr>
            <w:rFonts w:ascii="Nunito" w:cs="Nunito" w:eastAsia="Nunito" w:hAnsi="Nunito"/>
            <w:color w:val="1155cc"/>
            <w:sz w:val="20"/>
            <w:szCs w:val="20"/>
            <w:highlight w:val="white"/>
            <w:u w:val="single"/>
            <w:rtl w:val="0"/>
          </w:rPr>
          <w:t xml:space="preserve">recall</w:t>
        </w:r>
      </w:hyperlink>
      <w:r w:rsidDel="00000000" w:rsidR="00000000" w:rsidRPr="00000000">
        <w:rPr>
          <w:rFonts w:ascii="Nunito" w:cs="Nunito" w:eastAsia="Nunito" w:hAnsi="Nunito"/>
          <w:sz w:val="20"/>
          <w:szCs w:val="20"/>
          <w:highlight w:val="white"/>
          <w:rtl w:val="0"/>
        </w:rPr>
        <w:t xml:space="preserve">, and F1 score, demonstrating its effectiveness in fruit detection and</w:t>
      </w:r>
      <w:hyperlink r:id="rId27">
        <w:r w:rsidDel="00000000" w:rsidR="00000000" w:rsidRPr="00000000">
          <w:rPr>
            <w:rFonts w:ascii="Nunito" w:cs="Nunito" w:eastAsia="Nunito" w:hAnsi="Nunito"/>
            <w:sz w:val="20"/>
            <w:szCs w:val="20"/>
            <w:highlight w:val="white"/>
            <w:rtl w:val="0"/>
          </w:rPr>
          <w:t xml:space="preserve"> </w:t>
        </w:r>
      </w:hyperlink>
      <w:hyperlink r:id="rId28">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w:t>
      </w:r>
    </w:p>
    <w:p w:rsidR="00000000" w:rsidDel="00000000" w:rsidP="00000000" w:rsidRDefault="00000000" w:rsidRPr="00000000" w14:paraId="00000006">
      <w:pPr>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Development of Effective Approach for Fruit Detection</w:t>
      </w:r>
      <w:r w:rsidDel="00000000" w:rsidR="00000000" w:rsidRPr="00000000">
        <w:rPr>
          <w:rFonts w:ascii="Nunito" w:cs="Nunito" w:eastAsia="Nunito" w:hAnsi="Nunito"/>
          <w:highlight w:val="white"/>
          <w:rtl w:val="0"/>
        </w:rPr>
        <w:t xml:space="preserv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The research paper discusses the development of an</w:t>
      </w:r>
      <w:hyperlink r:id="rId29">
        <w:r w:rsidDel="00000000" w:rsidR="00000000" w:rsidRPr="00000000">
          <w:rPr>
            <w:rFonts w:ascii="Nunito" w:cs="Nunito" w:eastAsia="Nunito" w:hAnsi="Nunito"/>
            <w:sz w:val="20"/>
            <w:szCs w:val="20"/>
            <w:highlight w:val="white"/>
            <w:rtl w:val="0"/>
          </w:rPr>
          <w:t xml:space="preserve"> </w:t>
        </w:r>
      </w:hyperlink>
      <w:hyperlink r:id="rId30">
        <w:r w:rsidDel="00000000" w:rsidR="00000000" w:rsidRPr="00000000">
          <w:rPr>
            <w:rFonts w:ascii="Nunito" w:cs="Nunito" w:eastAsia="Nunito" w:hAnsi="Nunito"/>
            <w:color w:val="1155cc"/>
            <w:sz w:val="20"/>
            <w:szCs w:val="20"/>
            <w:highlight w:val="white"/>
            <w:u w:val="single"/>
            <w:rtl w:val="0"/>
          </w:rPr>
          <w:t xml:space="preserve">effective approach</w:t>
        </w:r>
      </w:hyperlink>
      <w:r w:rsidDel="00000000" w:rsidR="00000000" w:rsidRPr="00000000">
        <w:rPr>
          <w:rFonts w:ascii="Nunito" w:cs="Nunito" w:eastAsia="Nunito" w:hAnsi="Nunito"/>
          <w:sz w:val="20"/>
          <w:szCs w:val="20"/>
          <w:highlight w:val="white"/>
          <w:rtl w:val="0"/>
        </w:rPr>
        <w:t xml:space="preserve"> for localizing and recognizing clearly visible objects in</w:t>
      </w:r>
      <w:hyperlink r:id="rId31">
        <w:r w:rsidDel="00000000" w:rsidR="00000000" w:rsidRPr="00000000">
          <w:rPr>
            <w:rFonts w:ascii="Nunito" w:cs="Nunito" w:eastAsia="Nunito" w:hAnsi="Nunito"/>
            <w:sz w:val="20"/>
            <w:szCs w:val="20"/>
            <w:highlight w:val="white"/>
            <w:rtl w:val="0"/>
          </w:rPr>
          <w:t xml:space="preserve"> </w:t>
        </w:r>
      </w:hyperlink>
      <w:hyperlink r:id="rId32">
        <w:r w:rsidDel="00000000" w:rsidR="00000000" w:rsidRPr="00000000">
          <w:rPr>
            <w:rFonts w:ascii="Nunito" w:cs="Nunito" w:eastAsia="Nunito" w:hAnsi="Nunito"/>
            <w:color w:val="1155cc"/>
            <w:sz w:val="20"/>
            <w:szCs w:val="20"/>
            <w:highlight w:val="white"/>
            <w:u w:val="single"/>
            <w:rtl w:val="0"/>
          </w:rPr>
          <w:t xml:space="preserve">images</w:t>
        </w:r>
      </w:hyperlink>
      <w:r w:rsidDel="00000000" w:rsidR="00000000" w:rsidRPr="00000000">
        <w:rPr>
          <w:rFonts w:ascii="Nunito" w:cs="Nunito" w:eastAsia="Nunito" w:hAnsi="Nunito"/>
          <w:sz w:val="20"/>
          <w:szCs w:val="20"/>
          <w:highlight w:val="white"/>
          <w:rtl w:val="0"/>
        </w:rPr>
        <w:t xml:space="preserve">, focusing specifically on fruit detection and</w:t>
      </w:r>
      <w:hyperlink r:id="rId33">
        <w:r w:rsidDel="00000000" w:rsidR="00000000" w:rsidRPr="00000000">
          <w:rPr>
            <w:rFonts w:ascii="Nunito" w:cs="Nunito" w:eastAsia="Nunito" w:hAnsi="Nunito"/>
            <w:sz w:val="20"/>
            <w:szCs w:val="20"/>
            <w:highlight w:val="white"/>
            <w:rtl w:val="0"/>
          </w:rPr>
          <w:t xml:space="preserve"> </w:t>
        </w:r>
      </w:hyperlink>
      <w:hyperlink r:id="rId34">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 The paper highlights the challenges of</w:t>
      </w:r>
      <w:hyperlink r:id="rId35">
        <w:r w:rsidDel="00000000" w:rsidR="00000000" w:rsidRPr="00000000">
          <w:rPr>
            <w:rFonts w:ascii="Nunito" w:cs="Nunito" w:eastAsia="Nunito" w:hAnsi="Nunito"/>
            <w:sz w:val="20"/>
            <w:szCs w:val="20"/>
            <w:highlight w:val="white"/>
            <w:rtl w:val="0"/>
          </w:rPr>
          <w:t xml:space="preserve"> </w:t>
        </w:r>
      </w:hyperlink>
      <w:hyperlink r:id="rId36">
        <w:r w:rsidDel="00000000" w:rsidR="00000000" w:rsidRPr="00000000">
          <w:rPr>
            <w:rFonts w:ascii="Nunito" w:cs="Nunito" w:eastAsia="Nunito" w:hAnsi="Nunito"/>
            <w:color w:val="1155cc"/>
            <w:sz w:val="20"/>
            <w:szCs w:val="20"/>
            <w:highlight w:val="white"/>
            <w:u w:val="single"/>
            <w:rtl w:val="0"/>
          </w:rPr>
          <w:t xml:space="preserve">object detection</w:t>
        </w:r>
      </w:hyperlink>
      <w:r w:rsidDel="00000000" w:rsidR="00000000" w:rsidRPr="00000000">
        <w:rPr>
          <w:rFonts w:ascii="Nunito" w:cs="Nunito" w:eastAsia="Nunito" w:hAnsi="Nunito"/>
          <w:sz w:val="20"/>
          <w:szCs w:val="20"/>
          <w:highlight w:val="white"/>
          <w:rtl w:val="0"/>
        </w:rPr>
        <w:t xml:space="preserve"> and introduces an improved Convolutional Neural Network (CNN) based</w:t>
      </w:r>
      <w:hyperlink r:id="rId37">
        <w:r w:rsidDel="00000000" w:rsidR="00000000" w:rsidRPr="00000000">
          <w:rPr>
            <w:rFonts w:ascii="Nunito" w:cs="Nunito" w:eastAsia="Nunito" w:hAnsi="Nunito"/>
            <w:sz w:val="20"/>
            <w:szCs w:val="20"/>
            <w:highlight w:val="white"/>
            <w:rtl w:val="0"/>
          </w:rPr>
          <w:t xml:space="preserve"> </w:t>
        </w:r>
      </w:hyperlink>
      <w:hyperlink r:id="rId38">
        <w:r w:rsidDel="00000000" w:rsidR="00000000" w:rsidRPr="00000000">
          <w:rPr>
            <w:rFonts w:ascii="Nunito" w:cs="Nunito" w:eastAsia="Nunito" w:hAnsi="Nunito"/>
            <w:color w:val="1155cc"/>
            <w:sz w:val="20"/>
            <w:szCs w:val="20"/>
            <w:highlight w:val="white"/>
            <w:u w:val="single"/>
            <w:rtl w:val="0"/>
          </w:rPr>
          <w:t xml:space="preserve">classification</w:t>
        </w:r>
      </w:hyperlink>
      <w:r w:rsidDel="00000000" w:rsidR="00000000" w:rsidRPr="00000000">
        <w:rPr>
          <w:rFonts w:ascii="Nunito" w:cs="Nunito" w:eastAsia="Nunito" w:hAnsi="Nunito"/>
          <w:sz w:val="20"/>
          <w:szCs w:val="20"/>
          <w:highlight w:val="white"/>
          <w:rtl w:val="0"/>
        </w:rPr>
        <w:t xml:space="preserve"> algorithm. The proposed</w:t>
      </w:r>
      <w:hyperlink r:id="rId39">
        <w:r w:rsidDel="00000000" w:rsidR="00000000" w:rsidRPr="00000000">
          <w:rPr>
            <w:rFonts w:ascii="Nunito" w:cs="Nunito" w:eastAsia="Nunito" w:hAnsi="Nunito"/>
            <w:sz w:val="20"/>
            <w:szCs w:val="20"/>
            <w:highlight w:val="white"/>
            <w:rtl w:val="0"/>
          </w:rPr>
          <w:t xml:space="preserve"> </w:t>
        </w:r>
      </w:hyperlink>
      <w:hyperlink r:id="rId40">
        <w:r w:rsidDel="00000000" w:rsidR="00000000" w:rsidRPr="00000000">
          <w:rPr>
            <w:rFonts w:ascii="Nunito" w:cs="Nunito" w:eastAsia="Nunito" w:hAnsi="Nunito"/>
            <w:color w:val="1155cc"/>
            <w:sz w:val="20"/>
            <w:szCs w:val="20"/>
            <w:highlight w:val="white"/>
            <w:u w:val="single"/>
            <w:rtl w:val="0"/>
          </w:rPr>
          <w:t xml:space="preserve">multi-class</w:t>
        </w:r>
      </w:hyperlink>
      <w:r w:rsidDel="00000000" w:rsidR="00000000" w:rsidRPr="00000000">
        <w:rPr>
          <w:rFonts w:ascii="Nunito" w:cs="Nunito" w:eastAsia="Nunito" w:hAnsi="Nunito"/>
          <w:sz w:val="20"/>
          <w:szCs w:val="20"/>
          <w:highlight w:val="white"/>
          <w:rtl w:val="0"/>
        </w:rPr>
        <w:t xml:space="preserve"> Fruit Detection and Recognition (FDR) model demonstrates high proficiency in dealing with complexities such as complex backgrounds, overlapping fruits, and varying lighting conditions, achieving an impressive</w:t>
      </w:r>
      <w:hyperlink r:id="rId41">
        <w:r w:rsidDel="00000000" w:rsidR="00000000" w:rsidRPr="00000000">
          <w:rPr>
            <w:rFonts w:ascii="Nunito" w:cs="Nunito" w:eastAsia="Nunito" w:hAnsi="Nunito"/>
            <w:sz w:val="20"/>
            <w:szCs w:val="20"/>
            <w:highlight w:val="white"/>
            <w:rtl w:val="0"/>
          </w:rPr>
          <w:t xml:space="preserve"> </w:t>
        </w:r>
      </w:hyperlink>
      <w:hyperlink r:id="rId42">
        <w:r w:rsidDel="00000000" w:rsidR="00000000" w:rsidRPr="00000000">
          <w:rPr>
            <w:rFonts w:ascii="Nunito" w:cs="Nunito" w:eastAsia="Nunito" w:hAnsi="Nunito"/>
            <w:color w:val="1155cc"/>
            <w:sz w:val="20"/>
            <w:szCs w:val="20"/>
            <w:highlight w:val="white"/>
            <w:u w:val="single"/>
            <w:rtl w:val="0"/>
          </w:rPr>
          <w:t xml:space="preserve">accuracy</w:t>
        </w:r>
      </w:hyperlink>
      <w:r w:rsidDel="00000000" w:rsidR="00000000" w:rsidRPr="00000000">
        <w:rPr>
          <w:rFonts w:ascii="Nunito" w:cs="Nunito" w:eastAsia="Nunito" w:hAnsi="Nunito"/>
          <w:sz w:val="20"/>
          <w:szCs w:val="20"/>
          <w:highlight w:val="white"/>
          <w:rtl w:val="0"/>
        </w:rPr>
        <w:t xml:space="preserve"> rate of approximately 0.9875. [ 14 ]</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The paper compares the performance of the proposed model with existing methods and demonstrates its superiority in terms of Average Precision (AP) and F1 score. Additionally, the FDR model significantly outperforms other models in terms of miss rate, indicating its effectiveness in both fruit detection and</w:t>
      </w:r>
      <w:hyperlink r:id="rId43">
        <w:r w:rsidDel="00000000" w:rsidR="00000000" w:rsidRPr="00000000">
          <w:rPr>
            <w:rFonts w:ascii="Nunito" w:cs="Nunito" w:eastAsia="Nunito" w:hAnsi="Nunito"/>
            <w:sz w:val="20"/>
            <w:szCs w:val="20"/>
            <w:highlight w:val="white"/>
            <w:rtl w:val="0"/>
          </w:rPr>
          <w:t xml:space="preserve"> </w:t>
        </w:r>
      </w:hyperlink>
      <w:hyperlink r:id="rId44">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 tasks. The paper emphasizes that the proposed model reduces computation time and complexities by utilizing new</w:t>
      </w:r>
      <w:hyperlink r:id="rId45">
        <w:r w:rsidDel="00000000" w:rsidR="00000000" w:rsidRPr="00000000">
          <w:rPr>
            <w:rFonts w:ascii="Nunito" w:cs="Nunito" w:eastAsia="Nunito" w:hAnsi="Nunito"/>
            <w:sz w:val="20"/>
            <w:szCs w:val="20"/>
            <w:highlight w:val="white"/>
            <w:rtl w:val="0"/>
          </w:rPr>
          <w:t xml:space="preserve"> </w:t>
        </w:r>
      </w:hyperlink>
      <w:hyperlink r:id="rId46">
        <w:r w:rsidDel="00000000" w:rsidR="00000000" w:rsidRPr="00000000">
          <w:rPr>
            <w:rFonts w:ascii="Nunito" w:cs="Nunito" w:eastAsia="Nunito" w:hAnsi="Nunito"/>
            <w:color w:val="1155cc"/>
            <w:sz w:val="20"/>
            <w:szCs w:val="20"/>
            <w:highlight w:val="white"/>
            <w:u w:val="single"/>
            <w:rtl w:val="0"/>
          </w:rPr>
          <w:t xml:space="preserve">object detection</w:t>
        </w:r>
      </w:hyperlink>
      <w:r w:rsidDel="00000000" w:rsidR="00000000" w:rsidRPr="00000000">
        <w:rPr>
          <w:rFonts w:ascii="Nunito" w:cs="Nunito" w:eastAsia="Nunito" w:hAnsi="Nunito"/>
          <w:sz w:val="20"/>
          <w:szCs w:val="20"/>
          <w:highlight w:val="white"/>
          <w:rtl w:val="0"/>
        </w:rPr>
        <w:t xml:space="preserve"> approaches and a well-designed</w:t>
      </w:r>
      <w:hyperlink r:id="rId47">
        <w:r w:rsidDel="00000000" w:rsidR="00000000" w:rsidRPr="00000000">
          <w:rPr>
            <w:rFonts w:ascii="Nunito" w:cs="Nunito" w:eastAsia="Nunito" w:hAnsi="Nunito"/>
            <w:sz w:val="20"/>
            <w:szCs w:val="20"/>
            <w:highlight w:val="white"/>
            <w:rtl w:val="0"/>
          </w:rPr>
          <w:t xml:space="preserve"> </w:t>
        </w:r>
      </w:hyperlink>
      <w:hyperlink r:id="rId48">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 procedure. Furthermore, the FDR model demonstrates its versatility by achieving high</w:t>
      </w:r>
      <w:hyperlink r:id="rId49">
        <w:r w:rsidDel="00000000" w:rsidR="00000000" w:rsidRPr="00000000">
          <w:rPr>
            <w:rFonts w:ascii="Nunito" w:cs="Nunito" w:eastAsia="Nunito" w:hAnsi="Nunito"/>
            <w:sz w:val="20"/>
            <w:szCs w:val="20"/>
            <w:highlight w:val="white"/>
            <w:rtl w:val="0"/>
          </w:rPr>
          <w:t xml:space="preserve"> </w:t>
        </w:r>
      </w:hyperlink>
      <w:hyperlink r:id="rId50">
        <w:r w:rsidDel="00000000" w:rsidR="00000000" w:rsidRPr="00000000">
          <w:rPr>
            <w:rFonts w:ascii="Nunito" w:cs="Nunito" w:eastAsia="Nunito" w:hAnsi="Nunito"/>
            <w:color w:val="1155cc"/>
            <w:sz w:val="20"/>
            <w:szCs w:val="20"/>
            <w:highlight w:val="white"/>
            <w:u w:val="single"/>
            <w:rtl w:val="0"/>
          </w:rPr>
          <w:t xml:space="preserve">accuracy</w:t>
        </w:r>
      </w:hyperlink>
      <w:r w:rsidDel="00000000" w:rsidR="00000000" w:rsidRPr="00000000">
        <w:rPr>
          <w:rFonts w:ascii="Nunito" w:cs="Nunito" w:eastAsia="Nunito" w:hAnsi="Nunito"/>
          <w:sz w:val="20"/>
          <w:szCs w:val="20"/>
          <w:highlight w:val="white"/>
          <w:rtl w:val="0"/>
        </w:rPr>
        <w:t xml:space="preserve"> rates across multiple datasets. [ 15 ]</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The authors express future aspirations to apply the model to real-time fruit detection from</w:t>
      </w:r>
      <w:hyperlink r:id="rId51">
        <w:r w:rsidDel="00000000" w:rsidR="00000000" w:rsidRPr="00000000">
          <w:rPr>
            <w:rFonts w:ascii="Nunito" w:cs="Nunito" w:eastAsia="Nunito" w:hAnsi="Nunito"/>
            <w:sz w:val="20"/>
            <w:szCs w:val="20"/>
            <w:highlight w:val="white"/>
            <w:rtl w:val="0"/>
          </w:rPr>
          <w:t xml:space="preserve"> </w:t>
        </w:r>
      </w:hyperlink>
      <w:hyperlink r:id="rId52">
        <w:r w:rsidDel="00000000" w:rsidR="00000000" w:rsidRPr="00000000">
          <w:rPr>
            <w:rFonts w:ascii="Nunito" w:cs="Nunito" w:eastAsia="Nunito" w:hAnsi="Nunito"/>
            <w:color w:val="1155cc"/>
            <w:sz w:val="20"/>
            <w:szCs w:val="20"/>
            <w:highlight w:val="white"/>
            <w:u w:val="single"/>
            <w:rtl w:val="0"/>
          </w:rPr>
          <w:t xml:space="preserve">video</w:t>
        </w:r>
      </w:hyperlink>
      <w:r w:rsidDel="00000000" w:rsidR="00000000" w:rsidRPr="00000000">
        <w:rPr>
          <w:rFonts w:ascii="Nunito" w:cs="Nunito" w:eastAsia="Nunito" w:hAnsi="Nunito"/>
          <w:sz w:val="20"/>
          <w:szCs w:val="20"/>
          <w:highlight w:val="white"/>
          <w:rtl w:val="0"/>
        </w:rPr>
        <w:t xml:space="preserve"> and expand the system to detect and recognize various objects with improved</w:t>
      </w:r>
      <w:hyperlink r:id="rId53">
        <w:r w:rsidDel="00000000" w:rsidR="00000000" w:rsidRPr="00000000">
          <w:rPr>
            <w:rFonts w:ascii="Nunito" w:cs="Nunito" w:eastAsia="Nunito" w:hAnsi="Nunito"/>
            <w:sz w:val="20"/>
            <w:szCs w:val="20"/>
            <w:highlight w:val="white"/>
            <w:rtl w:val="0"/>
          </w:rPr>
          <w:t xml:space="preserve"> </w:t>
        </w:r>
      </w:hyperlink>
      <w:hyperlink r:id="rId54">
        <w:r w:rsidDel="00000000" w:rsidR="00000000" w:rsidRPr="00000000">
          <w:rPr>
            <w:rFonts w:ascii="Nunito" w:cs="Nunito" w:eastAsia="Nunito" w:hAnsi="Nunito"/>
            <w:color w:val="1155cc"/>
            <w:sz w:val="20"/>
            <w:szCs w:val="20"/>
            <w:highlight w:val="white"/>
            <w:u w:val="single"/>
            <w:rtl w:val="0"/>
          </w:rPr>
          <w:t xml:space="preserve">accuracy</w:t>
        </w:r>
      </w:hyperlink>
      <w:r w:rsidDel="00000000" w:rsidR="00000000" w:rsidRPr="00000000">
        <w:rPr>
          <w:rFonts w:ascii="Nunito" w:cs="Nunito" w:eastAsia="Nunito" w:hAnsi="Nunito"/>
          <w:sz w:val="20"/>
          <w:szCs w:val="20"/>
          <w:highlight w:val="white"/>
          <w:rtl w:val="0"/>
        </w:rPr>
        <w:t xml:space="preserve"> and reduced power consumption. Overall, the paper presents a novel and efficient approach for fruit detection and</w:t>
      </w:r>
      <w:hyperlink r:id="rId55">
        <w:r w:rsidDel="00000000" w:rsidR="00000000" w:rsidRPr="00000000">
          <w:rPr>
            <w:rFonts w:ascii="Nunito" w:cs="Nunito" w:eastAsia="Nunito" w:hAnsi="Nunito"/>
            <w:sz w:val="20"/>
            <w:szCs w:val="20"/>
            <w:highlight w:val="white"/>
            <w:rtl w:val="0"/>
          </w:rPr>
          <w:t xml:space="preserve"> </w:t>
        </w:r>
      </w:hyperlink>
      <w:hyperlink r:id="rId56">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 with potential for</w:t>
      </w:r>
      <w:hyperlink r:id="rId57">
        <w:r w:rsidDel="00000000" w:rsidR="00000000" w:rsidRPr="00000000">
          <w:rPr>
            <w:rFonts w:ascii="Nunito" w:cs="Nunito" w:eastAsia="Nunito" w:hAnsi="Nunito"/>
            <w:sz w:val="20"/>
            <w:szCs w:val="20"/>
            <w:highlight w:val="white"/>
            <w:rtl w:val="0"/>
          </w:rPr>
          <w:t xml:space="preserve"> </w:t>
        </w:r>
      </w:hyperlink>
      <w:hyperlink r:id="rId58">
        <w:r w:rsidDel="00000000" w:rsidR="00000000" w:rsidRPr="00000000">
          <w:rPr>
            <w:rFonts w:ascii="Nunito" w:cs="Nunito" w:eastAsia="Nunito" w:hAnsi="Nunito"/>
            <w:color w:val="1155cc"/>
            <w:sz w:val="20"/>
            <w:szCs w:val="20"/>
            <w:highlight w:val="white"/>
            <w:u w:val="single"/>
            <w:rtl w:val="0"/>
          </w:rPr>
          <w:t xml:space="preserve">broader applications</w:t>
        </w:r>
      </w:hyperlink>
      <w:r w:rsidDel="00000000" w:rsidR="00000000" w:rsidRPr="00000000">
        <w:rPr>
          <w:rFonts w:ascii="Nunito" w:cs="Nunito" w:eastAsia="Nunito" w:hAnsi="Nunito"/>
          <w:sz w:val="20"/>
          <w:szCs w:val="20"/>
          <w:highlight w:val="white"/>
          <w:rtl w:val="0"/>
        </w:rPr>
        <w:t xml:space="preserve"> in</w:t>
      </w:r>
      <w:hyperlink r:id="rId59">
        <w:r w:rsidDel="00000000" w:rsidR="00000000" w:rsidRPr="00000000">
          <w:rPr>
            <w:rFonts w:ascii="Nunito" w:cs="Nunito" w:eastAsia="Nunito" w:hAnsi="Nunito"/>
            <w:sz w:val="20"/>
            <w:szCs w:val="20"/>
            <w:highlight w:val="white"/>
            <w:rtl w:val="0"/>
          </w:rPr>
          <w:t xml:space="preserve"> </w:t>
        </w:r>
      </w:hyperlink>
      <w:hyperlink r:id="rId60">
        <w:r w:rsidDel="00000000" w:rsidR="00000000" w:rsidRPr="00000000">
          <w:rPr>
            <w:rFonts w:ascii="Nunito" w:cs="Nunito" w:eastAsia="Nunito" w:hAnsi="Nunito"/>
            <w:color w:val="1155cc"/>
            <w:sz w:val="20"/>
            <w:szCs w:val="20"/>
            <w:highlight w:val="white"/>
            <w:u w:val="single"/>
            <w:rtl w:val="0"/>
          </w:rPr>
          <w:t xml:space="preserve">object detection</w:t>
        </w:r>
      </w:hyperlink>
      <w:r w:rsidDel="00000000" w:rsidR="00000000" w:rsidRPr="00000000">
        <w:rPr>
          <w:rFonts w:ascii="Nunito" w:cs="Nunito" w:eastAsia="Nunito" w:hAnsi="Nunito"/>
          <w:sz w:val="20"/>
          <w:szCs w:val="20"/>
          <w:highlight w:val="white"/>
          <w:rtl w:val="0"/>
        </w:rPr>
        <w:t xml:space="preserve"> and</w:t>
      </w:r>
      <w:hyperlink r:id="rId61">
        <w:r w:rsidDel="00000000" w:rsidR="00000000" w:rsidRPr="00000000">
          <w:rPr>
            <w:rFonts w:ascii="Nunito" w:cs="Nunito" w:eastAsia="Nunito" w:hAnsi="Nunito"/>
            <w:sz w:val="20"/>
            <w:szCs w:val="20"/>
            <w:highlight w:val="white"/>
            <w:rtl w:val="0"/>
          </w:rPr>
          <w:t xml:space="preserve"> </w:t>
        </w:r>
      </w:hyperlink>
      <w:hyperlink r:id="rId62">
        <w:r w:rsidDel="00000000" w:rsidR="00000000" w:rsidRPr="00000000">
          <w:rPr>
            <w:rFonts w:ascii="Nunito" w:cs="Nunito" w:eastAsia="Nunito" w:hAnsi="Nunito"/>
            <w:color w:val="1155cc"/>
            <w:sz w:val="20"/>
            <w:szCs w:val="20"/>
            <w:highlight w:val="white"/>
            <w:u w:val="single"/>
            <w:rtl w:val="0"/>
          </w:rPr>
          <w:t xml:space="preserve">recognition</w:t>
        </w:r>
      </w:hyperlink>
      <w:r w:rsidDel="00000000" w:rsidR="00000000" w:rsidRPr="00000000">
        <w:rPr>
          <w:rFonts w:ascii="Nunito" w:cs="Nunito" w:eastAsia="Nunito" w:hAnsi="Nunito"/>
          <w:sz w:val="20"/>
          <w:szCs w:val="20"/>
          <w:highlight w:val="white"/>
          <w:rtl w:val="0"/>
        </w:rPr>
        <w:t xml:space="preserve">.</w:t>
      </w:r>
    </w:p>
    <w:p w:rsidR="00000000" w:rsidDel="00000000" w:rsidP="00000000" w:rsidRDefault="00000000" w:rsidRPr="00000000" w14:paraId="0000000B">
      <w:pPr>
        <w:rPr>
          <w:rFonts w:ascii="Nunito" w:cs="Nunito" w:eastAsia="Nunito" w:hAnsi="Nunito"/>
          <w:sz w:val="20"/>
          <w:szCs w:val="20"/>
          <w:highlight w:val="white"/>
        </w:rPr>
      </w:pPr>
      <w:r w:rsidDel="00000000" w:rsidR="00000000" w:rsidRPr="00000000">
        <w:rPr>
          <w:rtl w:val="0"/>
        </w:rPr>
      </w:r>
    </w:p>
    <w:sectPr>
      <w:headerReference r:id="rId6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curid=26338110" TargetMode="External"/><Relationship Id="rId42" Type="http://schemas.openxmlformats.org/officeDocument/2006/relationships/hyperlink" Target="https://en.wikipedia.org/?curid=41932" TargetMode="External"/><Relationship Id="rId41" Type="http://schemas.openxmlformats.org/officeDocument/2006/relationships/hyperlink" Target="https://en.wikipedia.org/?curid=41932" TargetMode="External"/><Relationship Id="rId44" Type="http://schemas.openxmlformats.org/officeDocument/2006/relationships/hyperlink" Target="https://en.wikipedia.org/?curid=8874700" TargetMode="External"/><Relationship Id="rId43" Type="http://schemas.openxmlformats.org/officeDocument/2006/relationships/hyperlink" Target="https://en.wikipedia.org/?curid=8874700" TargetMode="External"/><Relationship Id="rId46" Type="http://schemas.openxmlformats.org/officeDocument/2006/relationships/hyperlink" Target="https://en.wikipedia.org/?curid=15822591" TargetMode="External"/><Relationship Id="rId45" Type="http://schemas.openxmlformats.org/officeDocument/2006/relationships/hyperlink" Target="https://en.wikipedia.org/?curid=158225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curid=8874700" TargetMode="External"/><Relationship Id="rId48" Type="http://schemas.openxmlformats.org/officeDocument/2006/relationships/hyperlink" Target="https://en.wikipedia.org/?curid=8874700" TargetMode="External"/><Relationship Id="rId47" Type="http://schemas.openxmlformats.org/officeDocument/2006/relationships/hyperlink" Target="https://en.wikipedia.org/?curid=8874700" TargetMode="External"/><Relationship Id="rId49" Type="http://schemas.openxmlformats.org/officeDocument/2006/relationships/hyperlink" Target="https://en.wikipedia.org/?curid=41932" TargetMode="External"/><Relationship Id="rId5" Type="http://schemas.openxmlformats.org/officeDocument/2006/relationships/styles" Target="styles.xml"/><Relationship Id="rId6" Type="http://schemas.openxmlformats.org/officeDocument/2006/relationships/hyperlink" Target="https://www.academia.edu/download/72189122/IJIGSP-V11-N8-1.pdf" TargetMode="External"/><Relationship Id="rId7" Type="http://schemas.openxmlformats.org/officeDocument/2006/relationships/hyperlink" Target="https://en.wikipedia.org/?curid=71925" TargetMode="External"/><Relationship Id="rId8" Type="http://schemas.openxmlformats.org/officeDocument/2006/relationships/hyperlink" Target="https://en.wikipedia.org/?curid=71925" TargetMode="External"/><Relationship Id="rId31" Type="http://schemas.openxmlformats.org/officeDocument/2006/relationships/hyperlink" Target="https://en.wikipedia.org/?curid=71925" TargetMode="External"/><Relationship Id="rId30" Type="http://schemas.openxmlformats.org/officeDocument/2006/relationships/hyperlink" Target="https://en.wikipedia.org/?curid=25570279" TargetMode="External"/><Relationship Id="rId33" Type="http://schemas.openxmlformats.org/officeDocument/2006/relationships/hyperlink" Target="https://en.wikipedia.org/?curid=8874700" TargetMode="External"/><Relationship Id="rId32" Type="http://schemas.openxmlformats.org/officeDocument/2006/relationships/hyperlink" Target="https://en.wikipedia.org/?curid=71925" TargetMode="External"/><Relationship Id="rId35" Type="http://schemas.openxmlformats.org/officeDocument/2006/relationships/hyperlink" Target="https://en.wikipedia.org/?curid=15822591" TargetMode="External"/><Relationship Id="rId34" Type="http://schemas.openxmlformats.org/officeDocument/2006/relationships/hyperlink" Target="https://en.wikipedia.org/?curid=8874700" TargetMode="External"/><Relationship Id="rId37" Type="http://schemas.openxmlformats.org/officeDocument/2006/relationships/hyperlink" Target="https://en.wikipedia.org/?curid=232426" TargetMode="External"/><Relationship Id="rId36" Type="http://schemas.openxmlformats.org/officeDocument/2006/relationships/hyperlink" Target="https://en.wikipedia.org/?curid=15822591" TargetMode="External"/><Relationship Id="rId39" Type="http://schemas.openxmlformats.org/officeDocument/2006/relationships/hyperlink" Target="https://en.wikipedia.org/?curid=26338110" TargetMode="External"/><Relationship Id="rId38" Type="http://schemas.openxmlformats.org/officeDocument/2006/relationships/hyperlink" Target="https://en.wikipedia.org/?curid=232426" TargetMode="External"/><Relationship Id="rId62" Type="http://schemas.openxmlformats.org/officeDocument/2006/relationships/hyperlink" Target="https://en.wikipedia.org/?curid=8874700" TargetMode="External"/><Relationship Id="rId61" Type="http://schemas.openxmlformats.org/officeDocument/2006/relationships/hyperlink" Target="https://en.wikipedia.org/?curid=8874700" TargetMode="External"/><Relationship Id="rId20" Type="http://schemas.openxmlformats.org/officeDocument/2006/relationships/hyperlink" Target="https://en.wikipedia.org/?curid=71925" TargetMode="External"/><Relationship Id="rId63" Type="http://schemas.openxmlformats.org/officeDocument/2006/relationships/header" Target="header1.xml"/><Relationship Id="rId22" Type="http://schemas.openxmlformats.org/officeDocument/2006/relationships/hyperlink" Target="https://en.wikipedia.org/?curid=41932" TargetMode="External"/><Relationship Id="rId21" Type="http://schemas.openxmlformats.org/officeDocument/2006/relationships/hyperlink" Target="https://en.wikipedia.org/?curid=41932" TargetMode="External"/><Relationship Id="rId24" Type="http://schemas.openxmlformats.org/officeDocument/2006/relationships/hyperlink" Target="https://en.wikipedia.org/?curid=41572" TargetMode="External"/><Relationship Id="rId23" Type="http://schemas.openxmlformats.org/officeDocument/2006/relationships/hyperlink" Target="https://en.wikipedia.org/?curid=41572" TargetMode="External"/><Relationship Id="rId60" Type="http://schemas.openxmlformats.org/officeDocument/2006/relationships/hyperlink" Target="https://en.wikipedia.org/?curid=15822591" TargetMode="External"/><Relationship Id="rId26" Type="http://schemas.openxmlformats.org/officeDocument/2006/relationships/hyperlink" Target="https://en.wikipedia.org/?curid=159499" TargetMode="External"/><Relationship Id="rId25" Type="http://schemas.openxmlformats.org/officeDocument/2006/relationships/hyperlink" Target="https://en.wikipedia.org/?curid=159499" TargetMode="External"/><Relationship Id="rId28" Type="http://schemas.openxmlformats.org/officeDocument/2006/relationships/hyperlink" Target="https://en.wikipedia.org/?curid=8874700" TargetMode="External"/><Relationship Id="rId27" Type="http://schemas.openxmlformats.org/officeDocument/2006/relationships/hyperlink" Target="https://en.wikipedia.org/?curid=8874700" TargetMode="External"/><Relationship Id="rId29" Type="http://schemas.openxmlformats.org/officeDocument/2006/relationships/hyperlink" Target="https://en.wikipedia.org/?curid=25570279" TargetMode="External"/><Relationship Id="rId51" Type="http://schemas.openxmlformats.org/officeDocument/2006/relationships/hyperlink" Target="https://en.wikipedia.org/?curid=32441" TargetMode="External"/><Relationship Id="rId50" Type="http://schemas.openxmlformats.org/officeDocument/2006/relationships/hyperlink" Target="https://en.wikipedia.org/?curid=41932" TargetMode="External"/><Relationship Id="rId53" Type="http://schemas.openxmlformats.org/officeDocument/2006/relationships/hyperlink" Target="https://en.wikipedia.org/?curid=41932" TargetMode="External"/><Relationship Id="rId52" Type="http://schemas.openxmlformats.org/officeDocument/2006/relationships/hyperlink" Target="https://en.wikipedia.org/?curid=32441" TargetMode="External"/><Relationship Id="rId11" Type="http://schemas.openxmlformats.org/officeDocument/2006/relationships/hyperlink" Target="https://en.wikipedia.org/?curid=15822591" TargetMode="External"/><Relationship Id="rId55" Type="http://schemas.openxmlformats.org/officeDocument/2006/relationships/hyperlink" Target="https://en.wikipedia.org/?curid=8874700" TargetMode="External"/><Relationship Id="rId10" Type="http://schemas.openxmlformats.org/officeDocument/2006/relationships/hyperlink" Target="https://en.wikipedia.org/?curid=8874700" TargetMode="External"/><Relationship Id="rId54" Type="http://schemas.openxmlformats.org/officeDocument/2006/relationships/hyperlink" Target="https://en.wikipedia.org/?curid=41932" TargetMode="External"/><Relationship Id="rId13" Type="http://schemas.openxmlformats.org/officeDocument/2006/relationships/hyperlink" Target="https://en.wikipedia.org/?curid=8874700" TargetMode="External"/><Relationship Id="rId57" Type="http://schemas.openxmlformats.org/officeDocument/2006/relationships/hyperlink" Target="https://en.wikipedia.org/?curid=299184" TargetMode="External"/><Relationship Id="rId12" Type="http://schemas.openxmlformats.org/officeDocument/2006/relationships/hyperlink" Target="https://en.wikipedia.org/?curid=15822591" TargetMode="External"/><Relationship Id="rId56" Type="http://schemas.openxmlformats.org/officeDocument/2006/relationships/hyperlink" Target="https://en.wikipedia.org/?curid=8874700" TargetMode="External"/><Relationship Id="rId15" Type="http://schemas.openxmlformats.org/officeDocument/2006/relationships/hyperlink" Target="https://en.wikipedia.org/?curid=41932" TargetMode="External"/><Relationship Id="rId59" Type="http://schemas.openxmlformats.org/officeDocument/2006/relationships/hyperlink" Target="https://en.wikipedia.org/?curid=15822591" TargetMode="External"/><Relationship Id="rId14" Type="http://schemas.openxmlformats.org/officeDocument/2006/relationships/hyperlink" Target="https://en.wikipedia.org/?curid=8874700" TargetMode="External"/><Relationship Id="rId58" Type="http://schemas.openxmlformats.org/officeDocument/2006/relationships/hyperlink" Target="https://en.wikipedia.org/?curid=299184" TargetMode="External"/><Relationship Id="rId17" Type="http://schemas.openxmlformats.org/officeDocument/2006/relationships/hyperlink" Target="https://en.wikipedia.org/?curid=8874700" TargetMode="External"/><Relationship Id="rId16" Type="http://schemas.openxmlformats.org/officeDocument/2006/relationships/hyperlink" Target="https://en.wikipedia.org/?curid=41932" TargetMode="External"/><Relationship Id="rId19" Type="http://schemas.openxmlformats.org/officeDocument/2006/relationships/hyperlink" Target="https://en.wikipedia.org/?curid=71925" TargetMode="External"/><Relationship Id="rId18" Type="http://schemas.openxmlformats.org/officeDocument/2006/relationships/hyperlink" Target="https://en.wikipedia.org/?curid=88747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