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FB0F" w14:textId="4640D8DA" w:rsidR="000C4FC3" w:rsidRPr="003C7C2D" w:rsidRDefault="000C4FC3" w:rsidP="000C4FC3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 xml:space="preserve">Scenario of </w:t>
      </w:r>
      <w:r w:rsidR="003C7C2D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roblem 2:</w:t>
      </w:r>
    </w:p>
    <w:p w14:paraId="6758058F" w14:textId="26FD1345" w:rsidR="000C4FC3" w:rsidRPr="003C7C2D" w:rsidRDefault="000C4FC3" w:rsidP="000C4FC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A supermarket has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two checkout lanes</w:t>
      </w:r>
      <w:r w:rsidRPr="003C7C2D">
        <w:rPr>
          <w:rFonts w:ascii="Times New Roman" w:hAnsi="Times New Roman" w:cs="Times New Roman"/>
          <w:sz w:val="22"/>
          <w:szCs w:val="22"/>
        </w:rPr>
        <w:t xml:space="preserve">: a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3C7C2D">
        <w:rPr>
          <w:rFonts w:ascii="Times New Roman" w:hAnsi="Times New Roman" w:cs="Times New Roman"/>
          <w:sz w:val="22"/>
          <w:szCs w:val="22"/>
        </w:rPr>
        <w:t xml:space="preserve"> cashier who can serve everyone and an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Express</w:t>
      </w:r>
      <w:r w:rsidRPr="003C7C2D">
        <w:rPr>
          <w:rFonts w:ascii="Times New Roman" w:hAnsi="Times New Roman" w:cs="Times New Roman"/>
          <w:sz w:val="22"/>
          <w:szCs w:val="22"/>
        </w:rPr>
        <w:t xml:space="preserve"> cashier reserved for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small-basket</w:t>
      </w:r>
      <w:r w:rsidRPr="003C7C2D">
        <w:rPr>
          <w:rFonts w:ascii="Times New Roman" w:hAnsi="Times New Roman" w:cs="Times New Roman"/>
          <w:sz w:val="22"/>
          <w:szCs w:val="22"/>
        </w:rPr>
        <w:t xml:space="preserve"> shoppers. Customers arrive randomly; each customer is randomly classified as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Small/Medium/Large</w:t>
      </w:r>
      <w:r w:rsidRPr="003C7C2D">
        <w:rPr>
          <w:rFonts w:ascii="Times New Roman" w:hAnsi="Times New Roman" w:cs="Times New Roman"/>
          <w:sz w:val="22"/>
          <w:szCs w:val="22"/>
        </w:rPr>
        <w:t xml:space="preserve">, which affects where they’re allowed to queue and how long service takes.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Small</w:t>
      </w:r>
      <w:r w:rsidRPr="003C7C2D">
        <w:rPr>
          <w:rFonts w:ascii="Times New Roman" w:hAnsi="Times New Roman" w:cs="Times New Roman"/>
          <w:sz w:val="22"/>
          <w:szCs w:val="22"/>
        </w:rPr>
        <w:t xml:space="preserve"> customers normally choose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Express</w:t>
      </w:r>
      <w:r w:rsidRPr="003C7C2D">
        <w:rPr>
          <w:rFonts w:ascii="Times New Roman" w:hAnsi="Times New Roman" w:cs="Times New Roman"/>
          <w:sz w:val="22"/>
          <w:szCs w:val="22"/>
        </w:rPr>
        <w:t xml:space="preserve">, but if the Express waiting line is already long, they switch to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3C7C2D">
        <w:rPr>
          <w:rFonts w:ascii="Times New Roman" w:hAnsi="Times New Roman" w:cs="Times New Roman"/>
          <w:sz w:val="22"/>
          <w:szCs w:val="22"/>
        </w:rPr>
        <w:t xml:space="preserve">;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Medium/Large</w:t>
      </w:r>
      <w:r w:rsidRPr="003C7C2D">
        <w:rPr>
          <w:rFonts w:ascii="Times New Roman" w:hAnsi="Times New Roman" w:cs="Times New Roman"/>
          <w:sz w:val="22"/>
          <w:szCs w:val="22"/>
        </w:rPr>
        <w:t xml:space="preserve"> must use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3C7C2D">
        <w:rPr>
          <w:rFonts w:ascii="Times New Roman" w:hAnsi="Times New Roman" w:cs="Times New Roman"/>
          <w:sz w:val="22"/>
          <w:szCs w:val="22"/>
        </w:rPr>
        <w:t xml:space="preserve">. The Regular waiting line has a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hard capacity</w:t>
      </w:r>
      <w:r w:rsidRPr="003C7C2D">
        <w:rPr>
          <w:rFonts w:ascii="Times New Roman" w:hAnsi="Times New Roman" w:cs="Times New Roman"/>
          <w:sz w:val="22"/>
          <w:szCs w:val="22"/>
        </w:rPr>
        <w:t xml:space="preserve">, so if it’s full some customers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balk</w:t>
      </w:r>
      <w:r w:rsidRPr="003C7C2D">
        <w:rPr>
          <w:rFonts w:ascii="Times New Roman" w:hAnsi="Times New Roman" w:cs="Times New Roman"/>
          <w:sz w:val="22"/>
          <w:szCs w:val="22"/>
        </w:rPr>
        <w:t xml:space="preserve"> and leave immediately. Anyone who has to wait gets a random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patience time</w:t>
      </w:r>
      <w:r w:rsidRPr="003C7C2D">
        <w:rPr>
          <w:rFonts w:ascii="Times New Roman" w:hAnsi="Times New Roman" w:cs="Times New Roman"/>
          <w:sz w:val="22"/>
          <w:szCs w:val="22"/>
        </w:rPr>
        <w:t xml:space="preserve">; if service doesn’t start before their patience runs out, they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renege</w:t>
      </w:r>
      <w:r w:rsidRPr="003C7C2D">
        <w:rPr>
          <w:rFonts w:ascii="Times New Roman" w:hAnsi="Times New Roman" w:cs="Times New Roman"/>
          <w:sz w:val="22"/>
          <w:szCs w:val="22"/>
        </w:rPr>
        <w:t xml:space="preserve"> and leave. Regular service sometimes gets extra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price-check delays</w:t>
      </w:r>
      <w:r w:rsidRPr="003C7C2D">
        <w:rPr>
          <w:rFonts w:ascii="Times New Roman" w:hAnsi="Times New Roman" w:cs="Times New Roman"/>
          <w:sz w:val="22"/>
          <w:szCs w:val="22"/>
        </w:rPr>
        <w:t xml:space="preserve">, and Express has fixed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break periods</w:t>
      </w:r>
      <w:r w:rsidRPr="003C7C2D">
        <w:rPr>
          <w:rFonts w:ascii="Times New Roman" w:hAnsi="Times New Roman" w:cs="Times New Roman"/>
          <w:sz w:val="22"/>
          <w:szCs w:val="22"/>
        </w:rPr>
        <w:t xml:space="preserve"> where it stops serving even if people are waiting. You simulate the first 30 arrivals and measure waiting times, time in system, utilization/idle time of both cashiers, and how many customers leave without service.</w:t>
      </w:r>
    </w:p>
    <w:p w14:paraId="47D0863B" w14:textId="77777777" w:rsidR="000C4FC3" w:rsidRPr="003C7C2D" w:rsidRDefault="000C4FC3" w:rsidP="00B80B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9D3A40" w14:textId="1EA97E1E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Problem 2: Two-Lane Checkout Simulation</w:t>
      </w:r>
    </w:p>
    <w:p w14:paraId="14D0A09D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A supermarket has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two checkout options</w:t>
      </w:r>
      <w:r w:rsidRPr="003C7C2D">
        <w:rPr>
          <w:rFonts w:ascii="Times New Roman" w:hAnsi="Times New Roman" w:cs="Times New Roman"/>
          <w:sz w:val="22"/>
          <w:szCs w:val="22"/>
        </w:rPr>
        <w:t>:</w:t>
      </w:r>
    </w:p>
    <w:p w14:paraId="22AE6826" w14:textId="77777777" w:rsidR="00622DA4" w:rsidRPr="003C7C2D" w:rsidRDefault="00622DA4" w:rsidP="00B80B8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Regular counter (R):</w:t>
      </w:r>
      <w:r w:rsidRPr="003C7C2D">
        <w:rPr>
          <w:rFonts w:ascii="Times New Roman" w:hAnsi="Times New Roman" w:cs="Times New Roman"/>
          <w:sz w:val="22"/>
          <w:szCs w:val="22"/>
        </w:rPr>
        <w:t xml:space="preserve"> 1 cashier, serves </w:t>
      </w:r>
      <w:r w:rsidRPr="003C7C2D">
        <w:rPr>
          <w:rFonts w:ascii="Times New Roman" w:hAnsi="Times New Roman" w:cs="Times New Roman"/>
          <w:i/>
          <w:iCs/>
          <w:sz w:val="22"/>
          <w:szCs w:val="22"/>
        </w:rPr>
        <w:t>all</w:t>
      </w:r>
      <w:r w:rsidRPr="003C7C2D">
        <w:rPr>
          <w:rFonts w:ascii="Times New Roman" w:hAnsi="Times New Roman" w:cs="Times New Roman"/>
          <w:sz w:val="22"/>
          <w:szCs w:val="22"/>
        </w:rPr>
        <w:t xml:space="preserve"> customers.</w:t>
      </w:r>
    </w:p>
    <w:p w14:paraId="17DE4DBA" w14:textId="77777777" w:rsidR="00622DA4" w:rsidRPr="003C7C2D" w:rsidRDefault="00622DA4" w:rsidP="00B80B8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Express counter (E):</w:t>
      </w:r>
      <w:r w:rsidRPr="003C7C2D">
        <w:rPr>
          <w:rFonts w:ascii="Times New Roman" w:hAnsi="Times New Roman" w:cs="Times New Roman"/>
          <w:sz w:val="22"/>
          <w:szCs w:val="22"/>
        </w:rPr>
        <w:t xml:space="preserve"> 1 cashier, serves only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Small-basket</w:t>
      </w:r>
      <w:r w:rsidRPr="003C7C2D">
        <w:rPr>
          <w:rFonts w:ascii="Times New Roman" w:hAnsi="Times New Roman" w:cs="Times New Roman"/>
          <w:sz w:val="22"/>
          <w:szCs w:val="22"/>
        </w:rPr>
        <w:t xml:space="preserve"> customers.</w:t>
      </w:r>
    </w:p>
    <w:p w14:paraId="50855D10" w14:textId="2CD768C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You will build a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discrete-event simulation in MATLAB</w:t>
      </w:r>
      <w:r w:rsidRPr="003C7C2D">
        <w:rPr>
          <w:rFonts w:ascii="Times New Roman" w:hAnsi="Times New Roman" w:cs="Times New Roman"/>
          <w:sz w:val="22"/>
          <w:szCs w:val="22"/>
        </w:rPr>
        <w:t xml:space="preserve"> for the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first 30 arriving customers</w:t>
      </w:r>
      <w:r w:rsidRPr="003C7C2D">
        <w:rPr>
          <w:rFonts w:ascii="Times New Roman" w:hAnsi="Times New Roman" w:cs="Times New Roman"/>
          <w:sz w:val="22"/>
          <w:szCs w:val="22"/>
        </w:rPr>
        <w:t xml:space="preserve"> (customers can leave without service due to balking/reneging).</w:t>
      </w:r>
    </w:p>
    <w:p w14:paraId="275005CE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1) Random-digit mapping tables</w:t>
      </w:r>
    </w:p>
    <w:p w14:paraId="43FB8541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A) Time between arrivals (minutes) — use a 3-digit random number 000–999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732"/>
        <w:gridCol w:w="1316"/>
        <w:gridCol w:w="1592"/>
      </w:tblGrid>
      <w:tr w:rsidR="00622DA4" w:rsidRPr="003C7C2D" w14:paraId="575A0AAF" w14:textId="77777777" w:rsidTr="00622DA4">
        <w:tc>
          <w:tcPr>
            <w:tcW w:w="0" w:type="auto"/>
            <w:hideMark/>
          </w:tcPr>
          <w:p w14:paraId="2333EB2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Inter-arrival</w:t>
            </w:r>
          </w:p>
        </w:tc>
        <w:tc>
          <w:tcPr>
            <w:tcW w:w="0" w:type="auto"/>
            <w:hideMark/>
          </w:tcPr>
          <w:p w14:paraId="19D0F72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00A6980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Cumulative</w:t>
            </w:r>
          </w:p>
        </w:tc>
        <w:tc>
          <w:tcPr>
            <w:tcW w:w="0" w:type="auto"/>
            <w:hideMark/>
          </w:tcPr>
          <w:p w14:paraId="1222AD2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1B2B7179" w14:textId="77777777" w:rsidTr="00622DA4">
        <w:tc>
          <w:tcPr>
            <w:tcW w:w="0" w:type="auto"/>
            <w:hideMark/>
          </w:tcPr>
          <w:p w14:paraId="3458CC8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DAB3D3F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0.08</w:t>
            </w:r>
          </w:p>
        </w:tc>
        <w:tc>
          <w:tcPr>
            <w:tcW w:w="0" w:type="auto"/>
            <w:hideMark/>
          </w:tcPr>
          <w:p w14:paraId="3D596A6F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0.08</w:t>
            </w:r>
          </w:p>
        </w:tc>
        <w:tc>
          <w:tcPr>
            <w:tcW w:w="0" w:type="auto"/>
            <w:hideMark/>
          </w:tcPr>
          <w:p w14:paraId="2A55084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000–079</w:t>
            </w:r>
          </w:p>
        </w:tc>
      </w:tr>
      <w:tr w:rsidR="00622DA4" w:rsidRPr="003C7C2D" w14:paraId="36ABB917" w14:textId="77777777" w:rsidTr="00622DA4">
        <w:tc>
          <w:tcPr>
            <w:tcW w:w="0" w:type="auto"/>
            <w:hideMark/>
          </w:tcPr>
          <w:p w14:paraId="6CACF51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2434DC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0.12</w:t>
            </w:r>
          </w:p>
        </w:tc>
        <w:tc>
          <w:tcPr>
            <w:tcW w:w="0" w:type="auto"/>
            <w:hideMark/>
          </w:tcPr>
          <w:p w14:paraId="2B0C47E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112E422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080–199</w:t>
            </w:r>
          </w:p>
        </w:tc>
      </w:tr>
      <w:tr w:rsidR="00622DA4" w:rsidRPr="003C7C2D" w14:paraId="441FC611" w14:textId="77777777" w:rsidTr="00622DA4">
        <w:tc>
          <w:tcPr>
            <w:tcW w:w="0" w:type="auto"/>
            <w:hideMark/>
          </w:tcPr>
          <w:p w14:paraId="74E87DA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62A12E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0.18</w:t>
            </w:r>
          </w:p>
        </w:tc>
        <w:tc>
          <w:tcPr>
            <w:tcW w:w="0" w:type="auto"/>
            <w:hideMark/>
          </w:tcPr>
          <w:p w14:paraId="6724765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0.38</w:t>
            </w:r>
          </w:p>
        </w:tc>
        <w:tc>
          <w:tcPr>
            <w:tcW w:w="0" w:type="auto"/>
            <w:hideMark/>
          </w:tcPr>
          <w:p w14:paraId="7CDCF7E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200–379</w:t>
            </w:r>
          </w:p>
        </w:tc>
      </w:tr>
      <w:tr w:rsidR="00622DA4" w:rsidRPr="003C7C2D" w14:paraId="2157140A" w14:textId="77777777" w:rsidTr="00622DA4">
        <w:tc>
          <w:tcPr>
            <w:tcW w:w="0" w:type="auto"/>
            <w:hideMark/>
          </w:tcPr>
          <w:p w14:paraId="11FE4FF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44EB61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0.22</w:t>
            </w:r>
          </w:p>
        </w:tc>
        <w:tc>
          <w:tcPr>
            <w:tcW w:w="0" w:type="auto"/>
            <w:hideMark/>
          </w:tcPr>
          <w:p w14:paraId="3AAD21E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0.60</w:t>
            </w:r>
          </w:p>
        </w:tc>
        <w:tc>
          <w:tcPr>
            <w:tcW w:w="0" w:type="auto"/>
            <w:hideMark/>
          </w:tcPr>
          <w:p w14:paraId="1EFB14B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380–599</w:t>
            </w:r>
          </w:p>
        </w:tc>
      </w:tr>
      <w:tr w:rsidR="00622DA4" w:rsidRPr="003C7C2D" w14:paraId="6C0458B2" w14:textId="77777777" w:rsidTr="00622DA4">
        <w:tc>
          <w:tcPr>
            <w:tcW w:w="0" w:type="auto"/>
            <w:hideMark/>
          </w:tcPr>
          <w:p w14:paraId="24A88FC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19FF44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0.18</w:t>
            </w:r>
          </w:p>
        </w:tc>
        <w:tc>
          <w:tcPr>
            <w:tcW w:w="0" w:type="auto"/>
            <w:hideMark/>
          </w:tcPr>
          <w:p w14:paraId="206BD3E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0.78</w:t>
            </w:r>
          </w:p>
        </w:tc>
        <w:tc>
          <w:tcPr>
            <w:tcW w:w="0" w:type="auto"/>
            <w:hideMark/>
          </w:tcPr>
          <w:p w14:paraId="63AC820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600–779</w:t>
            </w:r>
          </w:p>
        </w:tc>
      </w:tr>
      <w:tr w:rsidR="00622DA4" w:rsidRPr="003C7C2D" w14:paraId="47832029" w14:textId="77777777" w:rsidTr="00622DA4">
        <w:tc>
          <w:tcPr>
            <w:tcW w:w="0" w:type="auto"/>
            <w:hideMark/>
          </w:tcPr>
          <w:p w14:paraId="7DCB99E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6DCFD4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0.12</w:t>
            </w:r>
          </w:p>
        </w:tc>
        <w:tc>
          <w:tcPr>
            <w:tcW w:w="0" w:type="auto"/>
            <w:hideMark/>
          </w:tcPr>
          <w:p w14:paraId="66ED611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0" w:type="auto"/>
            <w:hideMark/>
          </w:tcPr>
          <w:p w14:paraId="3BB2701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780–899</w:t>
            </w:r>
          </w:p>
        </w:tc>
      </w:tr>
      <w:tr w:rsidR="00622DA4" w:rsidRPr="003C7C2D" w14:paraId="1E8D9A76" w14:textId="77777777" w:rsidTr="00622DA4">
        <w:tc>
          <w:tcPr>
            <w:tcW w:w="0" w:type="auto"/>
            <w:hideMark/>
          </w:tcPr>
          <w:p w14:paraId="0C759DC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173205A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0.07</w:t>
            </w:r>
          </w:p>
        </w:tc>
        <w:tc>
          <w:tcPr>
            <w:tcW w:w="0" w:type="auto"/>
            <w:hideMark/>
          </w:tcPr>
          <w:p w14:paraId="750F99E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0.97</w:t>
            </w:r>
          </w:p>
        </w:tc>
        <w:tc>
          <w:tcPr>
            <w:tcW w:w="0" w:type="auto"/>
            <w:hideMark/>
          </w:tcPr>
          <w:p w14:paraId="729022A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900–969</w:t>
            </w:r>
          </w:p>
        </w:tc>
      </w:tr>
      <w:tr w:rsidR="00622DA4" w:rsidRPr="003C7C2D" w14:paraId="51BE2E91" w14:textId="77777777" w:rsidTr="00622DA4">
        <w:tc>
          <w:tcPr>
            <w:tcW w:w="0" w:type="auto"/>
            <w:hideMark/>
          </w:tcPr>
          <w:p w14:paraId="396B733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6A2FD05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0.03</w:t>
            </w:r>
          </w:p>
        </w:tc>
        <w:tc>
          <w:tcPr>
            <w:tcW w:w="0" w:type="auto"/>
            <w:hideMark/>
          </w:tcPr>
          <w:p w14:paraId="475928E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0" w:type="auto"/>
            <w:hideMark/>
          </w:tcPr>
          <w:p w14:paraId="4283B4D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970–999</w:t>
            </w:r>
          </w:p>
        </w:tc>
      </w:tr>
    </w:tbl>
    <w:p w14:paraId="02F3047B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B) Basket type — use a 2-digit random number 00–99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2237"/>
        <w:gridCol w:w="732"/>
        <w:gridCol w:w="1592"/>
      </w:tblGrid>
      <w:tr w:rsidR="00622DA4" w:rsidRPr="003C7C2D" w14:paraId="7631E737" w14:textId="77777777" w:rsidTr="00622DA4">
        <w:tc>
          <w:tcPr>
            <w:tcW w:w="0" w:type="auto"/>
            <w:hideMark/>
          </w:tcPr>
          <w:p w14:paraId="3FFF8CF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Basket type</w:t>
            </w:r>
          </w:p>
        </w:tc>
        <w:tc>
          <w:tcPr>
            <w:tcW w:w="0" w:type="auto"/>
            <w:hideMark/>
          </w:tcPr>
          <w:p w14:paraId="49CEE47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211FEE8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610E21C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20A629E9" w14:textId="77777777" w:rsidTr="00622DA4">
        <w:tc>
          <w:tcPr>
            <w:tcW w:w="0" w:type="auto"/>
            <w:hideMark/>
          </w:tcPr>
          <w:p w14:paraId="73801DB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  <w:tc>
          <w:tcPr>
            <w:tcW w:w="0" w:type="auto"/>
            <w:hideMark/>
          </w:tcPr>
          <w:p w14:paraId="1500F5B0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Small (≤10 items)</w:t>
            </w:r>
          </w:p>
        </w:tc>
        <w:tc>
          <w:tcPr>
            <w:tcW w:w="0" w:type="auto"/>
            <w:hideMark/>
          </w:tcPr>
          <w:p w14:paraId="60DE0C5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0.45</w:t>
            </w:r>
          </w:p>
        </w:tc>
        <w:tc>
          <w:tcPr>
            <w:tcW w:w="0" w:type="auto"/>
            <w:hideMark/>
          </w:tcPr>
          <w:p w14:paraId="418B862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00–44</w:t>
            </w:r>
          </w:p>
        </w:tc>
      </w:tr>
      <w:tr w:rsidR="00622DA4" w:rsidRPr="003C7C2D" w14:paraId="58DD5C25" w14:textId="77777777" w:rsidTr="00622DA4">
        <w:tc>
          <w:tcPr>
            <w:tcW w:w="0" w:type="auto"/>
            <w:hideMark/>
          </w:tcPr>
          <w:p w14:paraId="21A29BC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hideMark/>
          </w:tcPr>
          <w:p w14:paraId="763EC36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Medium (11–25 items)</w:t>
            </w:r>
          </w:p>
        </w:tc>
        <w:tc>
          <w:tcPr>
            <w:tcW w:w="0" w:type="auto"/>
            <w:hideMark/>
          </w:tcPr>
          <w:p w14:paraId="60DA793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0.35</w:t>
            </w:r>
          </w:p>
        </w:tc>
        <w:tc>
          <w:tcPr>
            <w:tcW w:w="0" w:type="auto"/>
            <w:hideMark/>
          </w:tcPr>
          <w:p w14:paraId="386A161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45–79</w:t>
            </w:r>
          </w:p>
        </w:tc>
      </w:tr>
      <w:tr w:rsidR="00622DA4" w:rsidRPr="003C7C2D" w14:paraId="048B0B89" w14:textId="77777777" w:rsidTr="00622DA4">
        <w:tc>
          <w:tcPr>
            <w:tcW w:w="0" w:type="auto"/>
            <w:hideMark/>
          </w:tcPr>
          <w:p w14:paraId="3F24ECB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L</w:t>
            </w:r>
          </w:p>
        </w:tc>
        <w:tc>
          <w:tcPr>
            <w:tcW w:w="0" w:type="auto"/>
            <w:hideMark/>
          </w:tcPr>
          <w:p w14:paraId="06999980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Large (26–60 items)</w:t>
            </w:r>
          </w:p>
        </w:tc>
        <w:tc>
          <w:tcPr>
            <w:tcW w:w="0" w:type="auto"/>
            <w:hideMark/>
          </w:tcPr>
          <w:p w14:paraId="4DA26A6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6AD83C3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80–99</w:t>
            </w:r>
          </w:p>
        </w:tc>
      </w:tr>
    </w:tbl>
    <w:p w14:paraId="65463C7E" w14:textId="62BA3888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AE640E" w14:textId="77777777" w:rsidR="000C4FC3" w:rsidRPr="003C7C2D" w:rsidRDefault="000C4FC3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A9939D4" w14:textId="77777777" w:rsidR="000C4FC3" w:rsidRPr="003C7C2D" w:rsidRDefault="000C4FC3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198D179" w14:textId="77777777" w:rsidR="000C4FC3" w:rsidRPr="003C7C2D" w:rsidRDefault="000C4FC3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0FD6B86" w14:textId="77777777" w:rsidR="000C4FC3" w:rsidRPr="003C7C2D" w:rsidRDefault="000C4FC3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38EF133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EE76121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B8EAD5B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15F02EA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28B90AE" w14:textId="3B9D6CAD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lastRenderedPageBreak/>
        <w:t>C) Patience time (minutes) for waiting customers — use 2-digit random 00–99</w:t>
      </w:r>
    </w:p>
    <w:p w14:paraId="4F3A340F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This applies to customers who </w:t>
      </w:r>
      <w:r w:rsidRPr="003C7C2D">
        <w:rPr>
          <w:rFonts w:ascii="Times New Roman" w:hAnsi="Times New Roman" w:cs="Times New Roman"/>
          <w:i/>
          <w:iCs/>
          <w:sz w:val="22"/>
          <w:szCs w:val="22"/>
        </w:rPr>
        <w:t>are not in service yet</w:t>
      </w:r>
      <w:r w:rsidRPr="003C7C2D">
        <w:rPr>
          <w:rFonts w:ascii="Times New Roman" w:hAnsi="Times New Roman" w:cs="Times New Roman"/>
          <w:sz w:val="22"/>
          <w:szCs w:val="22"/>
        </w:rPr>
        <w:t xml:space="preserve">. If their waiting time exceeds patience, they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renege</w:t>
      </w:r>
      <w:r w:rsidRPr="003C7C2D">
        <w:rPr>
          <w:rFonts w:ascii="Times New Roman" w:hAnsi="Times New Roman" w:cs="Times New Roman"/>
          <w:sz w:val="22"/>
          <w:szCs w:val="22"/>
        </w:rPr>
        <w:t xml:space="preserve"> (leave).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732"/>
        <w:gridCol w:w="1592"/>
      </w:tblGrid>
      <w:tr w:rsidR="00622DA4" w:rsidRPr="003C7C2D" w14:paraId="022B6D09" w14:textId="77777777" w:rsidTr="00622DA4">
        <w:tc>
          <w:tcPr>
            <w:tcW w:w="0" w:type="auto"/>
            <w:hideMark/>
          </w:tcPr>
          <w:p w14:paraId="06EBFCE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Patience</w:t>
            </w:r>
          </w:p>
        </w:tc>
        <w:tc>
          <w:tcPr>
            <w:tcW w:w="0" w:type="auto"/>
            <w:hideMark/>
          </w:tcPr>
          <w:p w14:paraId="2652723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43F3FC8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4999E228" w14:textId="77777777" w:rsidTr="00622DA4">
        <w:tc>
          <w:tcPr>
            <w:tcW w:w="0" w:type="auto"/>
            <w:hideMark/>
          </w:tcPr>
          <w:p w14:paraId="5702A94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C247BF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3EB53AB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00–09</w:t>
            </w:r>
          </w:p>
        </w:tc>
      </w:tr>
      <w:tr w:rsidR="00622DA4" w:rsidRPr="003C7C2D" w14:paraId="5F50B2BC" w14:textId="77777777" w:rsidTr="00622DA4">
        <w:tc>
          <w:tcPr>
            <w:tcW w:w="0" w:type="auto"/>
            <w:hideMark/>
          </w:tcPr>
          <w:p w14:paraId="2F85FF6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2A421AE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2DACF57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10–29</w:t>
            </w:r>
          </w:p>
        </w:tc>
      </w:tr>
      <w:tr w:rsidR="00622DA4" w:rsidRPr="003C7C2D" w14:paraId="00DFE8D3" w14:textId="77777777" w:rsidTr="00622DA4">
        <w:tc>
          <w:tcPr>
            <w:tcW w:w="0" w:type="auto"/>
            <w:hideMark/>
          </w:tcPr>
          <w:p w14:paraId="35E5C97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B6E94A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0.30</w:t>
            </w:r>
          </w:p>
        </w:tc>
        <w:tc>
          <w:tcPr>
            <w:tcW w:w="0" w:type="auto"/>
            <w:hideMark/>
          </w:tcPr>
          <w:p w14:paraId="6C4A7E6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30–59</w:t>
            </w:r>
          </w:p>
        </w:tc>
      </w:tr>
      <w:tr w:rsidR="00622DA4" w:rsidRPr="003C7C2D" w14:paraId="76A699D6" w14:textId="77777777" w:rsidTr="00622DA4">
        <w:tc>
          <w:tcPr>
            <w:tcW w:w="0" w:type="auto"/>
            <w:hideMark/>
          </w:tcPr>
          <w:p w14:paraId="28F38B2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222DCF8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0.25</w:t>
            </w:r>
          </w:p>
        </w:tc>
        <w:tc>
          <w:tcPr>
            <w:tcW w:w="0" w:type="auto"/>
            <w:hideMark/>
          </w:tcPr>
          <w:p w14:paraId="527F3F2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60–84</w:t>
            </w:r>
          </w:p>
        </w:tc>
      </w:tr>
      <w:tr w:rsidR="00622DA4" w:rsidRPr="003C7C2D" w14:paraId="3F6ABE7A" w14:textId="77777777" w:rsidTr="00622DA4">
        <w:tc>
          <w:tcPr>
            <w:tcW w:w="0" w:type="auto"/>
            <w:hideMark/>
          </w:tcPr>
          <w:p w14:paraId="7068A70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9DC437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0.15</w:t>
            </w:r>
          </w:p>
        </w:tc>
        <w:tc>
          <w:tcPr>
            <w:tcW w:w="0" w:type="auto"/>
            <w:hideMark/>
          </w:tcPr>
          <w:p w14:paraId="1214B4D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85–99</w:t>
            </w:r>
          </w:p>
        </w:tc>
      </w:tr>
    </w:tbl>
    <w:p w14:paraId="6D4D380B" w14:textId="28E7748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D) Service time (minutes) — use 2-digit random 00–99</w:t>
      </w:r>
    </w:p>
    <w:p w14:paraId="466BDDAE" w14:textId="50E465B6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 xml:space="preserve">D1) Express counter E (only </w:t>
      </w:r>
      <w:r w:rsidR="00B80B80" w:rsidRPr="003C7C2D">
        <w:rPr>
          <w:rFonts w:ascii="Times New Roman" w:hAnsi="Times New Roman" w:cs="Times New Roman"/>
          <w:b/>
          <w:bCs/>
          <w:sz w:val="22"/>
          <w:szCs w:val="22"/>
        </w:rPr>
        <w:t>small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 xml:space="preserve"> baskets)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732"/>
        <w:gridCol w:w="1592"/>
      </w:tblGrid>
      <w:tr w:rsidR="00622DA4" w:rsidRPr="003C7C2D" w14:paraId="00448D66" w14:textId="77777777" w:rsidTr="00622DA4">
        <w:tc>
          <w:tcPr>
            <w:tcW w:w="0" w:type="auto"/>
            <w:hideMark/>
          </w:tcPr>
          <w:p w14:paraId="3324346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 time</w:t>
            </w:r>
          </w:p>
        </w:tc>
        <w:tc>
          <w:tcPr>
            <w:tcW w:w="0" w:type="auto"/>
            <w:hideMark/>
          </w:tcPr>
          <w:p w14:paraId="0EFB253E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53D07C7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62E5AA55" w14:textId="77777777" w:rsidTr="00622DA4">
        <w:tc>
          <w:tcPr>
            <w:tcW w:w="0" w:type="auto"/>
            <w:hideMark/>
          </w:tcPr>
          <w:p w14:paraId="60F1283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E9FCB1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0.15</w:t>
            </w:r>
          </w:p>
        </w:tc>
        <w:tc>
          <w:tcPr>
            <w:tcW w:w="0" w:type="auto"/>
            <w:hideMark/>
          </w:tcPr>
          <w:p w14:paraId="733F6A80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00–14</w:t>
            </w:r>
          </w:p>
        </w:tc>
      </w:tr>
      <w:tr w:rsidR="00622DA4" w:rsidRPr="003C7C2D" w14:paraId="6BA31BB1" w14:textId="77777777" w:rsidTr="00622DA4">
        <w:tc>
          <w:tcPr>
            <w:tcW w:w="0" w:type="auto"/>
            <w:hideMark/>
          </w:tcPr>
          <w:p w14:paraId="1FC4663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C91C53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0.35</w:t>
            </w:r>
          </w:p>
        </w:tc>
        <w:tc>
          <w:tcPr>
            <w:tcW w:w="0" w:type="auto"/>
            <w:hideMark/>
          </w:tcPr>
          <w:p w14:paraId="0F4881A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15–49</w:t>
            </w:r>
          </w:p>
        </w:tc>
      </w:tr>
      <w:tr w:rsidR="00622DA4" w:rsidRPr="003C7C2D" w14:paraId="15BB1C6C" w14:textId="77777777" w:rsidTr="00622DA4">
        <w:tc>
          <w:tcPr>
            <w:tcW w:w="0" w:type="auto"/>
            <w:hideMark/>
          </w:tcPr>
          <w:p w14:paraId="6B6A335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440429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0.30</w:t>
            </w:r>
          </w:p>
        </w:tc>
        <w:tc>
          <w:tcPr>
            <w:tcW w:w="0" w:type="auto"/>
            <w:hideMark/>
          </w:tcPr>
          <w:p w14:paraId="10472DF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50–79</w:t>
            </w:r>
          </w:p>
        </w:tc>
      </w:tr>
      <w:tr w:rsidR="00622DA4" w:rsidRPr="003C7C2D" w14:paraId="731AFE1C" w14:textId="77777777" w:rsidTr="00622DA4">
        <w:tc>
          <w:tcPr>
            <w:tcW w:w="0" w:type="auto"/>
            <w:hideMark/>
          </w:tcPr>
          <w:p w14:paraId="463E1DD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80BD3A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58C405AF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80–99</w:t>
            </w:r>
          </w:p>
        </w:tc>
      </w:tr>
    </w:tbl>
    <w:p w14:paraId="6D937BD2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D2) Regular counter R (depends on basket type)</w:t>
      </w:r>
    </w:p>
    <w:p w14:paraId="4E0206AC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Small at Regular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732"/>
        <w:gridCol w:w="1592"/>
      </w:tblGrid>
      <w:tr w:rsidR="00622DA4" w:rsidRPr="003C7C2D" w14:paraId="58D61339" w14:textId="77777777" w:rsidTr="00622DA4">
        <w:tc>
          <w:tcPr>
            <w:tcW w:w="0" w:type="auto"/>
            <w:hideMark/>
          </w:tcPr>
          <w:p w14:paraId="3EC6D72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 time</w:t>
            </w:r>
          </w:p>
        </w:tc>
        <w:tc>
          <w:tcPr>
            <w:tcW w:w="0" w:type="auto"/>
            <w:hideMark/>
          </w:tcPr>
          <w:p w14:paraId="6D394890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49A1A22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6E454382" w14:textId="77777777" w:rsidTr="00622DA4">
        <w:tc>
          <w:tcPr>
            <w:tcW w:w="0" w:type="auto"/>
            <w:hideMark/>
          </w:tcPr>
          <w:p w14:paraId="27AC4AE0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7C12CB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68DC80C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00–19</w:t>
            </w:r>
          </w:p>
        </w:tc>
      </w:tr>
      <w:tr w:rsidR="00622DA4" w:rsidRPr="003C7C2D" w14:paraId="3165334F" w14:textId="77777777" w:rsidTr="00622DA4">
        <w:tc>
          <w:tcPr>
            <w:tcW w:w="0" w:type="auto"/>
            <w:hideMark/>
          </w:tcPr>
          <w:p w14:paraId="723BBDA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8E85B9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0.40</w:t>
            </w:r>
          </w:p>
        </w:tc>
        <w:tc>
          <w:tcPr>
            <w:tcW w:w="0" w:type="auto"/>
            <w:hideMark/>
          </w:tcPr>
          <w:p w14:paraId="050F275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20–59</w:t>
            </w:r>
          </w:p>
        </w:tc>
      </w:tr>
      <w:tr w:rsidR="00622DA4" w:rsidRPr="003C7C2D" w14:paraId="1102E151" w14:textId="77777777" w:rsidTr="00622DA4">
        <w:tc>
          <w:tcPr>
            <w:tcW w:w="0" w:type="auto"/>
            <w:hideMark/>
          </w:tcPr>
          <w:p w14:paraId="126E3D7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A38909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0.25</w:t>
            </w:r>
          </w:p>
        </w:tc>
        <w:tc>
          <w:tcPr>
            <w:tcW w:w="0" w:type="auto"/>
            <w:hideMark/>
          </w:tcPr>
          <w:p w14:paraId="570FB79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60–84</w:t>
            </w:r>
          </w:p>
        </w:tc>
      </w:tr>
      <w:tr w:rsidR="00622DA4" w:rsidRPr="003C7C2D" w14:paraId="68F4AEA6" w14:textId="77777777" w:rsidTr="00622DA4">
        <w:tc>
          <w:tcPr>
            <w:tcW w:w="0" w:type="auto"/>
            <w:hideMark/>
          </w:tcPr>
          <w:p w14:paraId="368AA28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F895D5E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0.15</w:t>
            </w:r>
          </w:p>
        </w:tc>
        <w:tc>
          <w:tcPr>
            <w:tcW w:w="0" w:type="auto"/>
            <w:hideMark/>
          </w:tcPr>
          <w:p w14:paraId="53CFE0E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85–99</w:t>
            </w:r>
          </w:p>
        </w:tc>
      </w:tr>
    </w:tbl>
    <w:p w14:paraId="0DDD0C3F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Medium at Regular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732"/>
        <w:gridCol w:w="1592"/>
      </w:tblGrid>
      <w:tr w:rsidR="00622DA4" w:rsidRPr="003C7C2D" w14:paraId="1B0EBB48" w14:textId="77777777" w:rsidTr="00622DA4">
        <w:tc>
          <w:tcPr>
            <w:tcW w:w="0" w:type="auto"/>
            <w:hideMark/>
          </w:tcPr>
          <w:p w14:paraId="742B7C9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 time</w:t>
            </w:r>
          </w:p>
        </w:tc>
        <w:tc>
          <w:tcPr>
            <w:tcW w:w="0" w:type="auto"/>
            <w:hideMark/>
          </w:tcPr>
          <w:p w14:paraId="435887E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3663505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388EA1E1" w14:textId="77777777" w:rsidTr="00622DA4">
        <w:tc>
          <w:tcPr>
            <w:tcW w:w="0" w:type="auto"/>
            <w:hideMark/>
          </w:tcPr>
          <w:p w14:paraId="1F33752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42305C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1EA1999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00–09</w:t>
            </w:r>
          </w:p>
        </w:tc>
      </w:tr>
      <w:tr w:rsidR="00622DA4" w:rsidRPr="003C7C2D" w14:paraId="77A915ED" w14:textId="77777777" w:rsidTr="00622DA4">
        <w:tc>
          <w:tcPr>
            <w:tcW w:w="0" w:type="auto"/>
            <w:hideMark/>
          </w:tcPr>
          <w:p w14:paraId="52E5150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9644A5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0.25</w:t>
            </w:r>
          </w:p>
        </w:tc>
        <w:tc>
          <w:tcPr>
            <w:tcW w:w="0" w:type="auto"/>
            <w:hideMark/>
          </w:tcPr>
          <w:p w14:paraId="5783D5A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10–34</w:t>
            </w:r>
          </w:p>
        </w:tc>
      </w:tr>
      <w:tr w:rsidR="00622DA4" w:rsidRPr="003C7C2D" w14:paraId="79C48CD2" w14:textId="77777777" w:rsidTr="00622DA4">
        <w:tc>
          <w:tcPr>
            <w:tcW w:w="0" w:type="auto"/>
            <w:hideMark/>
          </w:tcPr>
          <w:p w14:paraId="2CBB1B4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1119E0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0.35</w:t>
            </w:r>
          </w:p>
        </w:tc>
        <w:tc>
          <w:tcPr>
            <w:tcW w:w="0" w:type="auto"/>
            <w:hideMark/>
          </w:tcPr>
          <w:p w14:paraId="3BE921D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35–69</w:t>
            </w:r>
          </w:p>
        </w:tc>
      </w:tr>
      <w:tr w:rsidR="00622DA4" w:rsidRPr="003C7C2D" w14:paraId="4EBA0FF6" w14:textId="77777777" w:rsidTr="00622DA4">
        <w:tc>
          <w:tcPr>
            <w:tcW w:w="0" w:type="auto"/>
            <w:hideMark/>
          </w:tcPr>
          <w:p w14:paraId="045B525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3E71DB5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30F8AAB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70–89</w:t>
            </w:r>
          </w:p>
        </w:tc>
      </w:tr>
      <w:tr w:rsidR="00622DA4" w:rsidRPr="003C7C2D" w14:paraId="46E3E748" w14:textId="77777777" w:rsidTr="00622DA4">
        <w:tc>
          <w:tcPr>
            <w:tcW w:w="0" w:type="auto"/>
            <w:hideMark/>
          </w:tcPr>
          <w:p w14:paraId="5303364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D45D01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3A4D69E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90–99</w:t>
            </w:r>
          </w:p>
        </w:tc>
      </w:tr>
    </w:tbl>
    <w:p w14:paraId="302C8960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Large at Regular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732"/>
        <w:gridCol w:w="1592"/>
      </w:tblGrid>
      <w:tr w:rsidR="00622DA4" w:rsidRPr="003C7C2D" w14:paraId="387E8D48" w14:textId="77777777" w:rsidTr="00622DA4">
        <w:tc>
          <w:tcPr>
            <w:tcW w:w="0" w:type="auto"/>
            <w:hideMark/>
          </w:tcPr>
          <w:p w14:paraId="379F080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 time</w:t>
            </w:r>
          </w:p>
        </w:tc>
        <w:tc>
          <w:tcPr>
            <w:tcW w:w="0" w:type="auto"/>
            <w:hideMark/>
          </w:tcPr>
          <w:p w14:paraId="6B03104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6F94BF5F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5114AF9B" w14:textId="77777777" w:rsidTr="00622DA4">
        <w:tc>
          <w:tcPr>
            <w:tcW w:w="0" w:type="auto"/>
            <w:hideMark/>
          </w:tcPr>
          <w:p w14:paraId="69FEE10A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20C2D5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0.15</w:t>
            </w:r>
          </w:p>
        </w:tc>
        <w:tc>
          <w:tcPr>
            <w:tcW w:w="0" w:type="auto"/>
            <w:hideMark/>
          </w:tcPr>
          <w:p w14:paraId="5833AA2F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00–14</w:t>
            </w:r>
          </w:p>
        </w:tc>
      </w:tr>
      <w:tr w:rsidR="00622DA4" w:rsidRPr="003C7C2D" w14:paraId="647A508A" w14:textId="77777777" w:rsidTr="00622DA4">
        <w:tc>
          <w:tcPr>
            <w:tcW w:w="0" w:type="auto"/>
            <w:hideMark/>
          </w:tcPr>
          <w:p w14:paraId="21A1A1AE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0C457E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0.25</w:t>
            </w:r>
          </w:p>
        </w:tc>
        <w:tc>
          <w:tcPr>
            <w:tcW w:w="0" w:type="auto"/>
            <w:hideMark/>
          </w:tcPr>
          <w:p w14:paraId="176DA5B2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15–39</w:t>
            </w:r>
          </w:p>
        </w:tc>
      </w:tr>
      <w:tr w:rsidR="00622DA4" w:rsidRPr="003C7C2D" w14:paraId="404F4E23" w14:textId="77777777" w:rsidTr="00622DA4">
        <w:tc>
          <w:tcPr>
            <w:tcW w:w="0" w:type="auto"/>
            <w:hideMark/>
          </w:tcPr>
          <w:p w14:paraId="4370A4C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36E870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0.30</w:t>
            </w:r>
          </w:p>
        </w:tc>
        <w:tc>
          <w:tcPr>
            <w:tcW w:w="0" w:type="auto"/>
            <w:hideMark/>
          </w:tcPr>
          <w:p w14:paraId="523E6FAE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40–69</w:t>
            </w:r>
          </w:p>
        </w:tc>
      </w:tr>
      <w:tr w:rsidR="00622DA4" w:rsidRPr="003C7C2D" w14:paraId="220AFDAF" w14:textId="77777777" w:rsidTr="00622DA4">
        <w:tc>
          <w:tcPr>
            <w:tcW w:w="0" w:type="auto"/>
            <w:hideMark/>
          </w:tcPr>
          <w:p w14:paraId="3D756C15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5CC03386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0.20</w:t>
            </w:r>
          </w:p>
        </w:tc>
        <w:tc>
          <w:tcPr>
            <w:tcW w:w="0" w:type="auto"/>
            <w:hideMark/>
          </w:tcPr>
          <w:p w14:paraId="548589F9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70–89</w:t>
            </w:r>
          </w:p>
        </w:tc>
      </w:tr>
      <w:tr w:rsidR="00622DA4" w:rsidRPr="003C7C2D" w14:paraId="79AAC697" w14:textId="77777777" w:rsidTr="00622DA4">
        <w:tc>
          <w:tcPr>
            <w:tcW w:w="0" w:type="auto"/>
            <w:hideMark/>
          </w:tcPr>
          <w:p w14:paraId="1AB2EF7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D98F68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50376F04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90–99</w:t>
            </w:r>
          </w:p>
        </w:tc>
      </w:tr>
    </w:tbl>
    <w:p w14:paraId="4C15C7FD" w14:textId="77777777" w:rsidR="000C4FC3" w:rsidRPr="003C7C2D" w:rsidRDefault="000C4FC3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A8CD6BB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DCD67E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F78BE6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D56A682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A42800C" w14:textId="77777777" w:rsidR="00C35C66" w:rsidRDefault="00C35C66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35E447A" w14:textId="203E8A0B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lastRenderedPageBreak/>
        <w:t>E) Price-check delay at Regular (extra minutes) — use 2-digit random 00–99</w:t>
      </w:r>
    </w:p>
    <w:p w14:paraId="2275B39F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After a customer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starts service at Regular</w:t>
      </w:r>
      <w:r w:rsidRPr="003C7C2D">
        <w:rPr>
          <w:rFonts w:ascii="Times New Roman" w:hAnsi="Times New Roman" w:cs="Times New Roman"/>
          <w:sz w:val="22"/>
          <w:szCs w:val="22"/>
        </w:rPr>
        <w:t>, sometimes there’s an extra delay: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732"/>
        <w:gridCol w:w="1592"/>
      </w:tblGrid>
      <w:tr w:rsidR="00622DA4" w:rsidRPr="003C7C2D" w14:paraId="6DAED010" w14:textId="77777777" w:rsidTr="00B80B80">
        <w:tc>
          <w:tcPr>
            <w:tcW w:w="0" w:type="auto"/>
            <w:hideMark/>
          </w:tcPr>
          <w:p w14:paraId="18789030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Extra delay</w:t>
            </w:r>
          </w:p>
        </w:tc>
        <w:tc>
          <w:tcPr>
            <w:tcW w:w="0" w:type="auto"/>
            <w:hideMark/>
          </w:tcPr>
          <w:p w14:paraId="6440487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Prob.</w:t>
            </w:r>
          </w:p>
        </w:tc>
        <w:tc>
          <w:tcPr>
            <w:tcW w:w="0" w:type="auto"/>
            <w:hideMark/>
          </w:tcPr>
          <w:p w14:paraId="112904EE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digits</w:t>
            </w:r>
          </w:p>
        </w:tc>
      </w:tr>
      <w:tr w:rsidR="00622DA4" w:rsidRPr="003C7C2D" w14:paraId="0116A54E" w14:textId="77777777" w:rsidTr="00B80B80">
        <w:tc>
          <w:tcPr>
            <w:tcW w:w="0" w:type="auto"/>
            <w:hideMark/>
          </w:tcPr>
          <w:p w14:paraId="6670D917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2453B1F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0.85</w:t>
            </w:r>
          </w:p>
        </w:tc>
        <w:tc>
          <w:tcPr>
            <w:tcW w:w="0" w:type="auto"/>
            <w:hideMark/>
          </w:tcPr>
          <w:p w14:paraId="04F9E018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00–84</w:t>
            </w:r>
          </w:p>
        </w:tc>
      </w:tr>
      <w:tr w:rsidR="00622DA4" w:rsidRPr="003C7C2D" w14:paraId="124967C9" w14:textId="77777777" w:rsidTr="00B80B80">
        <w:tc>
          <w:tcPr>
            <w:tcW w:w="0" w:type="auto"/>
            <w:hideMark/>
          </w:tcPr>
          <w:p w14:paraId="5CD057BC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FC29C3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27EEE163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85–94</w:t>
            </w:r>
          </w:p>
        </w:tc>
      </w:tr>
      <w:tr w:rsidR="00622DA4" w:rsidRPr="003C7C2D" w14:paraId="2DB4A728" w14:textId="77777777" w:rsidTr="00B80B80">
        <w:tc>
          <w:tcPr>
            <w:tcW w:w="0" w:type="auto"/>
            <w:hideMark/>
          </w:tcPr>
          <w:p w14:paraId="251F552D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E1359F1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0.05</w:t>
            </w:r>
          </w:p>
        </w:tc>
        <w:tc>
          <w:tcPr>
            <w:tcW w:w="0" w:type="auto"/>
            <w:hideMark/>
          </w:tcPr>
          <w:p w14:paraId="076E4E0B" w14:textId="77777777" w:rsidR="00622DA4" w:rsidRPr="003C7C2D" w:rsidRDefault="00622DA4" w:rsidP="00B80B80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C7C2D">
              <w:rPr>
                <w:rFonts w:ascii="Times New Roman" w:hAnsi="Times New Roman" w:cs="Times New Roman"/>
                <w:sz w:val="22"/>
                <w:szCs w:val="22"/>
              </w:rPr>
              <w:t>95–99</w:t>
            </w:r>
          </w:p>
        </w:tc>
      </w:tr>
    </w:tbl>
    <w:p w14:paraId="08DF9544" w14:textId="7AA61FFB" w:rsidR="00B80B80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>Total service time at Regular = (base service time from D2) + (extra delay from E).</w:t>
      </w:r>
    </w:p>
    <w:p w14:paraId="6AA62BBC" w14:textId="77777777" w:rsidR="003C7C2D" w:rsidRDefault="003C7C2D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3698F78" w14:textId="77777777" w:rsidR="003C7C2D" w:rsidRDefault="003C7C2D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26F6A75" w14:textId="03E8C210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2) Operating rules</w:t>
      </w:r>
    </w:p>
    <w:p w14:paraId="4753DD86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Routing rule (who joins which line)</w:t>
      </w:r>
    </w:p>
    <w:p w14:paraId="77664168" w14:textId="77777777" w:rsidR="00622DA4" w:rsidRPr="003C7C2D" w:rsidRDefault="00622DA4" w:rsidP="00B80B8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If basket is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Medium or Large</w:t>
      </w:r>
      <w:r w:rsidRPr="003C7C2D">
        <w:rPr>
          <w:rFonts w:ascii="Times New Roman" w:hAnsi="Times New Roman" w:cs="Times New Roman"/>
          <w:sz w:val="22"/>
          <w:szCs w:val="22"/>
        </w:rPr>
        <w:t xml:space="preserve"> → must go to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3C7C2D">
        <w:rPr>
          <w:rFonts w:ascii="Times New Roman" w:hAnsi="Times New Roman" w:cs="Times New Roman"/>
          <w:sz w:val="22"/>
          <w:szCs w:val="22"/>
        </w:rPr>
        <w:t>.</w:t>
      </w:r>
    </w:p>
    <w:p w14:paraId="28E829EB" w14:textId="77777777" w:rsidR="00622DA4" w:rsidRPr="003C7C2D" w:rsidRDefault="00622DA4" w:rsidP="00B80B8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If basket is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Small</w:t>
      </w:r>
      <w:r w:rsidRPr="003C7C2D">
        <w:rPr>
          <w:rFonts w:ascii="Times New Roman" w:hAnsi="Times New Roman" w:cs="Times New Roman"/>
          <w:sz w:val="22"/>
          <w:szCs w:val="22"/>
        </w:rPr>
        <w:t>:</w:t>
      </w:r>
    </w:p>
    <w:p w14:paraId="6D9CEF04" w14:textId="77777777" w:rsidR="00622DA4" w:rsidRPr="003C7C2D" w:rsidRDefault="00622DA4" w:rsidP="00B80B8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Join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Express</w:t>
      </w:r>
      <w:r w:rsidRPr="003C7C2D">
        <w:rPr>
          <w:rFonts w:ascii="Times New Roman" w:hAnsi="Times New Roman" w:cs="Times New Roman"/>
          <w:sz w:val="22"/>
          <w:szCs w:val="22"/>
        </w:rPr>
        <w:t xml:space="preserve"> </w:t>
      </w:r>
      <w:r w:rsidRPr="003C7C2D">
        <w:rPr>
          <w:rFonts w:ascii="Times New Roman" w:hAnsi="Times New Roman" w:cs="Times New Roman"/>
          <w:i/>
          <w:iCs/>
          <w:sz w:val="22"/>
          <w:szCs w:val="22"/>
        </w:rPr>
        <w:t>unless</w:t>
      </w:r>
      <w:r w:rsidRPr="003C7C2D">
        <w:rPr>
          <w:rFonts w:ascii="Times New Roman" w:hAnsi="Times New Roman" w:cs="Times New Roman"/>
          <w:sz w:val="22"/>
          <w:szCs w:val="22"/>
        </w:rPr>
        <w:t xml:space="preserve"> the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Express queue length (waiting only)</w:t>
      </w:r>
      <w:r w:rsidRPr="003C7C2D">
        <w:rPr>
          <w:rFonts w:ascii="Times New Roman" w:hAnsi="Times New Roman" w:cs="Times New Roman"/>
          <w:sz w:val="22"/>
          <w:szCs w:val="22"/>
        </w:rPr>
        <w:t xml:space="preserve"> is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≥ 3</w:t>
      </w:r>
      <w:r w:rsidRPr="003C7C2D">
        <w:rPr>
          <w:rFonts w:ascii="Times New Roman" w:hAnsi="Times New Roman" w:cs="Times New Roman"/>
          <w:sz w:val="22"/>
          <w:szCs w:val="22"/>
        </w:rPr>
        <w:t xml:space="preserve">, then join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3C7C2D">
        <w:rPr>
          <w:rFonts w:ascii="Times New Roman" w:hAnsi="Times New Roman" w:cs="Times New Roman"/>
          <w:sz w:val="22"/>
          <w:szCs w:val="22"/>
        </w:rPr>
        <w:t>.</w:t>
      </w:r>
    </w:p>
    <w:p w14:paraId="388A53B5" w14:textId="77777777" w:rsidR="00622DA4" w:rsidRPr="003C7C2D" w:rsidRDefault="00622DA4" w:rsidP="00B80B80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(If Express is busy, </w:t>
      </w:r>
      <w:proofErr w:type="gramStart"/>
      <w:r w:rsidRPr="003C7C2D">
        <w:rPr>
          <w:rFonts w:ascii="Times New Roman" w:hAnsi="Times New Roman" w:cs="Times New Roman"/>
          <w:sz w:val="22"/>
          <w:szCs w:val="22"/>
        </w:rPr>
        <w:t>Small</w:t>
      </w:r>
      <w:proofErr w:type="gramEnd"/>
      <w:r w:rsidRPr="003C7C2D">
        <w:rPr>
          <w:rFonts w:ascii="Times New Roman" w:hAnsi="Times New Roman" w:cs="Times New Roman"/>
          <w:sz w:val="22"/>
          <w:szCs w:val="22"/>
        </w:rPr>
        <w:t xml:space="preserve"> customers can still wait there—queue is allowed.)</w:t>
      </w:r>
    </w:p>
    <w:p w14:paraId="2DBA05EB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Capacity / balking rule</w:t>
      </w:r>
    </w:p>
    <w:p w14:paraId="5481E6EE" w14:textId="77777777" w:rsidR="00622DA4" w:rsidRPr="003C7C2D" w:rsidRDefault="00622DA4" w:rsidP="00B80B8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Regular queue has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max waiting capacity = 6</w:t>
      </w:r>
      <w:r w:rsidRPr="003C7C2D">
        <w:rPr>
          <w:rFonts w:ascii="Times New Roman" w:hAnsi="Times New Roman" w:cs="Times New Roman"/>
          <w:sz w:val="22"/>
          <w:szCs w:val="22"/>
        </w:rPr>
        <w:t xml:space="preserve"> customers (waiting only, not counting the one in service).</w:t>
      </w:r>
    </w:p>
    <w:p w14:paraId="16851B25" w14:textId="77777777" w:rsidR="00622DA4" w:rsidRPr="003C7C2D" w:rsidRDefault="00622DA4" w:rsidP="00B80B8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If an arriving customer must join Regular but the Regular waiting queue already has 6 → customer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balks</w:t>
      </w:r>
      <w:r w:rsidRPr="003C7C2D">
        <w:rPr>
          <w:rFonts w:ascii="Times New Roman" w:hAnsi="Times New Roman" w:cs="Times New Roman"/>
          <w:sz w:val="22"/>
          <w:szCs w:val="22"/>
        </w:rPr>
        <w:t xml:space="preserve"> (leaves immediately, not served).</w:t>
      </w:r>
    </w:p>
    <w:p w14:paraId="0B6F1663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Reneging rule (patience)</w:t>
      </w:r>
    </w:p>
    <w:p w14:paraId="3FBA936E" w14:textId="77777777" w:rsidR="00622DA4" w:rsidRPr="003C7C2D" w:rsidRDefault="00622DA4" w:rsidP="00B80B8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>Any customer who is waiting (in either queue) gets a patience time from Table C.</w:t>
      </w:r>
    </w:p>
    <w:p w14:paraId="73B6B707" w14:textId="77777777" w:rsidR="00622DA4" w:rsidRPr="003C7C2D" w:rsidRDefault="00622DA4" w:rsidP="00B80B8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If service has not started by (arrival time + patience) → customer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reneges</w:t>
      </w:r>
      <w:r w:rsidRPr="003C7C2D">
        <w:rPr>
          <w:rFonts w:ascii="Times New Roman" w:hAnsi="Times New Roman" w:cs="Times New Roman"/>
          <w:sz w:val="22"/>
          <w:szCs w:val="22"/>
        </w:rPr>
        <w:t xml:space="preserve"> (leaves).</w:t>
      </w:r>
    </w:p>
    <w:p w14:paraId="4398801A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Express cashier breaks (server unavailability)</w:t>
      </w:r>
    </w:p>
    <w:p w14:paraId="4C774953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Express cashier takes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two fixed breaks</w:t>
      </w:r>
      <w:r w:rsidRPr="003C7C2D">
        <w:rPr>
          <w:rFonts w:ascii="Times New Roman" w:hAnsi="Times New Roman" w:cs="Times New Roman"/>
          <w:sz w:val="22"/>
          <w:szCs w:val="22"/>
        </w:rPr>
        <w:t>:</w:t>
      </w:r>
    </w:p>
    <w:p w14:paraId="1744D3DD" w14:textId="77777777" w:rsidR="00622DA4" w:rsidRPr="003C7C2D" w:rsidRDefault="00622DA4" w:rsidP="00B80B8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Break 1: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t = 40 to 45</w:t>
      </w:r>
    </w:p>
    <w:p w14:paraId="4D0F7B32" w14:textId="362FE249" w:rsidR="00622DA4" w:rsidRPr="003C7C2D" w:rsidRDefault="00622DA4" w:rsidP="00B80B8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Break 2: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t = 85 to 95</w:t>
      </w:r>
      <w:r w:rsidRPr="003C7C2D">
        <w:rPr>
          <w:rFonts w:ascii="Times New Roman" w:hAnsi="Times New Roman" w:cs="Times New Roman"/>
          <w:sz w:val="22"/>
          <w:szCs w:val="22"/>
        </w:rPr>
        <w:br/>
        <w:t>During breaks, Express does not serve (but queue can build).</w:t>
      </w:r>
    </w:p>
    <w:p w14:paraId="65F613BD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C7C2D">
        <w:rPr>
          <w:rFonts w:ascii="Times New Roman" w:hAnsi="Times New Roman" w:cs="Times New Roman"/>
          <w:b/>
          <w:bCs/>
          <w:sz w:val="22"/>
          <w:szCs w:val="22"/>
        </w:rPr>
        <w:t>3) What you must simulate</w:t>
      </w:r>
    </w:p>
    <w:p w14:paraId="2C602D0D" w14:textId="77777777" w:rsidR="00622DA4" w:rsidRPr="003C7C2D" w:rsidRDefault="00622DA4" w:rsidP="00B80B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Simulate the system for the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first 30 arrivals</w:t>
      </w:r>
      <w:r w:rsidRPr="003C7C2D">
        <w:rPr>
          <w:rFonts w:ascii="Times New Roman" w:hAnsi="Times New Roman" w:cs="Times New Roman"/>
          <w:sz w:val="22"/>
          <w:szCs w:val="22"/>
        </w:rPr>
        <w:t xml:space="preserve"> and compute these performance measures:</w:t>
      </w:r>
    </w:p>
    <w:p w14:paraId="00AD1B13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Average waiting time of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served</w:t>
      </w:r>
      <w:r w:rsidRPr="003C7C2D">
        <w:rPr>
          <w:rFonts w:ascii="Times New Roman" w:hAnsi="Times New Roman" w:cs="Times New Roman"/>
          <w:sz w:val="22"/>
          <w:szCs w:val="22"/>
        </w:rPr>
        <w:t xml:space="preserve"> customers</w:t>
      </w:r>
    </w:p>
    <w:p w14:paraId="0BF46918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Probability a customer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waits</w:t>
      </w:r>
      <w:r w:rsidRPr="003C7C2D">
        <w:rPr>
          <w:rFonts w:ascii="Times New Roman" w:hAnsi="Times New Roman" w:cs="Times New Roman"/>
          <w:sz w:val="22"/>
          <w:szCs w:val="22"/>
        </w:rPr>
        <w:t xml:space="preserve"> (served customers with wait &gt; 0)</w:t>
      </w:r>
    </w:p>
    <w:p w14:paraId="3A70723F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Utilization and idle proportion of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each cashier</w:t>
      </w:r>
      <w:r w:rsidRPr="003C7C2D">
        <w:rPr>
          <w:rFonts w:ascii="Times New Roman" w:hAnsi="Times New Roman" w:cs="Times New Roman"/>
          <w:sz w:val="22"/>
          <w:szCs w:val="22"/>
        </w:rPr>
        <w:t xml:space="preserve"> (R and E)</w:t>
      </w:r>
    </w:p>
    <w:p w14:paraId="06DBA688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>Average service time (report for R and E separately; include price-check delays for R)</w:t>
      </w:r>
    </w:p>
    <w:p w14:paraId="33905DB7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>Average time between arrivals</w:t>
      </w:r>
    </w:p>
    <w:p w14:paraId="4467F2B2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Average waiting time of those who </w:t>
      </w:r>
      <w:r w:rsidRPr="003C7C2D">
        <w:rPr>
          <w:rFonts w:ascii="Times New Roman" w:hAnsi="Times New Roman" w:cs="Times New Roman"/>
          <w:b/>
          <w:bCs/>
          <w:sz w:val="22"/>
          <w:szCs w:val="22"/>
        </w:rPr>
        <w:t>actually waited</w:t>
      </w:r>
      <w:r w:rsidRPr="003C7C2D">
        <w:rPr>
          <w:rFonts w:ascii="Times New Roman" w:hAnsi="Times New Roman" w:cs="Times New Roman"/>
          <w:sz w:val="22"/>
          <w:szCs w:val="22"/>
        </w:rPr>
        <w:t xml:space="preserve"> (wait &gt; 0)</w:t>
      </w:r>
    </w:p>
    <w:p w14:paraId="62D67FDD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>Average time in system of served customers (departure − arrival)</w:t>
      </w:r>
    </w:p>
    <w:p w14:paraId="59F41C06" w14:textId="77777777" w:rsidR="00622DA4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>% balked, % reneged (out of 30 arrivals)</w:t>
      </w:r>
    </w:p>
    <w:p w14:paraId="42D6F648" w14:textId="421A1F7E" w:rsidR="005A0B31" w:rsidRPr="003C7C2D" w:rsidRDefault="00622DA4" w:rsidP="00B80B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C7C2D">
        <w:rPr>
          <w:rFonts w:ascii="Times New Roman" w:hAnsi="Times New Roman" w:cs="Times New Roman"/>
          <w:sz w:val="22"/>
          <w:szCs w:val="22"/>
        </w:rPr>
        <w:t xml:space="preserve">Time-average number in queue for each line </w:t>
      </w:r>
    </w:p>
    <w:sectPr w:rsidR="005A0B31" w:rsidRPr="003C7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695C"/>
    <w:multiLevelType w:val="multilevel"/>
    <w:tmpl w:val="92C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1090"/>
    <w:multiLevelType w:val="multilevel"/>
    <w:tmpl w:val="3A1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C14C0"/>
    <w:multiLevelType w:val="multilevel"/>
    <w:tmpl w:val="6BA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6788B"/>
    <w:multiLevelType w:val="multilevel"/>
    <w:tmpl w:val="795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13C3D"/>
    <w:multiLevelType w:val="multilevel"/>
    <w:tmpl w:val="7C70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84B8E"/>
    <w:multiLevelType w:val="multilevel"/>
    <w:tmpl w:val="919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62901">
    <w:abstractNumId w:val="1"/>
  </w:num>
  <w:num w:numId="2" w16cid:durableId="1433547911">
    <w:abstractNumId w:val="3"/>
  </w:num>
  <w:num w:numId="3" w16cid:durableId="2023968029">
    <w:abstractNumId w:val="2"/>
  </w:num>
  <w:num w:numId="4" w16cid:durableId="1691486297">
    <w:abstractNumId w:val="0"/>
  </w:num>
  <w:num w:numId="5" w16cid:durableId="626543480">
    <w:abstractNumId w:val="5"/>
  </w:num>
  <w:num w:numId="6" w16cid:durableId="86271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A4"/>
    <w:rsid w:val="000C4FC3"/>
    <w:rsid w:val="0010714E"/>
    <w:rsid w:val="003C7C2D"/>
    <w:rsid w:val="005A0B31"/>
    <w:rsid w:val="006212F9"/>
    <w:rsid w:val="00622DA4"/>
    <w:rsid w:val="007E77F7"/>
    <w:rsid w:val="00835385"/>
    <w:rsid w:val="008C4F22"/>
    <w:rsid w:val="00B80B80"/>
    <w:rsid w:val="00C3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C34C"/>
  <w15:chartTrackingRefBased/>
  <w15:docId w15:val="{5BEDB304-1FA3-40E4-A08B-1C791DF63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2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Muqtadir Fuad</dc:creator>
  <cp:keywords/>
  <dc:description/>
  <cp:lastModifiedBy>Md. Muqtadir Fuad</cp:lastModifiedBy>
  <cp:revision>6</cp:revision>
  <dcterms:created xsi:type="dcterms:W3CDTF">2026-02-09T14:09:00Z</dcterms:created>
  <dcterms:modified xsi:type="dcterms:W3CDTF">2026-02-15T12:06:00Z</dcterms:modified>
</cp:coreProperties>
</file>