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18355698"/>
        <w:docPartObj>
          <w:docPartGallery w:val="Cover Pages"/>
          <w:docPartUnique/>
        </w:docPartObj>
      </w:sdtPr>
      <w:sdtEndPr>
        <w:rPr>
          <w:b/>
          <w:bCs/>
          <w:color w:val="4472C4" w:themeColor="accent1"/>
          <w:sz w:val="24"/>
          <w:szCs w:val="24"/>
        </w:rPr>
      </w:sdtEndPr>
      <w:sdtContent>
        <w:p w:rsidR="0043753E" w:rsidRPr="0043753E" w:rsidRDefault="0043753E" w:rsidP="00906808">
          <w:pPr>
            <w:jc w:val="center"/>
            <w:rPr>
              <w:noProof/>
              <w:sz w:val="32"/>
              <w:szCs w:val="32"/>
            </w:rPr>
          </w:pPr>
          <w:r w:rsidRPr="00E0421A">
            <w:rPr>
              <w:b/>
              <w:noProof/>
              <w:color w:val="4472C4" w:themeColor="accent1"/>
              <w:sz w:val="48"/>
              <w:szCs w:val="48"/>
            </w:rPr>
            <w:drawing>
              <wp:anchor distT="0" distB="0" distL="114300" distR="114300" simplePos="0" relativeHeight="251662336" behindDoc="0" locked="0" layoutInCell="1" allowOverlap="1">
                <wp:simplePos x="0" y="0"/>
                <wp:positionH relativeFrom="margin">
                  <wp:align>center</wp:align>
                </wp:positionH>
                <wp:positionV relativeFrom="margin">
                  <wp:align>top</wp:align>
                </wp:positionV>
                <wp:extent cx="6696075" cy="981075"/>
                <wp:effectExtent l="19050" t="0" r="9525" b="0"/>
                <wp:wrapSquare wrapText="bothSides"/>
                <wp:docPr id="18" name="Picture 17" descr="University-assignment-cover-page-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assignment-cover-page-template-1.png"/>
                        <pic:cNvPicPr/>
                      </pic:nvPicPr>
                      <pic:blipFill>
                        <a:blip r:embed="rId8" cstate="print"/>
                        <a:srcRect r="980" b="87030"/>
                        <a:stretch>
                          <a:fillRect/>
                        </a:stretch>
                      </pic:blipFill>
                      <pic:spPr>
                        <a:xfrm>
                          <a:off x="0" y="0"/>
                          <a:ext cx="6696075" cy="981075"/>
                        </a:xfrm>
                        <a:prstGeom prst="rect">
                          <a:avLst/>
                        </a:prstGeom>
                      </pic:spPr>
                    </pic:pic>
                  </a:graphicData>
                </a:graphic>
              </wp:anchor>
            </w:drawing>
          </w:r>
          <w:r w:rsidR="00142CB2" w:rsidRPr="00E0421A">
            <w:rPr>
              <w:b/>
              <w:noProof/>
              <w:color w:val="4472C4" w:themeColor="accent1"/>
              <w:sz w:val="48"/>
              <w:szCs w:val="48"/>
            </w:rPr>
            <w:pict>
              <v:shapetype id="_x0000_t202" coordsize="21600,21600" o:spt="202" path="m,l,21600r21600,l21600,xe">
                <v:stroke joinstyle="miter"/>
                <v:path gradientshapeok="t" o:connecttype="rect"/>
              </v:shapetype>
              <v:shape id="Text Box 152" o:spid="_x0000_s1030" type="#_x0000_t202" style="position:absolute;left:0;text-align:left;margin-left:542.25pt;margin-top:36.6pt;width:48.45pt;height:19.8pt;z-index:251660288;visibility:visible;mso-position-horizontal-relative:margin;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" filled="f" stroked="f" strokeweight=".5pt">
                <v:textbox style="mso-next-textbox:#Text Box 152" inset="126pt,0,54pt,0">
                  <w:txbxContent>
                    <w:p w:rsidR="001724F9" w:rsidRPr="003236D3" w:rsidRDefault="001724F9" w:rsidP="001724F9">
                      <w:pPr>
                        <w:pStyle w:val="NoSpacing"/>
                        <w:rPr>
                          <w:color w:val="2F5496" w:themeColor="accent1" w:themeShade="BF"/>
                          <w:sz w:val="36"/>
                          <w:szCs w:val="36"/>
                          <w:u w:val="single"/>
                        </w:rPr>
                      </w:pPr>
                    </w:p>
                  </w:txbxContent>
                </v:textbox>
                <w10:wrap type="square" anchorx="margin" anchory="margin"/>
              </v:shape>
            </w:pict>
          </w:r>
          <w:r w:rsidR="00906808" w:rsidRPr="00E0421A">
            <w:rPr>
              <w:sz w:val="48"/>
              <w:szCs w:val="48"/>
            </w:rPr>
            <w:t xml:space="preserve"> </w:t>
          </w:r>
          <w:r w:rsidRPr="00E0421A">
            <w:rPr>
              <w:b/>
              <w:color w:val="000000" w:themeColor="text1"/>
              <w:sz w:val="48"/>
              <w:szCs w:val="48"/>
            </w:rPr>
            <w:t>Assignment</w:t>
          </w:r>
        </w:p>
        <w:p w:rsidR="0043753E" w:rsidRPr="0043753E" w:rsidRDefault="0043753E" w:rsidP="0043753E">
          <w:pPr>
            <w:jc w:val="center"/>
            <w:rPr>
              <w:sz w:val="28"/>
              <w:szCs w:val="28"/>
            </w:rPr>
          </w:pPr>
          <w:r w:rsidRPr="0043753E">
            <w:rPr>
              <w:sz w:val="28"/>
              <w:szCs w:val="28"/>
            </w:rPr>
            <w:t>On</w:t>
          </w:r>
        </w:p>
        <w:p w:rsidR="00F81C15" w:rsidRDefault="0043753E" w:rsidP="002E0C8E">
          <w:pPr>
            <w:jc w:val="center"/>
            <w:rPr>
              <w:b/>
              <w:color w:val="4472C4" w:themeColor="accent1"/>
              <w:sz w:val="40"/>
              <w:szCs w:val="40"/>
            </w:rPr>
          </w:pPr>
          <w:r w:rsidRPr="002E0C8E">
            <w:rPr>
              <w:b/>
              <w:color w:val="4472C4" w:themeColor="accent1"/>
              <w:sz w:val="40"/>
              <w:szCs w:val="40"/>
            </w:rPr>
            <w:t>ELECTRONIC PAIR REPULSION</w:t>
          </w:r>
          <w:r w:rsidR="002E0C8E" w:rsidRPr="002E0C8E">
            <w:rPr>
              <w:b/>
              <w:color w:val="4472C4" w:themeColor="accent1"/>
              <w:sz w:val="40"/>
              <w:szCs w:val="40"/>
            </w:rPr>
            <w:t xml:space="preserve"> THEORY AND MOLECULAR </w:t>
          </w:r>
          <w:r w:rsidRPr="002E0C8E">
            <w:rPr>
              <w:b/>
              <w:color w:val="4472C4" w:themeColor="accent1"/>
              <w:sz w:val="40"/>
              <w:szCs w:val="40"/>
            </w:rPr>
            <w:t>GEOMETRY</w:t>
          </w:r>
        </w:p>
        <w:p w:rsidR="00906808" w:rsidRDefault="00906808" w:rsidP="00906808">
          <w:pPr>
            <w:jc w:val="center"/>
            <w:rPr>
              <w:b/>
              <w:color w:val="4472C4" w:themeColor="accent1"/>
              <w:sz w:val="40"/>
              <w:szCs w:val="40"/>
            </w:rPr>
          </w:pPr>
          <w:r w:rsidRPr="00906808">
            <w:rPr>
              <w:b/>
              <w:noProof/>
              <w:color w:val="4472C4" w:themeColor="accent1"/>
              <w:sz w:val="40"/>
              <w:szCs w:val="40"/>
            </w:rPr>
            <w:drawing>
              <wp:inline distT="0" distB="0" distL="0" distR="0">
                <wp:extent cx="2286000" cy="1314450"/>
                <wp:effectExtent l="19050" t="0" r="0" b="0"/>
                <wp:docPr id="21" name="Picture 11" descr="j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_logo.jpg"/>
                        <pic:cNvPicPr/>
                      </pic:nvPicPr>
                      <pic:blipFill>
                        <a:blip r:embed="rId9" cstate="print"/>
                        <a:stretch>
                          <a:fillRect/>
                        </a:stretch>
                      </pic:blipFill>
                      <pic:spPr>
                        <a:xfrm>
                          <a:off x="0" y="0"/>
                          <a:ext cx="2286000" cy="1314450"/>
                        </a:xfrm>
                        <a:prstGeom prst="rect">
                          <a:avLst/>
                        </a:prstGeom>
                      </pic:spPr>
                    </pic:pic>
                  </a:graphicData>
                </a:graphic>
              </wp:inline>
            </w:drawing>
          </w:r>
        </w:p>
        <w:p w:rsidR="00906808" w:rsidRPr="00906808" w:rsidRDefault="00142CB2" w:rsidP="00906808">
          <w:pPr>
            <w:rPr>
              <w:b/>
              <w:color w:val="4472C4" w:themeColor="accent1"/>
              <w:sz w:val="40"/>
              <w:szCs w:val="40"/>
            </w:rPr>
          </w:pPr>
          <w:r w:rsidRPr="00142CB2">
            <w:rPr>
              <w:noProof/>
            </w:rPr>
            <w:pict>
              <v:shape id="Text Box 154" o:spid="_x0000_s1029" type="#_x0000_t202" style="position:absolute;margin-left:110.25pt;margin-top:102pt;width:432.65pt;height:7.5pt;z-index:251659264;visibility:visible;mso-position-horizontal-relative:pag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" filled="f" stroked="f" strokeweight=".5pt">
                <v:textbox style="mso-next-textbox:#Text Box 154" inset="126pt,0,54pt,0">
                  <w:txbxContent>
                    <w:p w:rsidR="001724F9" w:rsidRDefault="001724F9" w:rsidP="0043753E">
                      <w:pPr>
                        <w:rPr>
                          <w:smallCaps/>
                          <w:color w:val="404040" w:themeColor="text1" w:themeTint="BF"/>
                          <w:sz w:val="36"/>
                          <w:szCs w:val="36"/>
                        </w:rPr>
                      </w:pPr>
                    </w:p>
                  </w:txbxContent>
                </v:textbox>
                <w10:wrap type="square" anchorx="page" anchory="margin"/>
              </v:shape>
            </w:pict>
          </w:r>
          <w:r w:rsidR="00906808" w:rsidRPr="00432109">
            <w:rPr>
              <w:b/>
              <w:bCs/>
              <w:color w:val="4472C4" w:themeColor="accent1"/>
              <w:sz w:val="28"/>
              <w:szCs w:val="28"/>
              <w:u w:val="single"/>
            </w:rPr>
            <w:t>Submitted to:</w:t>
          </w:r>
        </w:p>
        <w:p w:rsidR="00906808" w:rsidRPr="00432109" w:rsidRDefault="00142CB2" w:rsidP="00906808">
          <w:pPr>
            <w:ind w:left="1440"/>
            <w:rPr>
              <w:b/>
              <w:bCs/>
              <w:sz w:val="28"/>
              <w:szCs w:val="28"/>
            </w:rPr>
          </w:pPr>
          <w:hyperlink r:id="rId10" w:history="1">
            <w:r w:rsidR="00906808" w:rsidRPr="00432109">
              <w:rPr>
                <w:rStyle w:val="Hyperlink"/>
                <w:rFonts w:cs="Kalpurush"/>
                <w:b/>
                <w:bCs/>
                <w:color w:val="auto"/>
                <w:sz w:val="28"/>
                <w:szCs w:val="28"/>
                <w:u w:val="none"/>
                <w:shd w:val="clear" w:color="auto" w:fill="FFFFFF"/>
              </w:rPr>
              <w:t xml:space="preserve">Md. </w:t>
            </w:r>
            <w:proofErr w:type="spellStart"/>
            <w:r w:rsidR="00906808" w:rsidRPr="00432109">
              <w:rPr>
                <w:rStyle w:val="Hyperlink"/>
                <w:rFonts w:cs="Kalpurush"/>
                <w:b/>
                <w:bCs/>
                <w:color w:val="auto"/>
                <w:sz w:val="28"/>
                <w:szCs w:val="28"/>
                <w:u w:val="none"/>
                <w:shd w:val="clear" w:color="auto" w:fill="FFFFFF"/>
              </w:rPr>
              <w:t>Mahbub</w:t>
            </w:r>
            <w:proofErr w:type="spellEnd"/>
            <w:r w:rsidR="00906808" w:rsidRPr="00432109">
              <w:rPr>
                <w:rStyle w:val="Hyperlink"/>
                <w:rFonts w:cs="Kalpurush"/>
                <w:b/>
                <w:bCs/>
                <w:color w:val="auto"/>
                <w:sz w:val="28"/>
                <w:szCs w:val="28"/>
                <w:u w:val="none"/>
                <w:shd w:val="clear" w:color="auto" w:fill="FFFFFF"/>
              </w:rPr>
              <w:t xml:space="preserve"> </w:t>
            </w:r>
            <w:proofErr w:type="spellStart"/>
            <w:r w:rsidR="00906808" w:rsidRPr="00432109">
              <w:rPr>
                <w:rStyle w:val="Hyperlink"/>
                <w:rFonts w:cs="Kalpurush"/>
                <w:b/>
                <w:bCs/>
                <w:color w:val="auto"/>
                <w:sz w:val="28"/>
                <w:szCs w:val="28"/>
                <w:u w:val="none"/>
                <w:shd w:val="clear" w:color="auto" w:fill="FFFFFF"/>
              </w:rPr>
              <w:t>Alam</w:t>
            </w:r>
            <w:proofErr w:type="spellEnd"/>
          </w:hyperlink>
        </w:p>
        <w:p w:rsidR="00906808" w:rsidRPr="00432109" w:rsidRDefault="00906808" w:rsidP="00906808">
          <w:pPr>
            <w:ind w:left="1440"/>
            <w:rPr>
              <w:rFonts w:cs="Kalpurush"/>
              <w:sz w:val="28"/>
              <w:szCs w:val="28"/>
              <w:shd w:val="clear" w:color="auto" w:fill="FFFFFF"/>
            </w:rPr>
          </w:pPr>
          <w:r w:rsidRPr="00432109">
            <w:rPr>
              <w:rFonts w:cs="Kalpurush"/>
              <w:sz w:val="28"/>
              <w:szCs w:val="28"/>
              <w:shd w:val="clear" w:color="auto" w:fill="FFFFFF"/>
            </w:rPr>
            <w:t>Lecturer</w:t>
          </w:r>
        </w:p>
        <w:p w:rsidR="00906808" w:rsidRPr="00432109" w:rsidRDefault="00906808" w:rsidP="00906808">
          <w:pPr>
            <w:ind w:left="1440"/>
            <w:rPr>
              <w:rFonts w:cs="Kalpurush"/>
              <w:sz w:val="28"/>
              <w:szCs w:val="28"/>
              <w:shd w:val="clear" w:color="auto" w:fill="FFFFFF"/>
            </w:rPr>
          </w:pPr>
          <w:r w:rsidRPr="00432109">
            <w:rPr>
              <w:rFonts w:cs="Kalpurush"/>
              <w:sz w:val="28"/>
              <w:szCs w:val="28"/>
              <w:shd w:val="clear" w:color="auto" w:fill="FFFFFF"/>
            </w:rPr>
            <w:t>Department of Chemistry</w:t>
          </w:r>
        </w:p>
        <w:p w:rsidR="00906808" w:rsidRPr="00432109" w:rsidRDefault="00906808" w:rsidP="00906808">
          <w:pPr>
            <w:ind w:left="1440"/>
            <w:rPr>
              <w:sz w:val="28"/>
              <w:szCs w:val="28"/>
            </w:rPr>
          </w:pPr>
          <w:proofErr w:type="spellStart"/>
          <w:r w:rsidRPr="00432109">
            <w:rPr>
              <w:rFonts w:cs="Kalpurush"/>
              <w:sz w:val="28"/>
              <w:szCs w:val="28"/>
              <w:shd w:val="clear" w:color="auto" w:fill="FFFFFF"/>
            </w:rPr>
            <w:t>Jahangirnagar</w:t>
          </w:r>
          <w:proofErr w:type="spellEnd"/>
          <w:r w:rsidRPr="00432109">
            <w:rPr>
              <w:rFonts w:cs="Kalpurush"/>
              <w:sz w:val="28"/>
              <w:szCs w:val="28"/>
              <w:shd w:val="clear" w:color="auto" w:fill="FFFFFF"/>
            </w:rPr>
            <w:t xml:space="preserve"> University</w:t>
          </w:r>
        </w:p>
        <w:p w:rsidR="00906808" w:rsidRPr="00432109" w:rsidRDefault="00906808" w:rsidP="00906808">
          <w:pPr>
            <w:rPr>
              <w:b/>
              <w:bCs/>
              <w:color w:val="4472C4" w:themeColor="accent1"/>
              <w:sz w:val="28"/>
              <w:szCs w:val="28"/>
              <w:u w:val="single"/>
            </w:rPr>
          </w:pPr>
          <w:r w:rsidRPr="00432109">
            <w:rPr>
              <w:b/>
              <w:bCs/>
              <w:color w:val="4472C4" w:themeColor="accent1"/>
              <w:sz w:val="28"/>
              <w:szCs w:val="28"/>
              <w:u w:val="single"/>
            </w:rPr>
            <w:t>Submitted by:</w:t>
          </w:r>
        </w:p>
        <w:p w:rsidR="00906808" w:rsidRPr="00432109" w:rsidRDefault="00906808" w:rsidP="00906808">
          <w:pPr>
            <w:ind w:left="1440"/>
            <w:rPr>
              <w:b/>
              <w:bCs/>
              <w:sz w:val="28"/>
              <w:szCs w:val="28"/>
            </w:rPr>
          </w:pPr>
          <w:r w:rsidRPr="00432109">
            <w:rPr>
              <w:b/>
              <w:bCs/>
              <w:sz w:val="28"/>
              <w:szCs w:val="28"/>
            </w:rPr>
            <w:t>Group: 3</w:t>
          </w:r>
        </w:p>
        <w:p w:rsidR="00906808" w:rsidRPr="00432109" w:rsidRDefault="00906808" w:rsidP="00906808">
          <w:pPr>
            <w:ind w:left="1440"/>
            <w:rPr>
              <w:b/>
              <w:bCs/>
              <w:sz w:val="28"/>
              <w:szCs w:val="28"/>
            </w:rPr>
          </w:pPr>
          <w:r w:rsidRPr="00432109">
            <w:rPr>
              <w:b/>
              <w:bCs/>
              <w:sz w:val="28"/>
              <w:szCs w:val="28"/>
            </w:rPr>
            <w:t xml:space="preserve">(Roll-245, 246, 247, </w:t>
          </w:r>
          <w:r>
            <w:rPr>
              <w:b/>
              <w:bCs/>
              <w:sz w:val="28"/>
              <w:szCs w:val="28"/>
            </w:rPr>
            <w:t>248, 250, 251</w:t>
          </w:r>
          <w:proofErr w:type="gramStart"/>
          <w:r>
            <w:rPr>
              <w:b/>
              <w:bCs/>
              <w:sz w:val="28"/>
              <w:szCs w:val="28"/>
            </w:rPr>
            <w:t>,  252</w:t>
          </w:r>
          <w:proofErr w:type="gramEnd"/>
          <w:r>
            <w:rPr>
              <w:b/>
              <w:bCs/>
              <w:sz w:val="28"/>
              <w:szCs w:val="28"/>
            </w:rPr>
            <w:t>, 253,</w:t>
          </w:r>
          <w:r w:rsidRPr="00432109">
            <w:rPr>
              <w:b/>
              <w:bCs/>
              <w:sz w:val="28"/>
              <w:szCs w:val="28"/>
            </w:rPr>
            <w:t>254, 255)</w:t>
          </w:r>
        </w:p>
        <w:p w:rsidR="00906808" w:rsidRDefault="00906808" w:rsidP="00906808">
          <w:pPr>
            <w:ind w:left="1440"/>
            <w:rPr>
              <w:sz w:val="28"/>
              <w:szCs w:val="28"/>
            </w:rPr>
          </w:pPr>
          <w:proofErr w:type="gramStart"/>
          <w:r>
            <w:rPr>
              <w:sz w:val="28"/>
              <w:szCs w:val="28"/>
            </w:rPr>
            <w:t>B.Sc.</w:t>
          </w:r>
          <w:proofErr w:type="gramEnd"/>
          <w:r>
            <w:rPr>
              <w:sz w:val="28"/>
              <w:szCs w:val="28"/>
            </w:rPr>
            <w:t xml:space="preserve">  2</w:t>
          </w:r>
          <w:r>
            <w:rPr>
              <w:sz w:val="28"/>
              <w:szCs w:val="28"/>
              <w:vertAlign w:val="superscript"/>
            </w:rPr>
            <w:t>nd</w:t>
          </w:r>
          <w:r>
            <w:rPr>
              <w:sz w:val="28"/>
              <w:szCs w:val="28"/>
            </w:rPr>
            <w:t xml:space="preserve">   year</w:t>
          </w:r>
        </w:p>
        <w:p w:rsidR="00906808" w:rsidRDefault="00906808" w:rsidP="00906808">
          <w:pPr>
            <w:ind w:left="1440"/>
            <w:rPr>
              <w:sz w:val="28"/>
              <w:szCs w:val="28"/>
            </w:rPr>
          </w:pPr>
          <w:r>
            <w:rPr>
              <w:sz w:val="28"/>
              <w:szCs w:val="28"/>
            </w:rPr>
            <w:t>Department of Physics</w:t>
          </w:r>
        </w:p>
        <w:p w:rsidR="00E0421A" w:rsidRDefault="00906808" w:rsidP="002E258E">
          <w:pPr>
            <w:rPr>
              <w:b/>
              <w:bCs/>
              <w:color w:val="4472C4" w:themeColor="accent1"/>
              <w:sz w:val="24"/>
              <w:szCs w:val="24"/>
            </w:rPr>
          </w:pPr>
          <w:r>
            <w:rPr>
              <w:sz w:val="28"/>
              <w:szCs w:val="28"/>
            </w:rPr>
            <w:t xml:space="preserve">                       </w:t>
          </w:r>
          <w:proofErr w:type="spellStart"/>
          <w:r>
            <w:rPr>
              <w:sz w:val="28"/>
              <w:szCs w:val="28"/>
            </w:rPr>
            <w:t>Jahangirnagar</w:t>
          </w:r>
          <w:proofErr w:type="spellEnd"/>
          <w:r>
            <w:rPr>
              <w:sz w:val="28"/>
              <w:szCs w:val="28"/>
            </w:rPr>
            <w:t xml:space="preserve"> University </w:t>
          </w:r>
        </w:p>
      </w:sdtContent>
    </w:sdt>
    <w:p w:rsidR="00E0421A" w:rsidRDefault="00E0421A" w:rsidP="002E258E">
      <w:pPr>
        <w:rPr>
          <w:b/>
          <w:bCs/>
          <w:color w:val="4472C4" w:themeColor="accent1"/>
          <w:sz w:val="32"/>
          <w:szCs w:val="32"/>
        </w:rPr>
      </w:pPr>
    </w:p>
    <w:p w:rsidR="00B8261F" w:rsidRPr="00E0421A" w:rsidRDefault="002E258E" w:rsidP="002E258E">
      <w:pPr>
        <w:rPr>
          <w:b/>
          <w:bCs/>
          <w:color w:val="4472C4" w:themeColor="accent1"/>
          <w:sz w:val="24"/>
          <w:szCs w:val="24"/>
        </w:rPr>
      </w:pPr>
      <w:r w:rsidRPr="002E258E">
        <w:rPr>
          <w:b/>
          <w:bCs/>
          <w:color w:val="4472C4" w:themeColor="accent1"/>
          <w:sz w:val="32"/>
          <w:szCs w:val="32"/>
        </w:rPr>
        <w:t>1.</w:t>
      </w:r>
      <w:r>
        <w:rPr>
          <w:b/>
          <w:bCs/>
          <w:color w:val="4472C4" w:themeColor="accent1"/>
          <w:sz w:val="32"/>
          <w:szCs w:val="32"/>
        </w:rPr>
        <w:t xml:space="preserve"> </w:t>
      </w:r>
      <w:r w:rsidR="000B6B8F" w:rsidRPr="002E258E">
        <w:rPr>
          <w:b/>
          <w:bCs/>
          <w:color w:val="4472C4" w:themeColor="accent1"/>
          <w:sz w:val="32"/>
          <w:szCs w:val="32"/>
        </w:rPr>
        <w:t>Introduction</w:t>
      </w:r>
      <w:r w:rsidR="002F0129" w:rsidRPr="002E258E">
        <w:rPr>
          <w:b/>
          <w:bCs/>
          <w:color w:val="4472C4" w:themeColor="accent1"/>
          <w:sz w:val="32"/>
          <w:szCs w:val="32"/>
        </w:rPr>
        <w:t>:</w:t>
      </w:r>
    </w:p>
    <w:p w:rsidR="00880CC3" w:rsidRPr="00432109" w:rsidRDefault="000D77D4" w:rsidP="00880CC3">
      <w:pPr>
        <w:rPr>
          <w:rFonts w:cstheme="minorHAnsi"/>
        </w:rPr>
      </w:pPr>
      <w:r w:rsidRPr="000D77D4">
        <w:rPr>
          <w:rFonts w:cstheme="minorHAnsi"/>
          <w:color w:val="333333"/>
          <w:shd w:val="clear" w:color="auto" w:fill="FFFFFF"/>
        </w:rPr>
        <w:t>The electron pairs around the central atom repel each another and move so far apart from each another that there are no greater repulsions between them</w:t>
      </w:r>
      <w:r w:rsidR="00432109" w:rsidRPr="00432109">
        <w:rPr>
          <w:rFonts w:cstheme="minorHAnsi"/>
          <w:color w:val="282828"/>
          <w:shd w:val="clear" w:color="auto" w:fill="FFFFFF"/>
        </w:rPr>
        <w:t> </w:t>
      </w:r>
      <w:hyperlink r:id="rId11" w:history="1">
        <w:r w:rsidR="00432109" w:rsidRPr="00432109">
          <w:rPr>
            <w:rStyle w:val="Hyperlink"/>
            <w:rFonts w:cstheme="minorHAnsi"/>
            <w:color w:val="282828"/>
            <w:u w:val="none"/>
          </w:rPr>
          <w:t>Electron pair</w:t>
        </w:r>
      </w:hyperlink>
      <w:r w:rsidR="00432109" w:rsidRPr="00432109">
        <w:rPr>
          <w:rFonts w:cstheme="minorHAnsi"/>
          <w:color w:val="282828"/>
          <w:shd w:val="clear" w:color="auto" w:fill="FFFFFF"/>
        </w:rPr>
        <w:t> repulsion is used to predict the geometry of a </w:t>
      </w:r>
      <w:hyperlink r:id="rId12" w:history="1">
        <w:r w:rsidR="00432109" w:rsidRPr="00432109">
          <w:rPr>
            <w:rStyle w:val="Hyperlink"/>
            <w:rFonts w:cstheme="minorHAnsi"/>
            <w:color w:val="282828"/>
            <w:u w:val="none"/>
          </w:rPr>
          <w:t>molecule</w:t>
        </w:r>
      </w:hyperlink>
      <w:r w:rsidR="00432109" w:rsidRPr="00432109">
        <w:rPr>
          <w:rFonts w:cstheme="minorHAnsi"/>
          <w:color w:val="282828"/>
          <w:shd w:val="clear" w:color="auto" w:fill="FFFFFF"/>
        </w:rPr>
        <w:t> or a polyatomic </w:t>
      </w:r>
      <w:hyperlink r:id="rId13" w:history="1">
        <w:r w:rsidR="00432109" w:rsidRPr="00432109">
          <w:rPr>
            <w:rStyle w:val="Hyperlink"/>
            <w:rFonts w:cstheme="minorHAnsi"/>
            <w:color w:val="282828"/>
            <w:u w:val="none"/>
          </w:rPr>
          <w:t>ion</w:t>
        </w:r>
      </w:hyperlink>
      <w:r w:rsidR="00432109" w:rsidRPr="00432109">
        <w:rPr>
          <w:rFonts w:cstheme="minorHAnsi"/>
          <w:color w:val="282828"/>
          <w:shd w:val="clear" w:color="auto" w:fill="FFFFFF"/>
        </w:rPr>
        <w:t xml:space="preserve">. </w:t>
      </w:r>
      <w:r w:rsidR="002D00E5">
        <w:rPr>
          <w:rFonts w:cstheme="minorHAnsi"/>
          <w:color w:val="282828"/>
          <w:shd w:val="clear" w:color="auto" w:fill="FFFFFF"/>
        </w:rPr>
        <w:t xml:space="preserve">It is used in </w:t>
      </w:r>
      <w:r w:rsidR="00432109" w:rsidRPr="00432109">
        <w:rPr>
          <w:rFonts w:cstheme="minorHAnsi"/>
          <w:color w:val="282828"/>
          <w:shd w:val="clear" w:color="auto" w:fill="FFFFFF"/>
        </w:rPr>
        <w:t>a wide variety of scientific disciplines. Physics, engineering, and chemistry use this principle especially often.</w:t>
      </w:r>
      <w:r w:rsidR="00880CC3" w:rsidRPr="00432109">
        <w:rPr>
          <w:rFonts w:cstheme="minorHAnsi"/>
        </w:rPr>
        <w:t xml:space="preserve"> </w:t>
      </w:r>
      <w:r w:rsidR="00AA5269" w:rsidRPr="00AA5269">
        <w:rPr>
          <w:rFonts w:cstheme="minorHAnsi"/>
          <w:color w:val="333333"/>
          <w:sz w:val="21"/>
          <w:szCs w:val="21"/>
          <w:shd w:val="clear" w:color="auto" w:fill="FFFFFF"/>
        </w:rPr>
        <w:t>Valence-shell electron-pair repulsion (VSEPR) theory is conventionally used to predict molecular geometry</w:t>
      </w:r>
      <w:r w:rsidR="00880CC3" w:rsidRPr="00432109">
        <w:rPr>
          <w:rFonts w:cstheme="minorHAnsi"/>
        </w:rPr>
        <w:t xml:space="preserve">. The VSEPR theory is based on the assumption that the molecule will take a shape such that electronic repulsion in the valence shell of that atom is minimized. </w:t>
      </w:r>
      <w:r w:rsidR="00AA5269">
        <w:rPr>
          <w:rFonts w:cstheme="minorHAnsi"/>
        </w:rPr>
        <w:t xml:space="preserve">Here, we will discuss VSEPR theory and molecular geometry in details. </w:t>
      </w:r>
    </w:p>
    <w:p w:rsidR="00B64E8D" w:rsidRDefault="002E258E" w:rsidP="00B64E8D">
      <w:pPr>
        <w:rPr>
          <w:b/>
          <w:bCs/>
          <w:color w:val="4472C4" w:themeColor="accent1"/>
          <w:sz w:val="32"/>
          <w:szCs w:val="32"/>
        </w:rPr>
      </w:pPr>
      <w:r>
        <w:rPr>
          <w:b/>
          <w:bCs/>
          <w:color w:val="4472C4" w:themeColor="accent1"/>
          <w:sz w:val="32"/>
          <w:szCs w:val="32"/>
        </w:rPr>
        <w:t xml:space="preserve">2. </w:t>
      </w:r>
      <w:r w:rsidR="00B64E8D" w:rsidRPr="00B64E8D">
        <w:rPr>
          <w:b/>
          <w:bCs/>
          <w:color w:val="4472C4" w:themeColor="accent1"/>
          <w:sz w:val="32"/>
          <w:szCs w:val="32"/>
        </w:rPr>
        <w:t>Electronic Pair Repulsion Theory and Molecular Geometry</w:t>
      </w:r>
    </w:p>
    <w:p w:rsidR="00C90F5C" w:rsidRPr="00E65D13" w:rsidRDefault="00C90F5C" w:rsidP="00B64E8D">
      <w:pPr>
        <w:rPr>
          <w:rFonts w:cstheme="minorHAnsi"/>
          <w:sz w:val="32"/>
          <w:szCs w:val="32"/>
        </w:rPr>
      </w:pPr>
      <w:r w:rsidRPr="00E65D13">
        <w:rPr>
          <w:rFonts w:cstheme="minorHAnsi"/>
          <w:color w:val="4D5156"/>
          <w:sz w:val="21"/>
          <w:szCs w:val="21"/>
          <w:shd w:val="clear" w:color="auto" w:fill="FFFFFF"/>
        </w:rPr>
        <w:t>Valence shell electron pair repulsion theory, or VSEPR theory, is a model used in chemistry to predict the geometry of individual molecules from the number of electron pairs surrounding their central atoms. It is also named the Gillespie-</w:t>
      </w:r>
      <w:proofErr w:type="spellStart"/>
      <w:r w:rsidRPr="00E65D13">
        <w:rPr>
          <w:rFonts w:cstheme="minorHAnsi"/>
          <w:color w:val="4D5156"/>
          <w:sz w:val="21"/>
          <w:szCs w:val="21"/>
          <w:shd w:val="clear" w:color="auto" w:fill="FFFFFF"/>
        </w:rPr>
        <w:t>Nyholm</w:t>
      </w:r>
      <w:proofErr w:type="spellEnd"/>
      <w:r w:rsidRPr="00E65D13">
        <w:rPr>
          <w:rFonts w:cstheme="minorHAnsi"/>
          <w:color w:val="4D5156"/>
          <w:sz w:val="21"/>
          <w:szCs w:val="21"/>
          <w:shd w:val="clear" w:color="auto" w:fill="FFFFFF"/>
        </w:rPr>
        <w:t xml:space="preserve"> theory after its two main developers, Ronald Gillespie and Ronald </w:t>
      </w:r>
      <w:proofErr w:type="spellStart"/>
      <w:r w:rsidRPr="00E65D13">
        <w:rPr>
          <w:rFonts w:cstheme="minorHAnsi"/>
          <w:color w:val="4D5156"/>
          <w:sz w:val="21"/>
          <w:szCs w:val="21"/>
          <w:shd w:val="clear" w:color="auto" w:fill="FFFFFF"/>
        </w:rPr>
        <w:t>Nyholm</w:t>
      </w:r>
      <w:proofErr w:type="spellEnd"/>
      <w:r w:rsidRPr="00E65D13">
        <w:rPr>
          <w:rFonts w:cstheme="minorHAnsi"/>
          <w:color w:val="4D5156"/>
          <w:sz w:val="21"/>
          <w:szCs w:val="21"/>
          <w:shd w:val="clear" w:color="auto" w:fill="FFFFFF"/>
        </w:rPr>
        <w:t>.</w:t>
      </w:r>
      <w:r w:rsidR="00432109">
        <w:rPr>
          <w:rFonts w:cstheme="minorHAnsi"/>
          <w:color w:val="4D5156"/>
          <w:sz w:val="21"/>
          <w:szCs w:val="21"/>
          <w:shd w:val="clear" w:color="auto" w:fill="FFFFFF"/>
        </w:rPr>
        <w:t xml:space="preserve"> </w:t>
      </w:r>
    </w:p>
    <w:p w:rsidR="000973ED" w:rsidRPr="006E4943" w:rsidRDefault="000973ED" w:rsidP="000973ED">
      <w:pPr>
        <w:rPr>
          <w:b/>
          <w:bCs/>
          <w:sz w:val="32"/>
          <w:szCs w:val="32"/>
        </w:rPr>
      </w:pPr>
      <w:r>
        <w:rPr>
          <w:rFonts w:eastAsia="Times New Roman" w:cs="Times New Roman"/>
          <w:b/>
          <w:bCs/>
          <w:kern w:val="36"/>
          <w:sz w:val="32"/>
          <w:szCs w:val="32"/>
        </w:rPr>
        <w:t xml:space="preserve">2.1. </w:t>
      </w:r>
      <w:r w:rsidRPr="006E4943">
        <w:rPr>
          <w:rFonts w:eastAsia="Times New Roman" w:cs="Times New Roman"/>
          <w:b/>
          <w:bCs/>
          <w:kern w:val="36"/>
          <w:sz w:val="32"/>
          <w:szCs w:val="32"/>
        </w:rPr>
        <w:t>Lewis Electron-Dot Diagrams</w:t>
      </w:r>
      <w:r>
        <w:rPr>
          <w:rFonts w:eastAsia="Times New Roman" w:cs="Times New Roman"/>
          <w:b/>
          <w:bCs/>
          <w:kern w:val="36"/>
          <w:sz w:val="32"/>
          <w:szCs w:val="32"/>
        </w:rPr>
        <w:t>:</w:t>
      </w:r>
    </w:p>
    <w:p w:rsidR="000973ED" w:rsidRDefault="000973ED" w:rsidP="000973ED">
      <w:pPr>
        <w:rPr>
          <w:rFonts w:cs="Tahoma"/>
          <w:color w:val="000000"/>
          <w:shd w:val="clear" w:color="auto" w:fill="FFFFFF"/>
        </w:rPr>
      </w:pPr>
      <w:r w:rsidRPr="000973ED">
        <w:rPr>
          <w:rFonts w:cstheme="minorHAnsi"/>
          <w:color w:val="000000"/>
          <w:shd w:val="clear" w:color="auto" w:fill="FFFFFF"/>
        </w:rPr>
        <w:t>To determine the shapes of molecules</w:t>
      </w:r>
      <w:r>
        <w:rPr>
          <w:rFonts w:cstheme="minorHAnsi"/>
          <w:color w:val="000000"/>
          <w:shd w:val="clear" w:color="auto" w:fill="FFFFFF"/>
        </w:rPr>
        <w:t xml:space="preserve"> and </w:t>
      </w:r>
      <w:r>
        <w:rPr>
          <w:rFonts w:cs="Tahoma"/>
          <w:color w:val="000000"/>
          <w:shd w:val="clear" w:color="auto" w:fill="FFFFFF"/>
        </w:rPr>
        <w:t>grasp VSEPR theory properly,</w:t>
      </w:r>
      <w:r w:rsidRPr="000973ED">
        <w:rPr>
          <w:rFonts w:cstheme="minorHAnsi"/>
          <w:color w:val="000000"/>
          <w:shd w:val="clear" w:color="auto" w:fill="FFFFFF"/>
        </w:rPr>
        <w:t xml:space="preserve"> we must become acquainted with the Lewis electron dot structure. Although the Lewis theory does not determine the shapes of molecules, it is the first step in predicting shapes of molecules. The Lewis structure helps us identify the bond pairs and the lone pairs. Then, with the Lewis structure, we apply the </w:t>
      </w:r>
      <w:r w:rsidRPr="000973ED">
        <w:rPr>
          <w:rFonts w:cstheme="minorHAnsi"/>
          <w:shd w:val="clear" w:color="auto" w:fill="FFFFFF"/>
        </w:rPr>
        <w:t>valence-shell electron-pair repulsion (VSPER) theory</w:t>
      </w:r>
      <w:r w:rsidRPr="000973ED">
        <w:rPr>
          <w:rFonts w:cstheme="minorHAnsi"/>
          <w:color w:val="000000"/>
          <w:shd w:val="clear" w:color="auto" w:fill="FFFFFF"/>
        </w:rPr>
        <w:t> to determine the molecular geometry and the electron-group geometry.</w:t>
      </w:r>
    </w:p>
    <w:p w:rsidR="000973ED" w:rsidRDefault="000973ED" w:rsidP="000973ED">
      <w:pPr>
        <w:rPr>
          <w:rFonts w:cs="Tahoma"/>
          <w:color w:val="000000"/>
          <w:shd w:val="clear" w:color="auto" w:fill="FFFFFF"/>
        </w:rPr>
      </w:pPr>
      <w:r w:rsidRPr="005F6198">
        <w:rPr>
          <w:rFonts w:cs="Tahoma"/>
          <w:color w:val="000000"/>
          <w:shd w:val="clear" w:color="auto" w:fill="FFFFFF"/>
        </w:rPr>
        <w:t>Gilbert Lewis Newton introduced a simple way to show the bonding between atoms in a molecule though Lewis’s electron dot diagrams. Creating Lewis diagrams is rather simple and requires only a few steps and some accounting of the valence electrons on each atom. Valence electrons are represented as dots. When two electrons are paired (lone pairs), they are represented by two adjacent dots located on an atom, and when two paired electrons are shared between atoms (bonds), they are shown as lines. For example, below are the electron dot structures of atoms and the Lewis electron dot structures of the molecules. These diagrams are helpful because they allow us to show how atoms are connected, and when coupled with </w:t>
      </w:r>
      <w:hyperlink r:id="rId14" w:tgtFrame="_blank" w:tooltip="Bookshelves/Inorganic_Chemistry/Map%3A_Inorganic_Chemistry_(Miessler%2C_Fischer%2C_Tarr)/3%3A_Simple_Bonding_Theory/3.2%3A_Valence_Shell_Electron-Pair_Repulsion" w:history="1">
        <w:r w:rsidRPr="00B64E8D">
          <w:rPr>
            <w:rStyle w:val="Hyperlink"/>
            <w:rFonts w:cs="Tahoma"/>
            <w:color w:val="auto"/>
            <w:u w:val="none"/>
            <w:shd w:val="clear" w:color="auto" w:fill="FFFFFF"/>
          </w:rPr>
          <w:t>Valence Shell Electron Repulsion Theory (VSEPR)</w:t>
        </w:r>
      </w:hyperlink>
      <w:r w:rsidRPr="005F6198">
        <w:rPr>
          <w:rFonts w:cs="Tahoma"/>
          <w:color w:val="000000"/>
          <w:shd w:val="clear" w:color="auto" w:fill="FFFFFF"/>
        </w:rPr>
        <w:t>, we can use Lewis structures to predict the shape of the molecule.</w:t>
      </w:r>
    </w:p>
    <w:p w:rsidR="000973ED" w:rsidRDefault="000973ED" w:rsidP="000973ED">
      <w:pPr>
        <w:rPr>
          <w:rFonts w:cstheme="minorHAnsi"/>
          <w:color w:val="000000"/>
          <w:shd w:val="clear" w:color="auto" w:fill="FFFFFF"/>
        </w:rPr>
      </w:pPr>
      <w:r w:rsidRPr="000973ED">
        <w:rPr>
          <w:rFonts w:cstheme="minorHAnsi"/>
          <w:color w:val="000000"/>
          <w:shd w:val="clear" w:color="auto" w:fill="FFFFFF"/>
        </w:rPr>
        <w:t>The drawing of Lewis electron-dot structures is guided largely by the </w:t>
      </w:r>
      <w:r w:rsidRPr="000973ED">
        <w:rPr>
          <w:rStyle w:val="Strong"/>
          <w:rFonts w:cstheme="minorHAnsi"/>
          <w:color w:val="000000"/>
          <w:shd w:val="clear" w:color="auto" w:fill="FFFFFF"/>
        </w:rPr>
        <w:t>octet rule</w:t>
      </w:r>
      <w:r w:rsidRPr="000973ED">
        <w:rPr>
          <w:rFonts w:cstheme="minorHAnsi"/>
          <w:color w:val="000000"/>
          <w:shd w:val="clear" w:color="auto" w:fill="FFFFFF"/>
        </w:rPr>
        <w:t>: that atoms form bonds to achieve eight electrons in their valence shell. For many elements, a full valence shell has an electron configuration of </w:t>
      </w:r>
      <w:r w:rsidRPr="000973ED">
        <w:rPr>
          <w:rStyle w:val="mi"/>
          <w:rFonts w:cstheme="minorHAnsi"/>
          <w:color w:val="000000"/>
          <w:bdr w:val="none" w:sz="0" w:space="0" w:color="auto" w:frame="1"/>
          <w:shd w:val="clear" w:color="auto" w:fill="FFFFFF"/>
        </w:rPr>
        <w:t>s</w:t>
      </w:r>
      <w:r w:rsidRPr="000973ED">
        <w:rPr>
          <w:rStyle w:val="mn"/>
          <w:rFonts w:cstheme="minorHAnsi"/>
          <w:color w:val="000000"/>
          <w:bdr w:val="none" w:sz="0" w:space="0" w:color="auto" w:frame="1"/>
          <w:shd w:val="clear" w:color="auto" w:fill="FFFFFF"/>
        </w:rPr>
        <w:t>2</w:t>
      </w:r>
      <w:r w:rsidRPr="000973ED">
        <w:rPr>
          <w:rStyle w:val="mi"/>
          <w:rFonts w:cstheme="minorHAnsi"/>
          <w:color w:val="000000"/>
          <w:bdr w:val="none" w:sz="0" w:space="0" w:color="auto" w:frame="1"/>
          <w:shd w:val="clear" w:color="auto" w:fill="FFFFFF"/>
        </w:rPr>
        <w:t>p</w:t>
      </w:r>
      <w:r w:rsidRPr="000973ED">
        <w:rPr>
          <w:rStyle w:val="mn"/>
          <w:rFonts w:cstheme="minorHAnsi"/>
          <w:color w:val="000000"/>
          <w:bdr w:val="none" w:sz="0" w:space="0" w:color="auto" w:frame="1"/>
          <w:shd w:val="clear" w:color="auto" w:fill="FFFFFF"/>
        </w:rPr>
        <w:t>6</w:t>
      </w:r>
      <w:r w:rsidRPr="000973ED">
        <w:rPr>
          <w:rStyle w:val="mjxassistivemathml"/>
          <w:rFonts w:cstheme="minorHAnsi"/>
          <w:color w:val="000000"/>
          <w:bdr w:val="none" w:sz="0" w:space="0" w:color="auto" w:frame="1"/>
          <w:shd w:val="clear" w:color="auto" w:fill="FFFFFF"/>
        </w:rPr>
        <w:t>s2p6</w:t>
      </w:r>
      <w:r w:rsidRPr="000973ED">
        <w:rPr>
          <w:rFonts w:cstheme="minorHAnsi"/>
          <w:color w:val="000000"/>
          <w:shd w:val="clear" w:color="auto" w:fill="FFFFFF"/>
        </w:rPr>
        <w:t>, or eight electrons.</w:t>
      </w:r>
    </w:p>
    <w:p w:rsidR="000973ED" w:rsidRPr="000973ED" w:rsidRDefault="000973ED" w:rsidP="008D0982">
      <w:pPr>
        <w:jc w:val="center"/>
        <w:rPr>
          <w:rFonts w:cstheme="minorHAnsi"/>
        </w:rPr>
      </w:pPr>
      <w:r>
        <w:rPr>
          <w:rFonts w:cstheme="minorHAnsi"/>
          <w:noProof/>
        </w:rPr>
        <w:drawing>
          <wp:inline distT="0" distB="0" distL="0" distR="0">
            <wp:extent cx="3299460" cy="104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84813" cy="1075473"/>
                    </a:xfrm>
                    <a:prstGeom prst="rect">
                      <a:avLst/>
                    </a:prstGeom>
                  </pic:spPr>
                </pic:pic>
              </a:graphicData>
            </a:graphic>
          </wp:inline>
        </w:drawing>
      </w:r>
      <w:r w:rsidRPr="000973ED">
        <w:rPr>
          <w:rFonts w:cstheme="minorHAnsi"/>
        </w:rPr>
        <w:t>Figure</w:t>
      </w:r>
      <w:proofErr w:type="gramStart"/>
      <w:r w:rsidRPr="000973ED">
        <w:rPr>
          <w:rFonts w:cstheme="minorHAnsi"/>
        </w:rPr>
        <w:t>:2.1</w:t>
      </w:r>
      <w:proofErr w:type="gramEnd"/>
    </w:p>
    <w:p w:rsidR="00B75124" w:rsidRPr="006E4943" w:rsidRDefault="002E258E" w:rsidP="00B75124">
      <w:pPr>
        <w:rPr>
          <w:rFonts w:cstheme="minorHAnsi"/>
          <w:b/>
          <w:bCs/>
          <w:sz w:val="32"/>
          <w:szCs w:val="32"/>
        </w:rPr>
      </w:pPr>
      <w:r>
        <w:rPr>
          <w:rFonts w:cstheme="minorHAnsi"/>
          <w:b/>
          <w:bCs/>
          <w:sz w:val="32"/>
          <w:szCs w:val="32"/>
        </w:rPr>
        <w:t xml:space="preserve">2.2. </w:t>
      </w:r>
      <w:r w:rsidR="002F0129" w:rsidRPr="006E4943">
        <w:rPr>
          <w:rFonts w:cstheme="minorHAnsi"/>
          <w:b/>
          <w:bCs/>
          <w:sz w:val="32"/>
          <w:szCs w:val="32"/>
        </w:rPr>
        <w:t>VSEPR</w:t>
      </w:r>
      <w:r w:rsidR="00CA7753">
        <w:rPr>
          <w:rFonts w:cstheme="minorHAnsi"/>
          <w:b/>
          <w:bCs/>
          <w:sz w:val="32"/>
          <w:szCs w:val="32"/>
        </w:rPr>
        <w:t xml:space="preserve"> Theory </w:t>
      </w:r>
      <w:r w:rsidR="002F0129" w:rsidRPr="006E4943">
        <w:rPr>
          <w:rFonts w:cstheme="minorHAnsi"/>
          <w:b/>
          <w:bCs/>
          <w:sz w:val="32"/>
          <w:szCs w:val="32"/>
        </w:rPr>
        <w:t xml:space="preserve"> </w:t>
      </w:r>
    </w:p>
    <w:p w:rsidR="005A3D01" w:rsidRDefault="005A3D01" w:rsidP="00B75124">
      <w:pPr>
        <w:rPr>
          <w:rFonts w:eastAsia="Times New Roman" w:cs="Tahoma"/>
          <w:color w:val="000000"/>
        </w:rPr>
      </w:pPr>
      <w:r w:rsidRPr="005A3D01">
        <w:rPr>
          <w:rFonts w:eastAsia="Times New Roman" w:cs="Tahoma"/>
          <w:color w:val="000000"/>
        </w:rPr>
        <w:t>The </w:t>
      </w:r>
      <w:r w:rsidRPr="005A3D01">
        <w:rPr>
          <w:rFonts w:eastAsia="Times New Roman" w:cs="Tahoma"/>
          <w:b/>
          <w:bCs/>
          <w:color w:val="000000"/>
        </w:rPr>
        <w:t>Valence Shell Electron Repulsion (VSEPR)</w:t>
      </w:r>
      <w:r w:rsidRPr="005A3D01">
        <w:rPr>
          <w:rFonts w:eastAsia="Times New Roman" w:cs="Tahoma"/>
          <w:color w:val="000000"/>
        </w:rPr>
        <w:t xml:space="preserve"> model can predict the structure of most molecules and polyatomic ions in which the central atom is a nonmetal; it also works for some structures in which the central atom is a metal. VSEPR builds on </w:t>
      </w:r>
      <w:r w:rsidR="00B64E8D" w:rsidRPr="005A3D01">
        <w:rPr>
          <w:rFonts w:eastAsia="Times New Roman" w:cs="Tahoma"/>
          <w:color w:val="000000"/>
        </w:rPr>
        <w:t>Lewis’s</w:t>
      </w:r>
      <w:r w:rsidRPr="005A3D01">
        <w:rPr>
          <w:rFonts w:eastAsia="Times New Roman" w:cs="Tahoma"/>
          <w:color w:val="000000"/>
        </w:rPr>
        <w:t xml:space="preserve"> electron dot structures; Lewis structures alone predict only connectivity while the Lewis structure and VSEPR together can predict the geometry of each atom in a molecule. The main idea of VSEPR theory is that pairs of electrons (in bonds and in lone pairs) repel each other. The pairs of electrons (in bonds and in lone pairs) are called "groups". Because electrons repel each other </w:t>
      </w:r>
      <w:proofErr w:type="spellStart"/>
      <w:r w:rsidRPr="005A3D01">
        <w:rPr>
          <w:rFonts w:eastAsia="Times New Roman" w:cs="Tahoma"/>
          <w:color w:val="000000"/>
        </w:rPr>
        <w:t>electrostatically</w:t>
      </w:r>
      <w:proofErr w:type="spellEnd"/>
      <w:r w:rsidRPr="005A3D01">
        <w:rPr>
          <w:rFonts w:eastAsia="Times New Roman" w:cs="Tahoma"/>
          <w:color w:val="000000"/>
        </w:rPr>
        <w:t>, the most stable arrangement of electron groups (i.e., the one with the lowest energy) is the one that minimizes repulsion. Groups are positioned around the central atom in a way that produces the molecular structure with the lowest energy. In other words, the repulsion between groups around an atom favors a geometry in which the groups are as far apart from each other as possible. Although VSEPR is simplistic because it does not account for the subtleties of orbital interactions that influence molecular shapes, it accurately predicts the three-dimensional structures of a large number of compounds.</w:t>
      </w:r>
    </w:p>
    <w:p w:rsidR="002E258E" w:rsidRPr="005A3D01" w:rsidRDefault="002E258E" w:rsidP="00B75124">
      <w:pPr>
        <w:rPr>
          <w:rFonts w:cstheme="minorHAnsi"/>
          <w:b/>
          <w:bCs/>
        </w:rPr>
      </w:pPr>
    </w:p>
    <w:p w:rsidR="002E258E" w:rsidRDefault="000D77D4" w:rsidP="005A3D01">
      <w:pPr>
        <w:spacing w:beforeAutospacing="1" w:after="0" w:afterAutospacing="1" w:line="240" w:lineRule="auto"/>
        <w:rPr>
          <w:rFonts w:eastAsia="Times New Roman" w:cs="Tahoma"/>
        </w:rPr>
      </w:pPr>
      <w:r>
        <w:rPr>
          <w:rFonts w:eastAsia="Times New Roman" w:cs="Tahoma"/>
          <w:noProof/>
        </w:rPr>
        <w:drawing>
          <wp:inline distT="0" distB="0" distL="0" distR="0">
            <wp:extent cx="5943600" cy="410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2E258E" w:rsidRDefault="002E258E" w:rsidP="005A3D01">
      <w:pPr>
        <w:spacing w:beforeAutospacing="1" w:after="0" w:afterAutospacing="1" w:line="240" w:lineRule="auto"/>
        <w:rPr>
          <w:rFonts w:eastAsia="Times New Roman" w:cs="Tahoma"/>
        </w:rPr>
      </w:pPr>
    </w:p>
    <w:p w:rsidR="002E258E" w:rsidRDefault="002E258E" w:rsidP="005A3D01">
      <w:pPr>
        <w:spacing w:beforeAutospacing="1" w:after="0" w:afterAutospacing="1" w:line="240" w:lineRule="auto"/>
        <w:rPr>
          <w:rFonts w:eastAsia="Times New Roman" w:cs="Tahoma"/>
        </w:rPr>
      </w:pPr>
      <w:r>
        <w:rPr>
          <w:rFonts w:eastAsia="Times New Roman" w:cs="Tahoma"/>
        </w:rPr>
        <w:t xml:space="preserve">                                                                            Figure:</w:t>
      </w:r>
      <w:r w:rsidR="00745DCE">
        <w:rPr>
          <w:rFonts w:eastAsia="Times New Roman" w:cs="Tahoma"/>
        </w:rPr>
        <w:t xml:space="preserve"> 2.2</w:t>
      </w:r>
    </w:p>
    <w:p w:rsidR="000D77D4" w:rsidRDefault="005A3D01" w:rsidP="000D77D4">
      <w:pPr>
        <w:spacing w:beforeAutospacing="1" w:after="0" w:afterAutospacing="1" w:line="240" w:lineRule="auto"/>
        <w:rPr>
          <w:rFonts w:eastAsia="Times New Roman" w:cs="Tahoma"/>
        </w:rPr>
      </w:pPr>
      <w:r w:rsidRPr="005A3D01">
        <w:rPr>
          <w:rFonts w:eastAsia="Times New Roman" w:cs="Tahoma"/>
        </w:rPr>
        <w:t>We can use the VSEPR model to predict the geometry around the atoms in a polyatomic molecule or ion by focusing on the number of electron pairs (groups) around a </w:t>
      </w:r>
      <w:r w:rsidRPr="005A3D01">
        <w:rPr>
          <w:rFonts w:eastAsia="Times New Roman" w:cs="Tahoma"/>
          <w:i/>
          <w:iCs/>
        </w:rPr>
        <w:t>central atom </w:t>
      </w:r>
      <w:r w:rsidRPr="005A3D01">
        <w:rPr>
          <w:rFonts w:eastAsia="Times New Roman" w:cs="Tahoma"/>
        </w:rPr>
        <w:t>of interest. Groups include bonded and </w:t>
      </w:r>
      <w:proofErr w:type="spellStart"/>
      <w:r w:rsidRPr="005A3D01">
        <w:rPr>
          <w:rFonts w:eastAsia="Times New Roman" w:cs="Tahoma"/>
        </w:rPr>
        <w:t>unbonded</w:t>
      </w:r>
      <w:proofErr w:type="spellEnd"/>
      <w:r w:rsidRPr="005A3D01">
        <w:rPr>
          <w:rFonts w:eastAsia="Times New Roman" w:cs="Tahoma"/>
        </w:rPr>
        <w:t xml:space="preserve"> electrons; a single bond, a double bond, a triple bond, a lone pair of electrons, or even a single unpaired electron each count as one group. The molecule or polyatomic ion is given an </w:t>
      </w:r>
      <w:proofErr w:type="spellStart"/>
      <w:r w:rsidRPr="005A3D01">
        <w:rPr>
          <w:rFonts w:eastAsia="Times New Roman" w:cs="Tahoma"/>
        </w:rPr>
        <w:t>AX</w:t>
      </w:r>
      <w:r w:rsidRPr="005A3D01">
        <w:rPr>
          <w:rFonts w:eastAsia="Times New Roman" w:cs="Tahoma"/>
          <w:i/>
          <w:iCs/>
          <w:vertAlign w:val="subscript"/>
        </w:rPr>
        <w:t>m</w:t>
      </w:r>
      <w:r w:rsidRPr="005A3D01">
        <w:rPr>
          <w:rFonts w:eastAsia="Times New Roman" w:cs="Tahoma"/>
        </w:rPr>
        <w:t>E</w:t>
      </w:r>
      <w:r w:rsidRPr="005A3D01">
        <w:rPr>
          <w:rFonts w:eastAsia="Times New Roman" w:cs="Tahoma"/>
          <w:i/>
          <w:iCs/>
          <w:vertAlign w:val="subscript"/>
        </w:rPr>
        <w:t>n</w:t>
      </w:r>
      <w:proofErr w:type="spellEnd"/>
      <w:r w:rsidRPr="005A3D01">
        <w:rPr>
          <w:rFonts w:eastAsia="Times New Roman" w:cs="Tahoma"/>
        </w:rPr>
        <w:t> designation, where A is the central atom, X is a bonded atom, E is a nonbonding valence electron group (usually a lone pair of electrons), and </w:t>
      </w:r>
      <w:r w:rsidRPr="005A3D01">
        <w:rPr>
          <w:rFonts w:eastAsia="Times New Roman" w:cs="Tahoma"/>
          <w:i/>
          <w:iCs/>
        </w:rPr>
        <w:t>m</w:t>
      </w:r>
      <w:r w:rsidRPr="005A3D01">
        <w:rPr>
          <w:rFonts w:eastAsia="Times New Roman" w:cs="Tahoma"/>
        </w:rPr>
        <w:t> and </w:t>
      </w:r>
      <w:r w:rsidRPr="005A3D01">
        <w:rPr>
          <w:rFonts w:eastAsia="Times New Roman" w:cs="Tahoma"/>
          <w:i/>
          <w:iCs/>
        </w:rPr>
        <w:t>n</w:t>
      </w:r>
      <w:r w:rsidRPr="005A3D01">
        <w:rPr>
          <w:rFonts w:eastAsia="Times New Roman" w:cs="Tahoma"/>
        </w:rPr>
        <w:t> are integers. The number of groups is equal to the sum of </w:t>
      </w:r>
      <w:r w:rsidRPr="005A3D01">
        <w:rPr>
          <w:rFonts w:eastAsia="Times New Roman" w:cs="Tahoma"/>
          <w:i/>
          <w:iCs/>
        </w:rPr>
        <w:t>m</w:t>
      </w:r>
      <w:r w:rsidRPr="005A3D01">
        <w:rPr>
          <w:rFonts w:eastAsia="Times New Roman" w:cs="Tahoma"/>
        </w:rPr>
        <w:t> and </w:t>
      </w:r>
      <w:r w:rsidRPr="005A3D01">
        <w:rPr>
          <w:rFonts w:eastAsia="Times New Roman" w:cs="Tahoma"/>
          <w:i/>
          <w:iCs/>
        </w:rPr>
        <w:t>n</w:t>
      </w:r>
      <w:r w:rsidRPr="005A3D01">
        <w:rPr>
          <w:rFonts w:eastAsia="Times New Roman" w:cs="Tahoma"/>
        </w:rPr>
        <w:t xml:space="preserve">. </w:t>
      </w:r>
      <w:proofErr w:type="gramStart"/>
      <w:r w:rsidRPr="005A3D01">
        <w:rPr>
          <w:rFonts w:eastAsia="Times New Roman" w:cs="Tahoma"/>
        </w:rPr>
        <w:t>Using</w:t>
      </w:r>
      <w:proofErr w:type="gramEnd"/>
      <w:r w:rsidRPr="005A3D01">
        <w:rPr>
          <w:rFonts w:eastAsia="Times New Roman" w:cs="Tahoma"/>
        </w:rPr>
        <w:t xml:space="preserve"> this information, we can describe the molecular geometry around a central atom, the arrangement of the </w:t>
      </w:r>
      <w:r w:rsidRPr="005A3D01">
        <w:rPr>
          <w:rFonts w:eastAsia="Times New Roman" w:cs="Tahoma"/>
          <w:i/>
          <w:iCs/>
        </w:rPr>
        <w:t>bonded atoms</w:t>
      </w:r>
      <w:r w:rsidRPr="005A3D01">
        <w:rPr>
          <w:rFonts w:eastAsia="Times New Roman" w:cs="Tahoma"/>
        </w:rPr>
        <w:t> in a molecule or polyatomic ion. The geometries that are predicted from VSEPR when a central atom has only bonded groups (</w:t>
      </w:r>
      <w:r w:rsidRPr="005A3D01">
        <w:rPr>
          <w:rFonts w:eastAsia="Times New Roman" w:cs="Tahoma"/>
          <w:i/>
          <w:iCs/>
        </w:rPr>
        <w:t>n </w:t>
      </w:r>
      <w:r w:rsidRPr="005A3D01">
        <w:rPr>
          <w:rFonts w:eastAsia="Times New Roman" w:cs="Tahoma"/>
        </w:rPr>
        <w:t xml:space="preserve">= 0) are listed </w:t>
      </w:r>
      <w:r w:rsidR="00745DCE" w:rsidRPr="00745DCE">
        <w:rPr>
          <w:rFonts w:eastAsia="Times New Roman" w:cs="Tahoma"/>
        </w:rPr>
        <w:t xml:space="preserve">above </w:t>
      </w:r>
      <w:r w:rsidRPr="005A3D01">
        <w:rPr>
          <w:rFonts w:eastAsia="Times New Roman" w:cs="Tahoma"/>
        </w:rPr>
        <w:t>in Table </w:t>
      </w:r>
      <w:r w:rsidRPr="005A3D01">
        <w:rPr>
          <w:rFonts w:eastAsia="Times New Roman" w:cs="Tahoma"/>
          <w:bdr w:val="none" w:sz="0" w:space="0" w:color="auto" w:frame="1"/>
        </w:rPr>
        <w:t>2.2</w:t>
      </w:r>
      <w:r w:rsidR="00745DCE" w:rsidRPr="00745DCE">
        <w:rPr>
          <w:rFonts w:eastAsia="Times New Roman" w:cs="Tahoma"/>
          <w:bdr w:val="none" w:sz="0" w:space="0" w:color="auto" w:frame="1"/>
        </w:rPr>
        <w:t>.</w:t>
      </w:r>
      <w:r w:rsidRPr="005A3D01">
        <w:rPr>
          <w:rFonts w:eastAsia="Times New Roman" w:cs="Tahoma"/>
        </w:rPr>
        <w:t xml:space="preserve"> The cases where lone pairs contribute to the total groups (</w:t>
      </w:r>
      <w:r w:rsidRPr="005A3D01">
        <w:rPr>
          <w:rFonts w:eastAsia="Times New Roman" w:cs="Tahoma"/>
          <w:i/>
          <w:iCs/>
        </w:rPr>
        <w:t>n</w:t>
      </w:r>
      <w:r w:rsidRPr="005A3D01">
        <w:rPr>
          <w:rFonts w:eastAsia="Times New Roman" w:cs="Tahoma"/>
        </w:rPr>
        <w:t> </w:t>
      </w:r>
      <w:r w:rsidRPr="005A3D01">
        <w:rPr>
          <w:rFonts w:eastAsia="Times New Roman" w:cs="Tahoma"/>
          <w:bdr w:val="none" w:sz="0" w:space="0" w:color="auto" w:frame="1"/>
        </w:rPr>
        <w:t>≥≥</w:t>
      </w:r>
      <w:r w:rsidRPr="005A3D01">
        <w:rPr>
          <w:rFonts w:eastAsia="Times New Roman" w:cs="Tahoma"/>
        </w:rPr>
        <w:t> 1) are discussed in the </w:t>
      </w:r>
      <w:hyperlink r:id="rId17" w:tgtFrame="_blank" w:tooltip="Bookshelves/Inorganic_Chemistry/Map%3A_Inorganic_Chemistry_(Miessler%2C_Fischer%2C_Tarr)/3%3A_Simple_Bonding_Theory/3.2%3A_Valence_Shell_Electron-Pair_Repulsion/3.2.1%3A_Lone_pair_repulsion" w:history="1">
        <w:r w:rsidRPr="005A3D01">
          <w:rPr>
            <w:rFonts w:eastAsia="Times New Roman" w:cs="Tahoma"/>
          </w:rPr>
          <w:t>next section about lone pair repulsion</w:t>
        </w:r>
      </w:hyperlink>
      <w:r w:rsidRPr="005A3D01">
        <w:rPr>
          <w:rFonts w:eastAsia="Times New Roman" w:cs="Tahoma"/>
        </w:rPr>
        <w:t>.</w:t>
      </w:r>
    </w:p>
    <w:p w:rsidR="000D77D4" w:rsidRPr="000D77D4" w:rsidRDefault="000D77D4" w:rsidP="000D77D4">
      <w:pPr>
        <w:spacing w:beforeAutospacing="1" w:after="0" w:afterAutospacing="1" w:line="240" w:lineRule="auto"/>
        <w:rPr>
          <w:rFonts w:eastAsia="Times New Roman" w:cs="Tahoma"/>
          <w:b/>
          <w:bCs/>
        </w:rPr>
      </w:pPr>
      <w:r>
        <w:rPr>
          <w:rFonts w:eastAsia="Times New Roman" w:cstheme="minorHAnsi"/>
          <w:b/>
          <w:bCs/>
          <w:sz w:val="32"/>
          <w:szCs w:val="32"/>
        </w:rPr>
        <w:t xml:space="preserve">2.2.1. </w:t>
      </w:r>
      <w:r w:rsidRPr="000D77D4">
        <w:rPr>
          <w:rFonts w:eastAsia="Times New Roman" w:cstheme="minorHAnsi"/>
          <w:b/>
          <w:bCs/>
          <w:sz w:val="32"/>
          <w:szCs w:val="32"/>
        </w:rPr>
        <w:t>Postulates of VSEPR Theory:</w:t>
      </w:r>
    </w:p>
    <w:p w:rsidR="000D77D4" w:rsidRPr="000D77D4" w:rsidRDefault="000D77D4" w:rsidP="000D77D4">
      <w:pPr>
        <w:shd w:val="clear" w:color="auto" w:fill="FFFFFF"/>
        <w:spacing w:after="150" w:line="240" w:lineRule="auto"/>
        <w:jc w:val="both"/>
        <w:rPr>
          <w:rFonts w:eastAsia="Times New Roman" w:cstheme="minorHAnsi"/>
          <w:sz w:val="21"/>
          <w:szCs w:val="21"/>
        </w:rPr>
      </w:pPr>
      <w:r w:rsidRPr="000D77D4">
        <w:rPr>
          <w:rFonts w:eastAsia="Times New Roman" w:cstheme="minorHAnsi"/>
          <w:sz w:val="21"/>
          <w:szCs w:val="21"/>
        </w:rPr>
        <w:t>The postulates of the VSEPR theory are listed below</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In polyatomic molecules (i.e. molecules made up of three or more atoms), one of the constituent atoms is identified as the central atom to which all other </w:t>
      </w:r>
      <w:hyperlink r:id="rId18" w:history="1">
        <w:r w:rsidRPr="000D77D4">
          <w:rPr>
            <w:rFonts w:eastAsia="Times New Roman" w:cstheme="minorHAnsi"/>
            <w:sz w:val="21"/>
            <w:szCs w:val="21"/>
            <w:u w:val="single"/>
          </w:rPr>
          <w:t>atoms belonging to the molecule</w:t>
        </w:r>
      </w:hyperlink>
      <w:r w:rsidRPr="000D77D4">
        <w:rPr>
          <w:rFonts w:eastAsia="Times New Roman" w:cstheme="minorHAnsi"/>
          <w:sz w:val="21"/>
          <w:szCs w:val="21"/>
        </w:rPr>
        <w:t> are linked.</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The total number of valence shell electron pairs decides the shape of the molecule.</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The electron pairs have a tendency to orient themselves in a way that minimizes the electron-electron repulsion between them and maximizes the distance between them.</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The valence shell can be thought of as a sphere wherein the electron pairs are localized on the surface in such a way that the distance between them is maximized.</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Should the central atom of the molecule be surrounded by bond pairs of electrons, then, the asymmetrically shaped molecule can be expected.</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Should the central atom be surrounded by both lone pairs and bond pairs of electrons, the molecule would tend to have a distorted shape.</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The VSEPR theory can be applied to each </w:t>
      </w:r>
      <w:hyperlink r:id="rId19" w:history="1">
        <w:r w:rsidRPr="000D77D4">
          <w:rPr>
            <w:rFonts w:eastAsia="Times New Roman" w:cstheme="minorHAnsi"/>
            <w:sz w:val="21"/>
            <w:szCs w:val="21"/>
            <w:u w:val="single"/>
          </w:rPr>
          <w:t>resonance structure</w:t>
        </w:r>
      </w:hyperlink>
      <w:r w:rsidRPr="000D77D4">
        <w:rPr>
          <w:rFonts w:eastAsia="Times New Roman" w:cstheme="minorHAnsi"/>
          <w:sz w:val="21"/>
          <w:szCs w:val="21"/>
        </w:rPr>
        <w:t> of a molecule.</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The strength of the repulsion is strongest in two lone pairs and weakest in two bond pairs.</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If electron pairs around the central atom are closer to each other, they will repel each other. This results in an increase in the energy of the molecules.</w:t>
      </w:r>
    </w:p>
    <w:p w:rsidR="000D77D4" w:rsidRPr="000D77D4" w:rsidRDefault="000D77D4" w:rsidP="000D77D4">
      <w:pPr>
        <w:numPr>
          <w:ilvl w:val="0"/>
          <w:numId w:val="24"/>
        </w:numPr>
        <w:shd w:val="clear" w:color="auto" w:fill="FFFFFF"/>
        <w:spacing w:before="100" w:beforeAutospacing="1" w:after="75" w:line="240" w:lineRule="auto"/>
        <w:jc w:val="both"/>
        <w:rPr>
          <w:rFonts w:eastAsia="Times New Roman" w:cstheme="minorHAnsi"/>
          <w:sz w:val="21"/>
          <w:szCs w:val="21"/>
        </w:rPr>
      </w:pPr>
      <w:r w:rsidRPr="000D77D4">
        <w:rPr>
          <w:rFonts w:eastAsia="Times New Roman" w:cstheme="minorHAnsi"/>
          <w:sz w:val="21"/>
          <w:szCs w:val="21"/>
        </w:rPr>
        <w:t>If the electron pairs lie far from each other, the repulsions between them will be less and eventually, the </w:t>
      </w:r>
      <w:hyperlink r:id="rId20" w:history="1">
        <w:r w:rsidRPr="000D77D4">
          <w:rPr>
            <w:rFonts w:eastAsia="Times New Roman" w:cstheme="minorHAnsi"/>
            <w:sz w:val="21"/>
            <w:szCs w:val="21"/>
            <w:u w:val="single"/>
          </w:rPr>
          <w:t>energy of the molecule</w:t>
        </w:r>
      </w:hyperlink>
      <w:r w:rsidRPr="000D77D4">
        <w:rPr>
          <w:rFonts w:eastAsia="Times New Roman" w:cstheme="minorHAnsi"/>
          <w:sz w:val="21"/>
          <w:szCs w:val="21"/>
        </w:rPr>
        <w:t> will be low.</w:t>
      </w:r>
    </w:p>
    <w:p w:rsidR="00432109" w:rsidRDefault="00432109" w:rsidP="00C26E67">
      <w:pPr>
        <w:spacing w:beforeAutospacing="1" w:after="0" w:afterAutospacing="1" w:line="240" w:lineRule="auto"/>
        <w:rPr>
          <w:rFonts w:eastAsia="Times New Roman" w:cs="Tahoma"/>
        </w:rPr>
      </w:pPr>
    </w:p>
    <w:p w:rsidR="00C168E1" w:rsidRDefault="00C168E1" w:rsidP="00D7200E">
      <w:pPr>
        <w:rPr>
          <w:rFonts w:eastAsia="Times New Roman" w:cstheme="minorHAnsi"/>
          <w:b/>
          <w:bCs/>
          <w:sz w:val="32"/>
          <w:szCs w:val="32"/>
        </w:rPr>
      </w:pPr>
    </w:p>
    <w:p w:rsidR="00C168E1" w:rsidRDefault="00C168E1" w:rsidP="00D7200E">
      <w:pPr>
        <w:rPr>
          <w:rFonts w:eastAsia="Times New Roman" w:cstheme="minorHAnsi"/>
          <w:b/>
          <w:bCs/>
          <w:sz w:val="32"/>
          <w:szCs w:val="32"/>
        </w:rPr>
      </w:pPr>
    </w:p>
    <w:p w:rsidR="00C168E1" w:rsidRDefault="00C168E1" w:rsidP="00D7200E">
      <w:pPr>
        <w:rPr>
          <w:rFonts w:eastAsia="Times New Roman" w:cstheme="minorHAnsi"/>
          <w:b/>
          <w:bCs/>
          <w:sz w:val="32"/>
          <w:szCs w:val="32"/>
        </w:rPr>
      </w:pPr>
    </w:p>
    <w:p w:rsidR="00C168E1" w:rsidRDefault="00C168E1" w:rsidP="00D7200E">
      <w:pPr>
        <w:rPr>
          <w:rFonts w:eastAsia="Times New Roman" w:cstheme="minorHAnsi"/>
          <w:b/>
          <w:bCs/>
          <w:sz w:val="32"/>
          <w:szCs w:val="32"/>
        </w:rPr>
      </w:pPr>
    </w:p>
    <w:p w:rsidR="00D7200E" w:rsidRPr="005F6198" w:rsidRDefault="00D7200E" w:rsidP="00D7200E">
      <w:pPr>
        <w:rPr>
          <w:rFonts w:eastAsia="Times New Roman" w:cstheme="minorHAnsi"/>
          <w:b/>
          <w:bCs/>
          <w:sz w:val="32"/>
          <w:szCs w:val="32"/>
        </w:rPr>
      </w:pPr>
      <w:r>
        <w:rPr>
          <w:rFonts w:eastAsia="Times New Roman" w:cstheme="minorHAnsi"/>
          <w:b/>
          <w:bCs/>
          <w:sz w:val="32"/>
          <w:szCs w:val="32"/>
        </w:rPr>
        <w:t xml:space="preserve">2.2.2 </w:t>
      </w:r>
      <w:r w:rsidRPr="002F0129">
        <w:rPr>
          <w:rFonts w:eastAsia="Times New Roman" w:cstheme="minorHAnsi"/>
          <w:b/>
          <w:bCs/>
          <w:sz w:val="32"/>
          <w:szCs w:val="32"/>
        </w:rPr>
        <w:t>Limitations of VSEPR Theory</w:t>
      </w:r>
    </w:p>
    <w:p w:rsidR="00D7200E" w:rsidRPr="005A3D01" w:rsidRDefault="00D7200E" w:rsidP="00D7200E">
      <w:pPr>
        <w:shd w:val="clear" w:color="auto" w:fill="FFFFFF"/>
        <w:spacing w:after="150" w:line="240" w:lineRule="auto"/>
        <w:jc w:val="both"/>
        <w:rPr>
          <w:rFonts w:ascii="Arial" w:eastAsia="Times New Roman" w:hAnsi="Arial" w:cs="Arial"/>
          <w:color w:val="333333"/>
          <w:sz w:val="21"/>
          <w:szCs w:val="21"/>
        </w:rPr>
      </w:pPr>
      <w:r w:rsidRPr="005A3D01">
        <w:rPr>
          <w:rFonts w:ascii="Arial" w:eastAsia="Times New Roman" w:hAnsi="Arial" w:cs="Arial"/>
          <w:color w:val="333333"/>
          <w:sz w:val="21"/>
          <w:szCs w:val="21"/>
        </w:rPr>
        <w:t>Some significant limitations of the VSEPR theory include:</w:t>
      </w:r>
    </w:p>
    <w:p w:rsidR="00D7200E" w:rsidRPr="005A3D01" w:rsidRDefault="00D7200E" w:rsidP="00D7200E">
      <w:pPr>
        <w:numPr>
          <w:ilvl w:val="0"/>
          <w:numId w:val="6"/>
        </w:numPr>
        <w:shd w:val="clear" w:color="auto" w:fill="FFFFFF"/>
        <w:spacing w:before="100" w:beforeAutospacing="1" w:after="75" w:line="240" w:lineRule="auto"/>
        <w:jc w:val="both"/>
        <w:rPr>
          <w:rFonts w:ascii="Arial" w:eastAsia="Times New Roman" w:hAnsi="Arial" w:cs="Arial"/>
          <w:color w:val="333333"/>
          <w:sz w:val="21"/>
          <w:szCs w:val="21"/>
        </w:rPr>
      </w:pPr>
      <w:r w:rsidRPr="005A3D01">
        <w:rPr>
          <w:rFonts w:ascii="Arial" w:eastAsia="Times New Roman" w:hAnsi="Arial" w:cs="Arial"/>
          <w:color w:val="333333"/>
          <w:sz w:val="21"/>
          <w:szCs w:val="21"/>
        </w:rPr>
        <w:t xml:space="preserve">This theory fails to explain </w:t>
      </w:r>
      <w:proofErr w:type="spellStart"/>
      <w:r w:rsidRPr="005A3D01">
        <w:rPr>
          <w:rFonts w:ascii="Arial" w:eastAsia="Times New Roman" w:hAnsi="Arial" w:cs="Arial"/>
          <w:color w:val="333333"/>
          <w:sz w:val="21"/>
          <w:szCs w:val="21"/>
        </w:rPr>
        <w:t>isoelectronic</w:t>
      </w:r>
      <w:proofErr w:type="spellEnd"/>
      <w:r w:rsidRPr="005A3D01">
        <w:rPr>
          <w:rFonts w:ascii="Arial" w:eastAsia="Times New Roman" w:hAnsi="Arial" w:cs="Arial"/>
          <w:color w:val="333333"/>
          <w:sz w:val="21"/>
          <w:szCs w:val="21"/>
        </w:rPr>
        <w:t xml:space="preserve"> species (i.e. elements having the same number of electrons). The species may vary in shapes despite having the same number of electrons.</w:t>
      </w:r>
    </w:p>
    <w:p w:rsidR="00D7200E" w:rsidRPr="005A3D01" w:rsidRDefault="00D7200E" w:rsidP="00D7200E">
      <w:pPr>
        <w:numPr>
          <w:ilvl w:val="0"/>
          <w:numId w:val="6"/>
        </w:numPr>
        <w:shd w:val="clear" w:color="auto" w:fill="FFFFFF"/>
        <w:spacing w:before="100" w:beforeAutospacing="1" w:after="75" w:line="240" w:lineRule="auto"/>
        <w:jc w:val="both"/>
        <w:rPr>
          <w:rFonts w:ascii="Arial" w:eastAsia="Times New Roman" w:hAnsi="Arial" w:cs="Arial"/>
          <w:color w:val="333333"/>
          <w:sz w:val="21"/>
          <w:szCs w:val="21"/>
        </w:rPr>
      </w:pPr>
      <w:r w:rsidRPr="005A3D01">
        <w:rPr>
          <w:rFonts w:ascii="Arial" w:eastAsia="Times New Roman" w:hAnsi="Arial" w:cs="Arial"/>
          <w:color w:val="333333"/>
          <w:sz w:val="21"/>
          <w:szCs w:val="21"/>
        </w:rPr>
        <w:t xml:space="preserve">The VSEPR theory does not shed any light on the compounds </w:t>
      </w:r>
      <w:r w:rsidRPr="005A3D01">
        <w:rPr>
          <w:rFonts w:ascii="Arial" w:eastAsia="Times New Roman" w:hAnsi="Arial" w:cs="Arial"/>
          <w:sz w:val="21"/>
          <w:szCs w:val="21"/>
        </w:rPr>
        <w:t>of </w:t>
      </w:r>
      <w:hyperlink r:id="rId21" w:history="1">
        <w:r w:rsidRPr="005A3D01">
          <w:rPr>
            <w:rFonts w:ascii="Arial" w:eastAsia="Times New Roman" w:hAnsi="Arial" w:cs="Arial"/>
            <w:sz w:val="21"/>
            <w:szCs w:val="21"/>
          </w:rPr>
          <w:t>transition metals</w:t>
        </w:r>
      </w:hyperlink>
      <w:r w:rsidRPr="005A3D01">
        <w:rPr>
          <w:rFonts w:ascii="Arial" w:eastAsia="Times New Roman" w:hAnsi="Arial" w:cs="Arial"/>
          <w:color w:val="333333"/>
          <w:sz w:val="21"/>
          <w:szCs w:val="21"/>
        </w:rPr>
        <w:t>. The structure of several such compounds cannot be correctly described by this theory. This is because the VSEPR theory does not take into account the associated sizes of the substituent groups and the lone pairs that are inactive.</w:t>
      </w:r>
    </w:p>
    <w:p w:rsidR="00D7200E" w:rsidRPr="005A3D01" w:rsidRDefault="00D7200E" w:rsidP="00D7200E">
      <w:pPr>
        <w:numPr>
          <w:ilvl w:val="0"/>
          <w:numId w:val="6"/>
        </w:numPr>
        <w:shd w:val="clear" w:color="auto" w:fill="FFFFFF"/>
        <w:spacing w:before="100" w:beforeAutospacing="1" w:after="75" w:line="240" w:lineRule="auto"/>
        <w:jc w:val="both"/>
        <w:rPr>
          <w:rFonts w:ascii="Arial" w:eastAsia="Times New Roman" w:hAnsi="Arial" w:cs="Arial"/>
          <w:color w:val="333333"/>
          <w:sz w:val="21"/>
          <w:szCs w:val="21"/>
        </w:rPr>
      </w:pPr>
      <w:r w:rsidRPr="005A3D01">
        <w:rPr>
          <w:rFonts w:ascii="Arial" w:eastAsia="Times New Roman" w:hAnsi="Arial" w:cs="Arial"/>
          <w:color w:val="333333"/>
          <w:sz w:val="21"/>
          <w:szCs w:val="21"/>
        </w:rPr>
        <w:t>Another limitation of VSEPR theory is that it predicts that halides of group 2 elements will have a linear structure, whereas their actual structure is a bent one.</w:t>
      </w:r>
    </w:p>
    <w:p w:rsidR="00D7200E" w:rsidRDefault="00D7200E" w:rsidP="00C26E67">
      <w:pPr>
        <w:spacing w:beforeAutospacing="1" w:after="0" w:afterAutospacing="1" w:line="240" w:lineRule="auto"/>
        <w:rPr>
          <w:rFonts w:eastAsia="Times New Roman" w:cs="Tahoma"/>
        </w:rPr>
      </w:pPr>
    </w:p>
    <w:p w:rsidR="00C26E67" w:rsidRPr="00C26E67" w:rsidRDefault="00C26E67" w:rsidP="00C26E67">
      <w:pPr>
        <w:spacing w:beforeAutospacing="1" w:after="0" w:afterAutospacing="1" w:line="240" w:lineRule="auto"/>
        <w:rPr>
          <w:rFonts w:eastAsia="Times New Roman" w:cstheme="minorHAnsi"/>
          <w:b/>
          <w:bCs/>
          <w:sz w:val="32"/>
          <w:szCs w:val="32"/>
        </w:rPr>
      </w:pPr>
      <w:r w:rsidRPr="00C26E67">
        <w:rPr>
          <w:rFonts w:eastAsia="Times New Roman" w:cstheme="minorHAnsi"/>
          <w:b/>
          <w:bCs/>
          <w:sz w:val="32"/>
          <w:szCs w:val="32"/>
        </w:rPr>
        <w:t>2.</w:t>
      </w:r>
      <w:r w:rsidR="00D7200E">
        <w:rPr>
          <w:rFonts w:eastAsia="Times New Roman" w:cstheme="minorHAnsi"/>
          <w:b/>
          <w:bCs/>
          <w:sz w:val="32"/>
          <w:szCs w:val="32"/>
        </w:rPr>
        <w:t>3</w:t>
      </w:r>
      <w:r w:rsidRPr="00C26E67">
        <w:rPr>
          <w:rFonts w:eastAsia="Times New Roman" w:cstheme="minorHAnsi"/>
          <w:b/>
          <w:bCs/>
          <w:sz w:val="32"/>
          <w:szCs w:val="32"/>
        </w:rPr>
        <w:t>. Lone pair repulsion</w:t>
      </w:r>
    </w:p>
    <w:p w:rsidR="00C26E67" w:rsidRPr="00C168E1" w:rsidRDefault="00C26E67" w:rsidP="00C26E67">
      <w:pPr>
        <w:spacing w:beforeAutospacing="1" w:after="0" w:afterAutospacing="1" w:line="240" w:lineRule="auto"/>
        <w:rPr>
          <w:rFonts w:eastAsia="Times New Roman" w:cs="Tahoma"/>
          <w:sz w:val="28"/>
          <w:szCs w:val="28"/>
        </w:rPr>
      </w:pPr>
      <w:r w:rsidRPr="00C168E1">
        <w:rPr>
          <w:rFonts w:eastAsia="Times New Roman" w:cstheme="minorHAnsi"/>
          <w:sz w:val="28"/>
          <w:szCs w:val="28"/>
        </w:rPr>
        <w:t>Lone pairs have stronger repulsive force than bonded groups.</w:t>
      </w:r>
      <w:r w:rsidRPr="00C168E1">
        <w:rPr>
          <w:rFonts w:eastAsia="Times New Roman" w:cs="Tahoma"/>
          <w:sz w:val="28"/>
          <w:szCs w:val="28"/>
        </w:rPr>
        <w:t xml:space="preserve"> </w:t>
      </w:r>
      <w:r w:rsidRPr="00C168E1">
        <w:rPr>
          <w:rFonts w:eastAsia="Times New Roman" w:cstheme="minorHAnsi"/>
          <w:sz w:val="28"/>
          <w:szCs w:val="28"/>
        </w:rPr>
        <w:t>When one or more of the groups is a lone pair of electrons (non-bonded electrons), the experimentally-observed geometry around an atom is slightly different than in the case where all groups are bonds. The actual bond angles are similar, but not exactly the same, as those predicted based on the </w:t>
      </w:r>
      <w:r w:rsidRPr="00C168E1">
        <w:rPr>
          <w:rFonts w:eastAsia="Times New Roman" w:cstheme="minorHAnsi"/>
          <w:i/>
          <w:iCs/>
          <w:sz w:val="28"/>
          <w:szCs w:val="28"/>
        </w:rPr>
        <w:t>total number of groups</w:t>
      </w:r>
      <w:r w:rsidRPr="00C168E1">
        <w:rPr>
          <w:rFonts w:eastAsia="Times New Roman" w:cstheme="minorHAnsi"/>
          <w:sz w:val="28"/>
          <w:szCs w:val="28"/>
        </w:rPr>
        <w:t> (the "parent" geometry). When there is a mixture of group types (lone pairs (E) </w:t>
      </w:r>
      <w:r w:rsidRPr="00C168E1">
        <w:rPr>
          <w:rFonts w:eastAsia="Times New Roman" w:cstheme="minorHAnsi"/>
          <w:i/>
          <w:iCs/>
          <w:sz w:val="28"/>
          <w:szCs w:val="28"/>
        </w:rPr>
        <w:t>and</w:t>
      </w:r>
      <w:r w:rsidRPr="00C168E1">
        <w:rPr>
          <w:rFonts w:eastAsia="Times New Roman" w:cstheme="minorHAnsi"/>
          <w:sz w:val="28"/>
          <w:szCs w:val="28"/>
        </w:rPr>
        <w:t> bonded groups (X)) there are three different types of angles to consider: bond angles between two bonded atoms (X-X angles), angles between a bonded atom and a lone pair (X-E angles), and angles between two lone pairs (E-E angles). Empirical evidence shows the following trend in the degree of bond angles in around atoms with a mixture of group types:</w:t>
      </w:r>
    </w:p>
    <w:p w:rsidR="00C26E67" w:rsidRPr="00C168E1" w:rsidRDefault="00C26E67" w:rsidP="00C26E67">
      <w:pPr>
        <w:spacing w:before="100" w:beforeAutospacing="1" w:after="100" w:afterAutospacing="1" w:line="240" w:lineRule="auto"/>
        <w:jc w:val="center"/>
        <w:rPr>
          <w:rFonts w:eastAsia="Times New Roman" w:cstheme="minorHAnsi"/>
          <w:sz w:val="28"/>
          <w:szCs w:val="28"/>
        </w:rPr>
      </w:pPr>
      <w:r w:rsidRPr="00C168E1">
        <w:rPr>
          <w:rFonts w:eastAsia="Times New Roman" w:cstheme="minorHAnsi"/>
          <w:i/>
          <w:iCs/>
          <w:sz w:val="28"/>
          <w:szCs w:val="28"/>
        </w:rPr>
        <w:t>Trend in bond angles</w:t>
      </w:r>
      <w:r w:rsidRPr="00C168E1">
        <w:rPr>
          <w:rFonts w:eastAsia="Times New Roman" w:cstheme="minorHAnsi"/>
          <w:sz w:val="28"/>
          <w:szCs w:val="28"/>
        </w:rPr>
        <w:t>:</w:t>
      </w:r>
    </w:p>
    <w:p w:rsidR="00C26E67" w:rsidRPr="00C168E1" w:rsidRDefault="00C26E67" w:rsidP="00C26E67">
      <w:pPr>
        <w:spacing w:before="100" w:beforeAutospacing="1" w:after="100" w:afterAutospacing="1" w:line="240" w:lineRule="auto"/>
        <w:jc w:val="center"/>
        <w:rPr>
          <w:rFonts w:eastAsia="Times New Roman" w:cstheme="minorHAnsi"/>
          <w:sz w:val="28"/>
          <w:szCs w:val="28"/>
        </w:rPr>
      </w:pPr>
      <w:r w:rsidRPr="00C168E1">
        <w:rPr>
          <w:rFonts w:eastAsia="Times New Roman" w:cstheme="minorHAnsi"/>
          <w:sz w:val="28"/>
          <w:szCs w:val="28"/>
        </w:rPr>
        <w:t>E-E &gt;X-E &gt;X-X</w:t>
      </w:r>
    </w:p>
    <w:p w:rsidR="00C26E67" w:rsidRPr="00C168E1" w:rsidRDefault="00C26E67" w:rsidP="00C26E67">
      <w:pPr>
        <w:spacing w:beforeAutospacing="1" w:after="0" w:afterAutospacing="1" w:line="240" w:lineRule="auto"/>
        <w:rPr>
          <w:rFonts w:eastAsia="Times New Roman" w:cstheme="minorHAnsi"/>
          <w:sz w:val="28"/>
          <w:szCs w:val="28"/>
        </w:rPr>
      </w:pPr>
      <w:r w:rsidRPr="00C168E1">
        <w:rPr>
          <w:rFonts w:eastAsia="Times New Roman" w:cstheme="minorHAnsi"/>
          <w:sz w:val="28"/>
          <w:szCs w:val="28"/>
        </w:rPr>
        <w:t>Using empirical evidence as a guide, we can predict that lone pairs repel other electron groups more strongly than bonded pairs. The molecular geometry of molecules with lone pairs of electrons are better predicted when we consider that electronic repulsion created by lone pairs is stronger than the repulsion from bonded groups. It is difficult to predict the exact bond angle based on this principle, but we can predict approximate angles, as described and summarized below in Table </w:t>
      </w:r>
      <w:r w:rsidRPr="00C168E1">
        <w:rPr>
          <w:rFonts w:eastAsia="Times New Roman" w:cstheme="minorHAnsi"/>
          <w:sz w:val="28"/>
          <w:szCs w:val="28"/>
          <w:bdr w:val="none" w:sz="0" w:space="0" w:color="auto" w:frame="1"/>
        </w:rPr>
        <w:t>2</w:t>
      </w:r>
      <w:r w:rsidRPr="00C168E1">
        <w:rPr>
          <w:rFonts w:eastAsia="Times New Roman" w:cstheme="minorHAnsi"/>
          <w:sz w:val="28"/>
          <w:szCs w:val="28"/>
        </w:rPr>
        <w:t>.2.2</w:t>
      </w:r>
    </w:p>
    <w:p w:rsidR="00C26E67" w:rsidRDefault="00C26E67" w:rsidP="005A3D01">
      <w:pPr>
        <w:spacing w:beforeAutospacing="1" w:after="0" w:afterAutospacing="1" w:line="240" w:lineRule="auto"/>
        <w:rPr>
          <w:rFonts w:eastAsia="Times New Roman" w:cstheme="minorHAnsi"/>
        </w:rPr>
      </w:pPr>
      <w:r>
        <w:rPr>
          <w:rFonts w:eastAsia="Times New Roman" w:cstheme="minorHAnsi"/>
          <w:noProof/>
        </w:rPr>
        <w:drawing>
          <wp:inline distT="0" distB="0" distL="0" distR="0">
            <wp:extent cx="5943600" cy="4962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962525"/>
                    </a:xfrm>
                    <a:prstGeom prst="rect">
                      <a:avLst/>
                    </a:prstGeom>
                  </pic:spPr>
                </pic:pic>
              </a:graphicData>
            </a:graphic>
          </wp:inline>
        </w:drawing>
      </w:r>
    </w:p>
    <w:p w:rsidR="00C168E1" w:rsidRDefault="00285A45" w:rsidP="00C168E1">
      <w:pPr>
        <w:spacing w:beforeAutospacing="1" w:after="0" w:afterAutospacing="1" w:line="240" w:lineRule="auto"/>
        <w:jc w:val="center"/>
        <w:rPr>
          <w:rFonts w:eastAsia="Times New Roman" w:cstheme="minorHAnsi"/>
        </w:rPr>
      </w:pPr>
      <w:r>
        <w:rPr>
          <w:rFonts w:eastAsia="Times New Roman" w:cstheme="minorHAnsi"/>
        </w:rPr>
        <w:t>Figure</w:t>
      </w:r>
      <w:proofErr w:type="gramStart"/>
      <w:r>
        <w:rPr>
          <w:rFonts w:eastAsia="Times New Roman" w:cstheme="minorHAnsi"/>
        </w:rPr>
        <w:t>:2.2.2</w:t>
      </w:r>
      <w:proofErr w:type="gramEnd"/>
    </w:p>
    <w:p w:rsidR="00DE0023" w:rsidRPr="00C168E1" w:rsidRDefault="00285A45" w:rsidP="00C168E1">
      <w:pPr>
        <w:spacing w:beforeAutospacing="1" w:after="0" w:afterAutospacing="1" w:line="240" w:lineRule="auto"/>
        <w:jc w:val="center"/>
        <w:rPr>
          <w:rFonts w:eastAsia="Times New Roman" w:cstheme="minorHAnsi"/>
        </w:rPr>
      </w:pPr>
      <w:r w:rsidRPr="00285A45">
        <w:rPr>
          <w:rFonts w:cstheme="minorHAnsi"/>
          <w:color w:val="000000"/>
          <w:shd w:val="clear" w:color="auto" w:fill="FFFFFF"/>
        </w:rPr>
        <w:t>Table </w:t>
      </w:r>
      <w:r w:rsidRPr="00285A45">
        <w:rPr>
          <w:rStyle w:val="mjxassistivemathml"/>
          <w:rFonts w:cstheme="minorHAnsi"/>
          <w:color w:val="000000"/>
          <w:bdr w:val="none" w:sz="0" w:space="0" w:color="auto" w:frame="1"/>
          <w:shd w:val="clear" w:color="auto" w:fill="FFFFFF"/>
        </w:rPr>
        <w:t>2.</w:t>
      </w:r>
      <w:r>
        <w:rPr>
          <w:rStyle w:val="mjxassistivemathml"/>
          <w:rFonts w:cstheme="minorHAnsi"/>
          <w:color w:val="000000"/>
          <w:bdr w:val="none" w:sz="0" w:space="0" w:color="auto" w:frame="1"/>
          <w:shd w:val="clear" w:color="auto" w:fill="FFFFFF"/>
        </w:rPr>
        <w:t>2.2</w:t>
      </w:r>
      <w:r w:rsidRPr="00285A45">
        <w:rPr>
          <w:rFonts w:cstheme="minorHAnsi"/>
          <w:color w:val="000000"/>
          <w:shd w:val="clear" w:color="auto" w:fill="FFFFFF"/>
        </w:rPr>
        <w:t> summarizes the geometries and bond angles predicted for nearest-neighboring bonded groups on central atoms with a mixture of lone pairs and bonded groups. The table is not comprehensive of all possible situations; it only includes cases where there are two bonded groups in which an X-X angle is measurable between nearest-neighbors. A more detailed description of some selected cases is given below.</w:t>
      </w:r>
    </w:p>
    <w:p w:rsidR="00C168E1" w:rsidRDefault="00C168E1" w:rsidP="00DE0023">
      <w:pPr>
        <w:rPr>
          <w:rFonts w:eastAsia="Times New Roman" w:cstheme="minorHAnsi"/>
          <w:b/>
          <w:bCs/>
        </w:rPr>
      </w:pPr>
    </w:p>
    <w:p w:rsidR="00C168E1" w:rsidRDefault="00C168E1" w:rsidP="00DE0023">
      <w:pPr>
        <w:rPr>
          <w:rFonts w:eastAsia="Times New Roman" w:cstheme="minorHAnsi"/>
          <w:b/>
          <w:bCs/>
        </w:rPr>
      </w:pPr>
    </w:p>
    <w:p w:rsidR="00285A45" w:rsidRPr="00285A45" w:rsidRDefault="00285A45" w:rsidP="00DE0023">
      <w:pPr>
        <w:rPr>
          <w:rFonts w:cstheme="minorHAnsi"/>
          <w:color w:val="000000"/>
          <w:shd w:val="clear" w:color="auto" w:fill="FFFFFF"/>
        </w:rPr>
      </w:pPr>
      <w:r w:rsidRPr="00285A45">
        <w:rPr>
          <w:rFonts w:eastAsia="Times New Roman" w:cstheme="minorHAnsi"/>
          <w:b/>
          <w:bCs/>
        </w:rPr>
        <w:t>Two Electron Groups (m + n = 2)</w:t>
      </w:r>
    </w:p>
    <w:p w:rsidR="00C168E1" w:rsidRDefault="00285A45" w:rsidP="00DE0023">
      <w:pPr>
        <w:shd w:val="clear" w:color="auto" w:fill="FFFFFF"/>
        <w:spacing w:before="100" w:beforeAutospacing="1" w:after="100" w:afterAutospacing="1" w:line="240" w:lineRule="auto"/>
        <w:rPr>
          <w:rFonts w:eastAsia="Times New Roman" w:cstheme="minorHAnsi"/>
          <w:i/>
          <w:iCs/>
          <w:color w:val="000000"/>
        </w:rPr>
      </w:pPr>
      <w:r w:rsidRPr="00285A45">
        <w:rPr>
          <w:rFonts w:eastAsia="Times New Roman" w:cstheme="minorHAnsi"/>
          <w:color w:val="000000"/>
        </w:rPr>
        <w:t>(</w:t>
      </w:r>
      <w:proofErr w:type="spellStart"/>
      <w:r w:rsidRPr="00285A45">
        <w:rPr>
          <w:rFonts w:eastAsia="Times New Roman" w:cstheme="minorHAnsi"/>
          <w:color w:val="000000"/>
        </w:rPr>
        <w:t>Steric</w:t>
      </w:r>
      <w:proofErr w:type="spellEnd"/>
      <w:r w:rsidRPr="00285A45">
        <w:rPr>
          <w:rFonts w:eastAsia="Times New Roman" w:cstheme="minorHAnsi"/>
          <w:color w:val="000000"/>
        </w:rPr>
        <w:t xml:space="preserve"> number = 2) In the case that there are only two electron groups around a central atom, those groups will lie 180° from one another. This results in a linear molecular geometry with 180° bond angles.</w:t>
      </w:r>
      <w:r w:rsidR="0053616F">
        <w:rPr>
          <w:rFonts w:eastAsia="Times New Roman" w:cstheme="minorHAnsi"/>
          <w:color w:val="000000"/>
        </w:rPr>
        <w:t xml:space="preserve">            </w:t>
      </w:r>
      <w:r w:rsidR="0018679F" w:rsidRPr="0053616F">
        <w:rPr>
          <w:rFonts w:eastAsia="Times New Roman" w:cstheme="minorHAnsi"/>
          <w:b/>
          <w:bCs/>
          <w:i/>
          <w:iCs/>
          <w:color w:val="000000"/>
        </w:rPr>
        <w:t>Example: CO</w:t>
      </w:r>
    </w:p>
    <w:p w:rsidR="00285A45" w:rsidRPr="00C168E1" w:rsidRDefault="00285A45" w:rsidP="00DE0023">
      <w:pPr>
        <w:shd w:val="clear" w:color="auto" w:fill="FFFFFF"/>
        <w:spacing w:before="100" w:beforeAutospacing="1" w:after="100" w:afterAutospacing="1" w:line="240" w:lineRule="auto"/>
        <w:rPr>
          <w:rFonts w:eastAsia="Times New Roman" w:cstheme="minorHAnsi"/>
          <w:i/>
          <w:iCs/>
          <w:color w:val="000000"/>
        </w:rPr>
      </w:pPr>
      <w:r w:rsidRPr="00285A45">
        <w:rPr>
          <w:rFonts w:eastAsia="Times New Roman" w:cstheme="minorHAnsi"/>
          <w:b/>
          <w:bCs/>
        </w:rPr>
        <w:t>Three Electron Groups (m + n = 3)</w:t>
      </w:r>
    </w:p>
    <w:p w:rsidR="00C168E1" w:rsidRDefault="00285A45" w:rsidP="00C168E1">
      <w:pPr>
        <w:shd w:val="clear" w:color="auto" w:fill="FFFFFF"/>
        <w:spacing w:before="100" w:beforeAutospacing="1" w:after="100" w:afterAutospacing="1" w:line="240" w:lineRule="auto"/>
        <w:rPr>
          <w:rFonts w:eastAsia="Times New Roman" w:cstheme="minorHAnsi"/>
          <w:color w:val="000000"/>
        </w:rPr>
      </w:pPr>
      <w:r w:rsidRPr="00285A45">
        <w:rPr>
          <w:rFonts w:eastAsia="Times New Roman" w:cstheme="minorHAnsi"/>
          <w:color w:val="000000"/>
        </w:rPr>
        <w:t>(</w:t>
      </w:r>
      <w:proofErr w:type="spellStart"/>
      <w:r w:rsidRPr="00285A45">
        <w:rPr>
          <w:rFonts w:eastAsia="Times New Roman" w:cstheme="minorHAnsi"/>
          <w:color w:val="000000"/>
        </w:rPr>
        <w:t>Steric</w:t>
      </w:r>
      <w:proofErr w:type="spellEnd"/>
      <w:r w:rsidRPr="00285A45">
        <w:rPr>
          <w:rFonts w:eastAsia="Times New Roman" w:cstheme="minorHAnsi"/>
          <w:color w:val="000000"/>
        </w:rPr>
        <w:t xml:space="preserve"> number = 3) In the case that there are three electron groups around a central atom, those groups will </w:t>
      </w:r>
      <w:proofErr w:type="gramStart"/>
      <w:r w:rsidRPr="00285A45">
        <w:rPr>
          <w:rFonts w:eastAsia="Times New Roman" w:cstheme="minorHAnsi"/>
          <w:color w:val="000000"/>
        </w:rPr>
        <w:t>lie</w:t>
      </w:r>
      <w:proofErr w:type="gramEnd"/>
      <w:r w:rsidRPr="00285A45">
        <w:rPr>
          <w:rFonts w:eastAsia="Times New Roman" w:cstheme="minorHAnsi"/>
          <w:color w:val="000000"/>
        </w:rPr>
        <w:t xml:space="preserve"> approximately 120° from one another in space. </w:t>
      </w:r>
      <w:proofErr w:type="gramStart"/>
      <w:r w:rsidRPr="00285A45">
        <w:rPr>
          <w:rFonts w:eastAsia="Times New Roman" w:cstheme="minorHAnsi"/>
          <w:color w:val="000000"/>
        </w:rPr>
        <w:t>This results in an electronic geometry that is approximately </w:t>
      </w:r>
      <w:proofErr w:type="spellStart"/>
      <w:r w:rsidRPr="00285A45">
        <w:rPr>
          <w:rFonts w:eastAsia="Times New Roman" w:cstheme="minorHAnsi"/>
          <w:b/>
          <w:bCs/>
          <w:color w:val="000000"/>
        </w:rPr>
        <w:t>trigonal</w:t>
      </w:r>
      <w:proofErr w:type="spellEnd"/>
      <w:r w:rsidRPr="00285A45">
        <w:rPr>
          <w:rFonts w:eastAsia="Times New Roman" w:cstheme="minorHAnsi"/>
          <w:b/>
          <w:bCs/>
          <w:color w:val="000000"/>
        </w:rPr>
        <w:t xml:space="preserve"> planar</w:t>
      </w:r>
      <w:r w:rsidRPr="00285A45">
        <w:rPr>
          <w:rFonts w:eastAsia="Times New Roman" w:cstheme="minorHAnsi"/>
          <w:color w:val="000000"/>
        </w:rPr>
        <w:t>.</w:t>
      </w:r>
      <w:proofErr w:type="gramEnd"/>
      <w:r w:rsidRPr="00285A45">
        <w:rPr>
          <w:rFonts w:eastAsia="Times New Roman" w:cstheme="minorHAnsi"/>
          <w:color w:val="000000"/>
        </w:rPr>
        <w:t xml:space="preserve"> There are two different molecular geometries that are possible in this category:</w:t>
      </w:r>
    </w:p>
    <w:p w:rsidR="00C168E1" w:rsidRDefault="00285A45" w:rsidP="00C168E1">
      <w:pPr>
        <w:shd w:val="clear" w:color="auto" w:fill="FFFFFF"/>
        <w:spacing w:before="100" w:beforeAutospacing="1" w:after="100" w:afterAutospacing="1" w:line="240" w:lineRule="auto"/>
        <w:rPr>
          <w:rFonts w:eastAsia="Times New Roman" w:cstheme="minorHAnsi"/>
          <w:color w:val="000000"/>
        </w:rPr>
      </w:pPr>
      <w:r w:rsidRPr="00285A45">
        <w:rPr>
          <w:rFonts w:eastAsia="Times New Roman" w:cstheme="minorHAnsi"/>
          <w:color w:val="000000"/>
        </w:rPr>
        <w:t>When all of the electron groups are bonds (m = 3 or AX</w:t>
      </w:r>
      <w:r w:rsidRPr="00285A45">
        <w:rPr>
          <w:rFonts w:eastAsia="Times New Roman" w:cstheme="minorHAnsi"/>
          <w:color w:val="000000"/>
          <w:vertAlign w:val="subscript"/>
        </w:rPr>
        <w:t>3</w:t>
      </w:r>
      <w:r w:rsidRPr="00285A45">
        <w:rPr>
          <w:rFonts w:eastAsia="Times New Roman" w:cstheme="minorHAnsi"/>
          <w:color w:val="000000"/>
        </w:rPr>
        <w:t>), the molecular geometry is a </w:t>
      </w:r>
      <w:proofErr w:type="spellStart"/>
      <w:r w:rsidRPr="00285A45">
        <w:rPr>
          <w:rFonts w:eastAsia="Times New Roman" w:cstheme="minorHAnsi"/>
          <w:b/>
          <w:bCs/>
          <w:i/>
          <w:iCs/>
          <w:color w:val="000000"/>
        </w:rPr>
        <w:t>trigonal</w:t>
      </w:r>
      <w:proofErr w:type="spellEnd"/>
      <w:r w:rsidRPr="00285A45">
        <w:rPr>
          <w:rFonts w:eastAsia="Times New Roman" w:cstheme="minorHAnsi"/>
          <w:b/>
          <w:bCs/>
          <w:i/>
          <w:iCs/>
          <w:color w:val="000000"/>
        </w:rPr>
        <w:t xml:space="preserve"> plane</w:t>
      </w:r>
      <w:r w:rsidRPr="00285A45">
        <w:rPr>
          <w:rFonts w:eastAsia="Times New Roman" w:cstheme="minorHAnsi"/>
          <w:color w:val="000000"/>
        </w:rPr>
        <w:t> with </w:t>
      </w:r>
      <w:r w:rsidRPr="00285A45">
        <w:rPr>
          <w:rFonts w:eastAsia="Times New Roman" w:cstheme="minorHAnsi"/>
          <w:b/>
          <w:bCs/>
          <w:color w:val="000000"/>
        </w:rPr>
        <w:t>120°</w:t>
      </w:r>
      <w:r w:rsidRPr="00285A45">
        <w:rPr>
          <w:rFonts w:eastAsia="Times New Roman" w:cstheme="minorHAnsi"/>
          <w:color w:val="000000"/>
        </w:rPr>
        <w:t> bond angles.</w:t>
      </w:r>
      <w:r w:rsidR="00C168E1" w:rsidRPr="00C168E1">
        <w:rPr>
          <w:rFonts w:eastAsia="Times New Roman" w:cstheme="minorHAnsi"/>
          <w:color w:val="000000"/>
        </w:rPr>
        <w:t xml:space="preserve"> </w:t>
      </w:r>
      <w:r w:rsidR="00C168E1" w:rsidRPr="00285A45">
        <w:rPr>
          <w:rFonts w:eastAsia="Times New Roman" w:cstheme="minorHAnsi"/>
          <w:color w:val="000000"/>
        </w:rPr>
        <w:t>When there is one lone pair (m=2, n=1 or AX</w:t>
      </w:r>
      <w:r w:rsidR="00C168E1" w:rsidRPr="00285A45">
        <w:rPr>
          <w:rFonts w:eastAsia="Times New Roman" w:cstheme="minorHAnsi"/>
          <w:color w:val="000000"/>
          <w:vertAlign w:val="subscript"/>
        </w:rPr>
        <w:t>2</w:t>
      </w:r>
      <w:r w:rsidR="00C168E1" w:rsidRPr="00285A45">
        <w:rPr>
          <w:rFonts w:eastAsia="Times New Roman" w:cstheme="minorHAnsi"/>
          <w:color w:val="000000"/>
        </w:rPr>
        <w:t>E</w:t>
      </w:r>
      <w:r w:rsidR="00C168E1" w:rsidRPr="00285A45">
        <w:rPr>
          <w:rFonts w:eastAsia="Times New Roman" w:cstheme="minorHAnsi"/>
          <w:color w:val="000000"/>
          <w:vertAlign w:val="subscript"/>
        </w:rPr>
        <w:t>1</w:t>
      </w:r>
      <w:r w:rsidR="00C168E1" w:rsidRPr="00285A45">
        <w:rPr>
          <w:rFonts w:eastAsia="Times New Roman" w:cstheme="minorHAnsi"/>
          <w:color w:val="000000"/>
        </w:rPr>
        <w:t>), the molecular geometry is </w:t>
      </w:r>
      <w:r w:rsidR="00C168E1" w:rsidRPr="00285A45">
        <w:rPr>
          <w:rFonts w:eastAsia="Times New Roman" w:cstheme="minorHAnsi"/>
          <w:b/>
          <w:bCs/>
          <w:i/>
          <w:iCs/>
          <w:color w:val="000000"/>
        </w:rPr>
        <w:t>bent</w:t>
      </w:r>
      <w:r w:rsidR="00C168E1" w:rsidRPr="00285A45">
        <w:rPr>
          <w:rFonts w:eastAsia="Times New Roman" w:cstheme="minorHAnsi"/>
          <w:color w:val="000000"/>
        </w:rPr>
        <w:t> with a bond angle that is slightly </w:t>
      </w:r>
      <w:r w:rsidR="00C168E1" w:rsidRPr="00285A45">
        <w:rPr>
          <w:rFonts w:eastAsia="Times New Roman" w:cstheme="minorHAnsi"/>
          <w:b/>
          <w:bCs/>
          <w:color w:val="000000"/>
        </w:rPr>
        <w:t>less than 120°</w:t>
      </w:r>
      <w:r w:rsidR="00C168E1" w:rsidRPr="00285A45">
        <w:rPr>
          <w:rFonts w:eastAsia="Times New Roman" w:cstheme="minorHAnsi"/>
          <w:color w:val="000000"/>
        </w:rPr>
        <w:t>.</w:t>
      </w:r>
    </w:p>
    <w:p w:rsidR="0018679F" w:rsidRPr="00C168E1" w:rsidRDefault="0018679F" w:rsidP="00C168E1">
      <w:pPr>
        <w:shd w:val="clear" w:color="auto" w:fill="FFFFFF"/>
        <w:spacing w:before="60" w:after="60" w:line="240" w:lineRule="auto"/>
        <w:rPr>
          <w:rFonts w:eastAsia="Times New Roman" w:cstheme="minorHAnsi"/>
          <w:color w:val="000000"/>
        </w:rPr>
      </w:pPr>
      <w:r w:rsidRPr="00C168E1">
        <w:rPr>
          <w:rFonts w:eastAsia="Times New Roman" w:cstheme="minorHAnsi"/>
          <w:b/>
          <w:bCs/>
          <w:i/>
          <w:iCs/>
        </w:rPr>
        <w:t>Examples: AX</w:t>
      </w:r>
      <w:r w:rsidRPr="00C168E1">
        <w:rPr>
          <w:rFonts w:eastAsia="Times New Roman" w:cstheme="minorHAnsi"/>
          <w:b/>
          <w:bCs/>
          <w:i/>
          <w:iCs/>
          <w:vertAlign w:val="subscript"/>
        </w:rPr>
        <w:t>2</w:t>
      </w:r>
      <w:r w:rsidRPr="00C168E1">
        <w:rPr>
          <w:rFonts w:eastAsia="Times New Roman" w:cstheme="minorHAnsi"/>
          <w:b/>
          <w:bCs/>
          <w:i/>
          <w:iCs/>
        </w:rPr>
        <w:t>E Molecules: SO</w:t>
      </w:r>
      <w:r w:rsidRPr="00C168E1">
        <w:rPr>
          <w:rFonts w:eastAsia="Times New Roman" w:cstheme="minorHAnsi"/>
          <w:b/>
          <w:bCs/>
          <w:i/>
          <w:iCs/>
          <w:vertAlign w:val="subscript"/>
        </w:rPr>
        <w:t>2</w:t>
      </w:r>
    </w:p>
    <w:p w:rsidR="0018679F" w:rsidRPr="00285A45" w:rsidRDefault="0018679F" w:rsidP="0018679F">
      <w:pPr>
        <w:shd w:val="clear" w:color="auto" w:fill="FFFFFF"/>
        <w:spacing w:before="60" w:after="60" w:line="240" w:lineRule="auto"/>
        <w:rPr>
          <w:rFonts w:eastAsia="Times New Roman" w:cstheme="minorHAnsi"/>
          <w:color w:val="000000"/>
        </w:rPr>
      </w:pPr>
    </w:p>
    <w:p w:rsidR="00DE0023" w:rsidRPr="00DE0023" w:rsidRDefault="00DE0023" w:rsidP="00DE0023">
      <w:pPr>
        <w:pStyle w:val="Heading2"/>
        <w:rPr>
          <w:rFonts w:asciiTheme="minorHAnsi" w:hAnsiTheme="minorHAnsi" w:cstheme="minorHAnsi"/>
          <w:sz w:val="22"/>
          <w:szCs w:val="22"/>
        </w:rPr>
      </w:pPr>
      <w:r w:rsidRPr="00DE0023">
        <w:rPr>
          <w:rFonts w:asciiTheme="minorHAnsi" w:hAnsiTheme="minorHAnsi" w:cstheme="minorHAnsi"/>
          <w:sz w:val="22"/>
          <w:szCs w:val="22"/>
        </w:rPr>
        <w:t>Four Electron Groups (m + n = 4)</w:t>
      </w:r>
    </w:p>
    <w:p w:rsidR="00DE0023" w:rsidRPr="00DE0023" w:rsidRDefault="00DE0023" w:rsidP="00DE0023">
      <w:pPr>
        <w:pStyle w:val="lt-chem-167722"/>
        <w:rPr>
          <w:rFonts w:asciiTheme="minorHAnsi" w:hAnsiTheme="minorHAnsi" w:cstheme="minorHAnsi"/>
          <w:sz w:val="22"/>
          <w:szCs w:val="22"/>
        </w:rPr>
      </w:pPr>
      <w:r w:rsidRPr="00DE0023">
        <w:rPr>
          <w:rFonts w:asciiTheme="minorHAnsi" w:hAnsiTheme="minorHAnsi" w:cstheme="minorHAnsi"/>
          <w:sz w:val="22"/>
          <w:szCs w:val="22"/>
        </w:rPr>
        <w:t>(</w:t>
      </w:r>
      <w:proofErr w:type="spellStart"/>
      <w:r w:rsidRPr="00DE0023">
        <w:rPr>
          <w:rFonts w:asciiTheme="minorHAnsi" w:hAnsiTheme="minorHAnsi" w:cstheme="minorHAnsi"/>
          <w:sz w:val="22"/>
          <w:szCs w:val="22"/>
        </w:rPr>
        <w:t>Steric</w:t>
      </w:r>
      <w:proofErr w:type="spellEnd"/>
      <w:r w:rsidRPr="00DE0023">
        <w:rPr>
          <w:rFonts w:asciiTheme="minorHAnsi" w:hAnsiTheme="minorHAnsi" w:cstheme="minorHAnsi"/>
          <w:sz w:val="22"/>
          <w:szCs w:val="22"/>
        </w:rPr>
        <w:t xml:space="preserve"> number = 4) In the case that there are four electron groups around a central atom, those groups will </w:t>
      </w:r>
      <w:proofErr w:type="gramStart"/>
      <w:r w:rsidRPr="00DE0023">
        <w:rPr>
          <w:rFonts w:asciiTheme="minorHAnsi" w:hAnsiTheme="minorHAnsi" w:cstheme="minorHAnsi"/>
          <w:sz w:val="22"/>
          <w:szCs w:val="22"/>
        </w:rPr>
        <w:t>lie</w:t>
      </w:r>
      <w:proofErr w:type="gramEnd"/>
      <w:r w:rsidRPr="00DE0023">
        <w:rPr>
          <w:rFonts w:asciiTheme="minorHAnsi" w:hAnsiTheme="minorHAnsi" w:cstheme="minorHAnsi"/>
          <w:sz w:val="22"/>
          <w:szCs w:val="22"/>
        </w:rPr>
        <w:t xml:space="preserve"> approximately 109.5° from one another in space. This results in an electronic geometry that is approximately </w:t>
      </w:r>
      <w:r w:rsidRPr="00DE0023">
        <w:rPr>
          <w:rFonts w:asciiTheme="minorHAnsi" w:hAnsiTheme="minorHAnsi" w:cstheme="minorHAnsi"/>
          <w:b/>
          <w:bCs/>
          <w:sz w:val="22"/>
          <w:szCs w:val="22"/>
        </w:rPr>
        <w:t>tetrahedral</w:t>
      </w:r>
      <w:r w:rsidRPr="00DE0023">
        <w:rPr>
          <w:rFonts w:asciiTheme="minorHAnsi" w:hAnsiTheme="minorHAnsi" w:cstheme="minorHAnsi"/>
          <w:sz w:val="22"/>
          <w:szCs w:val="22"/>
        </w:rPr>
        <w:t>. There are three different molecular geometries that are possible in this category:</w:t>
      </w:r>
    </w:p>
    <w:p w:rsidR="00DE0023" w:rsidRPr="00DE0023" w:rsidRDefault="00DE0023" w:rsidP="00DE0023">
      <w:pPr>
        <w:pStyle w:val="lt-chem-167722"/>
        <w:numPr>
          <w:ilvl w:val="0"/>
          <w:numId w:val="12"/>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all electron groups are bonds (m=4 or AX</w:t>
      </w:r>
      <w:r w:rsidRPr="00DE0023">
        <w:rPr>
          <w:rFonts w:asciiTheme="minorHAnsi" w:hAnsiTheme="minorHAnsi" w:cstheme="minorHAnsi"/>
          <w:sz w:val="22"/>
          <w:szCs w:val="22"/>
          <w:vertAlign w:val="subscript"/>
        </w:rPr>
        <w:t>4</w:t>
      </w:r>
      <w:r w:rsidRPr="00DE0023">
        <w:rPr>
          <w:rFonts w:asciiTheme="minorHAnsi" w:hAnsiTheme="minorHAnsi" w:cstheme="minorHAnsi"/>
          <w:sz w:val="22"/>
          <w:szCs w:val="22"/>
        </w:rPr>
        <w:t>), the molecular geometry is a </w:t>
      </w:r>
      <w:r w:rsidRPr="00DE0023">
        <w:rPr>
          <w:rStyle w:val="Strong"/>
          <w:rFonts w:asciiTheme="minorHAnsi" w:hAnsiTheme="minorHAnsi" w:cstheme="minorHAnsi"/>
          <w:i/>
          <w:iCs/>
          <w:sz w:val="22"/>
          <w:szCs w:val="22"/>
        </w:rPr>
        <w:t>tetrahedron</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109.5°</w:t>
      </w:r>
      <w:r w:rsidRPr="00DE0023">
        <w:rPr>
          <w:rFonts w:asciiTheme="minorHAnsi" w:hAnsiTheme="minorHAnsi" w:cstheme="minorHAnsi"/>
          <w:sz w:val="22"/>
          <w:szCs w:val="22"/>
        </w:rPr>
        <w:t>.</w:t>
      </w:r>
    </w:p>
    <w:p w:rsidR="00DE0023" w:rsidRPr="00DE0023" w:rsidRDefault="00DE0023" w:rsidP="00DE0023">
      <w:pPr>
        <w:pStyle w:val="lt-chem-167722"/>
        <w:numPr>
          <w:ilvl w:val="0"/>
          <w:numId w:val="12"/>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is one lone pair (m=3, n=1 or AX</w:t>
      </w:r>
      <w:r w:rsidRPr="00DE0023">
        <w:rPr>
          <w:rFonts w:asciiTheme="minorHAnsi" w:hAnsiTheme="minorHAnsi" w:cstheme="minorHAnsi"/>
          <w:sz w:val="22"/>
          <w:szCs w:val="22"/>
          <w:vertAlign w:val="subscript"/>
        </w:rPr>
        <w:t>3</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1</w:t>
      </w:r>
      <w:r w:rsidRPr="00DE0023">
        <w:rPr>
          <w:rFonts w:asciiTheme="minorHAnsi" w:hAnsiTheme="minorHAnsi" w:cstheme="minorHAnsi"/>
          <w:sz w:val="22"/>
          <w:szCs w:val="22"/>
        </w:rPr>
        <w:t>), the molecular geometry is a </w:t>
      </w:r>
      <w:proofErr w:type="spellStart"/>
      <w:r w:rsidRPr="00DE0023">
        <w:rPr>
          <w:rStyle w:val="Strong"/>
          <w:rFonts w:asciiTheme="minorHAnsi" w:hAnsiTheme="minorHAnsi" w:cstheme="minorHAnsi"/>
          <w:i/>
          <w:iCs/>
          <w:sz w:val="22"/>
          <w:szCs w:val="22"/>
        </w:rPr>
        <w:t>trigonal</w:t>
      </w:r>
      <w:proofErr w:type="spellEnd"/>
      <w:r w:rsidRPr="00DE0023">
        <w:rPr>
          <w:rStyle w:val="Strong"/>
          <w:rFonts w:asciiTheme="minorHAnsi" w:hAnsiTheme="minorHAnsi" w:cstheme="minorHAnsi"/>
          <w:i/>
          <w:iCs/>
          <w:sz w:val="22"/>
          <w:szCs w:val="22"/>
        </w:rPr>
        <w:t xml:space="preserve"> pyramid</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slightly less than 109.5°</w:t>
      </w:r>
      <w:r w:rsidRPr="00DE0023">
        <w:rPr>
          <w:rFonts w:asciiTheme="minorHAnsi" w:hAnsiTheme="minorHAnsi" w:cstheme="minorHAnsi"/>
          <w:sz w:val="22"/>
          <w:szCs w:val="22"/>
        </w:rPr>
        <w:t>.</w:t>
      </w:r>
    </w:p>
    <w:p w:rsidR="00DE0023" w:rsidRDefault="00DE0023" w:rsidP="00DE0023">
      <w:pPr>
        <w:pStyle w:val="lt-chem-167722"/>
        <w:numPr>
          <w:ilvl w:val="0"/>
          <w:numId w:val="12"/>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are two lone pairs (m=2, n=2 or AX</w:t>
      </w:r>
      <w:r w:rsidRPr="00DE0023">
        <w:rPr>
          <w:rFonts w:asciiTheme="minorHAnsi" w:hAnsiTheme="minorHAnsi" w:cstheme="minorHAnsi"/>
          <w:sz w:val="22"/>
          <w:szCs w:val="22"/>
          <w:vertAlign w:val="subscript"/>
        </w:rPr>
        <w:t>2</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2</w:t>
      </w:r>
      <w:r w:rsidRPr="00DE0023">
        <w:rPr>
          <w:rFonts w:asciiTheme="minorHAnsi" w:hAnsiTheme="minorHAnsi" w:cstheme="minorHAnsi"/>
          <w:sz w:val="22"/>
          <w:szCs w:val="22"/>
        </w:rPr>
        <w:t>), the molecular geometry is </w:t>
      </w:r>
      <w:r w:rsidRPr="00DE0023">
        <w:rPr>
          <w:rStyle w:val="Strong"/>
          <w:rFonts w:asciiTheme="minorHAnsi" w:hAnsiTheme="minorHAnsi" w:cstheme="minorHAnsi"/>
          <w:i/>
          <w:iCs/>
          <w:sz w:val="22"/>
          <w:szCs w:val="22"/>
        </w:rPr>
        <w:t>bent</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slightly less than 109.5°</w:t>
      </w:r>
      <w:r w:rsidRPr="00DE0023">
        <w:rPr>
          <w:rFonts w:asciiTheme="minorHAnsi" w:hAnsiTheme="minorHAnsi" w:cstheme="minorHAnsi"/>
          <w:sz w:val="22"/>
          <w:szCs w:val="22"/>
        </w:rPr>
        <w:t>.</w:t>
      </w:r>
    </w:p>
    <w:p w:rsidR="0018679F" w:rsidRPr="0053616F" w:rsidRDefault="0018679F" w:rsidP="0018679F">
      <w:pPr>
        <w:pStyle w:val="Heading3"/>
        <w:jc w:val="both"/>
        <w:rPr>
          <w:rFonts w:asciiTheme="minorHAnsi" w:eastAsia="Times New Roman" w:hAnsiTheme="minorHAnsi" w:cstheme="minorHAnsi"/>
          <w:b/>
          <w:bCs/>
          <w:i/>
          <w:iCs/>
          <w:color w:val="auto"/>
          <w:sz w:val="22"/>
          <w:szCs w:val="22"/>
        </w:rPr>
      </w:pPr>
      <w:r w:rsidRPr="0053616F">
        <w:rPr>
          <w:rFonts w:asciiTheme="minorHAnsi" w:hAnsiTheme="minorHAnsi" w:cstheme="minorHAnsi"/>
          <w:b/>
          <w:bCs/>
          <w:i/>
          <w:iCs/>
          <w:color w:val="auto"/>
          <w:sz w:val="22"/>
          <w:szCs w:val="22"/>
        </w:rPr>
        <w:t xml:space="preserve">Examples: </w:t>
      </w:r>
      <w:r w:rsidRPr="0053616F">
        <w:rPr>
          <w:rFonts w:asciiTheme="minorHAnsi" w:eastAsia="Times New Roman" w:hAnsiTheme="minorHAnsi" w:cstheme="minorHAnsi"/>
          <w:b/>
          <w:bCs/>
          <w:i/>
          <w:iCs/>
          <w:color w:val="auto"/>
          <w:sz w:val="22"/>
          <w:szCs w:val="22"/>
        </w:rPr>
        <w:t>AX</w:t>
      </w:r>
      <w:r w:rsidRPr="0053616F">
        <w:rPr>
          <w:rFonts w:asciiTheme="minorHAnsi" w:eastAsia="Times New Roman" w:hAnsiTheme="minorHAnsi" w:cstheme="minorHAnsi"/>
          <w:b/>
          <w:bCs/>
          <w:i/>
          <w:iCs/>
          <w:color w:val="auto"/>
          <w:sz w:val="22"/>
          <w:szCs w:val="22"/>
          <w:vertAlign w:val="subscript"/>
        </w:rPr>
        <w:t>3</w:t>
      </w:r>
      <w:r w:rsidRPr="0053616F">
        <w:rPr>
          <w:rFonts w:asciiTheme="minorHAnsi" w:eastAsia="Times New Roman" w:hAnsiTheme="minorHAnsi" w:cstheme="minorHAnsi"/>
          <w:b/>
          <w:bCs/>
          <w:i/>
          <w:iCs/>
          <w:color w:val="auto"/>
          <w:sz w:val="22"/>
          <w:szCs w:val="22"/>
        </w:rPr>
        <w:t>E</w:t>
      </w:r>
      <w:r w:rsidRPr="0053616F">
        <w:rPr>
          <w:rFonts w:asciiTheme="minorHAnsi" w:eastAsia="Times New Roman" w:hAnsiTheme="minorHAnsi" w:cstheme="minorHAnsi"/>
          <w:b/>
          <w:bCs/>
          <w:i/>
          <w:iCs/>
          <w:color w:val="auto"/>
          <w:sz w:val="22"/>
          <w:szCs w:val="22"/>
          <w:vertAlign w:val="subscript"/>
        </w:rPr>
        <w:t> </w:t>
      </w:r>
      <w:r w:rsidRPr="0053616F">
        <w:rPr>
          <w:rFonts w:asciiTheme="minorHAnsi" w:eastAsia="Times New Roman" w:hAnsiTheme="minorHAnsi" w:cstheme="minorHAnsi"/>
          <w:b/>
          <w:bCs/>
          <w:i/>
          <w:iCs/>
          <w:color w:val="auto"/>
          <w:sz w:val="22"/>
          <w:szCs w:val="22"/>
        </w:rPr>
        <w:t>Molecules: NH</w:t>
      </w:r>
      <w:r w:rsidRPr="0053616F">
        <w:rPr>
          <w:rFonts w:asciiTheme="minorHAnsi" w:eastAsia="Times New Roman" w:hAnsiTheme="minorHAnsi" w:cstheme="minorHAnsi"/>
          <w:b/>
          <w:bCs/>
          <w:i/>
          <w:iCs/>
          <w:color w:val="auto"/>
          <w:sz w:val="22"/>
          <w:szCs w:val="22"/>
          <w:vertAlign w:val="subscript"/>
        </w:rPr>
        <w:t xml:space="preserve">3, </w:t>
      </w:r>
      <w:r w:rsidRPr="0053616F">
        <w:rPr>
          <w:rFonts w:asciiTheme="minorHAnsi" w:eastAsia="Times New Roman" w:hAnsiTheme="minorHAnsi" w:cstheme="minorHAnsi"/>
          <w:b/>
          <w:bCs/>
          <w:i/>
          <w:iCs/>
          <w:color w:val="auto"/>
          <w:sz w:val="22"/>
          <w:szCs w:val="22"/>
        </w:rPr>
        <w:t>AX</w:t>
      </w:r>
      <w:r w:rsidRPr="0053616F">
        <w:rPr>
          <w:rFonts w:asciiTheme="minorHAnsi" w:eastAsia="Times New Roman" w:hAnsiTheme="minorHAnsi" w:cstheme="minorHAnsi"/>
          <w:b/>
          <w:bCs/>
          <w:i/>
          <w:iCs/>
          <w:color w:val="auto"/>
          <w:sz w:val="22"/>
          <w:szCs w:val="22"/>
          <w:vertAlign w:val="subscript"/>
        </w:rPr>
        <w:t>2</w:t>
      </w:r>
      <w:r w:rsidRPr="0053616F">
        <w:rPr>
          <w:rFonts w:asciiTheme="minorHAnsi" w:eastAsia="Times New Roman" w:hAnsiTheme="minorHAnsi" w:cstheme="minorHAnsi"/>
          <w:b/>
          <w:bCs/>
          <w:i/>
          <w:iCs/>
          <w:color w:val="auto"/>
          <w:sz w:val="22"/>
          <w:szCs w:val="22"/>
        </w:rPr>
        <w:t>E</w:t>
      </w:r>
      <w:r w:rsidRPr="0053616F">
        <w:rPr>
          <w:rFonts w:asciiTheme="minorHAnsi" w:eastAsia="Times New Roman" w:hAnsiTheme="minorHAnsi" w:cstheme="minorHAnsi"/>
          <w:b/>
          <w:bCs/>
          <w:i/>
          <w:iCs/>
          <w:color w:val="auto"/>
          <w:sz w:val="22"/>
          <w:szCs w:val="22"/>
          <w:vertAlign w:val="subscript"/>
        </w:rPr>
        <w:t>2 </w:t>
      </w:r>
      <w:r w:rsidRPr="0053616F">
        <w:rPr>
          <w:rFonts w:asciiTheme="minorHAnsi" w:eastAsia="Times New Roman" w:hAnsiTheme="minorHAnsi" w:cstheme="minorHAnsi"/>
          <w:b/>
          <w:bCs/>
          <w:i/>
          <w:iCs/>
          <w:color w:val="auto"/>
          <w:sz w:val="22"/>
          <w:szCs w:val="22"/>
        </w:rPr>
        <w:t>Molecules: Example H</w:t>
      </w:r>
      <w:r w:rsidRPr="0053616F">
        <w:rPr>
          <w:rFonts w:asciiTheme="minorHAnsi" w:eastAsia="Times New Roman" w:hAnsiTheme="minorHAnsi" w:cstheme="minorHAnsi"/>
          <w:b/>
          <w:bCs/>
          <w:i/>
          <w:iCs/>
          <w:color w:val="auto"/>
          <w:sz w:val="22"/>
          <w:szCs w:val="22"/>
          <w:vertAlign w:val="subscript"/>
        </w:rPr>
        <w:t>2</w:t>
      </w:r>
      <w:r w:rsidRPr="0053616F">
        <w:rPr>
          <w:rFonts w:asciiTheme="minorHAnsi" w:eastAsia="Times New Roman" w:hAnsiTheme="minorHAnsi" w:cstheme="minorHAnsi"/>
          <w:b/>
          <w:bCs/>
          <w:i/>
          <w:iCs/>
          <w:color w:val="auto"/>
          <w:sz w:val="22"/>
          <w:szCs w:val="22"/>
        </w:rPr>
        <w:t>O</w:t>
      </w:r>
    </w:p>
    <w:p w:rsidR="0018679F" w:rsidRDefault="0018679F" w:rsidP="00DE0023">
      <w:pPr>
        <w:pStyle w:val="lt-chem-167722"/>
        <w:shd w:val="clear" w:color="auto" w:fill="FFFFFF"/>
        <w:spacing w:before="60" w:beforeAutospacing="0" w:after="60" w:afterAutospacing="0"/>
        <w:rPr>
          <w:rFonts w:asciiTheme="minorHAnsi" w:hAnsiTheme="minorHAnsi" w:cstheme="minorHAnsi"/>
          <w:b/>
          <w:bCs/>
        </w:rPr>
      </w:pPr>
    </w:p>
    <w:p w:rsidR="0018679F" w:rsidRPr="0018679F" w:rsidRDefault="00DE0023" w:rsidP="00DE0023">
      <w:pPr>
        <w:pStyle w:val="lt-chem-167722"/>
        <w:shd w:val="clear" w:color="auto" w:fill="FFFFFF"/>
        <w:spacing w:before="60" w:beforeAutospacing="0" w:after="60" w:afterAutospacing="0"/>
        <w:rPr>
          <w:rFonts w:asciiTheme="minorHAnsi" w:hAnsiTheme="minorHAnsi" w:cstheme="minorHAnsi"/>
          <w:b/>
          <w:bCs/>
          <w:sz w:val="22"/>
          <w:szCs w:val="22"/>
        </w:rPr>
      </w:pPr>
      <w:r w:rsidRPr="0018679F">
        <w:rPr>
          <w:rFonts w:asciiTheme="minorHAnsi" w:hAnsiTheme="minorHAnsi" w:cstheme="minorHAnsi"/>
          <w:b/>
          <w:bCs/>
          <w:sz w:val="22"/>
          <w:szCs w:val="22"/>
        </w:rPr>
        <w:t>Five Electron Groups (m + n = 5)</w:t>
      </w:r>
    </w:p>
    <w:p w:rsidR="00DE0023" w:rsidRPr="00DE0023" w:rsidRDefault="00DE0023" w:rsidP="00DE0023">
      <w:pPr>
        <w:pStyle w:val="lt-chem-167722"/>
        <w:shd w:val="clear" w:color="auto" w:fill="FFFFFF"/>
        <w:spacing w:before="60" w:beforeAutospacing="0" w:after="60" w:afterAutospacing="0"/>
        <w:rPr>
          <w:rFonts w:asciiTheme="minorHAnsi" w:hAnsiTheme="minorHAnsi" w:cstheme="minorHAnsi"/>
          <w:sz w:val="22"/>
          <w:szCs w:val="22"/>
        </w:rPr>
      </w:pPr>
      <w:proofErr w:type="spellStart"/>
      <w:r w:rsidRPr="00DE0023">
        <w:rPr>
          <w:rFonts w:asciiTheme="minorHAnsi" w:hAnsiTheme="minorHAnsi" w:cstheme="minorHAnsi"/>
          <w:sz w:val="22"/>
          <w:szCs w:val="22"/>
        </w:rPr>
        <w:t>Steric</w:t>
      </w:r>
      <w:proofErr w:type="spellEnd"/>
      <w:r w:rsidRPr="00DE0023">
        <w:rPr>
          <w:rFonts w:asciiTheme="minorHAnsi" w:hAnsiTheme="minorHAnsi" w:cstheme="minorHAnsi"/>
          <w:sz w:val="22"/>
          <w:szCs w:val="22"/>
        </w:rPr>
        <w:t xml:space="preserve"> number = 5) </w:t>
      </w:r>
      <w:proofErr w:type="gramStart"/>
      <w:r w:rsidRPr="00DE0023">
        <w:rPr>
          <w:rFonts w:asciiTheme="minorHAnsi" w:hAnsiTheme="minorHAnsi" w:cstheme="minorHAnsi"/>
          <w:sz w:val="22"/>
          <w:szCs w:val="22"/>
        </w:rPr>
        <w:t>In</w:t>
      </w:r>
      <w:proofErr w:type="gramEnd"/>
      <w:r w:rsidRPr="00DE0023">
        <w:rPr>
          <w:rFonts w:asciiTheme="minorHAnsi" w:hAnsiTheme="minorHAnsi" w:cstheme="minorHAnsi"/>
          <w:sz w:val="22"/>
          <w:szCs w:val="22"/>
        </w:rPr>
        <w:t xml:space="preserve"> the case that there are five electron groups around a central atom, there are two different types of positions around the central atom: equatorial positions and axial positions. The three equatorial </w:t>
      </w:r>
      <w:proofErr w:type="spellStart"/>
      <w:r w:rsidRPr="00DE0023">
        <w:rPr>
          <w:rFonts w:asciiTheme="minorHAnsi" w:hAnsiTheme="minorHAnsi" w:cstheme="minorHAnsi"/>
          <w:sz w:val="22"/>
          <w:szCs w:val="22"/>
        </w:rPr>
        <w:t>ligands</w:t>
      </w:r>
      <w:proofErr w:type="spellEnd"/>
      <w:r w:rsidRPr="00DE0023">
        <w:rPr>
          <w:rFonts w:asciiTheme="minorHAnsi" w:hAnsiTheme="minorHAnsi" w:cstheme="minorHAnsi"/>
          <w:sz w:val="22"/>
          <w:szCs w:val="22"/>
        </w:rPr>
        <w:t xml:space="preserve"> are 120° from one another and are 90° from each of the two axial </w:t>
      </w:r>
      <w:proofErr w:type="spellStart"/>
      <w:r w:rsidRPr="00DE0023">
        <w:rPr>
          <w:rFonts w:asciiTheme="minorHAnsi" w:hAnsiTheme="minorHAnsi" w:cstheme="minorHAnsi"/>
          <w:sz w:val="22"/>
          <w:szCs w:val="22"/>
        </w:rPr>
        <w:t>ligands</w:t>
      </w:r>
      <w:proofErr w:type="spellEnd"/>
      <w:r w:rsidRPr="00DE0023">
        <w:rPr>
          <w:rFonts w:asciiTheme="minorHAnsi" w:hAnsiTheme="minorHAnsi" w:cstheme="minorHAnsi"/>
          <w:sz w:val="22"/>
          <w:szCs w:val="22"/>
        </w:rPr>
        <w:t>. The axial positions have three adjacent groups oriented 90° away in space. Axial groups are thus more crowded than the equatorial positions with only two adjacent groups at 90°. The crowding of axial positions results in slight differences in bond distances; crowded axial groups have longer bonds than the less crowded equatorial groups. Lone pairs of electrons generally prefer to occupy equatorial positions rather than axial positions. The justification for this preference, according to VSEPR theory, is that the lone electron pairs are more repulsive than bonding electron pairs, and thus the lone pairs prefer the less crowded equatorial positions.</w:t>
      </w:r>
    </w:p>
    <w:p w:rsidR="00DE0023" w:rsidRPr="00DE0023" w:rsidRDefault="00DE0023" w:rsidP="00DE0023">
      <w:pPr>
        <w:pStyle w:val="lt-chem-167722"/>
        <w:rPr>
          <w:rFonts w:asciiTheme="minorHAnsi" w:hAnsiTheme="minorHAnsi" w:cstheme="minorHAnsi"/>
          <w:sz w:val="22"/>
          <w:szCs w:val="22"/>
        </w:rPr>
      </w:pPr>
      <w:r w:rsidRPr="00DE0023">
        <w:rPr>
          <w:rFonts w:asciiTheme="minorHAnsi" w:hAnsiTheme="minorHAnsi" w:cstheme="minorHAnsi"/>
          <w:sz w:val="22"/>
          <w:szCs w:val="22"/>
        </w:rPr>
        <w:t xml:space="preserve">The </w:t>
      </w:r>
      <w:proofErr w:type="gramStart"/>
      <w:r w:rsidRPr="00DE0023">
        <w:rPr>
          <w:rFonts w:asciiTheme="minorHAnsi" w:hAnsiTheme="minorHAnsi" w:cstheme="minorHAnsi"/>
          <w:sz w:val="22"/>
          <w:szCs w:val="22"/>
        </w:rPr>
        <w:t>arrangement of five groups around a central atom result</w:t>
      </w:r>
      <w:proofErr w:type="gramEnd"/>
      <w:r w:rsidRPr="00DE0023">
        <w:rPr>
          <w:rFonts w:asciiTheme="minorHAnsi" w:hAnsiTheme="minorHAnsi" w:cstheme="minorHAnsi"/>
          <w:sz w:val="22"/>
          <w:szCs w:val="22"/>
        </w:rPr>
        <w:t xml:space="preserve"> in a </w:t>
      </w:r>
      <w:proofErr w:type="spellStart"/>
      <w:r w:rsidRPr="00DE0023">
        <w:rPr>
          <w:rStyle w:val="Strong"/>
          <w:rFonts w:asciiTheme="minorHAnsi" w:hAnsiTheme="minorHAnsi" w:cstheme="minorHAnsi"/>
          <w:sz w:val="22"/>
          <w:szCs w:val="22"/>
        </w:rPr>
        <w:t>trigonal</w:t>
      </w:r>
      <w:proofErr w:type="spellEnd"/>
      <w:r w:rsidRPr="00DE0023">
        <w:rPr>
          <w:rStyle w:val="Strong"/>
          <w:rFonts w:asciiTheme="minorHAnsi" w:hAnsiTheme="minorHAnsi" w:cstheme="minorHAnsi"/>
          <w:sz w:val="22"/>
          <w:szCs w:val="22"/>
        </w:rPr>
        <w:t xml:space="preserve"> </w:t>
      </w:r>
      <w:proofErr w:type="spellStart"/>
      <w:r w:rsidRPr="00DE0023">
        <w:rPr>
          <w:rStyle w:val="Strong"/>
          <w:rFonts w:asciiTheme="minorHAnsi" w:hAnsiTheme="minorHAnsi" w:cstheme="minorHAnsi"/>
          <w:sz w:val="22"/>
          <w:szCs w:val="22"/>
        </w:rPr>
        <w:t>bipyramidal</w:t>
      </w:r>
      <w:proofErr w:type="spellEnd"/>
      <w:r w:rsidRPr="00DE0023">
        <w:rPr>
          <w:rFonts w:asciiTheme="minorHAnsi" w:hAnsiTheme="minorHAnsi" w:cstheme="minorHAnsi"/>
          <w:sz w:val="22"/>
          <w:szCs w:val="22"/>
        </w:rPr>
        <w:t> electronic geometry. There are four different molecular geometries that are possible in this category, depending upon the number of bonded groups and lone pairs of electrons:</w:t>
      </w:r>
    </w:p>
    <w:p w:rsidR="00DE0023" w:rsidRPr="00DE0023" w:rsidRDefault="00DE0023" w:rsidP="00DE0023">
      <w:pPr>
        <w:pStyle w:val="lt-chem-167722"/>
        <w:numPr>
          <w:ilvl w:val="0"/>
          <w:numId w:val="13"/>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all electron groups are bonds (m=5 or AX</w:t>
      </w:r>
      <w:r w:rsidRPr="00DE0023">
        <w:rPr>
          <w:rFonts w:asciiTheme="minorHAnsi" w:hAnsiTheme="minorHAnsi" w:cstheme="minorHAnsi"/>
          <w:sz w:val="22"/>
          <w:szCs w:val="22"/>
          <w:vertAlign w:val="subscript"/>
        </w:rPr>
        <w:t>5</w:t>
      </w:r>
      <w:r w:rsidRPr="00DE0023">
        <w:rPr>
          <w:rFonts w:asciiTheme="minorHAnsi" w:hAnsiTheme="minorHAnsi" w:cstheme="minorHAnsi"/>
          <w:sz w:val="22"/>
          <w:szCs w:val="22"/>
        </w:rPr>
        <w:t>), the molecular geometry is a </w:t>
      </w:r>
      <w:proofErr w:type="spellStart"/>
      <w:r w:rsidRPr="00DE0023">
        <w:rPr>
          <w:rStyle w:val="Strong"/>
          <w:rFonts w:asciiTheme="minorHAnsi" w:hAnsiTheme="minorHAnsi" w:cstheme="minorHAnsi"/>
          <w:i/>
          <w:iCs/>
          <w:sz w:val="22"/>
          <w:szCs w:val="22"/>
        </w:rPr>
        <w:t>trigonal</w:t>
      </w:r>
      <w:proofErr w:type="spellEnd"/>
      <w:r w:rsidRPr="00DE0023">
        <w:rPr>
          <w:rStyle w:val="Strong"/>
          <w:rFonts w:asciiTheme="minorHAnsi" w:hAnsiTheme="minorHAnsi" w:cstheme="minorHAnsi"/>
          <w:i/>
          <w:iCs/>
          <w:sz w:val="22"/>
          <w:szCs w:val="22"/>
        </w:rPr>
        <w:t xml:space="preserve"> </w:t>
      </w:r>
      <w:proofErr w:type="spellStart"/>
      <w:r w:rsidRPr="00DE0023">
        <w:rPr>
          <w:rStyle w:val="Strong"/>
          <w:rFonts w:asciiTheme="minorHAnsi" w:hAnsiTheme="minorHAnsi" w:cstheme="minorHAnsi"/>
          <w:i/>
          <w:iCs/>
          <w:sz w:val="22"/>
          <w:szCs w:val="22"/>
        </w:rPr>
        <w:t>bipyramid</w:t>
      </w:r>
      <w:proofErr w:type="spellEnd"/>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120° </w:t>
      </w:r>
      <w:r w:rsidRPr="00DE0023">
        <w:rPr>
          <w:rFonts w:asciiTheme="minorHAnsi" w:hAnsiTheme="minorHAnsi" w:cstheme="minorHAnsi"/>
          <w:sz w:val="22"/>
          <w:szCs w:val="22"/>
        </w:rPr>
        <w:t>and </w:t>
      </w:r>
      <w:r w:rsidRPr="00DE0023">
        <w:rPr>
          <w:rStyle w:val="Strong"/>
          <w:rFonts w:asciiTheme="minorHAnsi" w:hAnsiTheme="minorHAnsi" w:cstheme="minorHAnsi"/>
          <w:sz w:val="22"/>
          <w:szCs w:val="22"/>
        </w:rPr>
        <w:t>90° </w:t>
      </w:r>
      <w:r w:rsidRPr="00DE0023">
        <w:rPr>
          <w:rFonts w:asciiTheme="minorHAnsi" w:hAnsiTheme="minorHAnsi" w:cstheme="minorHAnsi"/>
          <w:sz w:val="22"/>
          <w:szCs w:val="22"/>
        </w:rPr>
        <w:t xml:space="preserve">between adjacent </w:t>
      </w:r>
      <w:proofErr w:type="spellStart"/>
      <w:r w:rsidRPr="00DE0023">
        <w:rPr>
          <w:rFonts w:asciiTheme="minorHAnsi" w:hAnsiTheme="minorHAnsi" w:cstheme="minorHAnsi"/>
          <w:sz w:val="22"/>
          <w:szCs w:val="22"/>
        </w:rPr>
        <w:t>ligands</w:t>
      </w:r>
      <w:proofErr w:type="spellEnd"/>
      <w:r w:rsidRPr="00DE0023">
        <w:rPr>
          <w:rFonts w:asciiTheme="minorHAnsi" w:hAnsiTheme="minorHAnsi" w:cstheme="minorHAnsi"/>
          <w:sz w:val="22"/>
          <w:szCs w:val="22"/>
        </w:rPr>
        <w:t>.</w:t>
      </w:r>
    </w:p>
    <w:p w:rsidR="00DE0023" w:rsidRPr="00DE0023" w:rsidRDefault="00DE0023" w:rsidP="00DE0023">
      <w:pPr>
        <w:pStyle w:val="lt-chem-167722"/>
        <w:numPr>
          <w:ilvl w:val="0"/>
          <w:numId w:val="13"/>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is one lone pair (m=4, n=1 or AX</w:t>
      </w:r>
      <w:r w:rsidRPr="00DE0023">
        <w:rPr>
          <w:rFonts w:asciiTheme="minorHAnsi" w:hAnsiTheme="minorHAnsi" w:cstheme="minorHAnsi"/>
          <w:sz w:val="22"/>
          <w:szCs w:val="22"/>
          <w:vertAlign w:val="subscript"/>
        </w:rPr>
        <w:t>4</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1</w:t>
      </w:r>
      <w:r w:rsidRPr="00DE0023">
        <w:rPr>
          <w:rFonts w:asciiTheme="minorHAnsi" w:hAnsiTheme="minorHAnsi" w:cstheme="minorHAnsi"/>
          <w:sz w:val="22"/>
          <w:szCs w:val="22"/>
        </w:rPr>
        <w:t>), the lone pair occupies one of the equatorial positions. The molecular geometry is called a </w:t>
      </w:r>
      <w:r w:rsidRPr="00DE0023">
        <w:rPr>
          <w:rFonts w:asciiTheme="minorHAnsi" w:hAnsiTheme="minorHAnsi" w:cstheme="minorHAnsi"/>
          <w:b/>
          <w:bCs/>
          <w:i/>
          <w:iCs/>
          <w:sz w:val="22"/>
          <w:szCs w:val="22"/>
        </w:rPr>
        <w:t>see saw</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slightly less than 120° </w:t>
      </w:r>
      <w:r w:rsidRPr="00DE0023">
        <w:rPr>
          <w:rFonts w:asciiTheme="minorHAnsi" w:hAnsiTheme="minorHAnsi" w:cstheme="minorHAnsi"/>
          <w:sz w:val="22"/>
          <w:szCs w:val="22"/>
        </w:rPr>
        <w:t>and </w:t>
      </w:r>
      <w:r w:rsidRPr="00DE0023">
        <w:rPr>
          <w:rStyle w:val="Strong"/>
          <w:rFonts w:asciiTheme="minorHAnsi" w:hAnsiTheme="minorHAnsi" w:cstheme="minorHAnsi"/>
          <w:sz w:val="22"/>
          <w:szCs w:val="22"/>
        </w:rPr>
        <w:t>slightly less than 90°</w:t>
      </w:r>
      <w:r w:rsidRPr="00DE0023">
        <w:rPr>
          <w:rFonts w:asciiTheme="minorHAnsi" w:hAnsiTheme="minorHAnsi" w:cstheme="minorHAnsi"/>
          <w:sz w:val="22"/>
          <w:szCs w:val="22"/>
        </w:rPr>
        <w:t>.</w:t>
      </w:r>
    </w:p>
    <w:p w:rsidR="00DE0023" w:rsidRPr="00DE0023" w:rsidRDefault="00DE0023" w:rsidP="00DE0023">
      <w:pPr>
        <w:pStyle w:val="lt-chem-167722"/>
        <w:numPr>
          <w:ilvl w:val="0"/>
          <w:numId w:val="13"/>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are two lone pairs (m=3, n=2 or AX</w:t>
      </w:r>
      <w:r w:rsidRPr="00DE0023">
        <w:rPr>
          <w:rFonts w:asciiTheme="minorHAnsi" w:hAnsiTheme="minorHAnsi" w:cstheme="minorHAnsi"/>
          <w:sz w:val="22"/>
          <w:szCs w:val="22"/>
          <w:vertAlign w:val="subscript"/>
        </w:rPr>
        <w:t>3</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2</w:t>
      </w:r>
      <w:r w:rsidRPr="00DE0023">
        <w:rPr>
          <w:rFonts w:asciiTheme="minorHAnsi" w:hAnsiTheme="minorHAnsi" w:cstheme="minorHAnsi"/>
          <w:sz w:val="22"/>
          <w:szCs w:val="22"/>
        </w:rPr>
        <w:t>), each lone pair occupies one of the three equatorial positions. The molecular geometry is </w:t>
      </w:r>
      <w:r w:rsidRPr="00DE0023">
        <w:rPr>
          <w:rStyle w:val="Strong"/>
          <w:rFonts w:asciiTheme="minorHAnsi" w:hAnsiTheme="minorHAnsi" w:cstheme="minorHAnsi"/>
          <w:i/>
          <w:iCs/>
          <w:sz w:val="22"/>
          <w:szCs w:val="22"/>
        </w:rPr>
        <w:t>T-shaped</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slightly less than 120° </w:t>
      </w:r>
      <w:r w:rsidRPr="00DE0023">
        <w:rPr>
          <w:rFonts w:asciiTheme="minorHAnsi" w:hAnsiTheme="minorHAnsi" w:cstheme="minorHAnsi"/>
          <w:sz w:val="22"/>
          <w:szCs w:val="22"/>
        </w:rPr>
        <w:t>and </w:t>
      </w:r>
      <w:r w:rsidRPr="00DE0023">
        <w:rPr>
          <w:rStyle w:val="Strong"/>
          <w:rFonts w:asciiTheme="minorHAnsi" w:hAnsiTheme="minorHAnsi" w:cstheme="minorHAnsi"/>
          <w:sz w:val="22"/>
          <w:szCs w:val="22"/>
        </w:rPr>
        <w:t>slightly less than 90°</w:t>
      </w:r>
      <w:r w:rsidRPr="00DE0023">
        <w:rPr>
          <w:rFonts w:asciiTheme="minorHAnsi" w:hAnsiTheme="minorHAnsi" w:cstheme="minorHAnsi"/>
          <w:sz w:val="22"/>
          <w:szCs w:val="22"/>
        </w:rPr>
        <w:t>.</w:t>
      </w:r>
    </w:p>
    <w:p w:rsidR="0018679F" w:rsidRDefault="00DE0023" w:rsidP="0018679F">
      <w:pPr>
        <w:pStyle w:val="lt-chem-167722"/>
        <w:numPr>
          <w:ilvl w:val="0"/>
          <w:numId w:val="13"/>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are three lone pairs (m=1, n=3 or AX</w:t>
      </w:r>
      <w:r w:rsidRPr="00DE0023">
        <w:rPr>
          <w:rFonts w:asciiTheme="minorHAnsi" w:hAnsiTheme="minorHAnsi" w:cstheme="minorHAnsi"/>
          <w:sz w:val="22"/>
          <w:szCs w:val="22"/>
          <w:vertAlign w:val="subscript"/>
        </w:rPr>
        <w:t>3</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2</w:t>
      </w:r>
      <w:r w:rsidRPr="00DE0023">
        <w:rPr>
          <w:rFonts w:asciiTheme="minorHAnsi" w:hAnsiTheme="minorHAnsi" w:cstheme="minorHAnsi"/>
          <w:sz w:val="22"/>
          <w:szCs w:val="22"/>
        </w:rPr>
        <w:t>), the lone pairs occupy the three equatorial positions. The molecular geometry is </w:t>
      </w:r>
      <w:r w:rsidRPr="00DE0023">
        <w:rPr>
          <w:rStyle w:val="Strong"/>
          <w:rFonts w:asciiTheme="minorHAnsi" w:hAnsiTheme="minorHAnsi" w:cstheme="minorHAnsi"/>
          <w:i/>
          <w:iCs/>
          <w:sz w:val="22"/>
          <w:szCs w:val="22"/>
        </w:rPr>
        <w:t>linear</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180°</w:t>
      </w:r>
      <w:r w:rsidRPr="00DE0023">
        <w:rPr>
          <w:rFonts w:asciiTheme="minorHAnsi" w:hAnsiTheme="minorHAnsi" w:cstheme="minorHAnsi"/>
          <w:sz w:val="22"/>
          <w:szCs w:val="22"/>
        </w:rPr>
        <w:t>.</w:t>
      </w:r>
    </w:p>
    <w:p w:rsidR="0018679F" w:rsidRPr="0053616F" w:rsidRDefault="0018679F" w:rsidP="0018679F">
      <w:pPr>
        <w:pStyle w:val="lt-chem-167722"/>
        <w:shd w:val="clear" w:color="auto" w:fill="FFFFFF"/>
        <w:spacing w:before="60" w:beforeAutospacing="0" w:after="60" w:afterAutospacing="0"/>
        <w:rPr>
          <w:rFonts w:asciiTheme="minorHAnsi" w:hAnsiTheme="minorHAnsi" w:cstheme="minorHAnsi"/>
          <w:i/>
          <w:iCs/>
          <w:sz w:val="22"/>
          <w:szCs w:val="22"/>
        </w:rPr>
      </w:pPr>
      <w:r w:rsidRPr="0053616F">
        <w:rPr>
          <w:rFonts w:asciiTheme="minorHAnsi" w:hAnsiTheme="minorHAnsi" w:cstheme="minorHAnsi"/>
          <w:b/>
          <w:bCs/>
          <w:i/>
          <w:iCs/>
          <w:sz w:val="22"/>
          <w:szCs w:val="22"/>
        </w:rPr>
        <w:t>Example: AX</w:t>
      </w:r>
      <w:r w:rsidRPr="0053616F">
        <w:rPr>
          <w:rFonts w:asciiTheme="minorHAnsi" w:hAnsiTheme="minorHAnsi" w:cstheme="minorHAnsi"/>
          <w:b/>
          <w:bCs/>
          <w:i/>
          <w:iCs/>
          <w:sz w:val="22"/>
          <w:szCs w:val="22"/>
          <w:vertAlign w:val="subscript"/>
        </w:rPr>
        <w:t>4</w:t>
      </w:r>
      <w:r w:rsidRPr="0053616F">
        <w:rPr>
          <w:rFonts w:asciiTheme="minorHAnsi" w:hAnsiTheme="minorHAnsi" w:cstheme="minorHAnsi"/>
          <w:b/>
          <w:bCs/>
          <w:i/>
          <w:iCs/>
          <w:sz w:val="22"/>
          <w:szCs w:val="22"/>
        </w:rPr>
        <w:t>E</w:t>
      </w:r>
      <w:r w:rsidRPr="0053616F">
        <w:rPr>
          <w:rFonts w:asciiTheme="minorHAnsi" w:hAnsiTheme="minorHAnsi" w:cstheme="minorHAnsi"/>
          <w:b/>
          <w:bCs/>
          <w:i/>
          <w:iCs/>
          <w:sz w:val="22"/>
          <w:szCs w:val="22"/>
          <w:vertAlign w:val="subscript"/>
        </w:rPr>
        <w:t> </w:t>
      </w:r>
      <w:r w:rsidRPr="0053616F">
        <w:rPr>
          <w:rFonts w:asciiTheme="minorHAnsi" w:hAnsiTheme="minorHAnsi" w:cstheme="minorHAnsi"/>
          <w:b/>
          <w:bCs/>
          <w:i/>
          <w:iCs/>
          <w:sz w:val="22"/>
          <w:szCs w:val="22"/>
        </w:rPr>
        <w:t xml:space="preserve">Molecules: </w:t>
      </w:r>
      <w:proofErr w:type="gramStart"/>
      <w:r w:rsidRPr="0053616F">
        <w:rPr>
          <w:rFonts w:asciiTheme="minorHAnsi" w:hAnsiTheme="minorHAnsi" w:cstheme="minorHAnsi"/>
          <w:b/>
          <w:bCs/>
          <w:i/>
          <w:iCs/>
          <w:sz w:val="22"/>
          <w:szCs w:val="22"/>
        </w:rPr>
        <w:t>SF</w:t>
      </w:r>
      <w:r w:rsidRPr="0053616F">
        <w:rPr>
          <w:rFonts w:asciiTheme="minorHAnsi" w:hAnsiTheme="minorHAnsi" w:cstheme="minorHAnsi"/>
          <w:b/>
          <w:bCs/>
          <w:i/>
          <w:iCs/>
          <w:sz w:val="22"/>
          <w:szCs w:val="22"/>
          <w:vertAlign w:val="subscript"/>
        </w:rPr>
        <w:t xml:space="preserve">4 </w:t>
      </w:r>
      <w:r w:rsidRPr="0053616F">
        <w:rPr>
          <w:rFonts w:asciiTheme="minorHAnsi" w:hAnsiTheme="minorHAnsi" w:cstheme="minorHAnsi"/>
          <w:b/>
          <w:bCs/>
          <w:i/>
          <w:iCs/>
          <w:sz w:val="22"/>
          <w:szCs w:val="22"/>
        </w:rPr>
        <w:t>,</w:t>
      </w:r>
      <w:proofErr w:type="gramEnd"/>
      <w:r w:rsidRPr="0053616F">
        <w:rPr>
          <w:rFonts w:asciiTheme="minorHAnsi" w:hAnsiTheme="minorHAnsi" w:cstheme="minorHAnsi"/>
          <w:b/>
          <w:bCs/>
          <w:i/>
          <w:iCs/>
          <w:sz w:val="22"/>
          <w:szCs w:val="22"/>
        </w:rPr>
        <w:t xml:space="preserve"> AX</w:t>
      </w:r>
      <w:r w:rsidRPr="0053616F">
        <w:rPr>
          <w:rFonts w:asciiTheme="minorHAnsi" w:hAnsiTheme="minorHAnsi" w:cstheme="minorHAnsi"/>
          <w:b/>
          <w:bCs/>
          <w:i/>
          <w:iCs/>
          <w:sz w:val="22"/>
          <w:szCs w:val="22"/>
          <w:vertAlign w:val="subscript"/>
        </w:rPr>
        <w:t>3</w:t>
      </w:r>
      <w:r w:rsidRPr="0053616F">
        <w:rPr>
          <w:rFonts w:asciiTheme="minorHAnsi" w:hAnsiTheme="minorHAnsi" w:cstheme="minorHAnsi"/>
          <w:b/>
          <w:bCs/>
          <w:i/>
          <w:iCs/>
          <w:sz w:val="22"/>
          <w:szCs w:val="22"/>
        </w:rPr>
        <w:t>E</w:t>
      </w:r>
      <w:r w:rsidRPr="0053616F">
        <w:rPr>
          <w:rFonts w:asciiTheme="minorHAnsi" w:hAnsiTheme="minorHAnsi" w:cstheme="minorHAnsi"/>
          <w:b/>
          <w:bCs/>
          <w:i/>
          <w:iCs/>
          <w:sz w:val="22"/>
          <w:szCs w:val="22"/>
          <w:vertAlign w:val="subscript"/>
        </w:rPr>
        <w:t>2 </w:t>
      </w:r>
      <w:r w:rsidRPr="0053616F">
        <w:rPr>
          <w:rFonts w:asciiTheme="minorHAnsi" w:hAnsiTheme="minorHAnsi" w:cstheme="minorHAnsi"/>
          <w:b/>
          <w:bCs/>
          <w:i/>
          <w:iCs/>
          <w:sz w:val="22"/>
          <w:szCs w:val="22"/>
        </w:rPr>
        <w:t>Molecules: BrF</w:t>
      </w:r>
      <w:r w:rsidRPr="0053616F">
        <w:rPr>
          <w:rFonts w:asciiTheme="minorHAnsi" w:hAnsiTheme="minorHAnsi" w:cstheme="minorHAnsi"/>
          <w:b/>
          <w:bCs/>
          <w:i/>
          <w:iCs/>
          <w:sz w:val="22"/>
          <w:szCs w:val="22"/>
          <w:vertAlign w:val="subscript"/>
        </w:rPr>
        <w:t xml:space="preserve">3 , </w:t>
      </w:r>
      <w:r w:rsidRPr="0053616F">
        <w:rPr>
          <w:rFonts w:asciiTheme="minorHAnsi" w:hAnsiTheme="minorHAnsi" w:cstheme="minorHAnsi"/>
          <w:b/>
          <w:bCs/>
          <w:i/>
          <w:iCs/>
          <w:sz w:val="22"/>
          <w:szCs w:val="22"/>
        </w:rPr>
        <w:t>AX</w:t>
      </w:r>
      <w:r w:rsidRPr="0053616F">
        <w:rPr>
          <w:rFonts w:asciiTheme="minorHAnsi" w:hAnsiTheme="minorHAnsi" w:cstheme="minorHAnsi"/>
          <w:b/>
          <w:bCs/>
          <w:i/>
          <w:iCs/>
          <w:sz w:val="22"/>
          <w:szCs w:val="22"/>
          <w:vertAlign w:val="subscript"/>
        </w:rPr>
        <w:t>2</w:t>
      </w:r>
      <w:r w:rsidRPr="0053616F">
        <w:rPr>
          <w:rFonts w:asciiTheme="minorHAnsi" w:hAnsiTheme="minorHAnsi" w:cstheme="minorHAnsi"/>
          <w:b/>
          <w:bCs/>
          <w:i/>
          <w:iCs/>
          <w:sz w:val="22"/>
          <w:szCs w:val="22"/>
        </w:rPr>
        <w:t>E</w:t>
      </w:r>
      <w:r w:rsidRPr="0053616F">
        <w:rPr>
          <w:rFonts w:asciiTheme="minorHAnsi" w:hAnsiTheme="minorHAnsi" w:cstheme="minorHAnsi"/>
          <w:b/>
          <w:bCs/>
          <w:i/>
          <w:iCs/>
          <w:sz w:val="22"/>
          <w:szCs w:val="22"/>
          <w:vertAlign w:val="subscript"/>
        </w:rPr>
        <w:t>3 </w:t>
      </w:r>
      <w:r w:rsidRPr="0053616F">
        <w:rPr>
          <w:rFonts w:asciiTheme="minorHAnsi" w:hAnsiTheme="minorHAnsi" w:cstheme="minorHAnsi"/>
          <w:b/>
          <w:bCs/>
          <w:i/>
          <w:iCs/>
          <w:sz w:val="22"/>
          <w:szCs w:val="22"/>
        </w:rPr>
        <w:t>Molecules: I</w:t>
      </w:r>
      <w:r w:rsidRPr="0053616F">
        <w:rPr>
          <w:rFonts w:asciiTheme="minorHAnsi" w:hAnsiTheme="minorHAnsi" w:cstheme="minorHAnsi"/>
          <w:b/>
          <w:bCs/>
          <w:i/>
          <w:iCs/>
          <w:sz w:val="22"/>
          <w:szCs w:val="22"/>
          <w:vertAlign w:val="subscript"/>
        </w:rPr>
        <w:t>3</w:t>
      </w:r>
      <w:r w:rsidRPr="0053616F">
        <w:rPr>
          <w:rFonts w:asciiTheme="minorHAnsi" w:hAnsiTheme="minorHAnsi" w:cstheme="minorHAnsi"/>
          <w:b/>
          <w:bCs/>
          <w:i/>
          <w:iCs/>
          <w:sz w:val="22"/>
          <w:szCs w:val="22"/>
          <w:vertAlign w:val="superscript"/>
        </w:rPr>
        <w:t>−</w:t>
      </w:r>
    </w:p>
    <w:p w:rsidR="00C168E1" w:rsidRDefault="00C168E1" w:rsidP="00DE0023">
      <w:pPr>
        <w:pStyle w:val="Heading2"/>
        <w:rPr>
          <w:rFonts w:asciiTheme="minorHAnsi" w:hAnsiTheme="minorHAnsi" w:cstheme="minorHAnsi"/>
          <w:sz w:val="22"/>
          <w:szCs w:val="22"/>
        </w:rPr>
      </w:pPr>
    </w:p>
    <w:p w:rsidR="00DE0023" w:rsidRPr="00DE0023" w:rsidRDefault="00DE0023" w:rsidP="00DE0023">
      <w:pPr>
        <w:pStyle w:val="Heading2"/>
        <w:rPr>
          <w:rFonts w:asciiTheme="minorHAnsi" w:hAnsiTheme="minorHAnsi" w:cstheme="minorHAnsi"/>
          <w:sz w:val="22"/>
          <w:szCs w:val="22"/>
        </w:rPr>
      </w:pPr>
      <w:r w:rsidRPr="00DE0023">
        <w:rPr>
          <w:rFonts w:asciiTheme="minorHAnsi" w:hAnsiTheme="minorHAnsi" w:cstheme="minorHAnsi"/>
          <w:sz w:val="22"/>
          <w:szCs w:val="22"/>
        </w:rPr>
        <w:t>Six Electron Groups (m + n = 6)</w:t>
      </w:r>
    </w:p>
    <w:p w:rsidR="00DE0023" w:rsidRPr="00DE0023" w:rsidRDefault="00DE0023" w:rsidP="00DE0023">
      <w:pPr>
        <w:pStyle w:val="lt-chem-167722"/>
        <w:rPr>
          <w:rFonts w:asciiTheme="minorHAnsi" w:hAnsiTheme="minorHAnsi" w:cstheme="minorHAnsi"/>
          <w:sz w:val="22"/>
          <w:szCs w:val="22"/>
        </w:rPr>
      </w:pPr>
      <w:r w:rsidRPr="00DE0023">
        <w:rPr>
          <w:rFonts w:asciiTheme="minorHAnsi" w:hAnsiTheme="minorHAnsi" w:cstheme="minorHAnsi"/>
          <w:sz w:val="22"/>
          <w:szCs w:val="22"/>
        </w:rPr>
        <w:t>(</w:t>
      </w:r>
      <w:proofErr w:type="spellStart"/>
      <w:r w:rsidRPr="00DE0023">
        <w:rPr>
          <w:rFonts w:asciiTheme="minorHAnsi" w:hAnsiTheme="minorHAnsi" w:cstheme="minorHAnsi"/>
          <w:sz w:val="22"/>
          <w:szCs w:val="22"/>
        </w:rPr>
        <w:t>Steric</w:t>
      </w:r>
      <w:proofErr w:type="spellEnd"/>
      <w:r w:rsidRPr="00DE0023">
        <w:rPr>
          <w:rFonts w:asciiTheme="minorHAnsi" w:hAnsiTheme="minorHAnsi" w:cstheme="minorHAnsi"/>
          <w:sz w:val="22"/>
          <w:szCs w:val="22"/>
        </w:rPr>
        <w:t xml:space="preserve"> number = 6) In the case that there are six electron groups around a central atom, the nearest groups will </w:t>
      </w:r>
      <w:proofErr w:type="gramStart"/>
      <w:r w:rsidRPr="00DE0023">
        <w:rPr>
          <w:rFonts w:asciiTheme="minorHAnsi" w:hAnsiTheme="minorHAnsi" w:cstheme="minorHAnsi"/>
          <w:sz w:val="22"/>
          <w:szCs w:val="22"/>
        </w:rPr>
        <w:t>lie</w:t>
      </w:r>
      <w:proofErr w:type="gramEnd"/>
      <w:r w:rsidRPr="00DE0023">
        <w:rPr>
          <w:rFonts w:asciiTheme="minorHAnsi" w:hAnsiTheme="minorHAnsi" w:cstheme="minorHAnsi"/>
          <w:sz w:val="22"/>
          <w:szCs w:val="22"/>
        </w:rPr>
        <w:t xml:space="preserve"> approximately 90° from one another in space. This results in an electronic geometry that is approximately </w:t>
      </w:r>
      <w:r w:rsidRPr="00DE0023">
        <w:rPr>
          <w:rFonts w:asciiTheme="minorHAnsi" w:hAnsiTheme="minorHAnsi" w:cstheme="minorHAnsi"/>
          <w:b/>
          <w:bCs/>
          <w:sz w:val="22"/>
          <w:szCs w:val="22"/>
        </w:rPr>
        <w:t>octahedral</w:t>
      </w:r>
      <w:r w:rsidRPr="00DE0023">
        <w:rPr>
          <w:rFonts w:asciiTheme="minorHAnsi" w:hAnsiTheme="minorHAnsi" w:cstheme="minorHAnsi"/>
          <w:sz w:val="22"/>
          <w:szCs w:val="22"/>
        </w:rPr>
        <w:t>. There are three relevant molecular geometries in this category:</w:t>
      </w:r>
    </w:p>
    <w:p w:rsidR="00DE0023" w:rsidRPr="00DE0023" w:rsidRDefault="00DE0023" w:rsidP="00DE0023">
      <w:pPr>
        <w:pStyle w:val="lt-chem-167722"/>
        <w:numPr>
          <w:ilvl w:val="0"/>
          <w:numId w:val="14"/>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all electron groups are bonds (m=6 or AX</w:t>
      </w:r>
      <w:r w:rsidRPr="00DE0023">
        <w:rPr>
          <w:rFonts w:asciiTheme="minorHAnsi" w:hAnsiTheme="minorHAnsi" w:cstheme="minorHAnsi"/>
          <w:sz w:val="22"/>
          <w:szCs w:val="22"/>
          <w:vertAlign w:val="subscript"/>
        </w:rPr>
        <w:t>6</w:t>
      </w:r>
      <w:r w:rsidRPr="00DE0023">
        <w:rPr>
          <w:rFonts w:asciiTheme="minorHAnsi" w:hAnsiTheme="minorHAnsi" w:cstheme="minorHAnsi"/>
          <w:sz w:val="22"/>
          <w:szCs w:val="22"/>
        </w:rPr>
        <w:t>), the molecular geometry is an </w:t>
      </w:r>
      <w:r w:rsidRPr="00DE0023">
        <w:rPr>
          <w:rFonts w:asciiTheme="minorHAnsi" w:hAnsiTheme="minorHAnsi" w:cstheme="minorHAnsi"/>
          <w:b/>
          <w:bCs/>
          <w:i/>
          <w:iCs/>
          <w:sz w:val="22"/>
          <w:szCs w:val="22"/>
        </w:rPr>
        <w:t>octahedron</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90° </w:t>
      </w:r>
      <w:r w:rsidRPr="00DE0023">
        <w:rPr>
          <w:rFonts w:asciiTheme="minorHAnsi" w:hAnsiTheme="minorHAnsi" w:cstheme="minorHAnsi"/>
          <w:sz w:val="22"/>
          <w:szCs w:val="22"/>
        </w:rPr>
        <w:t>between adjacent bonds.</w:t>
      </w:r>
    </w:p>
    <w:p w:rsidR="00DE0023" w:rsidRPr="00DE0023" w:rsidRDefault="00DE0023" w:rsidP="00DE0023">
      <w:pPr>
        <w:pStyle w:val="lt-chem-167722"/>
        <w:numPr>
          <w:ilvl w:val="0"/>
          <w:numId w:val="14"/>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is one lone pair (m=5, n=1 or AX</w:t>
      </w:r>
      <w:r w:rsidRPr="00DE0023">
        <w:rPr>
          <w:rFonts w:asciiTheme="minorHAnsi" w:hAnsiTheme="minorHAnsi" w:cstheme="minorHAnsi"/>
          <w:sz w:val="22"/>
          <w:szCs w:val="22"/>
          <w:vertAlign w:val="subscript"/>
        </w:rPr>
        <w:t>5</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1</w:t>
      </w:r>
      <w:r w:rsidRPr="00DE0023">
        <w:rPr>
          <w:rFonts w:asciiTheme="minorHAnsi" w:hAnsiTheme="minorHAnsi" w:cstheme="minorHAnsi"/>
          <w:sz w:val="22"/>
          <w:szCs w:val="22"/>
        </w:rPr>
        <w:t>) we now distinguish between the axial and equatorial positions; the lone pair is considered to be in one of the axial positions, while the bond directly opposite of the lone pair is the axial bond. The molecular geometry is a </w:t>
      </w:r>
      <w:r w:rsidRPr="00DE0023">
        <w:rPr>
          <w:rFonts w:asciiTheme="minorHAnsi" w:hAnsiTheme="minorHAnsi" w:cstheme="minorHAnsi"/>
          <w:b/>
          <w:bCs/>
          <w:i/>
          <w:iCs/>
          <w:sz w:val="22"/>
          <w:szCs w:val="22"/>
        </w:rPr>
        <w:t>square pyramid</w:t>
      </w:r>
      <w:r w:rsidRPr="00DE0023">
        <w:rPr>
          <w:rFonts w:asciiTheme="minorHAnsi" w:hAnsiTheme="minorHAnsi" w:cstheme="minorHAnsi"/>
          <w:sz w:val="22"/>
          <w:szCs w:val="22"/>
        </w:rPr>
        <w:t> with bond angles of </w:t>
      </w:r>
      <w:r w:rsidRPr="00DE0023">
        <w:rPr>
          <w:rStyle w:val="Strong"/>
          <w:rFonts w:asciiTheme="minorHAnsi" w:hAnsiTheme="minorHAnsi" w:cstheme="minorHAnsi"/>
          <w:sz w:val="22"/>
          <w:szCs w:val="22"/>
        </w:rPr>
        <w:t>90° </w:t>
      </w:r>
      <w:r w:rsidRPr="00DE0023">
        <w:rPr>
          <w:rFonts w:asciiTheme="minorHAnsi" w:hAnsiTheme="minorHAnsi" w:cstheme="minorHAnsi"/>
          <w:sz w:val="22"/>
          <w:szCs w:val="22"/>
        </w:rPr>
        <w:t>between adjacent equatorial bonds and </w:t>
      </w:r>
      <w:r w:rsidRPr="00DE0023">
        <w:rPr>
          <w:rStyle w:val="Strong"/>
          <w:rFonts w:asciiTheme="minorHAnsi" w:hAnsiTheme="minorHAnsi" w:cstheme="minorHAnsi"/>
          <w:sz w:val="22"/>
          <w:szCs w:val="22"/>
        </w:rPr>
        <w:t>slightly less than 90° </w:t>
      </w:r>
      <w:r w:rsidRPr="00DE0023">
        <w:rPr>
          <w:rFonts w:asciiTheme="minorHAnsi" w:hAnsiTheme="minorHAnsi" w:cstheme="minorHAnsi"/>
          <w:sz w:val="22"/>
          <w:szCs w:val="22"/>
        </w:rPr>
        <w:t>between the axial bond and equatorial groups.</w:t>
      </w:r>
    </w:p>
    <w:p w:rsidR="00DE0023" w:rsidRDefault="00DE0023" w:rsidP="00DE0023">
      <w:pPr>
        <w:pStyle w:val="lt-chem-167722"/>
        <w:numPr>
          <w:ilvl w:val="0"/>
          <w:numId w:val="14"/>
        </w:numPr>
        <w:shd w:val="clear" w:color="auto" w:fill="FFFFFF"/>
        <w:spacing w:before="60" w:beforeAutospacing="0" w:after="60" w:afterAutospacing="0"/>
        <w:rPr>
          <w:rFonts w:asciiTheme="minorHAnsi" w:hAnsiTheme="minorHAnsi" w:cstheme="minorHAnsi"/>
          <w:sz w:val="22"/>
          <w:szCs w:val="22"/>
        </w:rPr>
      </w:pPr>
      <w:r w:rsidRPr="00DE0023">
        <w:rPr>
          <w:rFonts w:asciiTheme="minorHAnsi" w:hAnsiTheme="minorHAnsi" w:cstheme="minorHAnsi"/>
          <w:sz w:val="22"/>
          <w:szCs w:val="22"/>
        </w:rPr>
        <w:t>When there are two lone pairs (m=4, n=2 or AX</w:t>
      </w:r>
      <w:r w:rsidRPr="00DE0023">
        <w:rPr>
          <w:rFonts w:asciiTheme="minorHAnsi" w:hAnsiTheme="minorHAnsi" w:cstheme="minorHAnsi"/>
          <w:sz w:val="22"/>
          <w:szCs w:val="22"/>
          <w:vertAlign w:val="subscript"/>
        </w:rPr>
        <w:t>4</w:t>
      </w:r>
      <w:r w:rsidRPr="00DE0023">
        <w:rPr>
          <w:rFonts w:asciiTheme="minorHAnsi" w:hAnsiTheme="minorHAnsi" w:cstheme="minorHAnsi"/>
          <w:sz w:val="22"/>
          <w:szCs w:val="22"/>
        </w:rPr>
        <w:t>E</w:t>
      </w:r>
      <w:r w:rsidRPr="00DE0023">
        <w:rPr>
          <w:rFonts w:asciiTheme="minorHAnsi" w:hAnsiTheme="minorHAnsi" w:cstheme="minorHAnsi"/>
          <w:sz w:val="22"/>
          <w:szCs w:val="22"/>
          <w:vertAlign w:val="subscript"/>
        </w:rPr>
        <w:t>2</w:t>
      </w:r>
      <w:r w:rsidRPr="00DE0023">
        <w:rPr>
          <w:rFonts w:asciiTheme="minorHAnsi" w:hAnsiTheme="minorHAnsi" w:cstheme="minorHAnsi"/>
          <w:sz w:val="22"/>
          <w:szCs w:val="22"/>
        </w:rPr>
        <w:t>), the lone pairs are opposite of one another and each occupy an axial position. The molecular geometry is </w:t>
      </w:r>
      <w:r w:rsidRPr="00DE0023">
        <w:rPr>
          <w:rStyle w:val="Strong"/>
          <w:rFonts w:asciiTheme="minorHAnsi" w:hAnsiTheme="minorHAnsi" w:cstheme="minorHAnsi"/>
          <w:i/>
          <w:iCs/>
          <w:sz w:val="22"/>
          <w:szCs w:val="22"/>
        </w:rPr>
        <w:t>square planar</w:t>
      </w:r>
      <w:r w:rsidRPr="00DE0023">
        <w:rPr>
          <w:rFonts w:asciiTheme="minorHAnsi" w:hAnsiTheme="minorHAnsi" w:cstheme="minorHAnsi"/>
          <w:sz w:val="22"/>
          <w:szCs w:val="22"/>
        </w:rPr>
        <w:t> with bond angles of</w:t>
      </w:r>
      <w:r w:rsidRPr="00DE0023">
        <w:rPr>
          <w:rStyle w:val="Strong"/>
          <w:rFonts w:asciiTheme="minorHAnsi" w:hAnsiTheme="minorHAnsi" w:cstheme="minorHAnsi"/>
          <w:sz w:val="22"/>
          <w:szCs w:val="22"/>
        </w:rPr>
        <w:t> 90°</w:t>
      </w:r>
      <w:r w:rsidRPr="00DE0023">
        <w:rPr>
          <w:rFonts w:asciiTheme="minorHAnsi" w:hAnsiTheme="minorHAnsi" w:cstheme="minorHAnsi"/>
          <w:sz w:val="22"/>
          <w:szCs w:val="22"/>
        </w:rPr>
        <w:t>.</w:t>
      </w:r>
    </w:p>
    <w:p w:rsidR="00DE0023" w:rsidRPr="0053616F" w:rsidRDefault="00DE0023" w:rsidP="00DE0023">
      <w:pPr>
        <w:pStyle w:val="lt-chem-167722"/>
        <w:shd w:val="clear" w:color="auto" w:fill="FFFFFF"/>
        <w:spacing w:before="60" w:beforeAutospacing="0" w:after="60" w:afterAutospacing="0"/>
        <w:rPr>
          <w:rFonts w:asciiTheme="minorHAnsi" w:hAnsiTheme="minorHAnsi" w:cstheme="minorHAnsi"/>
          <w:b/>
          <w:bCs/>
          <w:i/>
          <w:iCs/>
          <w:sz w:val="22"/>
          <w:szCs w:val="22"/>
        </w:rPr>
      </w:pPr>
      <w:r w:rsidRPr="0053616F">
        <w:rPr>
          <w:rFonts w:asciiTheme="minorHAnsi" w:hAnsiTheme="minorHAnsi" w:cstheme="minorHAnsi"/>
          <w:b/>
          <w:bCs/>
          <w:i/>
          <w:iCs/>
          <w:sz w:val="22"/>
          <w:szCs w:val="22"/>
        </w:rPr>
        <w:t>Example: AX</w:t>
      </w:r>
      <w:r w:rsidRPr="0053616F">
        <w:rPr>
          <w:rFonts w:asciiTheme="minorHAnsi" w:hAnsiTheme="minorHAnsi" w:cstheme="minorHAnsi"/>
          <w:b/>
          <w:bCs/>
          <w:i/>
          <w:iCs/>
          <w:sz w:val="22"/>
          <w:szCs w:val="22"/>
          <w:vertAlign w:val="subscript"/>
        </w:rPr>
        <w:t>5</w:t>
      </w:r>
      <w:r w:rsidRPr="0053616F">
        <w:rPr>
          <w:rFonts w:asciiTheme="minorHAnsi" w:hAnsiTheme="minorHAnsi" w:cstheme="minorHAnsi"/>
          <w:b/>
          <w:bCs/>
          <w:i/>
          <w:iCs/>
          <w:sz w:val="22"/>
          <w:szCs w:val="22"/>
        </w:rPr>
        <w:t>E</w:t>
      </w:r>
      <w:r w:rsidRPr="0053616F">
        <w:rPr>
          <w:rFonts w:asciiTheme="minorHAnsi" w:hAnsiTheme="minorHAnsi" w:cstheme="minorHAnsi"/>
          <w:b/>
          <w:bCs/>
          <w:i/>
          <w:iCs/>
          <w:sz w:val="22"/>
          <w:szCs w:val="22"/>
          <w:vertAlign w:val="subscript"/>
        </w:rPr>
        <w:t> </w:t>
      </w:r>
      <w:r w:rsidRPr="0053616F">
        <w:rPr>
          <w:rFonts w:asciiTheme="minorHAnsi" w:hAnsiTheme="minorHAnsi" w:cstheme="minorHAnsi"/>
          <w:b/>
          <w:bCs/>
          <w:i/>
          <w:iCs/>
          <w:sz w:val="22"/>
          <w:szCs w:val="22"/>
        </w:rPr>
        <w:t>Molecules: BrF</w:t>
      </w:r>
      <w:r w:rsidRPr="0053616F">
        <w:rPr>
          <w:rFonts w:asciiTheme="minorHAnsi" w:hAnsiTheme="minorHAnsi" w:cstheme="minorHAnsi"/>
          <w:b/>
          <w:bCs/>
          <w:i/>
          <w:iCs/>
          <w:sz w:val="22"/>
          <w:szCs w:val="22"/>
          <w:vertAlign w:val="subscript"/>
        </w:rPr>
        <w:t xml:space="preserve">5, </w:t>
      </w:r>
      <w:r w:rsidRPr="0053616F">
        <w:rPr>
          <w:rFonts w:asciiTheme="minorHAnsi" w:hAnsiTheme="minorHAnsi" w:cstheme="minorHAnsi"/>
          <w:b/>
          <w:bCs/>
          <w:i/>
          <w:iCs/>
          <w:sz w:val="22"/>
          <w:szCs w:val="22"/>
        </w:rPr>
        <w:t>AX</w:t>
      </w:r>
      <w:r w:rsidRPr="0053616F">
        <w:rPr>
          <w:rFonts w:asciiTheme="minorHAnsi" w:hAnsiTheme="minorHAnsi" w:cstheme="minorHAnsi"/>
          <w:b/>
          <w:bCs/>
          <w:i/>
          <w:iCs/>
          <w:sz w:val="22"/>
          <w:szCs w:val="22"/>
          <w:vertAlign w:val="subscript"/>
        </w:rPr>
        <w:t>4</w:t>
      </w:r>
      <w:r w:rsidRPr="0053616F">
        <w:rPr>
          <w:rFonts w:asciiTheme="minorHAnsi" w:hAnsiTheme="minorHAnsi" w:cstheme="minorHAnsi"/>
          <w:b/>
          <w:bCs/>
          <w:i/>
          <w:iCs/>
          <w:sz w:val="22"/>
          <w:szCs w:val="22"/>
        </w:rPr>
        <w:t>E</w:t>
      </w:r>
      <w:r w:rsidRPr="0053616F">
        <w:rPr>
          <w:rFonts w:asciiTheme="minorHAnsi" w:hAnsiTheme="minorHAnsi" w:cstheme="minorHAnsi"/>
          <w:b/>
          <w:bCs/>
          <w:i/>
          <w:iCs/>
          <w:sz w:val="22"/>
          <w:szCs w:val="22"/>
          <w:vertAlign w:val="subscript"/>
        </w:rPr>
        <w:t>2 </w:t>
      </w:r>
      <w:r w:rsidRPr="0053616F">
        <w:rPr>
          <w:rFonts w:asciiTheme="minorHAnsi" w:hAnsiTheme="minorHAnsi" w:cstheme="minorHAnsi"/>
          <w:b/>
          <w:bCs/>
          <w:i/>
          <w:iCs/>
          <w:sz w:val="22"/>
          <w:szCs w:val="22"/>
        </w:rPr>
        <w:t>Molecules: ICl</w:t>
      </w:r>
      <w:r w:rsidRPr="0053616F">
        <w:rPr>
          <w:rFonts w:asciiTheme="minorHAnsi" w:hAnsiTheme="minorHAnsi" w:cstheme="minorHAnsi"/>
          <w:b/>
          <w:bCs/>
          <w:i/>
          <w:iCs/>
          <w:sz w:val="22"/>
          <w:szCs w:val="22"/>
          <w:vertAlign w:val="subscript"/>
        </w:rPr>
        <w:t>4</w:t>
      </w:r>
      <w:r w:rsidRPr="0053616F">
        <w:rPr>
          <w:rFonts w:asciiTheme="minorHAnsi" w:hAnsiTheme="minorHAnsi" w:cstheme="minorHAnsi"/>
          <w:b/>
          <w:bCs/>
          <w:i/>
          <w:iCs/>
          <w:sz w:val="22"/>
          <w:szCs w:val="22"/>
          <w:vertAlign w:val="superscript"/>
        </w:rPr>
        <w:t xml:space="preserve">− </w:t>
      </w:r>
    </w:p>
    <w:p w:rsidR="00DE0023" w:rsidRPr="00E96243" w:rsidRDefault="00DE0023" w:rsidP="00DE0023">
      <w:pPr>
        <w:pStyle w:val="lt-chem-167722"/>
        <w:shd w:val="clear" w:color="auto" w:fill="FFFFFF"/>
        <w:spacing w:before="60" w:beforeAutospacing="0" w:after="60" w:afterAutospacing="0"/>
        <w:rPr>
          <w:rFonts w:asciiTheme="minorHAnsi" w:hAnsiTheme="minorHAnsi" w:cstheme="minorHAnsi"/>
          <w:i/>
          <w:iCs/>
          <w:sz w:val="22"/>
          <w:szCs w:val="22"/>
        </w:rPr>
      </w:pPr>
    </w:p>
    <w:p w:rsidR="00C168E1" w:rsidRDefault="00C168E1" w:rsidP="00D7200E">
      <w:pPr>
        <w:rPr>
          <w:rFonts w:cstheme="minorHAnsi"/>
          <w:b/>
          <w:sz w:val="32"/>
          <w:szCs w:val="32"/>
        </w:rPr>
      </w:pPr>
    </w:p>
    <w:p w:rsidR="00D7200E" w:rsidRPr="00D7200E" w:rsidRDefault="00D7200E" w:rsidP="00D7200E">
      <w:pPr>
        <w:rPr>
          <w:rFonts w:cstheme="minorHAnsi"/>
          <w:b/>
          <w:sz w:val="32"/>
          <w:szCs w:val="32"/>
        </w:rPr>
      </w:pPr>
      <w:r>
        <w:rPr>
          <w:rFonts w:cstheme="minorHAnsi"/>
          <w:b/>
          <w:sz w:val="32"/>
          <w:szCs w:val="32"/>
        </w:rPr>
        <w:t xml:space="preserve">2.4. </w:t>
      </w:r>
      <w:r w:rsidRPr="00D7200E">
        <w:rPr>
          <w:rFonts w:cstheme="minorHAnsi"/>
          <w:b/>
          <w:sz w:val="32"/>
          <w:szCs w:val="32"/>
        </w:rPr>
        <w:t>Molecular geometry:</w:t>
      </w:r>
    </w:p>
    <w:p w:rsidR="00D7200E" w:rsidRPr="00E96243" w:rsidRDefault="00D7200E" w:rsidP="00D7200E">
      <w:pPr>
        <w:rPr>
          <w:rFonts w:cstheme="minorHAnsi"/>
        </w:rPr>
      </w:pPr>
      <w:r w:rsidRPr="00E96243">
        <w:rPr>
          <w:rFonts w:cstheme="minorHAnsi"/>
        </w:rPr>
        <w:t xml:space="preserve">Molecular geometry is the three-dimensional arrangement of the atoms that constitute a molecule. It includes the general shape of the molecule as well as bond lengths, bond angles, </w:t>
      </w:r>
      <w:proofErr w:type="spellStart"/>
      <w:r w:rsidRPr="00E96243">
        <w:rPr>
          <w:rFonts w:cstheme="minorHAnsi"/>
        </w:rPr>
        <w:t>torsional</w:t>
      </w:r>
      <w:proofErr w:type="spellEnd"/>
      <w:r w:rsidRPr="00E96243">
        <w:rPr>
          <w:rFonts w:cstheme="minorHAnsi"/>
        </w:rPr>
        <w:t xml:space="preserve"> angles and any other geometrical parameters that determine the position of each atom.</w:t>
      </w:r>
    </w:p>
    <w:p w:rsidR="00D7200E" w:rsidRDefault="00D7200E" w:rsidP="00E96243">
      <w:pPr>
        <w:rPr>
          <w:rFonts w:cstheme="minorHAnsi"/>
          <w:b/>
          <w:sz w:val="32"/>
          <w:szCs w:val="32"/>
        </w:rPr>
      </w:pPr>
    </w:p>
    <w:p w:rsidR="00C168E1" w:rsidRDefault="00C168E1" w:rsidP="00E96243">
      <w:pPr>
        <w:rPr>
          <w:rFonts w:cstheme="minorHAnsi"/>
          <w:b/>
          <w:sz w:val="32"/>
          <w:szCs w:val="32"/>
        </w:rPr>
      </w:pPr>
    </w:p>
    <w:p w:rsidR="00C168E1" w:rsidRDefault="00C168E1" w:rsidP="00E96243">
      <w:pPr>
        <w:rPr>
          <w:rFonts w:cstheme="minorHAnsi"/>
          <w:b/>
          <w:sz w:val="32"/>
          <w:szCs w:val="32"/>
        </w:rPr>
      </w:pPr>
    </w:p>
    <w:p w:rsidR="00E96243" w:rsidRPr="00D7200E" w:rsidRDefault="00D7200E" w:rsidP="00E96243">
      <w:pPr>
        <w:rPr>
          <w:rFonts w:cstheme="minorHAnsi"/>
          <w:b/>
          <w:sz w:val="32"/>
          <w:szCs w:val="32"/>
        </w:rPr>
      </w:pPr>
      <w:r>
        <w:rPr>
          <w:rFonts w:cstheme="minorHAnsi"/>
          <w:b/>
          <w:sz w:val="32"/>
          <w:szCs w:val="32"/>
        </w:rPr>
        <w:t xml:space="preserve">2.4.1. </w:t>
      </w:r>
      <w:r w:rsidR="00E96243" w:rsidRPr="00D7200E">
        <w:rPr>
          <w:rFonts w:cstheme="minorHAnsi"/>
          <w:b/>
          <w:sz w:val="32"/>
          <w:szCs w:val="32"/>
        </w:rPr>
        <w:t>Predicting the Shapes of Molecules:</w:t>
      </w:r>
    </w:p>
    <w:p w:rsidR="00E96243" w:rsidRPr="00E96243" w:rsidRDefault="00E96243" w:rsidP="00E96243">
      <w:pPr>
        <w:rPr>
          <w:rFonts w:cstheme="minorHAnsi"/>
        </w:rPr>
      </w:pPr>
      <w:r w:rsidRPr="00E96243">
        <w:rPr>
          <w:rFonts w:cstheme="minorHAnsi"/>
        </w:rPr>
        <w:t>The following steps must be followed in order to decide the shape of a molecule.</w:t>
      </w:r>
    </w:p>
    <w:p w:rsidR="00E96243" w:rsidRPr="00E96243" w:rsidRDefault="00E96243" w:rsidP="000D77D4">
      <w:pPr>
        <w:ind w:left="720"/>
        <w:rPr>
          <w:rFonts w:cstheme="minorHAnsi"/>
        </w:rPr>
      </w:pPr>
      <w:r w:rsidRPr="00E96243">
        <w:rPr>
          <w:rFonts w:cstheme="minorHAnsi"/>
        </w:rPr>
        <w:t>•The least electronegative atom must be selected as the central atom (since this atom has the highest ability to share its electrons with the other atoms belonging to the molecule).</w:t>
      </w:r>
    </w:p>
    <w:p w:rsidR="00E96243" w:rsidRPr="00E96243" w:rsidRDefault="00E96243" w:rsidP="000D77D4">
      <w:pPr>
        <w:ind w:left="720"/>
        <w:rPr>
          <w:rFonts w:cstheme="minorHAnsi"/>
        </w:rPr>
      </w:pPr>
      <w:r w:rsidRPr="00E96243">
        <w:rPr>
          <w:rFonts w:cstheme="minorHAnsi"/>
        </w:rPr>
        <w:t>•The total number of electrons belonging to the outermost shell of the central atom must be counted.</w:t>
      </w:r>
    </w:p>
    <w:p w:rsidR="00E96243" w:rsidRPr="00E96243" w:rsidRDefault="00E96243" w:rsidP="000D77D4">
      <w:pPr>
        <w:ind w:left="720"/>
        <w:rPr>
          <w:rFonts w:cstheme="minorHAnsi"/>
        </w:rPr>
      </w:pPr>
      <w:r w:rsidRPr="00E96243">
        <w:rPr>
          <w:rFonts w:cstheme="minorHAnsi"/>
        </w:rPr>
        <w:t>•The total number of electrons belonging to other atoms and used in bonds with the central atom must be counted.</w:t>
      </w:r>
    </w:p>
    <w:p w:rsidR="00E96243" w:rsidRPr="00E96243" w:rsidRDefault="00E96243" w:rsidP="000D77D4">
      <w:pPr>
        <w:ind w:left="720"/>
        <w:rPr>
          <w:rFonts w:cstheme="minorHAnsi"/>
        </w:rPr>
      </w:pPr>
      <w:r w:rsidRPr="00E96243">
        <w:rPr>
          <w:rFonts w:cstheme="minorHAnsi"/>
        </w:rPr>
        <w:t>•These two values must be added in order to obtain the valence shell electron pair number or the VSEP number.</w:t>
      </w:r>
    </w:p>
    <w:p w:rsidR="00E96243" w:rsidRPr="00E96243" w:rsidRDefault="00E96243" w:rsidP="00E96243">
      <w:pPr>
        <w:rPr>
          <w:rFonts w:cstheme="minorHAnsi"/>
        </w:rPr>
      </w:pPr>
    </w:p>
    <w:p w:rsidR="00E96243" w:rsidRPr="00D7200E" w:rsidRDefault="00D7200E" w:rsidP="00E96243">
      <w:pPr>
        <w:rPr>
          <w:rFonts w:cstheme="minorHAnsi"/>
          <w:b/>
          <w:sz w:val="32"/>
          <w:szCs w:val="32"/>
        </w:rPr>
      </w:pPr>
      <w:r>
        <w:rPr>
          <w:rFonts w:cstheme="minorHAnsi"/>
          <w:b/>
          <w:sz w:val="32"/>
          <w:szCs w:val="32"/>
        </w:rPr>
        <w:t xml:space="preserve">2.4.2 </w:t>
      </w:r>
      <w:r w:rsidR="00E96243" w:rsidRPr="00D7200E">
        <w:rPr>
          <w:rFonts w:cstheme="minorHAnsi"/>
          <w:b/>
          <w:sz w:val="32"/>
          <w:szCs w:val="32"/>
        </w:rPr>
        <w:t>VSEP Number:</w:t>
      </w:r>
    </w:p>
    <w:p w:rsidR="00E96243" w:rsidRPr="00E96243" w:rsidRDefault="00E96243" w:rsidP="00E96243">
      <w:pPr>
        <w:rPr>
          <w:rFonts w:cstheme="minorHAnsi"/>
        </w:rPr>
      </w:pPr>
      <w:r w:rsidRPr="00E96243">
        <w:rPr>
          <w:rFonts w:cstheme="minorHAnsi"/>
        </w:rPr>
        <w:t>The VSEP number describes the shape of the molecule, as described in the table provided below.</w:t>
      </w:r>
    </w:p>
    <w:p w:rsidR="00E96243" w:rsidRPr="00E96243" w:rsidRDefault="00E96243" w:rsidP="00E96243">
      <w:pPr>
        <w:rPr>
          <w:rFonts w:cstheme="minorHAnsi"/>
          <w:highlight w:val="black"/>
        </w:rPr>
      </w:pPr>
    </w:p>
    <w:tbl>
      <w:tblPr>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69"/>
        <w:gridCol w:w="4990"/>
      </w:tblGrid>
      <w:tr w:rsidR="00E96243" w:rsidRPr="00E96243" w:rsidTr="00E96658">
        <w:trPr>
          <w:trHeight w:val="910"/>
        </w:trPr>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b/>
              </w:rPr>
            </w:pPr>
            <w:r w:rsidRPr="00E96243">
              <w:rPr>
                <w:rFonts w:cstheme="minorHAnsi"/>
                <w:b/>
              </w:rPr>
              <w:t>VSEP Number</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b/>
              </w:rPr>
            </w:pPr>
            <w:r w:rsidRPr="00E96243">
              <w:rPr>
                <w:rFonts w:cstheme="minorHAnsi"/>
                <w:b/>
              </w:rPr>
              <w:t>Shape of the Molecule</w:t>
            </w:r>
          </w:p>
        </w:tc>
      </w:tr>
      <w:tr w:rsidR="00E96243" w:rsidRPr="00E96243" w:rsidTr="00E96658">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2</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Linear</w:t>
            </w:r>
          </w:p>
        </w:tc>
      </w:tr>
      <w:tr w:rsidR="00E96243" w:rsidRPr="00E96243" w:rsidTr="00E96658">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3</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proofErr w:type="spellStart"/>
            <w:r w:rsidRPr="00E96243">
              <w:rPr>
                <w:rFonts w:cstheme="minorHAnsi"/>
              </w:rPr>
              <w:t>Trigonal</w:t>
            </w:r>
            <w:proofErr w:type="spellEnd"/>
            <w:r w:rsidRPr="00E96243">
              <w:rPr>
                <w:rFonts w:cstheme="minorHAnsi"/>
              </w:rPr>
              <w:t xml:space="preserve"> Planar</w:t>
            </w:r>
          </w:p>
        </w:tc>
      </w:tr>
      <w:tr w:rsidR="00E96243" w:rsidRPr="00E96243" w:rsidTr="00E96658">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4</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Tetrahedral</w:t>
            </w:r>
          </w:p>
        </w:tc>
      </w:tr>
      <w:tr w:rsidR="00E96243" w:rsidRPr="00E96243" w:rsidTr="00E96658">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5</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proofErr w:type="spellStart"/>
            <w:r w:rsidRPr="00E96243">
              <w:rPr>
                <w:rFonts w:cstheme="minorHAnsi"/>
              </w:rPr>
              <w:t>Trigonal</w:t>
            </w:r>
            <w:proofErr w:type="spellEnd"/>
            <w:r w:rsidRPr="00E96243">
              <w:rPr>
                <w:rFonts w:cstheme="minorHAnsi"/>
              </w:rPr>
              <w:t xml:space="preserve"> </w:t>
            </w:r>
            <w:proofErr w:type="spellStart"/>
            <w:r w:rsidRPr="00E96243">
              <w:rPr>
                <w:rFonts w:cstheme="minorHAnsi"/>
              </w:rPr>
              <w:t>Bipyramidal</w:t>
            </w:r>
            <w:proofErr w:type="spellEnd"/>
          </w:p>
        </w:tc>
      </w:tr>
      <w:tr w:rsidR="00E96243" w:rsidRPr="00E96243" w:rsidTr="00E96658">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6</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Octahedral</w:t>
            </w:r>
          </w:p>
        </w:tc>
      </w:tr>
      <w:tr w:rsidR="00E96243" w:rsidRPr="00E96243" w:rsidTr="00E96658">
        <w:tc>
          <w:tcPr>
            <w:tcW w:w="4369"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7</w:t>
            </w:r>
          </w:p>
        </w:tc>
        <w:tc>
          <w:tcPr>
            <w:tcW w:w="4990" w:type="dxa"/>
            <w:shd w:val="clear" w:color="auto" w:fill="auto"/>
            <w:tcMar>
              <w:top w:w="100" w:type="dxa"/>
              <w:left w:w="100" w:type="dxa"/>
              <w:bottom w:w="100" w:type="dxa"/>
              <w:right w:w="100" w:type="dxa"/>
            </w:tcMar>
          </w:tcPr>
          <w:p w:rsidR="00E96243" w:rsidRPr="00E96243" w:rsidRDefault="00E96243" w:rsidP="00E96658">
            <w:pPr>
              <w:widowControl w:val="0"/>
              <w:pBdr>
                <w:top w:val="nil"/>
                <w:left w:val="nil"/>
                <w:bottom w:val="nil"/>
                <w:right w:val="nil"/>
                <w:between w:val="nil"/>
              </w:pBdr>
              <w:spacing w:line="240" w:lineRule="auto"/>
              <w:jc w:val="center"/>
              <w:rPr>
                <w:rFonts w:cstheme="minorHAnsi"/>
              </w:rPr>
            </w:pPr>
            <w:r w:rsidRPr="00E96243">
              <w:rPr>
                <w:rFonts w:cstheme="minorHAnsi"/>
              </w:rPr>
              <w:t xml:space="preserve">Pentagonal </w:t>
            </w:r>
            <w:proofErr w:type="spellStart"/>
            <w:r w:rsidRPr="00E96243">
              <w:rPr>
                <w:rFonts w:cstheme="minorHAnsi"/>
              </w:rPr>
              <w:t>Bipyramidal</w:t>
            </w:r>
            <w:proofErr w:type="spellEnd"/>
          </w:p>
        </w:tc>
      </w:tr>
    </w:tbl>
    <w:p w:rsidR="00E96243" w:rsidRPr="00E96243" w:rsidRDefault="00E96243" w:rsidP="00E96243">
      <w:pPr>
        <w:rPr>
          <w:rFonts w:cstheme="minorHAnsi"/>
        </w:rPr>
      </w:pPr>
      <w:r w:rsidRPr="00E96243">
        <w:rPr>
          <w:rFonts w:cstheme="minorHAnsi"/>
        </w:rPr>
        <w:t>However, the VSEPR theory cannot be used to obtain the exact bond angles between the atoms in a molecule.</w:t>
      </w:r>
    </w:p>
    <w:p w:rsidR="00E96243" w:rsidRPr="00E96243" w:rsidRDefault="00E96243" w:rsidP="00E96243">
      <w:pPr>
        <w:rPr>
          <w:rFonts w:cstheme="minorHAnsi"/>
        </w:rPr>
      </w:pPr>
    </w:p>
    <w:p w:rsidR="00E96243" w:rsidRPr="00E96243" w:rsidRDefault="00E96243" w:rsidP="00E96243">
      <w:pPr>
        <w:rPr>
          <w:rFonts w:cstheme="minorHAnsi"/>
        </w:rPr>
      </w:pPr>
    </w:p>
    <w:p w:rsidR="00E96243" w:rsidRPr="00D7200E" w:rsidRDefault="00D7200E" w:rsidP="00E96243">
      <w:pPr>
        <w:rPr>
          <w:rFonts w:cstheme="minorHAnsi"/>
          <w:b/>
          <w:sz w:val="32"/>
          <w:szCs w:val="32"/>
        </w:rPr>
      </w:pPr>
      <w:r>
        <w:rPr>
          <w:rFonts w:cstheme="minorHAnsi"/>
          <w:b/>
          <w:sz w:val="32"/>
          <w:szCs w:val="32"/>
        </w:rPr>
        <w:t xml:space="preserve">2.4.3. </w:t>
      </w:r>
      <w:r w:rsidR="00E96243" w:rsidRPr="00D7200E">
        <w:rPr>
          <w:rFonts w:cstheme="minorHAnsi"/>
          <w:b/>
          <w:sz w:val="32"/>
          <w:szCs w:val="32"/>
        </w:rPr>
        <w:t>Types of molecular structure:</w:t>
      </w:r>
    </w:p>
    <w:p w:rsidR="00E96243" w:rsidRPr="00C168E1" w:rsidRDefault="00E96243" w:rsidP="00E96243">
      <w:pPr>
        <w:rPr>
          <w:rFonts w:cstheme="minorHAnsi"/>
          <w:sz w:val="28"/>
          <w:szCs w:val="28"/>
        </w:rPr>
      </w:pPr>
      <w:r w:rsidRPr="00C168E1">
        <w:rPr>
          <w:rFonts w:cstheme="minorHAnsi"/>
          <w:sz w:val="28"/>
          <w:szCs w:val="28"/>
        </w:rPr>
        <w:t>Some common shapes of simple molecules include:</w:t>
      </w:r>
    </w:p>
    <w:p w:rsidR="00E96243" w:rsidRPr="00C168E1" w:rsidRDefault="00E96243" w:rsidP="00E96243">
      <w:pPr>
        <w:rPr>
          <w:rFonts w:cstheme="minorHAnsi"/>
          <w:sz w:val="28"/>
          <w:szCs w:val="28"/>
        </w:rPr>
      </w:pPr>
      <w:r w:rsidRPr="00C168E1">
        <w:rPr>
          <w:rFonts w:cstheme="minorHAnsi"/>
          <w:b/>
          <w:sz w:val="28"/>
          <w:szCs w:val="28"/>
        </w:rPr>
        <w:t xml:space="preserve">Linear: </w:t>
      </w:r>
      <w:r w:rsidRPr="00C168E1">
        <w:rPr>
          <w:rFonts w:cstheme="minorHAnsi"/>
          <w:sz w:val="28"/>
          <w:szCs w:val="28"/>
        </w:rPr>
        <w:t>In this type of molecule, we find two places in the valence shell of the central atom. They should be arranged in such a manner such that repulsion can be minimized (pointing in the opposite direction). In a linear model, atoms are connected in a straight line. The bond angles are set at 180°. For example, carbon dioxide and nitric oxide have a linear molecular shape.</w:t>
      </w:r>
    </w:p>
    <w:p w:rsidR="00E96243" w:rsidRPr="00C168E1" w:rsidRDefault="00E96243" w:rsidP="00E96243">
      <w:pPr>
        <w:rPr>
          <w:rFonts w:cstheme="minorHAnsi"/>
          <w:sz w:val="28"/>
          <w:szCs w:val="28"/>
        </w:rPr>
      </w:pPr>
      <w:proofErr w:type="spellStart"/>
      <w:r w:rsidRPr="00C168E1">
        <w:rPr>
          <w:rFonts w:cstheme="minorHAnsi"/>
          <w:b/>
          <w:sz w:val="28"/>
          <w:szCs w:val="28"/>
        </w:rPr>
        <w:t>Trigonal</w:t>
      </w:r>
      <w:proofErr w:type="spellEnd"/>
      <w:r w:rsidRPr="00C168E1">
        <w:rPr>
          <w:rFonts w:cstheme="minorHAnsi"/>
          <w:b/>
          <w:sz w:val="28"/>
          <w:szCs w:val="28"/>
        </w:rPr>
        <w:t xml:space="preserve"> planar:</w:t>
      </w:r>
      <w:r w:rsidRPr="00C168E1">
        <w:rPr>
          <w:rFonts w:cstheme="minorHAnsi"/>
          <w:b/>
          <w:sz w:val="28"/>
          <w:szCs w:val="28"/>
          <w:u w:val="single"/>
        </w:rPr>
        <w:t xml:space="preserve"> </w:t>
      </w:r>
      <w:r w:rsidRPr="00C168E1">
        <w:rPr>
          <w:rFonts w:cstheme="minorHAnsi"/>
          <w:sz w:val="28"/>
          <w:szCs w:val="28"/>
        </w:rPr>
        <w:t xml:space="preserve">In this type of molecule, we find three molecules attached to a central atom. They are arranged in such a manner such that repulsion between the electrons can be minimized (toward the corners of an equilateral triangle). Molecules with the </w:t>
      </w:r>
      <w:proofErr w:type="spellStart"/>
      <w:r w:rsidRPr="00C168E1">
        <w:rPr>
          <w:rFonts w:cstheme="minorHAnsi"/>
          <w:sz w:val="28"/>
          <w:szCs w:val="28"/>
        </w:rPr>
        <w:t>trigonal</w:t>
      </w:r>
      <w:proofErr w:type="spellEnd"/>
      <w:r w:rsidRPr="00C168E1">
        <w:rPr>
          <w:rFonts w:cstheme="minorHAnsi"/>
          <w:sz w:val="28"/>
          <w:szCs w:val="28"/>
        </w:rPr>
        <w:t xml:space="preserve"> planar shape are somewhat triangular and in one plane (flat). Consequently, the bond angles are set at 120°. </w:t>
      </w:r>
      <w:proofErr w:type="gramStart"/>
      <w:r w:rsidRPr="00C168E1">
        <w:rPr>
          <w:rFonts w:cstheme="minorHAnsi"/>
          <w:sz w:val="28"/>
          <w:szCs w:val="28"/>
        </w:rPr>
        <w:t xml:space="preserve">For example, boron </w:t>
      </w:r>
      <w:proofErr w:type="spellStart"/>
      <w:r w:rsidRPr="00C168E1">
        <w:rPr>
          <w:rFonts w:cstheme="minorHAnsi"/>
          <w:sz w:val="28"/>
          <w:szCs w:val="28"/>
        </w:rPr>
        <w:t>trifluoride</w:t>
      </w:r>
      <w:proofErr w:type="spellEnd"/>
      <w:r w:rsidRPr="00C168E1">
        <w:rPr>
          <w:rFonts w:cstheme="minorHAnsi"/>
          <w:sz w:val="28"/>
          <w:szCs w:val="28"/>
        </w:rPr>
        <w:t>.</w:t>
      </w:r>
      <w:proofErr w:type="gramEnd"/>
    </w:p>
    <w:p w:rsidR="00E96243" w:rsidRPr="00C168E1" w:rsidRDefault="00E96243" w:rsidP="00E96243">
      <w:pPr>
        <w:rPr>
          <w:rFonts w:cstheme="minorHAnsi"/>
          <w:sz w:val="28"/>
          <w:szCs w:val="28"/>
        </w:rPr>
      </w:pPr>
      <w:r w:rsidRPr="00C168E1">
        <w:rPr>
          <w:rFonts w:cstheme="minorHAnsi"/>
          <w:b/>
          <w:sz w:val="28"/>
          <w:szCs w:val="28"/>
        </w:rPr>
        <w:t>Angular</w:t>
      </w:r>
      <w:r w:rsidRPr="00C168E1">
        <w:rPr>
          <w:rFonts w:cstheme="minorHAnsi"/>
          <w:sz w:val="28"/>
          <w:szCs w:val="28"/>
        </w:rPr>
        <w:t>: Angular molecules (also called bent or V-shaped) have a non-linear shape. For example, water (H2O), which has an angle of about 105°. A water molecule has two pairs of bonded electrons and two unshared lone pairs.</w:t>
      </w:r>
    </w:p>
    <w:p w:rsidR="00E96243" w:rsidRPr="00C168E1" w:rsidRDefault="00E96243" w:rsidP="00E96243">
      <w:pPr>
        <w:rPr>
          <w:rFonts w:cstheme="minorHAnsi"/>
          <w:sz w:val="28"/>
          <w:szCs w:val="28"/>
          <w:highlight w:val="black"/>
        </w:rPr>
      </w:pPr>
      <w:r w:rsidRPr="00C168E1">
        <w:rPr>
          <w:rFonts w:cstheme="minorHAnsi"/>
          <w:b/>
          <w:sz w:val="28"/>
          <w:szCs w:val="28"/>
        </w:rPr>
        <w:t>Tetrahedral</w:t>
      </w:r>
      <w:sdt>
        <w:sdtPr>
          <w:rPr>
            <w:rFonts w:cstheme="minorHAnsi"/>
            <w:sz w:val="28"/>
            <w:szCs w:val="28"/>
          </w:rPr>
          <w:tag w:val="goog_rdk_0"/>
          <w:id w:val="1144476865"/>
        </w:sdtPr>
        <w:sdtContent>
          <w:r w:rsidRPr="00C168E1">
            <w:rPr>
              <w:rFonts w:eastAsia="Arial Unicode MS" w:cstheme="minorHAnsi"/>
              <w:sz w:val="28"/>
              <w:szCs w:val="28"/>
            </w:rPr>
            <w:t>: Tetra- signifies four, and -</w:t>
          </w:r>
          <w:proofErr w:type="spellStart"/>
          <w:r w:rsidRPr="00C168E1">
            <w:rPr>
              <w:rFonts w:eastAsia="Arial Unicode MS" w:cstheme="minorHAnsi"/>
              <w:sz w:val="28"/>
              <w:szCs w:val="28"/>
            </w:rPr>
            <w:t>hedral</w:t>
          </w:r>
          <w:proofErr w:type="spellEnd"/>
          <w:r w:rsidRPr="00C168E1">
            <w:rPr>
              <w:rFonts w:eastAsia="Arial Unicode MS" w:cstheme="minorHAnsi"/>
              <w:sz w:val="28"/>
              <w:szCs w:val="28"/>
            </w:rPr>
            <w:t xml:space="preserve"> relates to a face of a solid, so "tetrahedral" literally means "having four faces". This shape is found when there are four bonds all on one central atom, with no extra unshared electron pairs. In accordance with the VSEPR (valence-shell electron pair repulsion theory), the bond angles between the electron bonds are </w:t>
          </w:r>
          <w:proofErr w:type="spellStart"/>
          <w:proofErr w:type="gramStart"/>
          <w:r w:rsidRPr="00C168E1">
            <w:rPr>
              <w:rFonts w:eastAsia="Arial Unicode MS" w:cstheme="minorHAnsi"/>
              <w:sz w:val="28"/>
              <w:szCs w:val="28"/>
            </w:rPr>
            <w:t>arccos</w:t>
          </w:r>
          <w:proofErr w:type="spellEnd"/>
          <w:r w:rsidRPr="00C168E1">
            <w:rPr>
              <w:rFonts w:eastAsia="Arial Unicode MS" w:cstheme="minorHAnsi"/>
              <w:sz w:val="28"/>
              <w:szCs w:val="28"/>
            </w:rPr>
            <w:t>(</w:t>
          </w:r>
          <w:proofErr w:type="gramEnd"/>
          <w:r w:rsidRPr="00C168E1">
            <w:rPr>
              <w:rFonts w:eastAsia="Arial Unicode MS" w:cstheme="minorHAnsi"/>
              <w:sz w:val="28"/>
              <w:szCs w:val="28"/>
            </w:rPr>
            <w:t>−</w:t>
          </w:r>
        </w:sdtContent>
      </w:sdt>
      <w:r w:rsidRPr="00C168E1">
        <w:rPr>
          <w:rFonts w:cstheme="minorHAnsi"/>
          <w:sz w:val="28"/>
          <w:szCs w:val="28"/>
        </w:rPr>
        <w:t>1/3) = 109.47°. For example, methane (CH4) is a tetrahedral molecule.</w:t>
      </w:r>
    </w:p>
    <w:p w:rsidR="00E96243" w:rsidRPr="00C168E1" w:rsidRDefault="00E96243" w:rsidP="00E96243">
      <w:pPr>
        <w:rPr>
          <w:rFonts w:cstheme="minorHAnsi"/>
          <w:sz w:val="28"/>
          <w:szCs w:val="28"/>
        </w:rPr>
      </w:pPr>
      <w:r w:rsidRPr="00C168E1">
        <w:rPr>
          <w:rFonts w:cstheme="minorHAnsi"/>
          <w:b/>
          <w:sz w:val="28"/>
          <w:szCs w:val="28"/>
        </w:rPr>
        <w:t>Octahedral</w:t>
      </w:r>
      <w:r w:rsidRPr="00C168E1">
        <w:rPr>
          <w:rFonts w:cstheme="minorHAnsi"/>
          <w:sz w:val="28"/>
          <w:szCs w:val="28"/>
        </w:rPr>
        <w:t xml:space="preserve">: </w:t>
      </w:r>
      <w:proofErr w:type="spellStart"/>
      <w:r w:rsidRPr="00C168E1">
        <w:rPr>
          <w:rFonts w:cstheme="minorHAnsi"/>
          <w:sz w:val="28"/>
          <w:szCs w:val="28"/>
        </w:rPr>
        <w:t>Octa</w:t>
      </w:r>
      <w:proofErr w:type="spellEnd"/>
      <w:r w:rsidRPr="00C168E1">
        <w:rPr>
          <w:rFonts w:cstheme="minorHAnsi"/>
          <w:sz w:val="28"/>
          <w:szCs w:val="28"/>
        </w:rPr>
        <w:t>- signifies eight, and -</w:t>
      </w:r>
      <w:proofErr w:type="spellStart"/>
      <w:r w:rsidRPr="00C168E1">
        <w:rPr>
          <w:rFonts w:cstheme="minorHAnsi"/>
          <w:sz w:val="28"/>
          <w:szCs w:val="28"/>
        </w:rPr>
        <w:t>hedral</w:t>
      </w:r>
      <w:proofErr w:type="spellEnd"/>
      <w:r w:rsidRPr="00C168E1">
        <w:rPr>
          <w:rFonts w:cstheme="minorHAnsi"/>
          <w:sz w:val="28"/>
          <w:szCs w:val="28"/>
        </w:rPr>
        <w:t xml:space="preserve"> relates to a face of a solid, so "octahedral" means "having eight faces". The bond angle is 90 degrees. For example, sulfur hexafluoride (SF6) is an octahedral molecule.</w:t>
      </w:r>
    </w:p>
    <w:p w:rsidR="00C168E1" w:rsidRDefault="00E96243" w:rsidP="0053616F">
      <w:pPr>
        <w:rPr>
          <w:rFonts w:cstheme="minorHAnsi"/>
          <w:sz w:val="28"/>
          <w:szCs w:val="28"/>
        </w:rPr>
      </w:pPr>
      <w:proofErr w:type="spellStart"/>
      <w:r w:rsidRPr="00C168E1">
        <w:rPr>
          <w:rFonts w:cstheme="minorHAnsi"/>
          <w:b/>
          <w:sz w:val="28"/>
          <w:szCs w:val="28"/>
        </w:rPr>
        <w:t>Trigonal</w:t>
      </w:r>
      <w:proofErr w:type="spellEnd"/>
      <w:r w:rsidRPr="00C168E1">
        <w:rPr>
          <w:rFonts w:cstheme="minorHAnsi"/>
          <w:b/>
          <w:sz w:val="28"/>
          <w:szCs w:val="28"/>
        </w:rPr>
        <w:t xml:space="preserve"> pyramidal:</w:t>
      </w:r>
      <w:r w:rsidRPr="00C168E1">
        <w:rPr>
          <w:rFonts w:cstheme="minorHAnsi"/>
          <w:sz w:val="28"/>
          <w:szCs w:val="28"/>
        </w:rPr>
        <w:t xml:space="preserve"> A </w:t>
      </w:r>
      <w:proofErr w:type="spellStart"/>
      <w:r w:rsidRPr="00C168E1">
        <w:rPr>
          <w:rFonts w:cstheme="minorHAnsi"/>
          <w:sz w:val="28"/>
          <w:szCs w:val="28"/>
        </w:rPr>
        <w:t>trigonal</w:t>
      </w:r>
      <w:proofErr w:type="spellEnd"/>
      <w:r w:rsidRPr="00C168E1">
        <w:rPr>
          <w:rFonts w:cstheme="minorHAnsi"/>
          <w:sz w:val="28"/>
          <w:szCs w:val="28"/>
        </w:rPr>
        <w:t xml:space="preserve"> pyramidal molecule has a pyramid-like shape with a triangular base. Unlike the linear and </w:t>
      </w:r>
      <w:proofErr w:type="spellStart"/>
      <w:r w:rsidRPr="00C168E1">
        <w:rPr>
          <w:rFonts w:cstheme="minorHAnsi"/>
          <w:sz w:val="28"/>
          <w:szCs w:val="28"/>
        </w:rPr>
        <w:t>trigonal</w:t>
      </w:r>
      <w:proofErr w:type="spellEnd"/>
      <w:r w:rsidRPr="00C168E1">
        <w:rPr>
          <w:rFonts w:cstheme="minorHAnsi"/>
          <w:sz w:val="28"/>
          <w:szCs w:val="28"/>
        </w:rPr>
        <w:t xml:space="preserve"> planar shapes but similar to the tetrahedral </w:t>
      </w:r>
      <w:proofErr w:type="gramStart"/>
      <w:r w:rsidRPr="00C168E1">
        <w:rPr>
          <w:rFonts w:cstheme="minorHAnsi"/>
          <w:sz w:val="28"/>
          <w:szCs w:val="28"/>
        </w:rPr>
        <w:t>orientation,</w:t>
      </w:r>
      <w:proofErr w:type="gramEnd"/>
      <w:r w:rsidRPr="00C168E1">
        <w:rPr>
          <w:rFonts w:cstheme="minorHAnsi"/>
          <w:sz w:val="28"/>
          <w:szCs w:val="28"/>
        </w:rPr>
        <w:t xml:space="preserve"> pyramidal shapes require three dimensions in order to fully separate the electrons. Here, there are only three pairs of bonded electrons, leaving one unshared lone pair. Lone pair – bond pair repulsions change the bond angle from the tetrahedral angle to a slightly lower value</w:t>
      </w:r>
      <w:proofErr w:type="gramStart"/>
      <w:r w:rsidRPr="00C168E1">
        <w:rPr>
          <w:rFonts w:cstheme="minorHAnsi"/>
          <w:sz w:val="28"/>
          <w:szCs w:val="28"/>
        </w:rPr>
        <w:t>.[</w:t>
      </w:r>
      <w:proofErr w:type="gramEnd"/>
      <w:r w:rsidRPr="00C168E1">
        <w:rPr>
          <w:rFonts w:cstheme="minorHAnsi"/>
          <w:sz w:val="28"/>
          <w:szCs w:val="28"/>
        </w:rPr>
        <w:t>9] For example, ammonia (NH3).</w:t>
      </w:r>
    </w:p>
    <w:p w:rsidR="0053616F" w:rsidRPr="00C168E1" w:rsidRDefault="00D7200E" w:rsidP="0053616F">
      <w:pPr>
        <w:rPr>
          <w:rFonts w:cstheme="minorHAnsi"/>
          <w:sz w:val="28"/>
          <w:szCs w:val="28"/>
        </w:rPr>
      </w:pPr>
      <w:r>
        <w:rPr>
          <w:rFonts w:eastAsia="Times New Roman" w:cstheme="minorHAnsi"/>
          <w:b/>
          <w:bCs/>
          <w:sz w:val="32"/>
          <w:szCs w:val="32"/>
        </w:rPr>
        <w:t xml:space="preserve">2.5. </w:t>
      </w:r>
      <w:r w:rsidR="002F0129" w:rsidRPr="005F6198">
        <w:rPr>
          <w:rFonts w:eastAsia="Times New Roman" w:cstheme="minorHAnsi"/>
          <w:b/>
          <w:bCs/>
          <w:sz w:val="32"/>
          <w:szCs w:val="32"/>
        </w:rPr>
        <w:t xml:space="preserve">Related problems and </w:t>
      </w:r>
      <w:r w:rsidR="00440241" w:rsidRPr="005F6198">
        <w:rPr>
          <w:rFonts w:eastAsia="Times New Roman" w:cstheme="minorHAnsi"/>
          <w:b/>
          <w:bCs/>
          <w:sz w:val="32"/>
          <w:szCs w:val="32"/>
        </w:rPr>
        <w:t>solutions</w:t>
      </w:r>
    </w:p>
    <w:p w:rsidR="00880CC3" w:rsidRPr="0053616F" w:rsidRDefault="0053616F" w:rsidP="0053616F">
      <w:pPr>
        <w:rPr>
          <w:rFonts w:eastAsia="Times New Roman" w:cstheme="minorHAnsi"/>
          <w:b/>
          <w:bCs/>
          <w:sz w:val="32"/>
          <w:szCs w:val="32"/>
        </w:rPr>
      </w:pPr>
      <w:r w:rsidRPr="0053616F">
        <w:rPr>
          <w:rFonts w:eastAsia="Times New Roman" w:cstheme="minorHAnsi"/>
          <w:b/>
          <w:bCs/>
        </w:rPr>
        <w:t>1.</w:t>
      </w:r>
      <w:r>
        <w:t xml:space="preserve"> </w:t>
      </w:r>
      <w:r w:rsidR="00880CC3" w:rsidRPr="005A3D01">
        <w:t>Predict the geometry around the central atom in BeH</w:t>
      </w:r>
      <w:r w:rsidR="00880CC3" w:rsidRPr="0053616F">
        <w:rPr>
          <w:vertAlign w:val="subscript"/>
        </w:rPr>
        <w:t>2</w:t>
      </w:r>
      <w:r w:rsidR="00353537">
        <w:t xml:space="preserve">, </w:t>
      </w:r>
      <w:r w:rsidR="00880CC3" w:rsidRPr="005A3D01">
        <w:t>CO</w:t>
      </w:r>
      <w:r w:rsidR="00880CC3" w:rsidRPr="0053616F">
        <w:rPr>
          <w:vertAlign w:val="subscript"/>
        </w:rPr>
        <w:t>2</w:t>
      </w:r>
      <w:r w:rsidR="00353537">
        <w:t xml:space="preserve">, </w:t>
      </w:r>
      <w:r w:rsidR="00353537" w:rsidRPr="00BE3252">
        <w:rPr>
          <w:rFonts w:cstheme="minorHAnsi"/>
        </w:rPr>
        <w:t>BCl</w:t>
      </w:r>
      <w:r w:rsidR="00353537" w:rsidRPr="00BE3252">
        <w:rPr>
          <w:rFonts w:cstheme="minorHAnsi"/>
          <w:vertAlign w:val="subscript"/>
        </w:rPr>
        <w:t>3</w:t>
      </w:r>
      <w:r w:rsidR="00353537">
        <w:rPr>
          <w:rFonts w:cstheme="minorHAnsi"/>
        </w:rPr>
        <w:t xml:space="preserve">, </w:t>
      </w:r>
      <w:r w:rsidR="00353537" w:rsidRPr="00BE3252">
        <w:rPr>
          <w:rFonts w:cstheme="minorHAnsi"/>
        </w:rPr>
        <w:t>CO</w:t>
      </w:r>
      <w:r w:rsidR="00353537" w:rsidRPr="00BE3252">
        <w:rPr>
          <w:rFonts w:cstheme="minorHAnsi"/>
          <w:vertAlign w:val="subscript"/>
        </w:rPr>
        <w:t>3</w:t>
      </w:r>
      <w:r w:rsidR="00353537" w:rsidRPr="00BE3252">
        <w:rPr>
          <w:rFonts w:cstheme="minorHAnsi"/>
          <w:vertAlign w:val="superscript"/>
        </w:rPr>
        <w:t>2-</w:t>
      </w:r>
      <w:r w:rsidR="00353537">
        <w:rPr>
          <w:rFonts w:cstheme="minorHAnsi"/>
        </w:rPr>
        <w:t>,</w:t>
      </w:r>
      <w:r w:rsidR="00353537" w:rsidRPr="00353537">
        <w:rPr>
          <w:b/>
          <w:bCs/>
        </w:rPr>
        <w:t xml:space="preserve"> </w:t>
      </w:r>
      <w:r w:rsidR="00353537" w:rsidRPr="000D77D4">
        <w:t>CH</w:t>
      </w:r>
      <w:r w:rsidR="00353537" w:rsidRPr="000D77D4">
        <w:rPr>
          <w:sz w:val="18"/>
          <w:szCs w:val="18"/>
          <w:vertAlign w:val="subscript"/>
        </w:rPr>
        <w:t>4</w:t>
      </w:r>
      <w:r w:rsidR="000D77D4" w:rsidRPr="000D77D4">
        <w:rPr>
          <w:sz w:val="18"/>
          <w:szCs w:val="18"/>
          <w:vertAlign w:val="subscript"/>
        </w:rPr>
        <w:t xml:space="preserve">, </w:t>
      </w:r>
      <w:proofErr w:type="gramStart"/>
      <w:r w:rsidR="000D77D4" w:rsidRPr="000D77D4">
        <w:t>PCl</w:t>
      </w:r>
      <w:r w:rsidR="000D77D4" w:rsidRPr="000D77D4">
        <w:rPr>
          <w:sz w:val="18"/>
          <w:szCs w:val="18"/>
          <w:vertAlign w:val="subscript"/>
        </w:rPr>
        <w:t>5</w:t>
      </w:r>
      <w:proofErr w:type="gramEnd"/>
    </w:p>
    <w:p w:rsidR="00880CC3" w:rsidRPr="00285A45" w:rsidRDefault="00880CC3" w:rsidP="00880CC3">
      <w:pPr>
        <w:rPr>
          <w:b/>
          <w:bCs/>
          <w:vertAlign w:val="subscript"/>
        </w:rPr>
      </w:pPr>
      <w:r w:rsidRPr="00285A45">
        <w:rPr>
          <w:b/>
          <w:bCs/>
        </w:rPr>
        <w:t>Answer BeH</w:t>
      </w:r>
      <w:r w:rsidRPr="00285A45">
        <w:rPr>
          <w:b/>
          <w:bCs/>
          <w:vertAlign w:val="subscript"/>
        </w:rPr>
        <w:t>2</w:t>
      </w:r>
    </w:p>
    <w:p w:rsidR="00880CC3" w:rsidRDefault="00880CC3" w:rsidP="00B64E8D">
      <w:pPr>
        <w:jc w:val="center"/>
        <w:rPr>
          <w:b/>
          <w:bCs/>
          <w:color w:val="0372A6"/>
          <w:sz w:val="18"/>
          <w:szCs w:val="18"/>
          <w:vertAlign w:val="subscript"/>
        </w:rPr>
      </w:pPr>
      <w:r w:rsidRPr="00880CC3">
        <w:rPr>
          <w:noProof/>
        </w:rPr>
        <w:drawing>
          <wp:inline distT="0" distB="0" distL="0" distR="0">
            <wp:extent cx="2316480" cy="477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2299" cy="478496"/>
                    </a:xfrm>
                    <a:prstGeom prst="rect">
                      <a:avLst/>
                    </a:prstGeom>
                    <a:noFill/>
                    <a:ln>
                      <a:noFill/>
                    </a:ln>
                  </pic:spPr>
                </pic:pic>
              </a:graphicData>
            </a:graphic>
          </wp:inline>
        </w:drawing>
      </w:r>
    </w:p>
    <w:p w:rsidR="00880CC3" w:rsidRPr="00BE3252" w:rsidRDefault="00BE3252" w:rsidP="00880CC3">
      <w:r w:rsidRPr="00BE3252">
        <w:t xml:space="preserve">Here, </w:t>
      </w:r>
    </w:p>
    <w:p w:rsidR="00880CC3" w:rsidRPr="005A3D01" w:rsidRDefault="00880CC3" w:rsidP="00092532">
      <w:pPr>
        <w:pStyle w:val="ListParagraph"/>
        <w:numPr>
          <w:ilvl w:val="0"/>
          <w:numId w:val="2"/>
        </w:numPr>
      </w:pPr>
      <w:r w:rsidRPr="005A3D01">
        <w:t>The central atom, beryllium, contributes two valence electrons, and each hydrogen atom contributes one. The Lewis electron structure is</w:t>
      </w:r>
    </w:p>
    <w:p w:rsidR="00880CC3" w:rsidRPr="005A3D01" w:rsidRDefault="00880CC3" w:rsidP="00092532">
      <w:pPr>
        <w:pStyle w:val="ListParagraph"/>
        <w:numPr>
          <w:ilvl w:val="0"/>
          <w:numId w:val="2"/>
        </w:numPr>
      </w:pPr>
      <w:r w:rsidRPr="005A3D01">
        <w:t>There are two groups around the central atom, and both groups are single bonds. Thus, BeH</w:t>
      </w:r>
      <w:r w:rsidRPr="005A3D01">
        <w:rPr>
          <w:vertAlign w:val="subscript"/>
        </w:rPr>
        <w:t>2</w:t>
      </w:r>
      <w:r w:rsidRPr="005A3D01">
        <w:t> is designated as AX</w:t>
      </w:r>
      <w:r w:rsidRPr="005A3D01">
        <w:rPr>
          <w:vertAlign w:val="subscript"/>
        </w:rPr>
        <w:t>2</w:t>
      </w:r>
      <w:r w:rsidRPr="005A3D01">
        <w:t>.</w:t>
      </w:r>
    </w:p>
    <w:p w:rsidR="00880CC3" w:rsidRPr="005A3D01" w:rsidRDefault="00880CC3" w:rsidP="00092532">
      <w:pPr>
        <w:pStyle w:val="ListParagraph"/>
        <w:numPr>
          <w:ilvl w:val="0"/>
          <w:numId w:val="2"/>
        </w:numPr>
      </w:pPr>
      <w:r w:rsidRPr="005A3D01">
        <w:t>We see from Table </w:t>
      </w:r>
      <w:r w:rsidR="00285A45">
        <w:rPr>
          <w:bdr w:val="none" w:sz="0" w:space="0" w:color="auto" w:frame="1"/>
        </w:rPr>
        <w:t>2.2</w:t>
      </w:r>
      <w:r w:rsidRPr="005A3D01">
        <w:t> that the arrangement that minimizes repulsions places the groups 180° apart.</w:t>
      </w:r>
    </w:p>
    <w:p w:rsidR="00880CC3" w:rsidRPr="005A3D01" w:rsidRDefault="00880CC3" w:rsidP="00092532">
      <w:pPr>
        <w:pStyle w:val="ListParagraph"/>
        <w:numPr>
          <w:ilvl w:val="0"/>
          <w:numId w:val="2"/>
        </w:numPr>
      </w:pPr>
      <w:r w:rsidRPr="005A3D01">
        <w:t>From Table </w:t>
      </w:r>
      <w:r w:rsidR="00285A45">
        <w:rPr>
          <w:bdr w:val="none" w:sz="0" w:space="0" w:color="auto" w:frame="1"/>
        </w:rPr>
        <w:t>2.2</w:t>
      </w:r>
      <w:r w:rsidRPr="005A3D01">
        <w:t> we see that with two bonding pairs, the molecular geometry that minimizes repulsions in BeH</w:t>
      </w:r>
      <w:r w:rsidRPr="005A3D01">
        <w:rPr>
          <w:vertAlign w:val="subscript"/>
        </w:rPr>
        <w:t>2</w:t>
      </w:r>
      <w:r w:rsidRPr="005A3D01">
        <w:t> is </w:t>
      </w:r>
      <w:r w:rsidRPr="005A3D01">
        <w:rPr>
          <w:i/>
          <w:iCs/>
        </w:rPr>
        <w:t>linear.</w:t>
      </w:r>
    </w:p>
    <w:p w:rsidR="00880CC3" w:rsidRPr="00285A45" w:rsidRDefault="00880CC3" w:rsidP="00880CC3">
      <w:pPr>
        <w:rPr>
          <w:b/>
          <w:bCs/>
        </w:rPr>
      </w:pPr>
      <w:r w:rsidRPr="00285A45">
        <w:rPr>
          <w:b/>
          <w:bCs/>
        </w:rPr>
        <w:t>Answer CO</w:t>
      </w:r>
      <w:r w:rsidRPr="00285A45">
        <w:rPr>
          <w:b/>
          <w:bCs/>
          <w:sz w:val="18"/>
          <w:szCs w:val="18"/>
          <w:vertAlign w:val="subscript"/>
        </w:rPr>
        <w:t>2</w:t>
      </w:r>
    </w:p>
    <w:p w:rsidR="000973ED" w:rsidRDefault="00092532" w:rsidP="00BE3252">
      <w:pPr>
        <w:jc w:val="center"/>
      </w:pPr>
      <w:r w:rsidRPr="00880CC3">
        <w:rPr>
          <w:noProof/>
        </w:rPr>
        <w:drawing>
          <wp:inline distT="0" distB="0" distL="0" distR="0">
            <wp:extent cx="143256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2560" cy="571500"/>
                    </a:xfrm>
                    <a:prstGeom prst="rect">
                      <a:avLst/>
                    </a:prstGeom>
                    <a:noFill/>
                    <a:ln>
                      <a:noFill/>
                    </a:ln>
                  </pic:spPr>
                </pic:pic>
              </a:graphicData>
            </a:graphic>
          </wp:inline>
        </w:drawing>
      </w:r>
    </w:p>
    <w:p w:rsidR="000973ED" w:rsidRDefault="000973ED" w:rsidP="000973ED"/>
    <w:p w:rsidR="000973ED" w:rsidRDefault="000973ED" w:rsidP="000973ED">
      <w:r>
        <w:t>Here,</w:t>
      </w:r>
    </w:p>
    <w:p w:rsidR="00880CC3" w:rsidRPr="00880CC3" w:rsidRDefault="00880CC3" w:rsidP="00092532">
      <w:pPr>
        <w:pStyle w:val="ListParagraph"/>
        <w:numPr>
          <w:ilvl w:val="0"/>
          <w:numId w:val="4"/>
        </w:numPr>
      </w:pPr>
      <w:r w:rsidRPr="00880CC3">
        <w:t xml:space="preserve">The central atom, carbon, contributes four valence electrons, and each oxygen atom contributes six. </w:t>
      </w:r>
    </w:p>
    <w:p w:rsidR="00880CC3" w:rsidRPr="00880CC3" w:rsidRDefault="00880CC3" w:rsidP="00092532">
      <w:pPr>
        <w:pStyle w:val="ListParagraph"/>
        <w:numPr>
          <w:ilvl w:val="0"/>
          <w:numId w:val="4"/>
        </w:numPr>
      </w:pPr>
      <w:r w:rsidRPr="00880CC3">
        <w:t>The carbon atom forms two double bonds. Each double bond is counted as one group, so there are two groups around the central atom. Once again, both groups around the central atom are bonds, so CO</w:t>
      </w:r>
      <w:r w:rsidRPr="00092532">
        <w:rPr>
          <w:sz w:val="20"/>
          <w:szCs w:val="20"/>
          <w:vertAlign w:val="subscript"/>
        </w:rPr>
        <w:t>2</w:t>
      </w:r>
      <w:r w:rsidRPr="00880CC3">
        <w:t> is designated as AX</w:t>
      </w:r>
      <w:r w:rsidRPr="00092532">
        <w:rPr>
          <w:sz w:val="20"/>
          <w:szCs w:val="20"/>
          <w:vertAlign w:val="subscript"/>
        </w:rPr>
        <w:t>2</w:t>
      </w:r>
      <w:r w:rsidRPr="00880CC3">
        <w:t>.</w:t>
      </w:r>
    </w:p>
    <w:p w:rsidR="00880CC3" w:rsidRPr="00880CC3" w:rsidRDefault="00880CC3" w:rsidP="00092532">
      <w:pPr>
        <w:pStyle w:val="ListParagraph"/>
        <w:numPr>
          <w:ilvl w:val="0"/>
          <w:numId w:val="4"/>
        </w:numPr>
      </w:pPr>
      <w:r w:rsidRPr="00880CC3">
        <w:t>Like BeH</w:t>
      </w:r>
      <w:r w:rsidRPr="00092532">
        <w:rPr>
          <w:sz w:val="20"/>
          <w:szCs w:val="20"/>
          <w:vertAlign w:val="subscript"/>
        </w:rPr>
        <w:t>2</w:t>
      </w:r>
      <w:r w:rsidRPr="00880CC3">
        <w:t>, the arrangement that minimizes repulsions places the groups 180° apart.</w:t>
      </w:r>
    </w:p>
    <w:p w:rsidR="00880CC3" w:rsidRPr="00880CC3" w:rsidRDefault="00880CC3" w:rsidP="00092532">
      <w:pPr>
        <w:pStyle w:val="ListParagraph"/>
        <w:numPr>
          <w:ilvl w:val="0"/>
          <w:numId w:val="4"/>
        </w:numPr>
      </w:pPr>
      <w:r w:rsidRPr="00880CC3">
        <w:t>VSEPR only recognizes groups around the </w:t>
      </w:r>
      <w:r w:rsidRPr="00092532">
        <w:rPr>
          <w:i/>
          <w:iCs/>
        </w:rPr>
        <w:t>central</w:t>
      </w:r>
      <w:r w:rsidRPr="00880CC3">
        <w:t> atom (the carbon). Thus</w:t>
      </w:r>
      <w:r w:rsidR="00092532">
        <w:t>,</w:t>
      </w:r>
      <w:r w:rsidRPr="00880CC3">
        <w:t xml:space="preserve"> the lone pairs on the oxygen atoms do not influence the molecular geometry. With two bonded groups on the central atom and no lone pairs, the molecular geometry of CO</w:t>
      </w:r>
      <w:r w:rsidRPr="00092532">
        <w:rPr>
          <w:sz w:val="20"/>
          <w:szCs w:val="20"/>
          <w:vertAlign w:val="subscript"/>
        </w:rPr>
        <w:t>2</w:t>
      </w:r>
      <w:r w:rsidRPr="00880CC3">
        <w:t> is linear (</w:t>
      </w:r>
      <w:r w:rsidR="00285A45">
        <w:t>figure</w:t>
      </w:r>
      <w:r w:rsidRPr="00880CC3">
        <w:t> </w:t>
      </w:r>
      <w:r w:rsidR="00285A45" w:rsidRPr="00285A45">
        <w:rPr>
          <w:bdr w:val="none" w:sz="0" w:space="0" w:color="auto" w:frame="1"/>
        </w:rPr>
        <w:t>2.2</w:t>
      </w:r>
      <w:r w:rsidRPr="00285A45">
        <w:t xml:space="preserve">). </w:t>
      </w:r>
    </w:p>
    <w:p w:rsidR="00880CC3" w:rsidRPr="00880CC3" w:rsidRDefault="00880CC3" w:rsidP="00092532">
      <w:pPr>
        <w:pStyle w:val="ListParagraph"/>
        <w:ind w:left="1080"/>
        <w:rPr>
          <w:rFonts w:cstheme="minorHAnsi"/>
        </w:rPr>
      </w:pPr>
    </w:p>
    <w:p w:rsidR="00B061FA" w:rsidRDefault="00B061FA" w:rsidP="00BE3252">
      <w:pPr>
        <w:spacing w:before="100" w:beforeAutospacing="1" w:after="100" w:afterAutospacing="1" w:line="240" w:lineRule="auto"/>
        <w:ind w:left="720"/>
        <w:rPr>
          <w:rFonts w:eastAsia="Times New Roman" w:cstheme="minorHAnsi"/>
        </w:rPr>
      </w:pPr>
    </w:p>
    <w:p w:rsidR="003236D3" w:rsidRDefault="003236D3" w:rsidP="00BE3252">
      <w:pPr>
        <w:spacing w:before="100" w:beforeAutospacing="1" w:after="100" w:afterAutospacing="1" w:line="240" w:lineRule="auto"/>
        <w:ind w:left="720"/>
        <w:rPr>
          <w:rFonts w:eastAsia="Times New Roman" w:cstheme="minorHAnsi"/>
        </w:rPr>
      </w:pPr>
    </w:p>
    <w:p w:rsidR="003236D3" w:rsidRDefault="003236D3" w:rsidP="00BE3252">
      <w:pPr>
        <w:spacing w:before="100" w:beforeAutospacing="1" w:after="100" w:afterAutospacing="1" w:line="240" w:lineRule="auto"/>
        <w:ind w:left="720"/>
        <w:rPr>
          <w:rFonts w:eastAsia="Times New Roman" w:cstheme="minorHAnsi"/>
        </w:rPr>
      </w:pPr>
    </w:p>
    <w:p w:rsidR="003236D3" w:rsidRDefault="003236D3" w:rsidP="00BE3252">
      <w:pPr>
        <w:spacing w:before="100" w:beforeAutospacing="1" w:after="100" w:afterAutospacing="1" w:line="240" w:lineRule="auto"/>
        <w:ind w:left="720"/>
        <w:rPr>
          <w:rFonts w:eastAsia="Times New Roman" w:cstheme="minorHAnsi"/>
        </w:rPr>
      </w:pPr>
    </w:p>
    <w:p w:rsidR="003236D3" w:rsidRPr="003236D3" w:rsidRDefault="003236D3" w:rsidP="003236D3">
      <w:pPr>
        <w:spacing w:after="0" w:line="240" w:lineRule="auto"/>
        <w:rPr>
          <w:rFonts w:eastAsia="Times New Roman" w:cstheme="minorHAnsi"/>
          <w:b/>
          <w:bCs/>
        </w:rPr>
      </w:pPr>
      <w:r w:rsidRPr="00BE3252">
        <w:rPr>
          <w:rFonts w:eastAsia="Times New Roman" w:cstheme="minorHAnsi"/>
          <w:b/>
          <w:bCs/>
        </w:rPr>
        <w:t>Answer BCl</w:t>
      </w:r>
      <w:r w:rsidRPr="00BE3252">
        <w:rPr>
          <w:rFonts w:eastAsia="Times New Roman" w:cstheme="minorHAnsi"/>
          <w:b/>
          <w:bCs/>
          <w:vertAlign w:val="subscript"/>
        </w:rPr>
        <w:t>3</w:t>
      </w:r>
    </w:p>
    <w:p w:rsidR="00B061FA" w:rsidRDefault="00B061FA" w:rsidP="00BE3252">
      <w:pPr>
        <w:spacing w:before="100" w:beforeAutospacing="1" w:after="100" w:afterAutospacing="1" w:line="240" w:lineRule="auto"/>
        <w:ind w:left="720"/>
        <w:rPr>
          <w:rFonts w:eastAsia="Times New Roman" w:cstheme="minorHAnsi"/>
        </w:rPr>
      </w:pPr>
      <w:r w:rsidRPr="00BE3252">
        <w:rPr>
          <w:rFonts w:eastAsia="Times New Roman" w:cstheme="minorHAnsi"/>
          <w:noProof/>
        </w:rPr>
        <w:drawing>
          <wp:inline distT="0" distB="0" distL="0" distR="0">
            <wp:extent cx="1857375" cy="1333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7375" cy="1333500"/>
                    </a:xfrm>
                    <a:prstGeom prst="rect">
                      <a:avLst/>
                    </a:prstGeom>
                    <a:noFill/>
                    <a:ln>
                      <a:noFill/>
                    </a:ln>
                  </pic:spPr>
                </pic:pic>
              </a:graphicData>
            </a:graphic>
          </wp:inline>
        </w:drawing>
      </w:r>
    </w:p>
    <w:p w:rsidR="00B061FA" w:rsidRDefault="00B061FA" w:rsidP="00BE3252">
      <w:pPr>
        <w:spacing w:before="100" w:beforeAutospacing="1" w:after="100" w:afterAutospacing="1" w:line="240" w:lineRule="auto"/>
        <w:ind w:left="720"/>
        <w:rPr>
          <w:rFonts w:eastAsia="Times New Roman" w:cstheme="minorHAnsi"/>
        </w:rPr>
      </w:pPr>
    </w:p>
    <w:p w:rsidR="00B061FA" w:rsidRDefault="00BE3252" w:rsidP="00B061FA">
      <w:pPr>
        <w:spacing w:before="100" w:beforeAutospacing="1" w:after="100" w:afterAutospacing="1" w:line="240" w:lineRule="auto"/>
        <w:rPr>
          <w:rFonts w:eastAsia="Times New Roman" w:cstheme="minorHAnsi"/>
        </w:rPr>
      </w:pPr>
      <w:r>
        <w:rPr>
          <w:rFonts w:eastAsia="Times New Roman" w:cstheme="minorHAnsi"/>
        </w:rPr>
        <w:t xml:space="preserve">Here, </w:t>
      </w:r>
    </w:p>
    <w:p w:rsidR="00B061FA" w:rsidRPr="00B061FA" w:rsidRDefault="00BE3252" w:rsidP="00B061FA">
      <w:pPr>
        <w:pStyle w:val="ListParagraph"/>
        <w:numPr>
          <w:ilvl w:val="0"/>
          <w:numId w:val="25"/>
        </w:numPr>
        <w:spacing w:before="100" w:beforeAutospacing="1" w:after="100" w:afterAutospacing="1" w:line="240" w:lineRule="auto"/>
        <w:rPr>
          <w:rFonts w:eastAsia="Times New Roman" w:cstheme="minorHAnsi"/>
        </w:rPr>
      </w:pPr>
      <w:r w:rsidRPr="00B061FA">
        <w:rPr>
          <w:rFonts w:eastAsia="Times New Roman" w:cstheme="minorHAnsi"/>
        </w:rPr>
        <w:t>The central atom, boron, contributes three valence electrons, and each chlorine atom contributes seven valence electrons. The Lewis electron structure is</w:t>
      </w:r>
    </w:p>
    <w:p w:rsidR="00B061FA" w:rsidRPr="00B061FA" w:rsidRDefault="00BE3252" w:rsidP="00B061FA">
      <w:pPr>
        <w:pStyle w:val="ListParagraph"/>
        <w:numPr>
          <w:ilvl w:val="0"/>
          <w:numId w:val="25"/>
        </w:numPr>
        <w:spacing w:before="100" w:beforeAutospacing="1" w:after="100" w:afterAutospacing="1" w:line="240" w:lineRule="auto"/>
        <w:rPr>
          <w:rFonts w:eastAsia="Times New Roman" w:cstheme="minorHAnsi"/>
        </w:rPr>
      </w:pPr>
      <w:r w:rsidRPr="00B061FA">
        <w:rPr>
          <w:rFonts w:eastAsia="Times New Roman" w:cstheme="minorHAnsi"/>
        </w:rPr>
        <w:t>There are three groups around the central atom and all are single bonds. The structure is designated as AX</w:t>
      </w:r>
      <w:r w:rsidRPr="00B061FA">
        <w:rPr>
          <w:rFonts w:eastAsia="Times New Roman" w:cstheme="minorHAnsi"/>
          <w:vertAlign w:val="subscript"/>
        </w:rPr>
        <w:t>3</w:t>
      </w:r>
      <w:r w:rsidRPr="00B061FA">
        <w:rPr>
          <w:rFonts w:eastAsia="Times New Roman" w:cstheme="minorHAnsi"/>
        </w:rPr>
        <w:t>.</w:t>
      </w:r>
    </w:p>
    <w:p w:rsidR="00BE3252" w:rsidRPr="00B061FA" w:rsidRDefault="00BE3252" w:rsidP="00B061FA">
      <w:pPr>
        <w:pStyle w:val="ListParagraph"/>
        <w:numPr>
          <w:ilvl w:val="0"/>
          <w:numId w:val="25"/>
        </w:numPr>
        <w:spacing w:before="100" w:beforeAutospacing="1" w:after="100" w:afterAutospacing="1" w:line="240" w:lineRule="auto"/>
        <w:rPr>
          <w:rFonts w:eastAsia="Times New Roman" w:cstheme="minorHAnsi"/>
        </w:rPr>
      </w:pPr>
      <w:r w:rsidRPr="00B061FA">
        <w:rPr>
          <w:rFonts w:eastAsia="Times New Roman" w:cstheme="minorHAnsi"/>
        </w:rPr>
        <w:t xml:space="preserve">To minimize repulsions, the groups are placed 120° </w:t>
      </w:r>
      <w:proofErr w:type="gramStart"/>
      <w:r w:rsidRPr="00B061FA">
        <w:rPr>
          <w:rFonts w:eastAsia="Times New Roman" w:cstheme="minorHAnsi"/>
        </w:rPr>
        <w:t>apart</w:t>
      </w:r>
      <w:proofErr w:type="gramEnd"/>
      <w:r w:rsidRPr="00B061FA">
        <w:rPr>
          <w:rFonts w:eastAsia="Times New Roman" w:cstheme="minorHAnsi"/>
        </w:rPr>
        <w:t xml:space="preserve"> (</w:t>
      </w:r>
      <w:r w:rsidR="00B061FA">
        <w:rPr>
          <w:rFonts w:eastAsia="Times New Roman" w:cstheme="minorHAnsi"/>
        </w:rPr>
        <w:t>figure 2.2</w:t>
      </w:r>
      <w:r w:rsidRPr="00B061FA">
        <w:rPr>
          <w:rFonts w:eastAsia="Times New Roman" w:cstheme="minorHAnsi"/>
        </w:rPr>
        <w:t>).</w:t>
      </w:r>
    </w:p>
    <w:p w:rsidR="00BE3252" w:rsidRPr="00B061FA" w:rsidRDefault="00BE3252" w:rsidP="00B061FA">
      <w:pPr>
        <w:pStyle w:val="ListParagraph"/>
        <w:numPr>
          <w:ilvl w:val="0"/>
          <w:numId w:val="25"/>
        </w:numPr>
        <w:spacing w:beforeAutospacing="1" w:after="0" w:afterAutospacing="1" w:line="240" w:lineRule="auto"/>
        <w:jc w:val="both"/>
        <w:rPr>
          <w:rFonts w:eastAsia="Times New Roman" w:cstheme="minorHAnsi"/>
        </w:rPr>
      </w:pPr>
      <w:r w:rsidRPr="00B061FA">
        <w:rPr>
          <w:rFonts w:eastAsia="Times New Roman" w:cstheme="minorHAnsi"/>
        </w:rPr>
        <w:t xml:space="preserve">From </w:t>
      </w:r>
      <w:r w:rsidR="00B061FA" w:rsidRPr="00B061FA">
        <w:rPr>
          <w:rFonts w:eastAsia="Times New Roman" w:cstheme="minorHAnsi"/>
        </w:rPr>
        <w:t>figure</w:t>
      </w:r>
      <w:r w:rsidRPr="00B061FA">
        <w:rPr>
          <w:rFonts w:eastAsia="Times New Roman" w:cstheme="minorHAnsi"/>
        </w:rPr>
        <w:t> </w:t>
      </w:r>
      <w:r w:rsidR="00B061FA" w:rsidRPr="00B061FA">
        <w:rPr>
          <w:rFonts w:eastAsia="Times New Roman" w:cstheme="minorHAnsi"/>
          <w:bdr w:val="none" w:sz="0" w:space="0" w:color="auto" w:frame="1"/>
        </w:rPr>
        <w:t>2.2</w:t>
      </w:r>
      <w:r w:rsidRPr="00B061FA">
        <w:rPr>
          <w:rFonts w:eastAsia="Times New Roman" w:cstheme="minorHAnsi"/>
        </w:rPr>
        <w:t> we see that with three bonding pairs around the central atom, the molecular geometry of BCl</w:t>
      </w:r>
      <w:r w:rsidRPr="00B061FA">
        <w:rPr>
          <w:rFonts w:eastAsia="Times New Roman" w:cstheme="minorHAnsi"/>
          <w:vertAlign w:val="subscript"/>
        </w:rPr>
        <w:t>3</w:t>
      </w:r>
      <w:r w:rsidRPr="00B061FA">
        <w:rPr>
          <w:rFonts w:eastAsia="Times New Roman" w:cstheme="minorHAnsi"/>
        </w:rPr>
        <w:t> is </w:t>
      </w:r>
      <w:proofErr w:type="spellStart"/>
      <w:r w:rsidRPr="00B061FA">
        <w:rPr>
          <w:rFonts w:eastAsia="Times New Roman" w:cstheme="minorHAnsi"/>
          <w:i/>
          <w:iCs/>
        </w:rPr>
        <w:t>trigonal</w:t>
      </w:r>
      <w:proofErr w:type="spellEnd"/>
      <w:r w:rsidRPr="00B061FA">
        <w:rPr>
          <w:rFonts w:eastAsia="Times New Roman" w:cstheme="minorHAnsi"/>
          <w:i/>
          <w:iCs/>
        </w:rPr>
        <w:t xml:space="preserve"> planar</w:t>
      </w:r>
      <w:r w:rsidRPr="00B061FA">
        <w:rPr>
          <w:rFonts w:eastAsia="Times New Roman" w:cstheme="minorHAnsi"/>
        </w:rPr>
        <w:t>.</w:t>
      </w:r>
    </w:p>
    <w:p w:rsidR="00353537" w:rsidRDefault="00353537" w:rsidP="00BE3252">
      <w:pPr>
        <w:rPr>
          <w:b/>
          <w:bCs/>
        </w:rPr>
      </w:pPr>
    </w:p>
    <w:p w:rsidR="00BE3252" w:rsidRPr="00353537" w:rsidRDefault="00BE3252" w:rsidP="00BE3252">
      <w:pPr>
        <w:rPr>
          <w:b/>
          <w:bCs/>
        </w:rPr>
      </w:pPr>
      <w:r w:rsidRPr="00353537">
        <w:rPr>
          <w:b/>
          <w:bCs/>
        </w:rPr>
        <w:t>Answer CO</w:t>
      </w:r>
      <w:r w:rsidRPr="00353537">
        <w:rPr>
          <w:b/>
          <w:bCs/>
          <w:sz w:val="18"/>
          <w:szCs w:val="18"/>
          <w:vertAlign w:val="subscript"/>
        </w:rPr>
        <w:t>3</w:t>
      </w:r>
      <w:r w:rsidRPr="00353537">
        <w:rPr>
          <w:b/>
          <w:bCs/>
          <w:sz w:val="18"/>
          <w:szCs w:val="18"/>
          <w:vertAlign w:val="superscript"/>
        </w:rPr>
        <w:t>2-</w:t>
      </w:r>
    </w:p>
    <w:p w:rsidR="00353537" w:rsidRDefault="00353537" w:rsidP="00BE3252">
      <w:pPr>
        <w:rPr>
          <w:color w:val="000000"/>
        </w:rPr>
      </w:pPr>
    </w:p>
    <w:p w:rsidR="00353537" w:rsidRDefault="00353537" w:rsidP="00353537">
      <w:pPr>
        <w:jc w:val="center"/>
        <w:rPr>
          <w:color w:val="000000"/>
        </w:rPr>
      </w:pPr>
      <w:r w:rsidRPr="00BE3252">
        <w:rPr>
          <w:noProof/>
        </w:rPr>
        <w:drawing>
          <wp:inline distT="0" distB="0" distL="0" distR="0">
            <wp:extent cx="14859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900" cy="1333500"/>
                    </a:xfrm>
                    <a:prstGeom prst="rect">
                      <a:avLst/>
                    </a:prstGeom>
                    <a:noFill/>
                    <a:ln>
                      <a:noFill/>
                    </a:ln>
                  </pic:spPr>
                </pic:pic>
              </a:graphicData>
            </a:graphic>
          </wp:inline>
        </w:drawing>
      </w:r>
    </w:p>
    <w:p w:rsidR="00353537" w:rsidRDefault="00353537" w:rsidP="00353537">
      <w:pPr>
        <w:rPr>
          <w:color w:val="000000"/>
        </w:rPr>
      </w:pPr>
      <w:r>
        <w:rPr>
          <w:color w:val="000000"/>
        </w:rPr>
        <w:t>Here,</w:t>
      </w:r>
    </w:p>
    <w:p w:rsidR="00BE3252" w:rsidRPr="00353537" w:rsidRDefault="00BE3252" w:rsidP="00353537">
      <w:pPr>
        <w:pStyle w:val="ListParagraph"/>
        <w:numPr>
          <w:ilvl w:val="1"/>
          <w:numId w:val="19"/>
        </w:numPr>
        <w:rPr>
          <w:color w:val="000000"/>
        </w:rPr>
      </w:pPr>
      <w:r w:rsidRPr="00353537">
        <w:rPr>
          <w:color w:val="000000"/>
        </w:rPr>
        <w:t>The central atom, carbon, has four valence electrons, and each oxygen atom has six valence electrons. The Lewis electron structure of one of three resonance forms is represented as</w:t>
      </w:r>
    </w:p>
    <w:p w:rsidR="00BE3252" w:rsidRPr="00BE3252" w:rsidRDefault="00BE3252" w:rsidP="00353537">
      <w:pPr>
        <w:pStyle w:val="ListParagraph"/>
        <w:numPr>
          <w:ilvl w:val="1"/>
          <w:numId w:val="19"/>
        </w:numPr>
      </w:pPr>
      <w:r w:rsidRPr="00BE3252">
        <w:t>The structure of CO</w:t>
      </w:r>
      <w:r w:rsidRPr="00353537">
        <w:rPr>
          <w:sz w:val="20"/>
          <w:szCs w:val="20"/>
          <w:vertAlign w:val="subscript"/>
        </w:rPr>
        <w:t>3</w:t>
      </w:r>
      <w:r w:rsidRPr="00353537">
        <w:rPr>
          <w:sz w:val="20"/>
          <w:szCs w:val="20"/>
          <w:vertAlign w:val="superscript"/>
        </w:rPr>
        <w:t>2−</w:t>
      </w:r>
      <w:r w:rsidRPr="00BE3252">
        <w:t> is a resonance hybrid. It has three identical bonds</w:t>
      </w:r>
      <w:r w:rsidR="00B061FA">
        <w:t xml:space="preserve">. </w:t>
      </w:r>
      <w:r w:rsidRPr="00BE3252">
        <w:t>With three bonding groups around the central atom, the structure is designated as AX</w:t>
      </w:r>
      <w:r w:rsidRPr="00353537">
        <w:rPr>
          <w:sz w:val="20"/>
          <w:szCs w:val="20"/>
          <w:vertAlign w:val="subscript"/>
        </w:rPr>
        <w:t>3</w:t>
      </w:r>
      <w:r w:rsidRPr="00BE3252">
        <w:t>.</w:t>
      </w:r>
    </w:p>
    <w:p w:rsidR="00BE3252" w:rsidRPr="00BE3252" w:rsidRDefault="00BE3252" w:rsidP="00353537">
      <w:pPr>
        <w:pStyle w:val="ListParagraph"/>
        <w:numPr>
          <w:ilvl w:val="1"/>
          <w:numId w:val="19"/>
        </w:numPr>
      </w:pPr>
      <w:r w:rsidRPr="00BE3252">
        <w:t>We minimize repulsions by placing the three groups 120° apart (Table </w:t>
      </w:r>
      <w:r w:rsidRPr="00353537">
        <w:rPr>
          <w:rFonts w:ascii="MathJax_Main" w:hAnsi="MathJax_Main"/>
          <w:bdr w:val="none" w:sz="0" w:space="0" w:color="auto" w:frame="1"/>
        </w:rPr>
        <w:t>2.2</w:t>
      </w:r>
      <w:r w:rsidRPr="00BE3252">
        <w:t>).</w:t>
      </w:r>
    </w:p>
    <w:p w:rsidR="00BE3252" w:rsidRPr="00BE3252" w:rsidRDefault="00BE3252" w:rsidP="00353537">
      <w:pPr>
        <w:pStyle w:val="ListParagraph"/>
        <w:numPr>
          <w:ilvl w:val="1"/>
          <w:numId w:val="19"/>
        </w:numPr>
      </w:pPr>
      <w:r w:rsidRPr="00BE3252">
        <w:t>We see from Table </w:t>
      </w:r>
      <w:r w:rsidRPr="00353537">
        <w:rPr>
          <w:rFonts w:ascii="MathJax_Main" w:hAnsi="MathJax_Main"/>
          <w:bdr w:val="none" w:sz="0" w:space="0" w:color="auto" w:frame="1"/>
        </w:rPr>
        <w:t>2.2</w:t>
      </w:r>
      <w:r w:rsidRPr="00353537">
        <w:rPr>
          <w:rFonts w:ascii="MathJax_Main" w:hAnsi="MathJax_Main"/>
          <w:sz w:val="28"/>
          <w:szCs w:val="28"/>
          <w:bdr w:val="none" w:sz="0" w:space="0" w:color="auto" w:frame="1"/>
        </w:rPr>
        <w:t xml:space="preserve"> </w:t>
      </w:r>
      <w:r w:rsidRPr="00BE3252">
        <w:t>that the molecular geometry of CO</w:t>
      </w:r>
      <w:r w:rsidRPr="00353537">
        <w:rPr>
          <w:sz w:val="20"/>
          <w:szCs w:val="20"/>
          <w:vertAlign w:val="subscript"/>
        </w:rPr>
        <w:t>3</w:t>
      </w:r>
      <w:r w:rsidRPr="00353537">
        <w:rPr>
          <w:sz w:val="20"/>
          <w:szCs w:val="20"/>
          <w:vertAlign w:val="superscript"/>
        </w:rPr>
        <w:t>2−</w:t>
      </w:r>
      <w:r w:rsidRPr="00BE3252">
        <w:t xml:space="preserve"> is </w:t>
      </w:r>
      <w:proofErr w:type="spellStart"/>
      <w:r w:rsidRPr="00BE3252">
        <w:t>trigonal</w:t>
      </w:r>
      <w:proofErr w:type="spellEnd"/>
      <w:r w:rsidRPr="00BE3252">
        <w:t xml:space="preserve"> planar with bond angles of 120°.</w:t>
      </w:r>
    </w:p>
    <w:p w:rsidR="00353537" w:rsidRDefault="00353537" w:rsidP="00353537">
      <w:pPr>
        <w:rPr>
          <w:b/>
          <w:bCs/>
        </w:rPr>
      </w:pPr>
    </w:p>
    <w:p w:rsidR="00353537" w:rsidRPr="00353537" w:rsidRDefault="00353537" w:rsidP="00353537">
      <w:pPr>
        <w:rPr>
          <w:b/>
          <w:bCs/>
        </w:rPr>
      </w:pPr>
      <w:r w:rsidRPr="00353537">
        <w:rPr>
          <w:b/>
          <w:bCs/>
        </w:rPr>
        <w:t>Answer CH</w:t>
      </w:r>
      <w:r w:rsidRPr="00353537">
        <w:rPr>
          <w:b/>
          <w:bCs/>
          <w:sz w:val="18"/>
          <w:szCs w:val="18"/>
          <w:vertAlign w:val="subscript"/>
        </w:rPr>
        <w:t>4</w:t>
      </w:r>
    </w:p>
    <w:p w:rsidR="00353537" w:rsidRDefault="00353537" w:rsidP="00353537">
      <w:pPr>
        <w:rPr>
          <w:color w:val="000000"/>
        </w:rPr>
      </w:pPr>
    </w:p>
    <w:p w:rsidR="00353537" w:rsidRDefault="00353537" w:rsidP="00353537">
      <w:pPr>
        <w:rPr>
          <w:color w:val="000000"/>
        </w:rPr>
      </w:pPr>
    </w:p>
    <w:p w:rsidR="00353537" w:rsidRDefault="00353537" w:rsidP="00353537">
      <w:pPr>
        <w:jc w:val="center"/>
        <w:rPr>
          <w:color w:val="000000"/>
        </w:rPr>
      </w:pPr>
      <w:r w:rsidRPr="00353537">
        <w:rPr>
          <w:noProof/>
          <w:color w:val="000000"/>
        </w:rPr>
        <w:drawing>
          <wp:inline distT="0" distB="0" distL="0" distR="0">
            <wp:extent cx="1211580" cy="1333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1580" cy="1333500"/>
                    </a:xfrm>
                    <a:prstGeom prst="rect">
                      <a:avLst/>
                    </a:prstGeom>
                    <a:noFill/>
                    <a:ln>
                      <a:noFill/>
                    </a:ln>
                  </pic:spPr>
                </pic:pic>
              </a:graphicData>
            </a:graphic>
          </wp:inline>
        </w:drawing>
      </w:r>
    </w:p>
    <w:p w:rsidR="00353537" w:rsidRDefault="00353537" w:rsidP="00353537">
      <w:pPr>
        <w:jc w:val="center"/>
        <w:rPr>
          <w:color w:val="000000"/>
        </w:rPr>
      </w:pPr>
    </w:p>
    <w:p w:rsidR="00353537" w:rsidRDefault="00353537" w:rsidP="00353537">
      <w:pPr>
        <w:jc w:val="both"/>
        <w:rPr>
          <w:color w:val="000000"/>
        </w:rPr>
      </w:pPr>
      <w:r>
        <w:rPr>
          <w:color w:val="000000"/>
        </w:rPr>
        <w:t xml:space="preserve">Here, </w:t>
      </w:r>
    </w:p>
    <w:p w:rsidR="00353537" w:rsidRPr="00353537" w:rsidRDefault="00353537" w:rsidP="00353537">
      <w:pPr>
        <w:pStyle w:val="ListParagraph"/>
        <w:numPr>
          <w:ilvl w:val="0"/>
          <w:numId w:val="22"/>
        </w:numPr>
        <w:jc w:val="both"/>
        <w:rPr>
          <w:color w:val="000000"/>
        </w:rPr>
      </w:pPr>
      <w:r w:rsidRPr="00353537">
        <w:rPr>
          <w:color w:val="000000"/>
        </w:rPr>
        <w:t>The central atom, carbon, contributes four valence electrons, and each hydrogen atom has one valence electron, so the full Lewis electron structure is</w:t>
      </w:r>
    </w:p>
    <w:p w:rsidR="00353537" w:rsidRPr="00353537" w:rsidRDefault="00353537" w:rsidP="00353537">
      <w:pPr>
        <w:pStyle w:val="ListParagraph"/>
        <w:numPr>
          <w:ilvl w:val="0"/>
          <w:numId w:val="22"/>
        </w:numPr>
        <w:jc w:val="both"/>
        <w:rPr>
          <w:color w:val="000000"/>
        </w:rPr>
      </w:pPr>
      <w:r w:rsidRPr="00353537">
        <w:rPr>
          <w:color w:val="000000"/>
        </w:rPr>
        <w:t>There are four electron groups around the central atom. All electron groups are bonding pairs, so the structure is designated as AX</w:t>
      </w:r>
      <w:r w:rsidRPr="00353537">
        <w:rPr>
          <w:color w:val="000000"/>
          <w:sz w:val="20"/>
          <w:szCs w:val="20"/>
          <w:vertAlign w:val="subscript"/>
        </w:rPr>
        <w:t>4</w:t>
      </w:r>
      <w:r w:rsidRPr="00353537">
        <w:rPr>
          <w:color w:val="000000"/>
        </w:rPr>
        <w:t>.</w:t>
      </w:r>
    </w:p>
    <w:p w:rsidR="00353537" w:rsidRPr="00353537" w:rsidRDefault="00353537" w:rsidP="00353537">
      <w:pPr>
        <w:pStyle w:val="ListParagraph"/>
        <w:numPr>
          <w:ilvl w:val="0"/>
          <w:numId w:val="22"/>
        </w:numPr>
        <w:jc w:val="both"/>
        <w:rPr>
          <w:color w:val="000000"/>
        </w:rPr>
      </w:pPr>
      <w:r w:rsidRPr="00353537">
        <w:rPr>
          <w:color w:val="000000"/>
        </w:rPr>
        <w:t>As shown in Table </w:t>
      </w:r>
      <w:r w:rsidRPr="00353537">
        <w:rPr>
          <w:rFonts w:ascii="MathJax_Main" w:hAnsi="MathJax_Main"/>
          <w:color w:val="000000"/>
          <w:bdr w:val="none" w:sz="0" w:space="0" w:color="auto" w:frame="1"/>
        </w:rPr>
        <w:t>2.2</w:t>
      </w:r>
      <w:r w:rsidRPr="00353537">
        <w:rPr>
          <w:color w:val="000000"/>
        </w:rPr>
        <w:t>, repulsions are minimized by placing the groups in the corners of a tetrahedron with bond angles of 109.5°.</w:t>
      </w:r>
    </w:p>
    <w:p w:rsidR="00353537" w:rsidRPr="00353537" w:rsidRDefault="00353537" w:rsidP="00353537">
      <w:pPr>
        <w:pStyle w:val="ListParagraph"/>
        <w:numPr>
          <w:ilvl w:val="0"/>
          <w:numId w:val="22"/>
        </w:numPr>
        <w:jc w:val="both"/>
        <w:rPr>
          <w:color w:val="000000"/>
        </w:rPr>
      </w:pPr>
      <w:r w:rsidRPr="00353537">
        <w:rPr>
          <w:color w:val="000000"/>
        </w:rPr>
        <w:t>With four bonding pairs, the molecular geometry of methane is </w:t>
      </w:r>
      <w:r w:rsidRPr="00353537">
        <w:rPr>
          <w:i/>
          <w:iCs/>
          <w:color w:val="000000"/>
        </w:rPr>
        <w:t>tetrahedral</w:t>
      </w:r>
      <w:r w:rsidRPr="00353537">
        <w:rPr>
          <w:color w:val="000000"/>
        </w:rPr>
        <w:t> (figure-2.2).</w:t>
      </w:r>
    </w:p>
    <w:p w:rsidR="00353537" w:rsidRDefault="00353537" w:rsidP="00353537">
      <w:pPr>
        <w:rPr>
          <w:b/>
          <w:bCs/>
        </w:rPr>
      </w:pPr>
    </w:p>
    <w:p w:rsidR="00353537" w:rsidRPr="003236D3" w:rsidRDefault="00353537" w:rsidP="00353537">
      <w:pPr>
        <w:rPr>
          <w:b/>
          <w:bCs/>
        </w:rPr>
      </w:pPr>
      <w:r w:rsidRPr="00353537">
        <w:rPr>
          <w:b/>
          <w:bCs/>
        </w:rPr>
        <w:t>Answer PCl</w:t>
      </w:r>
      <w:r w:rsidRPr="00353537">
        <w:rPr>
          <w:b/>
          <w:bCs/>
          <w:sz w:val="18"/>
          <w:szCs w:val="18"/>
          <w:vertAlign w:val="subscript"/>
        </w:rPr>
        <w:t>5</w:t>
      </w:r>
    </w:p>
    <w:p w:rsidR="00353537" w:rsidRPr="00353537" w:rsidRDefault="00353537" w:rsidP="003236D3">
      <w:pPr>
        <w:jc w:val="center"/>
        <w:rPr>
          <w:rFonts w:cstheme="minorHAnsi"/>
          <w:color w:val="000000"/>
        </w:rPr>
      </w:pPr>
      <w:r w:rsidRPr="00353537">
        <w:rPr>
          <w:rFonts w:ascii="Tahoma" w:hAnsi="Tahoma" w:cs="Tahoma"/>
          <w:noProof/>
          <w:color w:val="000000"/>
        </w:rPr>
        <w:drawing>
          <wp:inline distT="0" distB="0" distL="0" distR="0">
            <wp:extent cx="1319633"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9893" cy="1208183"/>
                    </a:xfrm>
                    <a:prstGeom prst="rect">
                      <a:avLst/>
                    </a:prstGeom>
                    <a:noFill/>
                    <a:ln>
                      <a:noFill/>
                    </a:ln>
                  </pic:spPr>
                </pic:pic>
              </a:graphicData>
            </a:graphic>
          </wp:inline>
        </w:drawing>
      </w:r>
    </w:p>
    <w:p w:rsidR="00353537" w:rsidRPr="00353537" w:rsidRDefault="00353537" w:rsidP="00353537">
      <w:pPr>
        <w:pStyle w:val="ListParagraph"/>
        <w:numPr>
          <w:ilvl w:val="0"/>
          <w:numId w:val="23"/>
        </w:numPr>
        <w:rPr>
          <w:rFonts w:cstheme="minorHAnsi"/>
          <w:color w:val="000000"/>
        </w:rPr>
      </w:pPr>
      <w:r w:rsidRPr="00353537">
        <w:rPr>
          <w:rFonts w:cstheme="minorHAnsi"/>
          <w:color w:val="000000"/>
        </w:rPr>
        <w:t>Phosphorus has five valence electrons and each chlorine has seven valence electrons, so the Lewis electron structure of PCl</w:t>
      </w:r>
      <w:r w:rsidRPr="00353537">
        <w:rPr>
          <w:rFonts w:cstheme="minorHAnsi"/>
          <w:color w:val="000000"/>
          <w:vertAlign w:val="subscript"/>
        </w:rPr>
        <w:t>5</w:t>
      </w:r>
      <w:r w:rsidRPr="00353537">
        <w:rPr>
          <w:rFonts w:cstheme="minorHAnsi"/>
          <w:color w:val="000000"/>
        </w:rPr>
        <w:t> is</w:t>
      </w:r>
    </w:p>
    <w:p w:rsidR="00353537" w:rsidRPr="00353537" w:rsidRDefault="00353537" w:rsidP="00353537">
      <w:pPr>
        <w:pStyle w:val="ListParagraph"/>
        <w:numPr>
          <w:ilvl w:val="0"/>
          <w:numId w:val="23"/>
        </w:numPr>
        <w:rPr>
          <w:rFonts w:cstheme="minorHAnsi"/>
          <w:color w:val="000000"/>
        </w:rPr>
      </w:pPr>
      <w:r w:rsidRPr="00353537">
        <w:rPr>
          <w:rFonts w:cstheme="minorHAnsi"/>
          <w:color w:val="000000"/>
        </w:rPr>
        <w:t>There are five bonding groups around phosphorus, the central atom. All electron groups are bonds, so the structure is designated as AX</w:t>
      </w:r>
      <w:r w:rsidRPr="00353537">
        <w:rPr>
          <w:rFonts w:cstheme="minorHAnsi"/>
          <w:color w:val="000000"/>
          <w:vertAlign w:val="subscript"/>
        </w:rPr>
        <w:t>5</w:t>
      </w:r>
      <w:r w:rsidRPr="00353537">
        <w:rPr>
          <w:rFonts w:cstheme="minorHAnsi"/>
          <w:color w:val="000000"/>
        </w:rPr>
        <w:t>.</w:t>
      </w:r>
    </w:p>
    <w:p w:rsidR="00353537" w:rsidRPr="00353537" w:rsidRDefault="00353537" w:rsidP="00353537">
      <w:pPr>
        <w:pStyle w:val="ListParagraph"/>
        <w:numPr>
          <w:ilvl w:val="0"/>
          <w:numId w:val="23"/>
        </w:numPr>
        <w:rPr>
          <w:rFonts w:cstheme="minorHAnsi"/>
          <w:color w:val="000000"/>
        </w:rPr>
      </w:pPr>
      <w:r w:rsidRPr="00353537">
        <w:rPr>
          <w:rFonts w:cstheme="minorHAnsi"/>
          <w:color w:val="000000"/>
        </w:rPr>
        <w:t>The structure that minimizes repulsions is a </w:t>
      </w:r>
      <w:proofErr w:type="spellStart"/>
      <w:r w:rsidRPr="00353537">
        <w:rPr>
          <w:rFonts w:cstheme="minorHAnsi"/>
          <w:i/>
          <w:iCs/>
          <w:color w:val="000000"/>
        </w:rPr>
        <w:t>trigonal</w:t>
      </w:r>
      <w:proofErr w:type="spellEnd"/>
      <w:r w:rsidRPr="00353537">
        <w:rPr>
          <w:rFonts w:cstheme="minorHAnsi"/>
          <w:i/>
          <w:iCs/>
          <w:color w:val="000000"/>
        </w:rPr>
        <w:t xml:space="preserve"> </w:t>
      </w:r>
      <w:proofErr w:type="spellStart"/>
      <w:r w:rsidRPr="00353537">
        <w:rPr>
          <w:rFonts w:cstheme="minorHAnsi"/>
          <w:i/>
          <w:iCs/>
          <w:color w:val="000000"/>
        </w:rPr>
        <w:t>bipyramid</w:t>
      </w:r>
      <w:proofErr w:type="spellEnd"/>
      <w:r w:rsidRPr="00353537">
        <w:rPr>
          <w:rFonts w:cstheme="minorHAnsi"/>
          <w:color w:val="000000"/>
        </w:rPr>
        <w:t xml:space="preserve">, which consists of two </w:t>
      </w:r>
      <w:proofErr w:type="spellStart"/>
      <w:r w:rsidRPr="00353537">
        <w:rPr>
          <w:rFonts w:cstheme="minorHAnsi"/>
          <w:color w:val="000000"/>
        </w:rPr>
        <w:t>trigonal</w:t>
      </w:r>
      <w:proofErr w:type="spellEnd"/>
      <w:r w:rsidRPr="00353537">
        <w:rPr>
          <w:rFonts w:cstheme="minorHAnsi"/>
          <w:color w:val="000000"/>
        </w:rPr>
        <w:t xml:space="preserve"> pyramids that share a base (figure-2.2).</w:t>
      </w:r>
    </w:p>
    <w:p w:rsidR="00353537" w:rsidRPr="00353537" w:rsidRDefault="00353537" w:rsidP="00353537">
      <w:pPr>
        <w:pStyle w:val="ListParagraph"/>
        <w:numPr>
          <w:ilvl w:val="0"/>
          <w:numId w:val="23"/>
        </w:numPr>
        <w:rPr>
          <w:rFonts w:cstheme="minorHAnsi"/>
          <w:color w:val="000000"/>
        </w:rPr>
      </w:pPr>
      <w:r w:rsidRPr="00353537">
        <w:rPr>
          <w:rFonts w:cstheme="minorHAnsi"/>
          <w:color w:val="000000"/>
        </w:rPr>
        <w:t>The molecular geometry of PCl</w:t>
      </w:r>
      <w:r w:rsidRPr="00353537">
        <w:rPr>
          <w:rFonts w:cstheme="minorHAnsi"/>
          <w:color w:val="000000"/>
          <w:vertAlign w:val="subscript"/>
        </w:rPr>
        <w:t>5</w:t>
      </w:r>
      <w:r w:rsidRPr="00353537">
        <w:rPr>
          <w:rFonts w:cstheme="minorHAnsi"/>
          <w:color w:val="000000"/>
        </w:rPr>
        <w:t> is </w:t>
      </w:r>
      <w:proofErr w:type="spellStart"/>
      <w:r w:rsidRPr="00353537">
        <w:rPr>
          <w:rFonts w:cstheme="minorHAnsi"/>
          <w:i/>
          <w:iCs/>
          <w:color w:val="000000"/>
        </w:rPr>
        <w:t>trigonal</w:t>
      </w:r>
      <w:proofErr w:type="spellEnd"/>
      <w:r w:rsidRPr="00353537">
        <w:rPr>
          <w:rFonts w:cstheme="minorHAnsi"/>
          <w:i/>
          <w:iCs/>
          <w:color w:val="000000"/>
        </w:rPr>
        <w:t xml:space="preserve"> </w:t>
      </w:r>
      <w:proofErr w:type="spellStart"/>
      <w:r w:rsidRPr="00353537">
        <w:rPr>
          <w:rFonts w:cstheme="minorHAnsi"/>
          <w:i/>
          <w:iCs/>
          <w:color w:val="000000"/>
        </w:rPr>
        <w:t>bipyramidal</w:t>
      </w:r>
      <w:proofErr w:type="spellEnd"/>
      <w:r w:rsidRPr="00353537">
        <w:rPr>
          <w:rFonts w:cstheme="minorHAnsi"/>
          <w:color w:val="000000"/>
        </w:rPr>
        <w:t>, as shown below. The molecule has three atoms in a plane in </w:t>
      </w:r>
      <w:r w:rsidRPr="00353537">
        <w:rPr>
          <w:rFonts w:cstheme="minorHAnsi"/>
          <w:i/>
          <w:iCs/>
          <w:color w:val="000000"/>
        </w:rPr>
        <w:t>equatorial</w:t>
      </w:r>
      <w:r w:rsidRPr="00353537">
        <w:rPr>
          <w:rFonts w:cstheme="minorHAnsi"/>
          <w:color w:val="000000"/>
        </w:rPr>
        <w:t> positions and two atoms above and below the plane in </w:t>
      </w:r>
      <w:r w:rsidRPr="00353537">
        <w:rPr>
          <w:rFonts w:cstheme="minorHAnsi"/>
          <w:i/>
          <w:iCs/>
          <w:color w:val="000000"/>
        </w:rPr>
        <w:t>axial</w:t>
      </w:r>
      <w:r w:rsidRPr="00353537">
        <w:rPr>
          <w:rFonts w:cstheme="minorHAnsi"/>
          <w:color w:val="000000"/>
        </w:rPr>
        <w:t> positions. The three equatorial positions are separated by 120° from one another, and the two axial positions are at 90° to the equatorial plane. The axial and equatorial positions are not chemically equivalent.</w:t>
      </w:r>
    </w:p>
    <w:p w:rsidR="00353537" w:rsidRDefault="00353537">
      <w:pPr>
        <w:rPr>
          <w:color w:val="000000"/>
        </w:rPr>
      </w:pPr>
    </w:p>
    <w:p w:rsidR="000B6B8F" w:rsidRDefault="002E258E">
      <w:pPr>
        <w:rPr>
          <w:b/>
          <w:bCs/>
          <w:color w:val="4472C4" w:themeColor="accent1"/>
          <w:sz w:val="32"/>
          <w:szCs w:val="32"/>
        </w:rPr>
      </w:pPr>
      <w:r>
        <w:rPr>
          <w:b/>
          <w:bCs/>
          <w:color w:val="4472C4" w:themeColor="accent1"/>
          <w:sz w:val="32"/>
          <w:szCs w:val="32"/>
        </w:rPr>
        <w:t xml:space="preserve">3. </w:t>
      </w:r>
      <w:r w:rsidR="000B6B8F" w:rsidRPr="00B8261F">
        <w:rPr>
          <w:b/>
          <w:bCs/>
          <w:color w:val="4472C4" w:themeColor="accent1"/>
          <w:sz w:val="32"/>
          <w:szCs w:val="32"/>
        </w:rPr>
        <w:t xml:space="preserve">Conclusion </w:t>
      </w:r>
    </w:p>
    <w:p w:rsidR="002E0C8E" w:rsidRPr="002E0C8E" w:rsidRDefault="002E0C8E" w:rsidP="002E0C8E">
      <w:pPr>
        <w:rPr>
          <w:rFonts w:ascii="Arial" w:hAnsi="Arial" w:cs="Arial"/>
          <w:color w:val="111111"/>
          <w:shd w:val="clear" w:color="auto" w:fill="FFFFFF"/>
        </w:rPr>
      </w:pPr>
      <w:r w:rsidRPr="00752A85">
        <w:rPr>
          <w:rFonts w:ascii="Arial" w:hAnsi="Arial" w:cs="Arial"/>
          <w:color w:val="111111"/>
          <w:sz w:val="24"/>
          <w:szCs w:val="24"/>
          <w:shd w:val="clear" w:color="auto" w:fill="FFFFFF"/>
        </w:rPr>
        <w:t>The main postulate for the</w:t>
      </w:r>
      <w:r w:rsidRPr="002E0C8E">
        <w:t xml:space="preserve"> </w:t>
      </w:r>
      <w:r w:rsidRPr="00752A85">
        <w:rPr>
          <w:rFonts w:ascii="Arial" w:hAnsi="Arial" w:cs="Arial"/>
          <w:b/>
          <w:color w:val="111111"/>
          <w:shd w:val="clear" w:color="auto" w:fill="FFFFFF"/>
        </w:rPr>
        <w:t>ELECTRONIC PAIR REPULSION THEORY AND MOLECULAR GEOMETRY</w:t>
      </w:r>
      <w:proofErr w:type="gramStart"/>
      <w:r w:rsidRPr="002E0C8E">
        <w:rPr>
          <w:rFonts w:ascii="Arial" w:hAnsi="Arial" w:cs="Arial"/>
          <w:color w:val="111111"/>
          <w:shd w:val="clear" w:color="auto" w:fill="FFFFFF"/>
        </w:rPr>
        <w:t>  </w:t>
      </w:r>
      <w:r w:rsidRPr="00752A85">
        <w:rPr>
          <w:rFonts w:ascii="Arial" w:hAnsi="Arial" w:cs="Arial"/>
          <w:color w:val="111111"/>
          <w:sz w:val="24"/>
          <w:szCs w:val="24"/>
          <w:shd w:val="clear" w:color="auto" w:fill="FFFFFF"/>
        </w:rPr>
        <w:t>is</w:t>
      </w:r>
      <w:proofErr w:type="gramEnd"/>
      <w:r w:rsidRPr="00752A85">
        <w:rPr>
          <w:rFonts w:ascii="Arial" w:hAnsi="Arial" w:cs="Arial"/>
          <w:color w:val="111111"/>
          <w:sz w:val="24"/>
          <w:szCs w:val="24"/>
          <w:shd w:val="clear" w:color="auto" w:fill="FFFFFF"/>
        </w:rPr>
        <w:t xml:space="preserve"> that the geometrical structure around a given atom is principally determined by minimizing the repulsion between effective electron pairs. Both the molecular geometry and the polarity of individual bonds then determine whether the molecule is </w:t>
      </w:r>
      <w:proofErr w:type="gramStart"/>
      <w:r w:rsidRPr="00752A85">
        <w:rPr>
          <w:rFonts w:ascii="Arial" w:hAnsi="Arial" w:cs="Arial"/>
          <w:color w:val="111111"/>
          <w:sz w:val="24"/>
          <w:szCs w:val="24"/>
          <w:shd w:val="clear" w:color="auto" w:fill="FFFFFF"/>
        </w:rPr>
        <w:t>polar</w:t>
      </w:r>
      <w:proofErr w:type="gramEnd"/>
      <w:r w:rsidRPr="00752A85">
        <w:rPr>
          <w:rFonts w:ascii="Arial" w:hAnsi="Arial" w:cs="Arial"/>
          <w:color w:val="111111"/>
          <w:sz w:val="24"/>
          <w:szCs w:val="24"/>
          <w:shd w:val="clear" w:color="auto" w:fill="FFFFFF"/>
        </w:rPr>
        <w:t xml:space="preserve"> or not.</w:t>
      </w:r>
    </w:p>
    <w:p w:rsidR="003236D3" w:rsidRDefault="003236D3">
      <w:pPr>
        <w:rPr>
          <w:b/>
          <w:bCs/>
          <w:color w:val="4472C4" w:themeColor="accent1"/>
          <w:sz w:val="32"/>
          <w:szCs w:val="32"/>
        </w:rPr>
      </w:pPr>
    </w:p>
    <w:p w:rsidR="00440241" w:rsidRDefault="002E258E" w:rsidP="00B75124">
      <w:pPr>
        <w:rPr>
          <w:b/>
          <w:bCs/>
          <w:color w:val="4472C4" w:themeColor="accent1"/>
          <w:sz w:val="32"/>
          <w:szCs w:val="32"/>
        </w:rPr>
      </w:pPr>
      <w:r>
        <w:rPr>
          <w:b/>
          <w:bCs/>
          <w:color w:val="4472C4" w:themeColor="accent1"/>
          <w:sz w:val="32"/>
          <w:szCs w:val="32"/>
        </w:rPr>
        <w:t xml:space="preserve">4. </w:t>
      </w:r>
      <w:r w:rsidR="000B6B8F" w:rsidRPr="00B8261F">
        <w:rPr>
          <w:b/>
          <w:bCs/>
          <w:color w:val="4472C4" w:themeColor="accent1"/>
          <w:sz w:val="32"/>
          <w:szCs w:val="32"/>
        </w:rPr>
        <w:t xml:space="preserve">Reference </w:t>
      </w:r>
    </w:p>
    <w:p w:rsidR="00B75124" w:rsidRPr="00B75124" w:rsidRDefault="00B75124" w:rsidP="00B75124">
      <w:pPr>
        <w:pStyle w:val="ListParagraph"/>
        <w:numPr>
          <w:ilvl w:val="0"/>
          <w:numId w:val="7"/>
        </w:numPr>
      </w:pPr>
      <w:r w:rsidRPr="00B75124">
        <w:t>https://chem.libretexts.org/Bookshelves/Inorganic_Chemistry/Map%3A_Inorganic_Chemistry_(Miessler_Fischer_Tarr)/03%3A_Simple_Bonding_Theory/3.02%3A_Valence_Shell_Electron-Pair_Repulsion</w:t>
      </w:r>
    </w:p>
    <w:p w:rsidR="000B6B8F" w:rsidRDefault="0053616F" w:rsidP="00B64E8D">
      <w:pPr>
        <w:pStyle w:val="ListParagraph"/>
        <w:numPr>
          <w:ilvl w:val="0"/>
          <w:numId w:val="7"/>
        </w:numPr>
      </w:pPr>
      <w:r w:rsidRPr="0053616F">
        <w:t>https://byjus.com/jee/vsepr-theory/</w:t>
      </w:r>
    </w:p>
    <w:p w:rsidR="0053616F" w:rsidRDefault="0053616F" w:rsidP="00B64E8D">
      <w:pPr>
        <w:pStyle w:val="ListParagraph"/>
        <w:numPr>
          <w:ilvl w:val="0"/>
          <w:numId w:val="7"/>
        </w:numPr>
      </w:pPr>
      <w:r w:rsidRPr="0053616F">
        <w:t>https://chemed.chem.purdue.edu/genchem/topicreview/bp/ch8/vsepr.html#:~:text=The%20VSEPR%20theory%20assumes%20that,valence%20shell%20of%20that%20atom.&amp;text=The%20VSEPR%20theory%20therefore%20predicts,bond%20angle%20of%20120o</w:t>
      </w:r>
    </w:p>
    <w:p w:rsidR="0053616F" w:rsidRDefault="0053616F" w:rsidP="0053616F">
      <w:pPr>
        <w:pStyle w:val="ListParagraph"/>
      </w:pPr>
    </w:p>
    <w:p w:rsidR="00C94E20" w:rsidRDefault="00C94E20" w:rsidP="0053616F">
      <w:pPr>
        <w:pStyle w:val="ListParagraph"/>
      </w:pPr>
    </w:p>
    <w:p w:rsidR="00C94E20" w:rsidRPr="00B64E8D" w:rsidRDefault="00C94E20" w:rsidP="0053616F">
      <w:pPr>
        <w:pStyle w:val="ListParagraph"/>
      </w:pPr>
      <w:r>
        <w:rPr>
          <w:noProof/>
        </w:rPr>
        <w:drawing>
          <wp:inline distT="0" distB="0" distL="0" distR="0">
            <wp:extent cx="4762500" cy="3543300"/>
            <wp:effectExtent l="19050" t="0" r="0" b="0"/>
            <wp:docPr id="19" name="Picture 18" descr="7468906_5d1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68906_5d13e.gif"/>
                    <pic:cNvPicPr/>
                  </pic:nvPicPr>
                  <pic:blipFill>
                    <a:blip r:embed="rId29" cstate="print"/>
                    <a:stretch>
                      <a:fillRect/>
                    </a:stretch>
                  </pic:blipFill>
                  <pic:spPr>
                    <a:xfrm>
                      <a:off x="0" y="0"/>
                      <a:ext cx="4762500" cy="3543300"/>
                    </a:xfrm>
                    <a:prstGeom prst="rect">
                      <a:avLst/>
                    </a:prstGeom>
                  </pic:spPr>
                </pic:pic>
              </a:graphicData>
            </a:graphic>
          </wp:inline>
        </w:drawing>
      </w:r>
    </w:p>
    <w:sectPr w:rsidR="00C94E20" w:rsidRPr="00B64E8D" w:rsidSect="00EC05D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E91" w:rsidRDefault="00420E91" w:rsidP="0043753E">
      <w:pPr>
        <w:spacing w:after="0" w:line="240" w:lineRule="auto"/>
      </w:pPr>
      <w:r>
        <w:separator/>
      </w:r>
    </w:p>
  </w:endnote>
  <w:endnote w:type="continuationSeparator" w:id="0">
    <w:p w:rsidR="00420E91" w:rsidRDefault="00420E91" w:rsidP="004375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thJax_Main">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E91" w:rsidRDefault="00420E91" w:rsidP="0043753E">
      <w:pPr>
        <w:spacing w:after="0" w:line="240" w:lineRule="auto"/>
      </w:pPr>
      <w:r>
        <w:separator/>
      </w:r>
    </w:p>
  </w:footnote>
  <w:footnote w:type="continuationSeparator" w:id="0">
    <w:p w:rsidR="00420E91" w:rsidRDefault="00420E91" w:rsidP="004375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145A"/>
    <w:multiLevelType w:val="multilevel"/>
    <w:tmpl w:val="0D7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9688C"/>
    <w:multiLevelType w:val="hybridMultilevel"/>
    <w:tmpl w:val="087001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A6441"/>
    <w:multiLevelType w:val="hybridMultilevel"/>
    <w:tmpl w:val="C24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62582"/>
    <w:multiLevelType w:val="hybridMultilevel"/>
    <w:tmpl w:val="642A0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359EC"/>
    <w:multiLevelType w:val="multilevel"/>
    <w:tmpl w:val="E55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40ECC"/>
    <w:multiLevelType w:val="hybridMultilevel"/>
    <w:tmpl w:val="2730E788"/>
    <w:lvl w:ilvl="0" w:tplc="4698A7E2">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4663E8"/>
    <w:multiLevelType w:val="multilevel"/>
    <w:tmpl w:val="004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12C96"/>
    <w:multiLevelType w:val="hybridMultilevel"/>
    <w:tmpl w:val="4AD2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BB4357"/>
    <w:multiLevelType w:val="hybridMultilevel"/>
    <w:tmpl w:val="4AC6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DC3D44"/>
    <w:multiLevelType w:val="hybridMultilevel"/>
    <w:tmpl w:val="53A0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7A1A78"/>
    <w:multiLevelType w:val="hybridMultilevel"/>
    <w:tmpl w:val="4AEA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13003"/>
    <w:multiLevelType w:val="hybridMultilevel"/>
    <w:tmpl w:val="20E2C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00E10"/>
    <w:multiLevelType w:val="multilevel"/>
    <w:tmpl w:val="04CA1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54FC1"/>
    <w:multiLevelType w:val="hybridMultilevel"/>
    <w:tmpl w:val="2B468C4C"/>
    <w:lvl w:ilvl="0" w:tplc="45B4673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2199A"/>
    <w:multiLevelType w:val="hybridMultilevel"/>
    <w:tmpl w:val="4B707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622EC"/>
    <w:multiLevelType w:val="hybridMultilevel"/>
    <w:tmpl w:val="4E72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93F44"/>
    <w:multiLevelType w:val="multilevel"/>
    <w:tmpl w:val="9FA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B43D84"/>
    <w:multiLevelType w:val="hybridMultilevel"/>
    <w:tmpl w:val="894A6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9D70B8"/>
    <w:multiLevelType w:val="hybridMultilevel"/>
    <w:tmpl w:val="73AA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873B2"/>
    <w:multiLevelType w:val="hybridMultilevel"/>
    <w:tmpl w:val="C1741E9C"/>
    <w:lvl w:ilvl="0" w:tplc="7EA898C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7024B"/>
    <w:multiLevelType w:val="hybridMultilevel"/>
    <w:tmpl w:val="26CCB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5F7C52"/>
    <w:multiLevelType w:val="hybridMultilevel"/>
    <w:tmpl w:val="C8DC23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DA7945"/>
    <w:multiLevelType w:val="multilevel"/>
    <w:tmpl w:val="573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81691A"/>
    <w:multiLevelType w:val="hybridMultilevel"/>
    <w:tmpl w:val="E500B9B0"/>
    <w:lvl w:ilvl="0" w:tplc="B356628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2C64BD"/>
    <w:multiLevelType w:val="hybridMultilevel"/>
    <w:tmpl w:val="C3F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2"/>
  </w:num>
  <w:num w:numId="5">
    <w:abstractNumId w:val="15"/>
  </w:num>
  <w:num w:numId="6">
    <w:abstractNumId w:val="12"/>
  </w:num>
  <w:num w:numId="7">
    <w:abstractNumId w:val="18"/>
  </w:num>
  <w:num w:numId="8">
    <w:abstractNumId w:val="13"/>
  </w:num>
  <w:num w:numId="9">
    <w:abstractNumId w:val="23"/>
  </w:num>
  <w:num w:numId="10">
    <w:abstractNumId w:val="19"/>
  </w:num>
  <w:num w:numId="11">
    <w:abstractNumId w:val="22"/>
  </w:num>
  <w:num w:numId="12">
    <w:abstractNumId w:val="4"/>
  </w:num>
  <w:num w:numId="13">
    <w:abstractNumId w:val="0"/>
  </w:num>
  <w:num w:numId="14">
    <w:abstractNumId w:val="16"/>
  </w:num>
  <w:num w:numId="15">
    <w:abstractNumId w:val="14"/>
  </w:num>
  <w:num w:numId="16">
    <w:abstractNumId w:val="3"/>
  </w:num>
  <w:num w:numId="17">
    <w:abstractNumId w:val="20"/>
  </w:num>
  <w:num w:numId="18">
    <w:abstractNumId w:val="17"/>
  </w:num>
  <w:num w:numId="19">
    <w:abstractNumId w:val="21"/>
  </w:num>
  <w:num w:numId="20">
    <w:abstractNumId w:val="11"/>
  </w:num>
  <w:num w:numId="21">
    <w:abstractNumId w:val="1"/>
  </w:num>
  <w:num w:numId="22">
    <w:abstractNumId w:val="24"/>
  </w:num>
  <w:num w:numId="23">
    <w:abstractNumId w:val="7"/>
  </w:num>
  <w:num w:numId="24">
    <w:abstractNumId w:val="6"/>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0B6B8F"/>
    <w:rsid w:val="00092532"/>
    <w:rsid w:val="000973ED"/>
    <w:rsid w:val="000B6B8F"/>
    <w:rsid w:val="000D77D4"/>
    <w:rsid w:val="00142CB2"/>
    <w:rsid w:val="00150A6C"/>
    <w:rsid w:val="001724F9"/>
    <w:rsid w:val="0018679F"/>
    <w:rsid w:val="001F4B14"/>
    <w:rsid w:val="00253E70"/>
    <w:rsid w:val="00285A45"/>
    <w:rsid w:val="002D00E5"/>
    <w:rsid w:val="002E0C8E"/>
    <w:rsid w:val="002E258E"/>
    <w:rsid w:val="002F0129"/>
    <w:rsid w:val="003236D3"/>
    <w:rsid w:val="00353537"/>
    <w:rsid w:val="00420E91"/>
    <w:rsid w:val="00432109"/>
    <w:rsid w:val="0043753E"/>
    <w:rsid w:val="00440241"/>
    <w:rsid w:val="004940DD"/>
    <w:rsid w:val="0053616F"/>
    <w:rsid w:val="005A3D01"/>
    <w:rsid w:val="005F6198"/>
    <w:rsid w:val="006C1A46"/>
    <w:rsid w:val="006E4943"/>
    <w:rsid w:val="00745DCE"/>
    <w:rsid w:val="00752A85"/>
    <w:rsid w:val="007902F7"/>
    <w:rsid w:val="007B39B6"/>
    <w:rsid w:val="00880CC3"/>
    <w:rsid w:val="008D0982"/>
    <w:rsid w:val="00906808"/>
    <w:rsid w:val="00996484"/>
    <w:rsid w:val="00A47C68"/>
    <w:rsid w:val="00AA5269"/>
    <w:rsid w:val="00B061FA"/>
    <w:rsid w:val="00B56520"/>
    <w:rsid w:val="00B64E8D"/>
    <w:rsid w:val="00B75124"/>
    <w:rsid w:val="00B8261F"/>
    <w:rsid w:val="00BE3252"/>
    <w:rsid w:val="00C168E1"/>
    <w:rsid w:val="00C26E67"/>
    <w:rsid w:val="00C90F5C"/>
    <w:rsid w:val="00C94E20"/>
    <w:rsid w:val="00CA7753"/>
    <w:rsid w:val="00D7200E"/>
    <w:rsid w:val="00DE0023"/>
    <w:rsid w:val="00DE75F9"/>
    <w:rsid w:val="00E0421A"/>
    <w:rsid w:val="00E65D13"/>
    <w:rsid w:val="00E96243"/>
    <w:rsid w:val="00EC05D5"/>
    <w:rsid w:val="00F81C15"/>
    <w:rsid w:val="00FF1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E70"/>
  </w:style>
  <w:style w:type="paragraph" w:styleId="Heading1">
    <w:name w:val="heading 1"/>
    <w:basedOn w:val="Normal"/>
    <w:next w:val="Normal"/>
    <w:link w:val="Heading1Char"/>
    <w:uiPriority w:val="9"/>
    <w:qFormat/>
    <w:rsid w:val="0044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0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0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12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402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0CC3"/>
    <w:pPr>
      <w:ind w:left="720"/>
      <w:contextualSpacing/>
    </w:pPr>
  </w:style>
  <w:style w:type="paragraph" w:customStyle="1" w:styleId="lt-chem-166735">
    <w:name w:val="lt-chem-166735"/>
    <w:basedOn w:val="Normal"/>
    <w:rsid w:val="00880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CC3"/>
    <w:rPr>
      <w:b/>
      <w:bCs/>
    </w:rPr>
  </w:style>
  <w:style w:type="paragraph" w:customStyle="1" w:styleId="informalfigure">
    <w:name w:val="informalfigure"/>
    <w:basedOn w:val="Normal"/>
    <w:rsid w:val="00880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80CC3"/>
  </w:style>
  <w:style w:type="character" w:customStyle="1" w:styleId="mjxassistivemathml">
    <w:name w:val="mjx_assistive_mathml"/>
    <w:basedOn w:val="DefaultParagraphFont"/>
    <w:rsid w:val="00880CC3"/>
  </w:style>
  <w:style w:type="character" w:styleId="Emphasis">
    <w:name w:val="Emphasis"/>
    <w:basedOn w:val="DefaultParagraphFont"/>
    <w:uiPriority w:val="20"/>
    <w:qFormat/>
    <w:rsid w:val="00880CC3"/>
    <w:rPr>
      <w:i/>
      <w:iCs/>
    </w:rPr>
  </w:style>
  <w:style w:type="character" w:customStyle="1" w:styleId="mtext">
    <w:name w:val="mtext"/>
    <w:basedOn w:val="DefaultParagraphFont"/>
    <w:rsid w:val="00880CC3"/>
  </w:style>
  <w:style w:type="character" w:styleId="Hyperlink">
    <w:name w:val="Hyperlink"/>
    <w:basedOn w:val="DefaultParagraphFont"/>
    <w:uiPriority w:val="99"/>
    <w:unhideWhenUsed/>
    <w:rsid w:val="007902F7"/>
    <w:rPr>
      <w:color w:val="0000FF"/>
      <w:u w:val="single"/>
    </w:rPr>
  </w:style>
  <w:style w:type="paragraph" w:styleId="NormalWeb">
    <w:name w:val="Normal (Web)"/>
    <w:basedOn w:val="Normal"/>
    <w:uiPriority w:val="99"/>
    <w:semiHidden/>
    <w:unhideWhenUsed/>
    <w:rsid w:val="005A3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color-ff0099">
    <w:name w:val="mt-color-ff0099"/>
    <w:basedOn w:val="DefaultParagraphFont"/>
    <w:rsid w:val="005A3D01"/>
  </w:style>
  <w:style w:type="character" w:customStyle="1" w:styleId="mt-color-f39c12">
    <w:name w:val="mt-color-f39c12"/>
    <w:basedOn w:val="DefaultParagraphFont"/>
    <w:rsid w:val="005A3D01"/>
  </w:style>
  <w:style w:type="character" w:customStyle="1" w:styleId="mt-color-ff00cc">
    <w:name w:val="mt-color-ff00cc"/>
    <w:basedOn w:val="DefaultParagraphFont"/>
    <w:rsid w:val="005A3D01"/>
  </w:style>
  <w:style w:type="character" w:customStyle="1" w:styleId="mt-color-ff9900">
    <w:name w:val="mt-color-ff9900"/>
    <w:basedOn w:val="DefaultParagraphFont"/>
    <w:rsid w:val="005A3D01"/>
  </w:style>
  <w:style w:type="character" w:customStyle="1" w:styleId="marginterm">
    <w:name w:val="margin_term"/>
    <w:basedOn w:val="DefaultParagraphFont"/>
    <w:rsid w:val="005A3D01"/>
  </w:style>
  <w:style w:type="character" w:customStyle="1" w:styleId="mo">
    <w:name w:val="mo"/>
    <w:basedOn w:val="DefaultParagraphFont"/>
    <w:rsid w:val="005A3D01"/>
  </w:style>
  <w:style w:type="paragraph" w:styleId="NoSpacing">
    <w:name w:val="No Spacing"/>
    <w:link w:val="NoSpacingChar"/>
    <w:uiPriority w:val="1"/>
    <w:qFormat/>
    <w:rsid w:val="00EC05D5"/>
    <w:pPr>
      <w:spacing w:after="0" w:line="240" w:lineRule="auto"/>
    </w:pPr>
    <w:rPr>
      <w:rFonts w:eastAsiaTheme="minorEastAsia"/>
    </w:rPr>
  </w:style>
  <w:style w:type="character" w:customStyle="1" w:styleId="NoSpacingChar">
    <w:name w:val="No Spacing Char"/>
    <w:basedOn w:val="DefaultParagraphFont"/>
    <w:link w:val="NoSpacing"/>
    <w:uiPriority w:val="1"/>
    <w:rsid w:val="00EC05D5"/>
    <w:rPr>
      <w:rFonts w:eastAsiaTheme="minorEastAsia"/>
    </w:rPr>
  </w:style>
  <w:style w:type="paragraph" w:customStyle="1" w:styleId="lt-chem-167722">
    <w:name w:val="lt-chem-167722"/>
    <w:basedOn w:val="Normal"/>
    <w:rsid w:val="00C26E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align-center">
    <w:name w:val="mt-align-center"/>
    <w:basedOn w:val="Normal"/>
    <w:rsid w:val="00C26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0023"/>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53616F"/>
    <w:rPr>
      <w:color w:val="605E5C"/>
      <w:shd w:val="clear" w:color="auto" w:fill="E1DFDD"/>
    </w:rPr>
  </w:style>
  <w:style w:type="character" w:customStyle="1" w:styleId="mi">
    <w:name w:val="mi"/>
    <w:basedOn w:val="DefaultParagraphFont"/>
    <w:rsid w:val="000973ED"/>
  </w:style>
  <w:style w:type="paragraph" w:customStyle="1" w:styleId="para">
    <w:name w:val="para"/>
    <w:basedOn w:val="Normal"/>
    <w:rsid w:val="00BE32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6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E1"/>
    <w:rPr>
      <w:rFonts w:ascii="Tahoma" w:hAnsi="Tahoma" w:cs="Tahoma"/>
      <w:sz w:val="16"/>
      <w:szCs w:val="16"/>
    </w:rPr>
  </w:style>
  <w:style w:type="paragraph" w:styleId="Header">
    <w:name w:val="header"/>
    <w:basedOn w:val="Normal"/>
    <w:link w:val="HeaderChar"/>
    <w:uiPriority w:val="99"/>
    <w:semiHidden/>
    <w:unhideWhenUsed/>
    <w:rsid w:val="004375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753E"/>
  </w:style>
  <w:style w:type="paragraph" w:styleId="Footer">
    <w:name w:val="footer"/>
    <w:basedOn w:val="Normal"/>
    <w:link w:val="FooterChar"/>
    <w:uiPriority w:val="99"/>
    <w:semiHidden/>
    <w:unhideWhenUsed/>
    <w:rsid w:val="004375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753E"/>
  </w:style>
  <w:style w:type="character" w:styleId="PlaceholderText">
    <w:name w:val="Placeholder Text"/>
    <w:basedOn w:val="DefaultParagraphFont"/>
    <w:uiPriority w:val="99"/>
    <w:semiHidden/>
    <w:rsid w:val="002E0C8E"/>
    <w:rPr>
      <w:color w:val="808080"/>
    </w:rPr>
  </w:style>
</w:styles>
</file>

<file path=word/webSettings.xml><?xml version="1.0" encoding="utf-8"?>
<w:webSettings xmlns:r="http://schemas.openxmlformats.org/officeDocument/2006/relationships" xmlns:w="http://schemas.openxmlformats.org/wordprocessingml/2006/main">
  <w:divs>
    <w:div w:id="75060186">
      <w:bodyDiv w:val="1"/>
      <w:marLeft w:val="0"/>
      <w:marRight w:val="0"/>
      <w:marTop w:val="0"/>
      <w:marBottom w:val="0"/>
      <w:divBdr>
        <w:top w:val="none" w:sz="0" w:space="0" w:color="auto"/>
        <w:left w:val="none" w:sz="0" w:space="0" w:color="auto"/>
        <w:bottom w:val="none" w:sz="0" w:space="0" w:color="auto"/>
        <w:right w:val="none" w:sz="0" w:space="0" w:color="auto"/>
      </w:divBdr>
    </w:div>
    <w:div w:id="100270420">
      <w:bodyDiv w:val="1"/>
      <w:marLeft w:val="0"/>
      <w:marRight w:val="0"/>
      <w:marTop w:val="0"/>
      <w:marBottom w:val="0"/>
      <w:divBdr>
        <w:top w:val="none" w:sz="0" w:space="0" w:color="auto"/>
        <w:left w:val="none" w:sz="0" w:space="0" w:color="auto"/>
        <w:bottom w:val="none" w:sz="0" w:space="0" w:color="auto"/>
        <w:right w:val="none" w:sz="0" w:space="0" w:color="auto"/>
      </w:divBdr>
    </w:div>
    <w:div w:id="220987965">
      <w:bodyDiv w:val="1"/>
      <w:marLeft w:val="0"/>
      <w:marRight w:val="0"/>
      <w:marTop w:val="0"/>
      <w:marBottom w:val="0"/>
      <w:divBdr>
        <w:top w:val="none" w:sz="0" w:space="0" w:color="auto"/>
        <w:left w:val="none" w:sz="0" w:space="0" w:color="auto"/>
        <w:bottom w:val="none" w:sz="0" w:space="0" w:color="auto"/>
        <w:right w:val="none" w:sz="0" w:space="0" w:color="auto"/>
      </w:divBdr>
      <w:divsChild>
        <w:div w:id="50884296">
          <w:marLeft w:val="0"/>
          <w:marRight w:val="0"/>
          <w:marTop w:val="0"/>
          <w:marBottom w:val="0"/>
          <w:divBdr>
            <w:top w:val="none" w:sz="0" w:space="0" w:color="auto"/>
            <w:left w:val="none" w:sz="0" w:space="0" w:color="auto"/>
            <w:bottom w:val="none" w:sz="0" w:space="0" w:color="auto"/>
            <w:right w:val="none" w:sz="0" w:space="0" w:color="auto"/>
          </w:divBdr>
        </w:div>
      </w:divsChild>
    </w:div>
    <w:div w:id="248776098">
      <w:bodyDiv w:val="1"/>
      <w:marLeft w:val="0"/>
      <w:marRight w:val="0"/>
      <w:marTop w:val="0"/>
      <w:marBottom w:val="0"/>
      <w:divBdr>
        <w:top w:val="none" w:sz="0" w:space="0" w:color="auto"/>
        <w:left w:val="none" w:sz="0" w:space="0" w:color="auto"/>
        <w:bottom w:val="none" w:sz="0" w:space="0" w:color="auto"/>
        <w:right w:val="none" w:sz="0" w:space="0" w:color="auto"/>
      </w:divBdr>
    </w:div>
    <w:div w:id="310335671">
      <w:bodyDiv w:val="1"/>
      <w:marLeft w:val="0"/>
      <w:marRight w:val="0"/>
      <w:marTop w:val="0"/>
      <w:marBottom w:val="0"/>
      <w:divBdr>
        <w:top w:val="none" w:sz="0" w:space="0" w:color="auto"/>
        <w:left w:val="none" w:sz="0" w:space="0" w:color="auto"/>
        <w:bottom w:val="none" w:sz="0" w:space="0" w:color="auto"/>
        <w:right w:val="none" w:sz="0" w:space="0" w:color="auto"/>
      </w:divBdr>
      <w:divsChild>
        <w:div w:id="1613512995">
          <w:marLeft w:val="0"/>
          <w:marRight w:val="0"/>
          <w:marTop w:val="0"/>
          <w:marBottom w:val="0"/>
          <w:divBdr>
            <w:top w:val="none" w:sz="0" w:space="0" w:color="auto"/>
            <w:left w:val="none" w:sz="0" w:space="0" w:color="auto"/>
            <w:bottom w:val="none" w:sz="0" w:space="0" w:color="auto"/>
            <w:right w:val="none" w:sz="0" w:space="0" w:color="auto"/>
          </w:divBdr>
        </w:div>
        <w:div w:id="220672711">
          <w:marLeft w:val="0"/>
          <w:marRight w:val="0"/>
          <w:marTop w:val="0"/>
          <w:marBottom w:val="0"/>
          <w:divBdr>
            <w:top w:val="none" w:sz="0" w:space="0" w:color="auto"/>
            <w:left w:val="none" w:sz="0" w:space="0" w:color="auto"/>
            <w:bottom w:val="none" w:sz="0" w:space="0" w:color="auto"/>
            <w:right w:val="none" w:sz="0" w:space="0" w:color="auto"/>
          </w:divBdr>
        </w:div>
      </w:divsChild>
    </w:div>
    <w:div w:id="428232152">
      <w:bodyDiv w:val="1"/>
      <w:marLeft w:val="0"/>
      <w:marRight w:val="0"/>
      <w:marTop w:val="0"/>
      <w:marBottom w:val="0"/>
      <w:divBdr>
        <w:top w:val="none" w:sz="0" w:space="0" w:color="auto"/>
        <w:left w:val="none" w:sz="0" w:space="0" w:color="auto"/>
        <w:bottom w:val="none" w:sz="0" w:space="0" w:color="auto"/>
        <w:right w:val="none" w:sz="0" w:space="0" w:color="auto"/>
      </w:divBdr>
    </w:div>
    <w:div w:id="563224494">
      <w:bodyDiv w:val="1"/>
      <w:marLeft w:val="0"/>
      <w:marRight w:val="0"/>
      <w:marTop w:val="0"/>
      <w:marBottom w:val="0"/>
      <w:divBdr>
        <w:top w:val="none" w:sz="0" w:space="0" w:color="auto"/>
        <w:left w:val="none" w:sz="0" w:space="0" w:color="auto"/>
        <w:bottom w:val="none" w:sz="0" w:space="0" w:color="auto"/>
        <w:right w:val="none" w:sz="0" w:space="0" w:color="auto"/>
      </w:divBdr>
    </w:div>
    <w:div w:id="754983100">
      <w:bodyDiv w:val="1"/>
      <w:marLeft w:val="0"/>
      <w:marRight w:val="0"/>
      <w:marTop w:val="0"/>
      <w:marBottom w:val="0"/>
      <w:divBdr>
        <w:top w:val="none" w:sz="0" w:space="0" w:color="auto"/>
        <w:left w:val="none" w:sz="0" w:space="0" w:color="auto"/>
        <w:bottom w:val="none" w:sz="0" w:space="0" w:color="auto"/>
        <w:right w:val="none" w:sz="0" w:space="0" w:color="auto"/>
      </w:divBdr>
    </w:div>
    <w:div w:id="812795630">
      <w:bodyDiv w:val="1"/>
      <w:marLeft w:val="0"/>
      <w:marRight w:val="0"/>
      <w:marTop w:val="0"/>
      <w:marBottom w:val="0"/>
      <w:divBdr>
        <w:top w:val="none" w:sz="0" w:space="0" w:color="auto"/>
        <w:left w:val="none" w:sz="0" w:space="0" w:color="auto"/>
        <w:bottom w:val="none" w:sz="0" w:space="0" w:color="auto"/>
        <w:right w:val="none" w:sz="0" w:space="0" w:color="auto"/>
      </w:divBdr>
      <w:divsChild>
        <w:div w:id="1467164589">
          <w:marLeft w:val="0"/>
          <w:marRight w:val="0"/>
          <w:marTop w:val="0"/>
          <w:marBottom w:val="0"/>
          <w:divBdr>
            <w:top w:val="none" w:sz="0" w:space="0" w:color="auto"/>
            <w:left w:val="none" w:sz="0" w:space="0" w:color="auto"/>
            <w:bottom w:val="none" w:sz="0" w:space="0" w:color="auto"/>
            <w:right w:val="none" w:sz="0" w:space="0" w:color="auto"/>
          </w:divBdr>
        </w:div>
      </w:divsChild>
    </w:div>
    <w:div w:id="884100258">
      <w:bodyDiv w:val="1"/>
      <w:marLeft w:val="0"/>
      <w:marRight w:val="0"/>
      <w:marTop w:val="0"/>
      <w:marBottom w:val="0"/>
      <w:divBdr>
        <w:top w:val="none" w:sz="0" w:space="0" w:color="auto"/>
        <w:left w:val="none" w:sz="0" w:space="0" w:color="auto"/>
        <w:bottom w:val="none" w:sz="0" w:space="0" w:color="auto"/>
        <w:right w:val="none" w:sz="0" w:space="0" w:color="auto"/>
      </w:divBdr>
    </w:div>
    <w:div w:id="921067919">
      <w:bodyDiv w:val="1"/>
      <w:marLeft w:val="0"/>
      <w:marRight w:val="0"/>
      <w:marTop w:val="0"/>
      <w:marBottom w:val="0"/>
      <w:divBdr>
        <w:top w:val="none" w:sz="0" w:space="0" w:color="auto"/>
        <w:left w:val="none" w:sz="0" w:space="0" w:color="auto"/>
        <w:bottom w:val="none" w:sz="0" w:space="0" w:color="auto"/>
        <w:right w:val="none" w:sz="0" w:space="0" w:color="auto"/>
      </w:divBdr>
    </w:div>
    <w:div w:id="1059090206">
      <w:bodyDiv w:val="1"/>
      <w:marLeft w:val="0"/>
      <w:marRight w:val="0"/>
      <w:marTop w:val="0"/>
      <w:marBottom w:val="0"/>
      <w:divBdr>
        <w:top w:val="none" w:sz="0" w:space="0" w:color="auto"/>
        <w:left w:val="none" w:sz="0" w:space="0" w:color="auto"/>
        <w:bottom w:val="none" w:sz="0" w:space="0" w:color="auto"/>
        <w:right w:val="none" w:sz="0" w:space="0" w:color="auto"/>
      </w:divBdr>
    </w:div>
    <w:div w:id="1162618581">
      <w:bodyDiv w:val="1"/>
      <w:marLeft w:val="0"/>
      <w:marRight w:val="0"/>
      <w:marTop w:val="0"/>
      <w:marBottom w:val="0"/>
      <w:divBdr>
        <w:top w:val="none" w:sz="0" w:space="0" w:color="auto"/>
        <w:left w:val="none" w:sz="0" w:space="0" w:color="auto"/>
        <w:bottom w:val="none" w:sz="0" w:space="0" w:color="auto"/>
        <w:right w:val="none" w:sz="0" w:space="0" w:color="auto"/>
      </w:divBdr>
    </w:div>
    <w:div w:id="1207646181">
      <w:bodyDiv w:val="1"/>
      <w:marLeft w:val="0"/>
      <w:marRight w:val="0"/>
      <w:marTop w:val="0"/>
      <w:marBottom w:val="0"/>
      <w:divBdr>
        <w:top w:val="none" w:sz="0" w:space="0" w:color="auto"/>
        <w:left w:val="none" w:sz="0" w:space="0" w:color="auto"/>
        <w:bottom w:val="none" w:sz="0" w:space="0" w:color="auto"/>
        <w:right w:val="none" w:sz="0" w:space="0" w:color="auto"/>
      </w:divBdr>
      <w:divsChild>
        <w:div w:id="1699893379">
          <w:marLeft w:val="0"/>
          <w:marRight w:val="0"/>
          <w:marTop w:val="0"/>
          <w:marBottom w:val="0"/>
          <w:divBdr>
            <w:top w:val="none" w:sz="0" w:space="0" w:color="auto"/>
            <w:left w:val="none" w:sz="0" w:space="0" w:color="auto"/>
            <w:bottom w:val="none" w:sz="0" w:space="0" w:color="auto"/>
            <w:right w:val="none" w:sz="0" w:space="0" w:color="auto"/>
          </w:divBdr>
        </w:div>
      </w:divsChild>
    </w:div>
    <w:div w:id="1234776013">
      <w:bodyDiv w:val="1"/>
      <w:marLeft w:val="0"/>
      <w:marRight w:val="0"/>
      <w:marTop w:val="0"/>
      <w:marBottom w:val="0"/>
      <w:divBdr>
        <w:top w:val="none" w:sz="0" w:space="0" w:color="auto"/>
        <w:left w:val="none" w:sz="0" w:space="0" w:color="auto"/>
        <w:bottom w:val="none" w:sz="0" w:space="0" w:color="auto"/>
        <w:right w:val="none" w:sz="0" w:space="0" w:color="auto"/>
      </w:divBdr>
    </w:div>
    <w:div w:id="1277251011">
      <w:bodyDiv w:val="1"/>
      <w:marLeft w:val="0"/>
      <w:marRight w:val="0"/>
      <w:marTop w:val="0"/>
      <w:marBottom w:val="0"/>
      <w:divBdr>
        <w:top w:val="none" w:sz="0" w:space="0" w:color="auto"/>
        <w:left w:val="none" w:sz="0" w:space="0" w:color="auto"/>
        <w:bottom w:val="none" w:sz="0" w:space="0" w:color="auto"/>
        <w:right w:val="none" w:sz="0" w:space="0" w:color="auto"/>
      </w:divBdr>
    </w:div>
    <w:div w:id="1438134185">
      <w:bodyDiv w:val="1"/>
      <w:marLeft w:val="0"/>
      <w:marRight w:val="0"/>
      <w:marTop w:val="0"/>
      <w:marBottom w:val="0"/>
      <w:divBdr>
        <w:top w:val="none" w:sz="0" w:space="0" w:color="auto"/>
        <w:left w:val="none" w:sz="0" w:space="0" w:color="auto"/>
        <w:bottom w:val="none" w:sz="0" w:space="0" w:color="auto"/>
        <w:right w:val="none" w:sz="0" w:space="0" w:color="auto"/>
      </w:divBdr>
    </w:div>
    <w:div w:id="1514757793">
      <w:bodyDiv w:val="1"/>
      <w:marLeft w:val="0"/>
      <w:marRight w:val="0"/>
      <w:marTop w:val="0"/>
      <w:marBottom w:val="0"/>
      <w:divBdr>
        <w:top w:val="none" w:sz="0" w:space="0" w:color="auto"/>
        <w:left w:val="none" w:sz="0" w:space="0" w:color="auto"/>
        <w:bottom w:val="none" w:sz="0" w:space="0" w:color="auto"/>
        <w:right w:val="none" w:sz="0" w:space="0" w:color="auto"/>
      </w:divBdr>
    </w:div>
    <w:div w:id="1551334495">
      <w:bodyDiv w:val="1"/>
      <w:marLeft w:val="0"/>
      <w:marRight w:val="0"/>
      <w:marTop w:val="0"/>
      <w:marBottom w:val="0"/>
      <w:divBdr>
        <w:top w:val="none" w:sz="0" w:space="0" w:color="auto"/>
        <w:left w:val="none" w:sz="0" w:space="0" w:color="auto"/>
        <w:bottom w:val="none" w:sz="0" w:space="0" w:color="auto"/>
        <w:right w:val="none" w:sz="0" w:space="0" w:color="auto"/>
      </w:divBdr>
    </w:div>
    <w:div w:id="1654525820">
      <w:bodyDiv w:val="1"/>
      <w:marLeft w:val="0"/>
      <w:marRight w:val="0"/>
      <w:marTop w:val="0"/>
      <w:marBottom w:val="0"/>
      <w:divBdr>
        <w:top w:val="none" w:sz="0" w:space="0" w:color="auto"/>
        <w:left w:val="none" w:sz="0" w:space="0" w:color="auto"/>
        <w:bottom w:val="none" w:sz="0" w:space="0" w:color="auto"/>
        <w:right w:val="none" w:sz="0" w:space="0" w:color="auto"/>
      </w:divBdr>
      <w:divsChild>
        <w:div w:id="1836215540">
          <w:marLeft w:val="0"/>
          <w:marRight w:val="0"/>
          <w:marTop w:val="0"/>
          <w:marBottom w:val="0"/>
          <w:divBdr>
            <w:top w:val="none" w:sz="0" w:space="0" w:color="auto"/>
            <w:left w:val="none" w:sz="0" w:space="0" w:color="auto"/>
            <w:bottom w:val="none" w:sz="0" w:space="0" w:color="auto"/>
            <w:right w:val="none" w:sz="0" w:space="0" w:color="auto"/>
          </w:divBdr>
        </w:div>
      </w:divsChild>
    </w:div>
    <w:div w:id="1735396922">
      <w:bodyDiv w:val="1"/>
      <w:marLeft w:val="0"/>
      <w:marRight w:val="0"/>
      <w:marTop w:val="0"/>
      <w:marBottom w:val="0"/>
      <w:divBdr>
        <w:top w:val="none" w:sz="0" w:space="0" w:color="auto"/>
        <w:left w:val="none" w:sz="0" w:space="0" w:color="auto"/>
        <w:bottom w:val="none" w:sz="0" w:space="0" w:color="auto"/>
        <w:right w:val="none" w:sz="0" w:space="0" w:color="auto"/>
      </w:divBdr>
    </w:div>
    <w:div w:id="1804419144">
      <w:bodyDiv w:val="1"/>
      <w:marLeft w:val="0"/>
      <w:marRight w:val="0"/>
      <w:marTop w:val="0"/>
      <w:marBottom w:val="0"/>
      <w:divBdr>
        <w:top w:val="none" w:sz="0" w:space="0" w:color="auto"/>
        <w:left w:val="none" w:sz="0" w:space="0" w:color="auto"/>
        <w:bottom w:val="none" w:sz="0" w:space="0" w:color="auto"/>
        <w:right w:val="none" w:sz="0" w:space="0" w:color="auto"/>
      </w:divBdr>
    </w:div>
    <w:div w:id="1911189949">
      <w:bodyDiv w:val="1"/>
      <w:marLeft w:val="0"/>
      <w:marRight w:val="0"/>
      <w:marTop w:val="0"/>
      <w:marBottom w:val="0"/>
      <w:divBdr>
        <w:top w:val="none" w:sz="0" w:space="0" w:color="auto"/>
        <w:left w:val="none" w:sz="0" w:space="0" w:color="auto"/>
        <w:bottom w:val="none" w:sz="0" w:space="0" w:color="auto"/>
        <w:right w:val="none" w:sz="0" w:space="0" w:color="auto"/>
      </w:divBdr>
    </w:div>
    <w:div w:id="1915234405">
      <w:bodyDiv w:val="1"/>
      <w:marLeft w:val="0"/>
      <w:marRight w:val="0"/>
      <w:marTop w:val="0"/>
      <w:marBottom w:val="0"/>
      <w:divBdr>
        <w:top w:val="none" w:sz="0" w:space="0" w:color="auto"/>
        <w:left w:val="none" w:sz="0" w:space="0" w:color="auto"/>
        <w:bottom w:val="none" w:sz="0" w:space="0" w:color="auto"/>
        <w:right w:val="none" w:sz="0" w:space="0" w:color="auto"/>
      </w:divBdr>
      <w:divsChild>
        <w:div w:id="491415850">
          <w:marLeft w:val="0"/>
          <w:marRight w:val="0"/>
          <w:marTop w:val="0"/>
          <w:marBottom w:val="0"/>
          <w:divBdr>
            <w:top w:val="none" w:sz="0" w:space="0" w:color="auto"/>
            <w:left w:val="single" w:sz="24" w:space="8" w:color="127ABF"/>
            <w:bottom w:val="none" w:sz="0" w:space="0" w:color="auto"/>
            <w:right w:val="none" w:sz="0" w:space="0" w:color="auto"/>
          </w:divBdr>
          <w:divsChild>
            <w:div w:id="19883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7516">
      <w:bodyDiv w:val="1"/>
      <w:marLeft w:val="0"/>
      <w:marRight w:val="0"/>
      <w:marTop w:val="0"/>
      <w:marBottom w:val="0"/>
      <w:divBdr>
        <w:top w:val="none" w:sz="0" w:space="0" w:color="auto"/>
        <w:left w:val="none" w:sz="0" w:space="0" w:color="auto"/>
        <w:bottom w:val="none" w:sz="0" w:space="0" w:color="auto"/>
        <w:right w:val="none" w:sz="0" w:space="0" w:color="auto"/>
      </w:divBdr>
    </w:div>
    <w:div w:id="21265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oughtco.com/definition-of-ion-604535" TargetMode="External"/><Relationship Id="rId18" Type="http://schemas.openxmlformats.org/officeDocument/2006/relationships/hyperlink" Target="https://byjus.com/chemistry/atoms-and-molecule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byjus.com/chemistry/transition-elements/" TargetMode="External"/><Relationship Id="rId7" Type="http://schemas.openxmlformats.org/officeDocument/2006/relationships/endnotes" Target="endnotes.xml"/><Relationship Id="rId12" Type="http://schemas.openxmlformats.org/officeDocument/2006/relationships/hyperlink" Target="https://www.thoughtco.com/what-is-a-molecule-definition-examples-608506" TargetMode="External"/><Relationship Id="rId17" Type="http://schemas.openxmlformats.org/officeDocument/2006/relationships/hyperlink" Target="https://chem.libretexts.org/Bookshelves/Inorganic_Chemistry/Map%3A_Inorganic_Chemistry_(Miessler_Fischer_Tarr)/03%3A_Simple_Bonding_Theory/3.02%3A_Valence_Shell_Electron-Pair_Repulsion/3.2.01%3A_Lone_Pair_Repulsion"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yjus.com/physics/energy-level/" TargetMode="External"/><Relationship Id="rId29"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oughtco.com/valence-shell-electron-pair-repulsion-theory-605773"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juniv.edu/teachers/malam.chem" TargetMode="External"/><Relationship Id="rId19" Type="http://schemas.openxmlformats.org/officeDocument/2006/relationships/hyperlink" Target="https://byjus.com/chemistry/resonance-structur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hem.libretexts.org/Bookshelves/Inorganic_Chemistry/Map%3A_Inorganic_Chemistry_(Miessler_Fischer_Tarr)/03%3A_Simple_Bonding_Theory/3.02%3A_Valence_Shell_Electron-Pair_Repulsi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434C-F3D8-4952-A3D9-06687E302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ory and Molecular Geometry</vt:lpstr>
    </vt:vector>
  </TitlesOfParts>
  <Company/>
  <LinksUpToDate>false</LinksUpToDate>
  <CharactersWithSpaces>23786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ory and Molecular Geometry</dc:title>
  <dc:creator>Shaaz E Jahan</dc:creator>
  <cp:lastModifiedBy>Farjana</cp:lastModifiedBy>
  <cp:revision>8</cp:revision>
  <dcterms:created xsi:type="dcterms:W3CDTF">2021-04-15T12:27:00Z</dcterms:created>
  <dcterms:modified xsi:type="dcterms:W3CDTF">2021-04-15T14:22:00Z</dcterms:modified>
</cp:coreProperties>
</file>