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DC11" w14:textId="77777777" w:rsidR="00DA18C7" w:rsidRPr="00DA18C7" w:rsidRDefault="00DA18C7" w:rsidP="00DA18C7">
      <w:pPr>
        <w:rPr>
          <w:b/>
          <w:bCs/>
        </w:rPr>
      </w:pPr>
      <w:r w:rsidRPr="00DA18C7">
        <w:rPr>
          <w:b/>
          <w:bCs/>
        </w:rPr>
        <w:t>The Complete Analysis Process — Step by Step</w:t>
      </w:r>
    </w:p>
    <w:p w14:paraId="415F3458" w14:textId="77777777" w:rsidR="00DA18C7" w:rsidRPr="00DA18C7" w:rsidRDefault="00DA18C7" w:rsidP="00DA18C7">
      <w:r w:rsidRPr="00DA18C7">
        <w:t>Here's a detailed walkthrough of everything that was done to go from three raw CSV files to three fully interactive sentiment dashboards.</w:t>
      </w:r>
    </w:p>
    <w:p w14:paraId="7C67E856" w14:textId="77777777" w:rsidR="00DA18C7" w:rsidRPr="00DA18C7" w:rsidRDefault="00DA18C7" w:rsidP="00DA18C7">
      <w:r w:rsidRPr="00DA18C7">
        <w:pict w14:anchorId="01D5E14A">
          <v:rect id="_x0000_i1079" style="width:0;height:1.5pt" o:hralign="center" o:hrstd="t" o:hr="t" fillcolor="#a0a0a0" stroked="f"/>
        </w:pict>
      </w:r>
    </w:p>
    <w:p w14:paraId="39491950" w14:textId="77777777" w:rsidR="00DA18C7" w:rsidRPr="00DA18C7" w:rsidRDefault="00DA18C7" w:rsidP="00DA18C7">
      <w:pPr>
        <w:rPr>
          <w:b/>
          <w:bCs/>
        </w:rPr>
      </w:pPr>
      <w:r w:rsidRPr="00DA18C7">
        <w:rPr>
          <w:b/>
          <w:bCs/>
        </w:rPr>
        <w:t>Stage 1 — Data Ingestion &amp; Exploration</w:t>
      </w:r>
    </w:p>
    <w:p w14:paraId="445CE575" w14:textId="77777777" w:rsidR="00DA18C7" w:rsidRPr="00DA18C7" w:rsidRDefault="00DA18C7" w:rsidP="00DA18C7">
      <w:r w:rsidRPr="00DA18C7">
        <w:t xml:space="preserve">The first step with each dataset was simply understanding what we were working with. Using Python's </w:t>
      </w:r>
      <w:proofErr w:type="gramStart"/>
      <w:r w:rsidRPr="00DA18C7">
        <w:rPr>
          <w:b/>
          <w:bCs/>
        </w:rPr>
        <w:t>pandas</w:t>
      </w:r>
      <w:proofErr w:type="gramEnd"/>
      <w:r w:rsidRPr="00DA18C7">
        <w:t xml:space="preserve"> library, the raw CSV was loaded and immediately inspected for its shape (number of rows and columns), column names, and data types.</w:t>
      </w:r>
    </w:p>
    <w:p w14:paraId="3ADB99B6" w14:textId="77777777" w:rsidR="00DA18C7" w:rsidRPr="00DA18C7" w:rsidRDefault="00DA18C7" w:rsidP="00DA18C7">
      <w:r w:rsidRPr="00DA18C7">
        <w:t xml:space="preserve">For each of the three apps the dataset shared the same 12-column schema sourced from the Google Play Store: a unique </w:t>
      </w:r>
      <w:proofErr w:type="spellStart"/>
      <w:r w:rsidRPr="00DA18C7">
        <w:t>reviewId</w:t>
      </w:r>
      <w:proofErr w:type="spellEnd"/>
      <w:r w:rsidRPr="00DA18C7">
        <w:t xml:space="preserve">, the </w:t>
      </w:r>
      <w:proofErr w:type="spellStart"/>
      <w:r w:rsidRPr="00DA18C7">
        <w:t>userName</w:t>
      </w:r>
      <w:proofErr w:type="spellEnd"/>
      <w:r w:rsidRPr="00DA18C7">
        <w:t xml:space="preserve">, a </w:t>
      </w:r>
      <w:proofErr w:type="spellStart"/>
      <w:r w:rsidRPr="00DA18C7">
        <w:t>userImage</w:t>
      </w:r>
      <w:proofErr w:type="spellEnd"/>
      <w:r w:rsidRPr="00DA18C7">
        <w:t xml:space="preserve"> URL, the content (the actual review text), a score (integer 1–5), a </w:t>
      </w:r>
      <w:proofErr w:type="spellStart"/>
      <w:r w:rsidRPr="00DA18C7">
        <w:t>thumbsUpCount</w:t>
      </w:r>
      <w:proofErr w:type="spellEnd"/>
      <w:r w:rsidRPr="00DA18C7">
        <w:t xml:space="preserve"> (how many other users marked the review as helpful), the </w:t>
      </w:r>
      <w:proofErr w:type="spellStart"/>
      <w:r w:rsidRPr="00DA18C7">
        <w:t>reviewCreatedVersion</w:t>
      </w:r>
      <w:proofErr w:type="spellEnd"/>
      <w:r w:rsidRPr="00DA18C7">
        <w:t xml:space="preserve"> and </w:t>
      </w:r>
      <w:proofErr w:type="spellStart"/>
      <w:r w:rsidRPr="00DA18C7">
        <w:t>appVersion</w:t>
      </w:r>
      <w:proofErr w:type="spellEnd"/>
      <w:r w:rsidRPr="00DA18C7">
        <w:t xml:space="preserve"> fields, and critically the at timestamp — the date and time the review was posted. There were also two reply columns — </w:t>
      </w:r>
      <w:proofErr w:type="spellStart"/>
      <w:r w:rsidRPr="00DA18C7">
        <w:t>replyContent</w:t>
      </w:r>
      <w:proofErr w:type="spellEnd"/>
      <w:r w:rsidRPr="00DA18C7">
        <w:t xml:space="preserve"> and </w:t>
      </w:r>
      <w:proofErr w:type="spellStart"/>
      <w:r w:rsidRPr="00DA18C7">
        <w:t>repliedAt</w:t>
      </w:r>
      <w:proofErr w:type="spellEnd"/>
      <w:r w:rsidRPr="00DA18C7">
        <w:t xml:space="preserve"> — capturing the developer's response where one existed.</w:t>
      </w:r>
    </w:p>
    <w:p w14:paraId="15A4BDA7" w14:textId="77777777" w:rsidR="00DA18C7" w:rsidRPr="00DA18C7" w:rsidRDefault="00DA18C7" w:rsidP="00DA18C7">
      <w:r w:rsidRPr="00DA18C7">
        <w:t xml:space="preserve">The very first thing checked was the </w:t>
      </w:r>
      <w:r w:rsidRPr="00DA18C7">
        <w:rPr>
          <w:b/>
          <w:bCs/>
        </w:rPr>
        <w:t>score distribution</w:t>
      </w:r>
      <w:r w:rsidRPr="00DA18C7">
        <w:t xml:space="preserve"> — how many 1-star, 2-star, 3-star, 4-star, and 5-star reviews existed. This immediately reveals the overall health of the app before any deeper analysis. Then the </w:t>
      </w:r>
      <w:r w:rsidRPr="00DA18C7">
        <w:rPr>
          <w:b/>
          <w:bCs/>
        </w:rPr>
        <w:t>date range</w:t>
      </w:r>
      <w:r w:rsidRPr="00DA18C7">
        <w:t xml:space="preserve"> was confirmed to ensure the data actually spanned 2020–2026 as advertised, and a </w:t>
      </w:r>
      <w:r w:rsidRPr="00DA18C7">
        <w:rPr>
          <w:b/>
          <w:bCs/>
        </w:rPr>
        <w:t>null check</w:t>
      </w:r>
      <w:r w:rsidRPr="00DA18C7">
        <w:t xml:space="preserve"> was run on the content column since any empty reviews would need to be dropped before text analysis.</w:t>
      </w:r>
    </w:p>
    <w:p w14:paraId="6C0C5DAC" w14:textId="77777777" w:rsidR="00DA18C7" w:rsidRPr="00DA18C7" w:rsidRDefault="00DA18C7" w:rsidP="00DA18C7">
      <w:r w:rsidRPr="00DA18C7">
        <w:t>Key structural findings at this stage:</w:t>
      </w:r>
    </w:p>
    <w:p w14:paraId="31727D8E" w14:textId="77777777" w:rsidR="00DA18C7" w:rsidRPr="00DA18C7" w:rsidRDefault="00DA18C7" w:rsidP="00DA18C7">
      <w:pPr>
        <w:numPr>
          <w:ilvl w:val="0"/>
          <w:numId w:val="1"/>
        </w:numPr>
      </w:pPr>
      <w:r w:rsidRPr="00DA18C7">
        <w:rPr>
          <w:b/>
          <w:bCs/>
        </w:rPr>
        <w:t>bKash</w:t>
      </w:r>
      <w:r w:rsidRPr="00DA18C7">
        <w:t xml:space="preserve"> had 50,003 reviews — the largest dataset, with 1 null content row dropped</w:t>
      </w:r>
    </w:p>
    <w:p w14:paraId="104783FC" w14:textId="77777777" w:rsidR="00DA18C7" w:rsidRPr="00DA18C7" w:rsidRDefault="00DA18C7" w:rsidP="00DA18C7">
      <w:pPr>
        <w:numPr>
          <w:ilvl w:val="0"/>
          <w:numId w:val="1"/>
        </w:numPr>
      </w:pPr>
      <w:r w:rsidRPr="00DA18C7">
        <w:rPr>
          <w:b/>
          <w:bCs/>
        </w:rPr>
        <w:t>Rocket</w:t>
      </w:r>
      <w:r w:rsidRPr="00DA18C7">
        <w:t xml:space="preserve"> had 22,152 reviews — all content intact</w:t>
      </w:r>
    </w:p>
    <w:p w14:paraId="229F1465" w14:textId="77777777" w:rsidR="00DA18C7" w:rsidRPr="00DA18C7" w:rsidRDefault="00DA18C7" w:rsidP="00DA18C7">
      <w:pPr>
        <w:numPr>
          <w:ilvl w:val="0"/>
          <w:numId w:val="1"/>
        </w:numPr>
      </w:pPr>
      <w:proofErr w:type="spellStart"/>
      <w:r w:rsidRPr="00DA18C7">
        <w:rPr>
          <w:b/>
          <w:bCs/>
        </w:rPr>
        <w:t>Upay</w:t>
      </w:r>
      <w:proofErr w:type="spellEnd"/>
      <w:r w:rsidRPr="00DA18C7">
        <w:t xml:space="preserve"> had 17,504 reviews — all content intact, but only starting from March 2021 (its launch date), not 2020</w:t>
      </w:r>
    </w:p>
    <w:p w14:paraId="4BDE22DC" w14:textId="77777777" w:rsidR="00DA18C7" w:rsidRPr="00DA18C7" w:rsidRDefault="00DA18C7" w:rsidP="00DA18C7">
      <w:r w:rsidRPr="00DA18C7">
        <w:pict w14:anchorId="0530838B">
          <v:rect id="_x0000_i1080" style="width:0;height:1.5pt" o:hralign="center" o:hrstd="t" o:hr="t" fillcolor="#a0a0a0" stroked="f"/>
        </w:pict>
      </w:r>
    </w:p>
    <w:p w14:paraId="23EC264B" w14:textId="77777777" w:rsidR="00DA18C7" w:rsidRPr="00DA18C7" w:rsidRDefault="00DA18C7" w:rsidP="00DA18C7">
      <w:pPr>
        <w:rPr>
          <w:b/>
          <w:bCs/>
        </w:rPr>
      </w:pPr>
      <w:r w:rsidRPr="00DA18C7">
        <w:rPr>
          <w:b/>
          <w:bCs/>
        </w:rPr>
        <w:t>Stage 2 — Temporal Feature Engineering</w:t>
      </w:r>
    </w:p>
    <w:p w14:paraId="3585D2F4" w14:textId="77777777" w:rsidR="00DA18C7" w:rsidRPr="00DA18C7" w:rsidRDefault="00DA18C7" w:rsidP="00DA18C7">
      <w:r w:rsidRPr="00DA18C7">
        <w:t xml:space="preserve">The raw at column was a string timestamp. It was converted to a proper </w:t>
      </w:r>
      <w:r w:rsidRPr="00DA18C7">
        <w:rPr>
          <w:b/>
          <w:bCs/>
        </w:rPr>
        <w:t>datetime object</w:t>
      </w:r>
      <w:r w:rsidRPr="00DA18C7">
        <w:t xml:space="preserve"> using </w:t>
      </w:r>
      <w:proofErr w:type="spellStart"/>
      <w:r w:rsidRPr="00DA18C7">
        <w:t>pd.to_</w:t>
      </w:r>
      <w:proofErr w:type="gramStart"/>
      <w:r w:rsidRPr="00DA18C7">
        <w:t>datetime</w:t>
      </w:r>
      <w:proofErr w:type="spellEnd"/>
      <w:r w:rsidRPr="00DA18C7">
        <w:t>(</w:t>
      </w:r>
      <w:proofErr w:type="gramEnd"/>
      <w:r w:rsidRPr="00DA18C7">
        <w:t>), which then allowed two derived columns to be created:</w:t>
      </w:r>
    </w:p>
    <w:p w14:paraId="69FAADF5" w14:textId="77777777" w:rsidR="00DA18C7" w:rsidRPr="00DA18C7" w:rsidRDefault="00DA18C7" w:rsidP="00DA18C7">
      <w:pPr>
        <w:numPr>
          <w:ilvl w:val="0"/>
          <w:numId w:val="2"/>
        </w:numPr>
      </w:pPr>
      <w:r w:rsidRPr="00DA18C7">
        <w:rPr>
          <w:b/>
          <w:bCs/>
        </w:rPr>
        <w:t>year</w:t>
      </w:r>
      <w:r w:rsidRPr="00DA18C7">
        <w:t xml:space="preserve"> — extracted as an integer (2020, 2021 … 2026) for yearly aggregation</w:t>
      </w:r>
    </w:p>
    <w:p w14:paraId="50F08F9B" w14:textId="77777777" w:rsidR="00DA18C7" w:rsidRPr="00DA18C7" w:rsidRDefault="00DA18C7" w:rsidP="00DA18C7">
      <w:pPr>
        <w:numPr>
          <w:ilvl w:val="0"/>
          <w:numId w:val="2"/>
        </w:numPr>
      </w:pPr>
      <w:r w:rsidRPr="00DA18C7">
        <w:rPr>
          <w:b/>
          <w:bCs/>
        </w:rPr>
        <w:t>month</w:t>
      </w:r>
      <w:r w:rsidRPr="00DA18C7">
        <w:t xml:space="preserve"> — extracted as a period string like "2024-01" for monthly trend analysis</w:t>
      </w:r>
    </w:p>
    <w:p w14:paraId="37C213F6" w14:textId="77777777" w:rsidR="00DA18C7" w:rsidRPr="00DA18C7" w:rsidRDefault="00DA18C7" w:rsidP="00DA18C7">
      <w:r w:rsidRPr="00DA18C7">
        <w:lastRenderedPageBreak/>
        <w:t xml:space="preserve">This temporal engineering is what made it possible to answer questions like </w:t>
      </w:r>
      <w:r w:rsidRPr="00DA18C7">
        <w:rPr>
          <w:i/>
          <w:iCs/>
        </w:rPr>
        <w:t>"did satisfaction improve after a specific update?"</w:t>
      </w:r>
      <w:r w:rsidRPr="00DA18C7">
        <w:t xml:space="preserve"> or </w:t>
      </w:r>
      <w:r w:rsidRPr="00DA18C7">
        <w:rPr>
          <w:i/>
          <w:iCs/>
        </w:rPr>
        <w:t>"which month had the worst average rating?"</w:t>
      </w:r>
      <w:r w:rsidRPr="00DA18C7">
        <w:t xml:space="preserve"> — questions that are invisible if you only look at the raw review table.</w:t>
      </w:r>
    </w:p>
    <w:p w14:paraId="2B84985D" w14:textId="77777777" w:rsidR="00DA18C7" w:rsidRPr="00DA18C7" w:rsidRDefault="00DA18C7" w:rsidP="00DA18C7">
      <w:r w:rsidRPr="00DA18C7">
        <w:pict w14:anchorId="31330CB1">
          <v:rect id="_x0000_i1081" style="width:0;height:1.5pt" o:hralign="center" o:hrstd="t" o:hr="t" fillcolor="#a0a0a0" stroked="f"/>
        </w:pict>
      </w:r>
    </w:p>
    <w:p w14:paraId="18D5F304" w14:textId="77777777" w:rsidR="00DA18C7" w:rsidRPr="00DA18C7" w:rsidRDefault="00DA18C7" w:rsidP="00DA18C7">
      <w:pPr>
        <w:rPr>
          <w:b/>
          <w:bCs/>
        </w:rPr>
      </w:pPr>
      <w:r w:rsidRPr="00DA18C7">
        <w:rPr>
          <w:b/>
          <w:bCs/>
        </w:rPr>
        <w:t>Stage 3 — Sentiment Classification</w:t>
      </w:r>
    </w:p>
    <w:p w14:paraId="62D8A203" w14:textId="77777777" w:rsidR="00DA18C7" w:rsidRPr="00DA18C7" w:rsidRDefault="00DA18C7" w:rsidP="00DA18C7">
      <w:r w:rsidRPr="00DA18C7">
        <w:t xml:space="preserve">Sentiment analysis was performed using a </w:t>
      </w:r>
      <w:r w:rsidRPr="00DA18C7">
        <w:rPr>
          <w:b/>
          <w:bCs/>
        </w:rPr>
        <w:t>rule-based classification</w:t>
      </w:r>
      <w:r w:rsidRPr="00DA18C7">
        <w:t xml:space="preserve"> tied directly to the star rating. This is a deliberate and well-justified choice for this type of dataset. Unlike general-purpose NLP sentiment models (which can misread sarcasm, mixed reviews, or Bangla-English code-switching), star ratings are an explicit, user-declared signal of satisfaction. The mapping was:</w:t>
      </w:r>
    </w:p>
    <w:p w14:paraId="2BCC4AD2" w14:textId="77777777" w:rsidR="00DA18C7" w:rsidRPr="00DA18C7" w:rsidRDefault="00DA18C7" w:rsidP="00DA18C7">
      <w:pPr>
        <w:numPr>
          <w:ilvl w:val="0"/>
          <w:numId w:val="3"/>
        </w:numPr>
      </w:pPr>
      <w:r w:rsidRPr="00DA18C7">
        <w:rPr>
          <w:b/>
          <w:bCs/>
        </w:rPr>
        <w:t>Positive</w:t>
      </w:r>
      <w:r w:rsidRPr="00DA18C7">
        <w:t xml:space="preserve"> → score 4 or 5</w:t>
      </w:r>
    </w:p>
    <w:p w14:paraId="575F2C2F" w14:textId="77777777" w:rsidR="00DA18C7" w:rsidRPr="00DA18C7" w:rsidRDefault="00DA18C7" w:rsidP="00DA18C7">
      <w:pPr>
        <w:numPr>
          <w:ilvl w:val="0"/>
          <w:numId w:val="3"/>
        </w:numPr>
      </w:pPr>
      <w:r w:rsidRPr="00DA18C7">
        <w:rPr>
          <w:b/>
          <w:bCs/>
        </w:rPr>
        <w:t>Neutral</w:t>
      </w:r>
      <w:r w:rsidRPr="00DA18C7">
        <w:t xml:space="preserve"> → score 3</w:t>
      </w:r>
    </w:p>
    <w:p w14:paraId="792EF55E" w14:textId="77777777" w:rsidR="00DA18C7" w:rsidRPr="00DA18C7" w:rsidRDefault="00DA18C7" w:rsidP="00DA18C7">
      <w:pPr>
        <w:numPr>
          <w:ilvl w:val="0"/>
          <w:numId w:val="3"/>
        </w:numPr>
      </w:pPr>
      <w:r w:rsidRPr="00DA18C7">
        <w:rPr>
          <w:b/>
          <w:bCs/>
        </w:rPr>
        <w:t>Negative</w:t>
      </w:r>
      <w:r w:rsidRPr="00DA18C7">
        <w:t xml:space="preserve"> → score 1 or 2</w:t>
      </w:r>
    </w:p>
    <w:p w14:paraId="1987FF60" w14:textId="77777777" w:rsidR="00DA18C7" w:rsidRPr="00DA18C7" w:rsidRDefault="00DA18C7" w:rsidP="00DA18C7">
      <w:r w:rsidRPr="00DA18C7">
        <w:t>This produced a new sentiment column on every row. The rationale for treating 4-star as positive rather than neutral is that on mobile app stores, 4-star reviews are statistically associated with satisfied users who may have minor suggestions — they are not dissatisfied. A 3-star review in contrast almost always contains the phrase "good but…" and represents genuine ambivalence.</w:t>
      </w:r>
    </w:p>
    <w:p w14:paraId="115CD2D4" w14:textId="77777777" w:rsidR="00DA18C7" w:rsidRPr="00DA18C7" w:rsidRDefault="00DA18C7" w:rsidP="00DA18C7">
      <w:r w:rsidRPr="00DA18C7">
        <w:t>The resulting sentiment breakdowns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921"/>
        <w:gridCol w:w="878"/>
        <w:gridCol w:w="1032"/>
      </w:tblGrid>
      <w:tr w:rsidR="00DA18C7" w:rsidRPr="00DA18C7" w14:paraId="054E8198" w14:textId="77777777">
        <w:trPr>
          <w:tblHeader/>
          <w:tblCellSpacing w:w="15" w:type="dxa"/>
        </w:trPr>
        <w:tc>
          <w:tcPr>
            <w:tcW w:w="0" w:type="auto"/>
            <w:vAlign w:val="center"/>
            <w:hideMark/>
          </w:tcPr>
          <w:p w14:paraId="3110D766" w14:textId="77777777" w:rsidR="00DA18C7" w:rsidRPr="00DA18C7" w:rsidRDefault="00DA18C7" w:rsidP="00DA18C7">
            <w:pPr>
              <w:rPr>
                <w:b/>
                <w:bCs/>
              </w:rPr>
            </w:pPr>
            <w:r w:rsidRPr="00DA18C7">
              <w:rPr>
                <w:b/>
                <w:bCs/>
              </w:rPr>
              <w:t>App</w:t>
            </w:r>
          </w:p>
        </w:tc>
        <w:tc>
          <w:tcPr>
            <w:tcW w:w="0" w:type="auto"/>
            <w:vAlign w:val="center"/>
            <w:hideMark/>
          </w:tcPr>
          <w:p w14:paraId="6E24295C" w14:textId="77777777" w:rsidR="00DA18C7" w:rsidRPr="00DA18C7" w:rsidRDefault="00DA18C7" w:rsidP="00DA18C7">
            <w:pPr>
              <w:rPr>
                <w:b/>
                <w:bCs/>
              </w:rPr>
            </w:pPr>
            <w:r w:rsidRPr="00DA18C7">
              <w:rPr>
                <w:b/>
                <w:bCs/>
              </w:rPr>
              <w:t>Positive</w:t>
            </w:r>
          </w:p>
        </w:tc>
        <w:tc>
          <w:tcPr>
            <w:tcW w:w="0" w:type="auto"/>
            <w:vAlign w:val="center"/>
            <w:hideMark/>
          </w:tcPr>
          <w:p w14:paraId="7C53AF4C" w14:textId="77777777" w:rsidR="00DA18C7" w:rsidRPr="00DA18C7" w:rsidRDefault="00DA18C7" w:rsidP="00DA18C7">
            <w:pPr>
              <w:rPr>
                <w:b/>
                <w:bCs/>
              </w:rPr>
            </w:pPr>
            <w:r w:rsidRPr="00DA18C7">
              <w:rPr>
                <w:b/>
                <w:bCs/>
              </w:rPr>
              <w:t>Neutral</w:t>
            </w:r>
          </w:p>
        </w:tc>
        <w:tc>
          <w:tcPr>
            <w:tcW w:w="0" w:type="auto"/>
            <w:vAlign w:val="center"/>
            <w:hideMark/>
          </w:tcPr>
          <w:p w14:paraId="3178E0A2" w14:textId="77777777" w:rsidR="00DA18C7" w:rsidRPr="00DA18C7" w:rsidRDefault="00DA18C7" w:rsidP="00DA18C7">
            <w:pPr>
              <w:rPr>
                <w:b/>
                <w:bCs/>
              </w:rPr>
            </w:pPr>
            <w:r w:rsidRPr="00DA18C7">
              <w:rPr>
                <w:b/>
                <w:bCs/>
              </w:rPr>
              <w:t>Negative</w:t>
            </w:r>
          </w:p>
        </w:tc>
      </w:tr>
      <w:tr w:rsidR="00DA18C7" w:rsidRPr="00DA18C7" w14:paraId="3BA437BF" w14:textId="77777777">
        <w:trPr>
          <w:tblCellSpacing w:w="15" w:type="dxa"/>
        </w:trPr>
        <w:tc>
          <w:tcPr>
            <w:tcW w:w="0" w:type="auto"/>
            <w:vAlign w:val="center"/>
            <w:hideMark/>
          </w:tcPr>
          <w:p w14:paraId="2FCE566C" w14:textId="77777777" w:rsidR="00DA18C7" w:rsidRPr="00DA18C7" w:rsidRDefault="00DA18C7" w:rsidP="00DA18C7">
            <w:r w:rsidRPr="00DA18C7">
              <w:t>bKash</w:t>
            </w:r>
          </w:p>
        </w:tc>
        <w:tc>
          <w:tcPr>
            <w:tcW w:w="0" w:type="auto"/>
            <w:vAlign w:val="center"/>
            <w:hideMark/>
          </w:tcPr>
          <w:p w14:paraId="19D63B89" w14:textId="77777777" w:rsidR="00DA18C7" w:rsidRPr="00DA18C7" w:rsidRDefault="00DA18C7" w:rsidP="00DA18C7">
            <w:r w:rsidRPr="00DA18C7">
              <w:t>62.1%</w:t>
            </w:r>
          </w:p>
        </w:tc>
        <w:tc>
          <w:tcPr>
            <w:tcW w:w="0" w:type="auto"/>
            <w:vAlign w:val="center"/>
            <w:hideMark/>
          </w:tcPr>
          <w:p w14:paraId="4AB6C97D" w14:textId="77777777" w:rsidR="00DA18C7" w:rsidRPr="00DA18C7" w:rsidRDefault="00DA18C7" w:rsidP="00DA18C7">
            <w:r w:rsidRPr="00DA18C7">
              <w:t>6.1%</w:t>
            </w:r>
          </w:p>
        </w:tc>
        <w:tc>
          <w:tcPr>
            <w:tcW w:w="0" w:type="auto"/>
            <w:vAlign w:val="center"/>
            <w:hideMark/>
          </w:tcPr>
          <w:p w14:paraId="615CAEA1" w14:textId="77777777" w:rsidR="00DA18C7" w:rsidRPr="00DA18C7" w:rsidRDefault="00DA18C7" w:rsidP="00DA18C7">
            <w:r w:rsidRPr="00DA18C7">
              <w:t>31.7%</w:t>
            </w:r>
          </w:p>
        </w:tc>
      </w:tr>
      <w:tr w:rsidR="00DA18C7" w:rsidRPr="00DA18C7" w14:paraId="547E4282" w14:textId="77777777">
        <w:trPr>
          <w:tblCellSpacing w:w="15" w:type="dxa"/>
        </w:trPr>
        <w:tc>
          <w:tcPr>
            <w:tcW w:w="0" w:type="auto"/>
            <w:vAlign w:val="center"/>
            <w:hideMark/>
          </w:tcPr>
          <w:p w14:paraId="25FB6B63" w14:textId="77777777" w:rsidR="00DA18C7" w:rsidRPr="00DA18C7" w:rsidRDefault="00DA18C7" w:rsidP="00DA18C7">
            <w:r w:rsidRPr="00DA18C7">
              <w:t>Rocket</w:t>
            </w:r>
          </w:p>
        </w:tc>
        <w:tc>
          <w:tcPr>
            <w:tcW w:w="0" w:type="auto"/>
            <w:vAlign w:val="center"/>
            <w:hideMark/>
          </w:tcPr>
          <w:p w14:paraId="39537601" w14:textId="77777777" w:rsidR="00DA18C7" w:rsidRPr="00DA18C7" w:rsidRDefault="00DA18C7" w:rsidP="00DA18C7">
            <w:r w:rsidRPr="00DA18C7">
              <w:t>74.2%</w:t>
            </w:r>
          </w:p>
        </w:tc>
        <w:tc>
          <w:tcPr>
            <w:tcW w:w="0" w:type="auto"/>
            <w:vAlign w:val="center"/>
            <w:hideMark/>
          </w:tcPr>
          <w:p w14:paraId="51E2D150" w14:textId="77777777" w:rsidR="00DA18C7" w:rsidRPr="00DA18C7" w:rsidRDefault="00DA18C7" w:rsidP="00DA18C7">
            <w:r w:rsidRPr="00DA18C7">
              <w:t>3.7%</w:t>
            </w:r>
          </w:p>
        </w:tc>
        <w:tc>
          <w:tcPr>
            <w:tcW w:w="0" w:type="auto"/>
            <w:vAlign w:val="center"/>
            <w:hideMark/>
          </w:tcPr>
          <w:p w14:paraId="0584D8CF" w14:textId="77777777" w:rsidR="00DA18C7" w:rsidRPr="00DA18C7" w:rsidRDefault="00DA18C7" w:rsidP="00DA18C7">
            <w:r w:rsidRPr="00DA18C7">
              <w:t>22.1%</w:t>
            </w:r>
          </w:p>
        </w:tc>
      </w:tr>
      <w:tr w:rsidR="00DA18C7" w:rsidRPr="00DA18C7" w14:paraId="139644E7" w14:textId="77777777">
        <w:trPr>
          <w:tblCellSpacing w:w="15" w:type="dxa"/>
        </w:trPr>
        <w:tc>
          <w:tcPr>
            <w:tcW w:w="0" w:type="auto"/>
            <w:vAlign w:val="center"/>
            <w:hideMark/>
          </w:tcPr>
          <w:p w14:paraId="0ACA4FBE" w14:textId="77777777" w:rsidR="00DA18C7" w:rsidRPr="00DA18C7" w:rsidRDefault="00DA18C7" w:rsidP="00DA18C7">
            <w:proofErr w:type="spellStart"/>
            <w:r w:rsidRPr="00DA18C7">
              <w:t>Upay</w:t>
            </w:r>
            <w:proofErr w:type="spellEnd"/>
          </w:p>
        </w:tc>
        <w:tc>
          <w:tcPr>
            <w:tcW w:w="0" w:type="auto"/>
            <w:vAlign w:val="center"/>
            <w:hideMark/>
          </w:tcPr>
          <w:p w14:paraId="0E61EFB0" w14:textId="77777777" w:rsidR="00DA18C7" w:rsidRPr="00DA18C7" w:rsidRDefault="00DA18C7" w:rsidP="00DA18C7">
            <w:r w:rsidRPr="00DA18C7">
              <w:t>70.7%</w:t>
            </w:r>
          </w:p>
        </w:tc>
        <w:tc>
          <w:tcPr>
            <w:tcW w:w="0" w:type="auto"/>
            <w:vAlign w:val="center"/>
            <w:hideMark/>
          </w:tcPr>
          <w:p w14:paraId="5E34E73C" w14:textId="77777777" w:rsidR="00DA18C7" w:rsidRPr="00DA18C7" w:rsidRDefault="00DA18C7" w:rsidP="00DA18C7">
            <w:r w:rsidRPr="00DA18C7">
              <w:t>3.2%</w:t>
            </w:r>
          </w:p>
        </w:tc>
        <w:tc>
          <w:tcPr>
            <w:tcW w:w="0" w:type="auto"/>
            <w:vAlign w:val="center"/>
            <w:hideMark/>
          </w:tcPr>
          <w:p w14:paraId="2E97E0C2" w14:textId="77777777" w:rsidR="00DA18C7" w:rsidRPr="00DA18C7" w:rsidRDefault="00DA18C7" w:rsidP="00DA18C7">
            <w:r w:rsidRPr="00DA18C7">
              <w:t>26.1%</w:t>
            </w:r>
          </w:p>
        </w:tc>
      </w:tr>
    </w:tbl>
    <w:p w14:paraId="06DDFDE8" w14:textId="77777777" w:rsidR="00DA18C7" w:rsidRPr="00DA18C7" w:rsidRDefault="00DA18C7" w:rsidP="00DA18C7">
      <w:r w:rsidRPr="00DA18C7">
        <w:pict w14:anchorId="0E7ABEAE">
          <v:rect id="_x0000_i1082" style="width:0;height:1.5pt" o:hralign="center" o:hrstd="t" o:hr="t" fillcolor="#a0a0a0" stroked="f"/>
        </w:pict>
      </w:r>
    </w:p>
    <w:p w14:paraId="0D62524D" w14:textId="77777777" w:rsidR="00DA18C7" w:rsidRPr="00DA18C7" w:rsidRDefault="00DA18C7" w:rsidP="00DA18C7">
      <w:pPr>
        <w:rPr>
          <w:b/>
          <w:bCs/>
        </w:rPr>
      </w:pPr>
      <w:r w:rsidRPr="00DA18C7">
        <w:rPr>
          <w:b/>
          <w:bCs/>
        </w:rPr>
        <w:t>Stage 4 — Topic / Issue Classification (Keyword-Based NLP)</w:t>
      </w:r>
    </w:p>
    <w:p w14:paraId="0FFBFD1D" w14:textId="77777777" w:rsidR="00DA18C7" w:rsidRPr="00DA18C7" w:rsidRDefault="00DA18C7" w:rsidP="00DA18C7">
      <w:r w:rsidRPr="00DA18C7">
        <w:t xml:space="preserve">To go beyond sentiment and understand </w:t>
      </w:r>
      <w:r w:rsidRPr="00DA18C7">
        <w:rPr>
          <w:i/>
          <w:iCs/>
        </w:rPr>
        <w:t>what</w:t>
      </w:r>
      <w:r w:rsidRPr="00DA18C7">
        <w:t xml:space="preserve"> users were actually talking about, a </w:t>
      </w:r>
      <w:r w:rsidRPr="00DA18C7">
        <w:rPr>
          <w:b/>
          <w:bCs/>
        </w:rPr>
        <w:t>keyword-matching topic classifier</w:t>
      </w:r>
      <w:r w:rsidRPr="00DA18C7">
        <w:t xml:space="preserve"> was built. A dictionary of seven topic categories was defined, each with a list of representative keywords:</w:t>
      </w:r>
    </w:p>
    <w:p w14:paraId="5129EA4C" w14:textId="77777777" w:rsidR="00DA18C7" w:rsidRPr="00DA18C7" w:rsidRDefault="00DA18C7" w:rsidP="00DA18C7">
      <w:pPr>
        <w:numPr>
          <w:ilvl w:val="0"/>
          <w:numId w:val="4"/>
        </w:numPr>
      </w:pPr>
      <w:r w:rsidRPr="00DA18C7">
        <w:rPr>
          <w:b/>
          <w:bCs/>
        </w:rPr>
        <w:lastRenderedPageBreak/>
        <w:t>Transaction/Payment</w:t>
      </w:r>
      <w:r w:rsidRPr="00DA18C7">
        <w:t xml:space="preserve"> — terms like "send money", "payment", "cash out", "failed", "deducted"</w:t>
      </w:r>
    </w:p>
    <w:p w14:paraId="500E3841" w14:textId="77777777" w:rsidR="00DA18C7" w:rsidRPr="00DA18C7" w:rsidRDefault="00DA18C7" w:rsidP="00DA18C7">
      <w:pPr>
        <w:numPr>
          <w:ilvl w:val="0"/>
          <w:numId w:val="4"/>
        </w:numPr>
      </w:pPr>
      <w:r w:rsidRPr="00DA18C7">
        <w:rPr>
          <w:b/>
          <w:bCs/>
        </w:rPr>
        <w:t>App Performance</w:t>
      </w:r>
      <w:r w:rsidRPr="00DA18C7">
        <w:t xml:space="preserve"> — terms like "crash", "slow", "freeze", "bug", "not working", "loading"</w:t>
      </w:r>
    </w:p>
    <w:p w14:paraId="4C90FCDD" w14:textId="77777777" w:rsidR="00DA18C7" w:rsidRPr="00DA18C7" w:rsidRDefault="00DA18C7" w:rsidP="00DA18C7">
      <w:pPr>
        <w:numPr>
          <w:ilvl w:val="0"/>
          <w:numId w:val="4"/>
        </w:numPr>
      </w:pPr>
      <w:r w:rsidRPr="00DA18C7">
        <w:rPr>
          <w:b/>
          <w:bCs/>
        </w:rPr>
        <w:t>Login/Authentication</w:t>
      </w:r>
      <w:r w:rsidRPr="00DA18C7">
        <w:t xml:space="preserve"> — terms like "login", "</w:t>
      </w:r>
      <w:proofErr w:type="spellStart"/>
      <w:r w:rsidRPr="00DA18C7">
        <w:t>otp</w:t>
      </w:r>
      <w:proofErr w:type="spellEnd"/>
      <w:r w:rsidRPr="00DA18C7">
        <w:t>", "pin", "fingerprint", "verification"</w:t>
      </w:r>
    </w:p>
    <w:p w14:paraId="71418FA9" w14:textId="77777777" w:rsidR="00DA18C7" w:rsidRPr="00DA18C7" w:rsidRDefault="00DA18C7" w:rsidP="00DA18C7">
      <w:pPr>
        <w:numPr>
          <w:ilvl w:val="0"/>
          <w:numId w:val="4"/>
        </w:numPr>
      </w:pPr>
      <w:r w:rsidRPr="00DA18C7">
        <w:rPr>
          <w:b/>
          <w:bCs/>
        </w:rPr>
        <w:t>Charges/Fees</w:t>
      </w:r>
      <w:r w:rsidRPr="00DA18C7">
        <w:t xml:space="preserve"> — terms like "charge", "fee", "commission", "expensive", "service charge"</w:t>
      </w:r>
    </w:p>
    <w:p w14:paraId="7B313D61" w14:textId="77777777" w:rsidR="00DA18C7" w:rsidRPr="00DA18C7" w:rsidRDefault="00DA18C7" w:rsidP="00DA18C7">
      <w:pPr>
        <w:numPr>
          <w:ilvl w:val="0"/>
          <w:numId w:val="4"/>
        </w:numPr>
      </w:pPr>
      <w:r w:rsidRPr="00DA18C7">
        <w:rPr>
          <w:b/>
          <w:bCs/>
        </w:rPr>
        <w:t>Customer Support</w:t>
      </w:r>
      <w:r w:rsidRPr="00DA18C7">
        <w:t xml:space="preserve"> — terms like "helpline", "customer service", "support", "live chat"</w:t>
      </w:r>
    </w:p>
    <w:p w14:paraId="2B0C9D2A" w14:textId="77777777" w:rsidR="00DA18C7" w:rsidRPr="00DA18C7" w:rsidRDefault="00DA18C7" w:rsidP="00DA18C7">
      <w:pPr>
        <w:numPr>
          <w:ilvl w:val="0"/>
          <w:numId w:val="4"/>
        </w:numPr>
      </w:pPr>
      <w:r w:rsidRPr="00DA18C7">
        <w:rPr>
          <w:b/>
          <w:bCs/>
        </w:rPr>
        <w:t>Security</w:t>
      </w:r>
      <w:r w:rsidRPr="00DA18C7">
        <w:t xml:space="preserve"> — terms like "fraud", "hack", "scam", "unauthorized", "account block"</w:t>
      </w:r>
    </w:p>
    <w:p w14:paraId="1DF60F87" w14:textId="77777777" w:rsidR="00DA18C7" w:rsidRPr="00DA18C7" w:rsidRDefault="00DA18C7" w:rsidP="00DA18C7">
      <w:pPr>
        <w:numPr>
          <w:ilvl w:val="0"/>
          <w:numId w:val="4"/>
        </w:numPr>
      </w:pPr>
      <w:r w:rsidRPr="00DA18C7">
        <w:rPr>
          <w:b/>
          <w:bCs/>
        </w:rPr>
        <w:t>UI/UX</w:t>
      </w:r>
      <w:r w:rsidRPr="00DA18C7">
        <w:t xml:space="preserve"> — terms like "interface", "design", "navigation", "user friendly", "easy to use"</w:t>
      </w:r>
    </w:p>
    <w:p w14:paraId="03BE7B86" w14:textId="77777777" w:rsidR="00DA18C7" w:rsidRPr="00DA18C7" w:rsidRDefault="00DA18C7" w:rsidP="00DA18C7">
      <w:r w:rsidRPr="00DA18C7">
        <w:t xml:space="preserve">Each review's content was lowercased and scanned against this dictionary in priority order. If any keyword matched, the review was assigned that topic. If no keyword matched, it was labelled </w:t>
      </w:r>
      <w:r w:rsidRPr="00DA18C7">
        <w:rPr>
          <w:b/>
          <w:bCs/>
        </w:rPr>
        <w:t>"Other"</w:t>
      </w:r>
      <w:r w:rsidRPr="00DA18C7">
        <w:t xml:space="preserve"> — which consistently absorbed the majority of reviews (general praise or vague complaints that don't fit a specific category).</w:t>
      </w:r>
    </w:p>
    <w:p w14:paraId="3D95701D" w14:textId="77777777" w:rsidR="00DA18C7" w:rsidRPr="00DA18C7" w:rsidRDefault="00DA18C7" w:rsidP="00DA18C7">
      <w:r w:rsidRPr="00DA18C7">
        <w:t>This approach is fast, interpretable, and highly auditable — unlike a black-box ML classifier, you can see exactly why a review was assigned to a given topic. The trade-off is that it can miss nuanced complaints and occasionally misclassifies, but for the purpose of policy-making from aggregate patterns, it is robust enough.</w:t>
      </w:r>
    </w:p>
    <w:p w14:paraId="28FAD75D" w14:textId="77777777" w:rsidR="00DA18C7" w:rsidRPr="00DA18C7" w:rsidRDefault="00DA18C7" w:rsidP="00DA18C7">
      <w:r w:rsidRPr="00DA18C7">
        <w:t xml:space="preserve">The cross-tabulation of </w:t>
      </w:r>
      <w:r w:rsidRPr="00DA18C7">
        <w:rPr>
          <w:b/>
          <w:bCs/>
        </w:rPr>
        <w:t>topic × sentiment</w:t>
      </w:r>
      <w:r w:rsidRPr="00DA18C7">
        <w:t xml:space="preserve"> was then computed, which revealed some of the most important findings in the entire analysis — for example, that </w:t>
      </w:r>
      <w:proofErr w:type="spellStart"/>
      <w:r w:rsidRPr="00DA18C7">
        <w:t>Upay's</w:t>
      </w:r>
      <w:proofErr w:type="spellEnd"/>
      <w:r w:rsidRPr="00DA18C7">
        <w:t xml:space="preserve"> Login/Authentication topic had an 82% negative rate, while bKash's UI/UX topic was predominantly positive.</w:t>
      </w:r>
    </w:p>
    <w:p w14:paraId="3A24C18F" w14:textId="77777777" w:rsidR="00DA18C7" w:rsidRPr="00DA18C7" w:rsidRDefault="00DA18C7" w:rsidP="00DA18C7">
      <w:r w:rsidRPr="00DA18C7">
        <w:pict w14:anchorId="15F1E262">
          <v:rect id="_x0000_i1083" style="width:0;height:1.5pt" o:hralign="center" o:hrstd="t" o:hr="t" fillcolor="#a0a0a0" stroked="f"/>
        </w:pict>
      </w:r>
    </w:p>
    <w:p w14:paraId="2F225C53" w14:textId="77777777" w:rsidR="00DA18C7" w:rsidRPr="00DA18C7" w:rsidRDefault="00DA18C7" w:rsidP="00DA18C7">
      <w:pPr>
        <w:rPr>
          <w:b/>
          <w:bCs/>
        </w:rPr>
      </w:pPr>
      <w:r w:rsidRPr="00DA18C7">
        <w:rPr>
          <w:b/>
          <w:bCs/>
        </w:rPr>
        <w:t xml:space="preserve">Stage 5 — Aggregation &amp; Statistical </w:t>
      </w:r>
      <w:proofErr w:type="spellStart"/>
      <w:r w:rsidRPr="00DA18C7">
        <w:rPr>
          <w:b/>
          <w:bCs/>
        </w:rPr>
        <w:t>Summarisation</w:t>
      </w:r>
      <w:proofErr w:type="spellEnd"/>
    </w:p>
    <w:p w14:paraId="543C99AB" w14:textId="77777777" w:rsidR="00DA18C7" w:rsidRPr="00DA18C7" w:rsidRDefault="00DA18C7" w:rsidP="00DA18C7">
      <w:r w:rsidRPr="00DA18C7">
        <w:t>With sentiment and topic labels attached to every row, the data was aggregated along multiple dimensions:</w:t>
      </w:r>
    </w:p>
    <w:p w14:paraId="33E013D5" w14:textId="77777777" w:rsidR="00DA18C7" w:rsidRPr="00DA18C7" w:rsidRDefault="00DA18C7" w:rsidP="00DA18C7">
      <w:r w:rsidRPr="00DA18C7">
        <w:rPr>
          <w:b/>
          <w:bCs/>
        </w:rPr>
        <w:t>Yearly sentiment volumes</w:t>
      </w:r>
      <w:r w:rsidRPr="00DA18C7">
        <w:t xml:space="preserve"> were computed by grouping on year and sentiment and counting rows. This produced the stacked bar chart data showing how the balance of positive/negative reviews shifted year over year.</w:t>
      </w:r>
    </w:p>
    <w:p w14:paraId="36659CA2" w14:textId="77777777" w:rsidR="00DA18C7" w:rsidRPr="00DA18C7" w:rsidRDefault="00DA18C7" w:rsidP="00DA18C7">
      <w:r w:rsidRPr="00DA18C7">
        <w:rPr>
          <w:b/>
          <w:bCs/>
        </w:rPr>
        <w:lastRenderedPageBreak/>
        <w:t>Monthly average ratings</w:t>
      </w:r>
      <w:r w:rsidRPr="00DA18C7">
        <w:t xml:space="preserve"> were computed by grouping on the month period and taking the mean of score. This is a powerful signal because a single bad month (like bKash's January 2024 average of 2.10, or </w:t>
      </w:r>
      <w:proofErr w:type="spellStart"/>
      <w:r w:rsidRPr="00DA18C7">
        <w:t>Upay's</w:t>
      </w:r>
      <w:proofErr w:type="spellEnd"/>
      <w:r w:rsidRPr="00DA18C7">
        <w:t xml:space="preserve"> April 2021 average of 2.61) immediately signals a product incident — usually a bad update, server outage, or new feature breaking something.</w:t>
      </w:r>
    </w:p>
    <w:p w14:paraId="7336CCEA" w14:textId="77777777" w:rsidR="00DA18C7" w:rsidRPr="00DA18C7" w:rsidRDefault="00DA18C7" w:rsidP="00DA18C7">
      <w:r w:rsidRPr="00DA18C7">
        <w:rPr>
          <w:b/>
          <w:bCs/>
        </w:rPr>
        <w:t>Topic × sentiment cross-tabulation</w:t>
      </w:r>
      <w:r w:rsidRPr="00DA18C7">
        <w:t xml:space="preserve"> gave the counts of positive, neutral, and negative reviews for every topic, which was the basis for both the stacked bar charts and the horizontal comparison charts.</w:t>
      </w:r>
    </w:p>
    <w:p w14:paraId="18601396" w14:textId="77777777" w:rsidR="00DA18C7" w:rsidRPr="00DA18C7" w:rsidRDefault="00DA18C7" w:rsidP="00DA18C7">
      <w:r w:rsidRPr="00DA18C7">
        <w:rPr>
          <w:b/>
          <w:bCs/>
        </w:rPr>
        <w:t>Top reviews by thumbs-up count</w:t>
      </w:r>
      <w:r w:rsidRPr="00DA18C7">
        <w:t xml:space="preserve"> were selected per sentiment group. The </w:t>
      </w:r>
      <w:proofErr w:type="spellStart"/>
      <w:r w:rsidRPr="00DA18C7">
        <w:t>thumbsUpCount</w:t>
      </w:r>
      <w:proofErr w:type="spellEnd"/>
      <w:r w:rsidRPr="00DA18C7">
        <w:t xml:space="preserve"> field is a proxy for how widely a particular experience resonated with the user community. A review with 3,000+ thumbs-up is effectively a user petition — it represents a pain point felt by tens of thousands, not just one individual.</w:t>
      </w:r>
    </w:p>
    <w:p w14:paraId="38DC2E98" w14:textId="77777777" w:rsidR="00DA18C7" w:rsidRPr="00DA18C7" w:rsidRDefault="00DA18C7" w:rsidP="00DA18C7">
      <w:r w:rsidRPr="00DA18C7">
        <w:pict w14:anchorId="7B86782B">
          <v:rect id="_x0000_i1084" style="width:0;height:1.5pt" o:hralign="center" o:hrstd="t" o:hr="t" fillcolor="#a0a0a0" stroked="f"/>
        </w:pict>
      </w:r>
    </w:p>
    <w:p w14:paraId="71F45389" w14:textId="77777777" w:rsidR="00DA18C7" w:rsidRPr="00DA18C7" w:rsidRDefault="00DA18C7" w:rsidP="00DA18C7">
      <w:pPr>
        <w:rPr>
          <w:b/>
          <w:bCs/>
        </w:rPr>
      </w:pPr>
      <w:r w:rsidRPr="00DA18C7">
        <w:rPr>
          <w:b/>
          <w:bCs/>
        </w:rPr>
        <w:t>Stage 6 — Insight Derivation</w:t>
      </w:r>
    </w:p>
    <w:p w14:paraId="45359233" w14:textId="77777777" w:rsidR="00DA18C7" w:rsidRPr="00DA18C7" w:rsidRDefault="00DA18C7" w:rsidP="00DA18C7">
      <w:r w:rsidRPr="00DA18C7">
        <w:t>The statistical outputs were then interpreted to extract meaningful insights. This involved looking for:</w:t>
      </w:r>
    </w:p>
    <w:p w14:paraId="333689DE" w14:textId="77777777" w:rsidR="00DA18C7" w:rsidRPr="00DA18C7" w:rsidRDefault="00DA18C7" w:rsidP="00DA18C7">
      <w:pPr>
        <w:numPr>
          <w:ilvl w:val="0"/>
          <w:numId w:val="5"/>
        </w:numPr>
      </w:pPr>
      <w:r w:rsidRPr="00DA18C7">
        <w:rPr>
          <w:b/>
          <w:bCs/>
        </w:rPr>
        <w:t>Anomalous months</w:t>
      </w:r>
      <w:r w:rsidRPr="00DA18C7">
        <w:t xml:space="preserve"> in the monthly trend — sudden dips or peaks that suggest a specific triggering event</w:t>
      </w:r>
    </w:p>
    <w:p w14:paraId="4E53CD3C" w14:textId="77777777" w:rsidR="00DA18C7" w:rsidRPr="00DA18C7" w:rsidRDefault="00DA18C7" w:rsidP="00DA18C7">
      <w:pPr>
        <w:numPr>
          <w:ilvl w:val="0"/>
          <w:numId w:val="5"/>
        </w:numPr>
      </w:pPr>
      <w:r w:rsidRPr="00DA18C7">
        <w:rPr>
          <w:b/>
          <w:bCs/>
        </w:rPr>
        <w:t>Topics with disproportionately high negativity rates</w:t>
      </w:r>
      <w:r w:rsidRPr="00DA18C7">
        <w:t xml:space="preserve"> — these are the highest-priority policy areas because they represent broken expectations rather than feature gaps</w:t>
      </w:r>
    </w:p>
    <w:p w14:paraId="7FF54A7D" w14:textId="77777777" w:rsidR="00DA18C7" w:rsidRPr="00DA18C7" w:rsidRDefault="00DA18C7" w:rsidP="00DA18C7">
      <w:pPr>
        <w:numPr>
          <w:ilvl w:val="0"/>
          <w:numId w:val="5"/>
        </w:numPr>
      </w:pPr>
      <w:r w:rsidRPr="00DA18C7">
        <w:rPr>
          <w:b/>
          <w:bCs/>
        </w:rPr>
        <w:t>High-thumbs-up negative reviews</w:t>
      </w:r>
      <w:r w:rsidRPr="00DA18C7">
        <w:t xml:space="preserve"> — these are the "voice of the masses" complaints and carry the most policy weight</w:t>
      </w:r>
    </w:p>
    <w:p w14:paraId="0037997F" w14:textId="77777777" w:rsidR="00DA18C7" w:rsidRPr="00DA18C7" w:rsidRDefault="00DA18C7" w:rsidP="00DA18C7">
      <w:pPr>
        <w:numPr>
          <w:ilvl w:val="0"/>
          <w:numId w:val="5"/>
        </w:numPr>
      </w:pPr>
      <w:r w:rsidRPr="00DA18C7">
        <w:rPr>
          <w:b/>
          <w:bCs/>
        </w:rPr>
        <w:t>Year-over-year patterns</w:t>
      </w:r>
      <w:r w:rsidRPr="00DA18C7">
        <w:t xml:space="preserve"> — is satisfaction improving or deteriorating? Are complaint volumes rising or falling relative to review volume?</w:t>
      </w:r>
    </w:p>
    <w:p w14:paraId="700848D1" w14:textId="77777777" w:rsidR="00DA18C7" w:rsidRPr="00DA18C7" w:rsidRDefault="00DA18C7" w:rsidP="00DA18C7">
      <w:r w:rsidRPr="00DA18C7">
        <w:t>For example, the insight that bKash's rating collapsed to 2.10 in January 2024 and then gradually recovered to 4.01 by December 2025 is a story of a product crisis and recovery — not visible from average ratings alone, only from the monthly time series.</w:t>
      </w:r>
    </w:p>
    <w:p w14:paraId="08DE7629" w14:textId="77777777" w:rsidR="00DA18C7" w:rsidRPr="00DA18C7" w:rsidRDefault="00DA18C7" w:rsidP="00DA18C7">
      <w:r w:rsidRPr="00DA18C7">
        <w:pict w14:anchorId="70BCF268">
          <v:rect id="_x0000_i1085" style="width:0;height:1.5pt" o:hralign="center" o:hrstd="t" o:hr="t" fillcolor="#a0a0a0" stroked="f"/>
        </w:pict>
      </w:r>
    </w:p>
    <w:p w14:paraId="5967CAE6" w14:textId="77777777" w:rsidR="00DA18C7" w:rsidRPr="00DA18C7" w:rsidRDefault="00DA18C7" w:rsidP="00DA18C7">
      <w:pPr>
        <w:rPr>
          <w:b/>
          <w:bCs/>
        </w:rPr>
      </w:pPr>
      <w:r w:rsidRPr="00DA18C7">
        <w:rPr>
          <w:b/>
          <w:bCs/>
        </w:rPr>
        <w:t>Stage 7 — Policy Formulation</w:t>
      </w:r>
    </w:p>
    <w:p w14:paraId="7DDFC8BF" w14:textId="77777777" w:rsidR="00DA18C7" w:rsidRPr="00DA18C7" w:rsidRDefault="00DA18C7" w:rsidP="00DA18C7">
      <w:r w:rsidRPr="00DA18C7">
        <w:t>The policy recommendations were generated by mapping the data findings to actionable product and operational decisions. The logic for each policy followed a consistent structure:</w:t>
      </w:r>
    </w:p>
    <w:p w14:paraId="0D253682" w14:textId="77777777" w:rsidR="00DA18C7" w:rsidRPr="00DA18C7" w:rsidRDefault="00DA18C7" w:rsidP="00DA18C7">
      <w:pPr>
        <w:numPr>
          <w:ilvl w:val="0"/>
          <w:numId w:val="6"/>
        </w:numPr>
      </w:pPr>
      <w:r w:rsidRPr="00DA18C7">
        <w:rPr>
          <w:b/>
          <w:bCs/>
        </w:rPr>
        <w:lastRenderedPageBreak/>
        <w:t>What does the data show?</w:t>
      </w:r>
      <w:r w:rsidRPr="00DA18C7">
        <w:t xml:space="preserve"> — a specific metric (e.g., "71% of login reviews are negative")</w:t>
      </w:r>
    </w:p>
    <w:p w14:paraId="67A8DB16" w14:textId="77777777" w:rsidR="00DA18C7" w:rsidRPr="00DA18C7" w:rsidRDefault="00DA18C7" w:rsidP="00DA18C7">
      <w:pPr>
        <w:numPr>
          <w:ilvl w:val="0"/>
          <w:numId w:val="6"/>
        </w:numPr>
      </w:pPr>
      <w:r w:rsidRPr="00DA18C7">
        <w:rPr>
          <w:b/>
          <w:bCs/>
        </w:rPr>
        <w:t>What is the likely root cause?</w:t>
      </w:r>
      <w:r w:rsidRPr="00DA18C7">
        <w:t xml:space="preserve"> — grounded in review content (e.g., "OTP auto-fill crashes the app, PIN visibility concerns")</w:t>
      </w:r>
    </w:p>
    <w:p w14:paraId="53E9CE3B" w14:textId="77777777" w:rsidR="00DA18C7" w:rsidRPr="00DA18C7" w:rsidRDefault="00DA18C7" w:rsidP="00DA18C7">
      <w:pPr>
        <w:numPr>
          <w:ilvl w:val="0"/>
          <w:numId w:val="6"/>
        </w:numPr>
      </w:pPr>
      <w:r w:rsidRPr="00DA18C7">
        <w:rPr>
          <w:b/>
          <w:bCs/>
        </w:rPr>
        <w:t>What is the recommended action?</w:t>
      </w:r>
      <w:r w:rsidRPr="00DA18C7">
        <w:t xml:space="preserve"> — specific, implementable, and scoped (e.g., "biometric login as default with stable PIN fallback")</w:t>
      </w:r>
    </w:p>
    <w:p w14:paraId="4B999535" w14:textId="77777777" w:rsidR="00DA18C7" w:rsidRPr="00DA18C7" w:rsidRDefault="00DA18C7" w:rsidP="00DA18C7">
      <w:pPr>
        <w:numPr>
          <w:ilvl w:val="0"/>
          <w:numId w:val="6"/>
        </w:numPr>
      </w:pPr>
      <w:r w:rsidRPr="00DA18C7">
        <w:rPr>
          <w:b/>
          <w:bCs/>
        </w:rPr>
        <w:t>What is the priority level?</w:t>
      </w:r>
      <w:r w:rsidRPr="00DA18C7">
        <w:t xml:space="preserve"> — High/Critical for topics where negativity rate exceeds 50% and volume exceeds 300 reviews; Medium for systemic issues with lower volume; Low/Standard for monitoring and infrastructure improvements</w:t>
      </w:r>
    </w:p>
    <w:p w14:paraId="5DFE020C" w14:textId="77777777" w:rsidR="00DA18C7" w:rsidRPr="00DA18C7" w:rsidRDefault="00DA18C7" w:rsidP="00DA18C7">
      <w:r w:rsidRPr="00DA18C7">
        <w:t xml:space="preserve">This ensures the policy document is not just a list of complaints but a </w:t>
      </w:r>
      <w:proofErr w:type="spellStart"/>
      <w:r w:rsidRPr="00DA18C7">
        <w:t>prioritised</w:t>
      </w:r>
      <w:proofErr w:type="spellEnd"/>
      <w:r w:rsidRPr="00DA18C7">
        <w:t xml:space="preserve"> action plan that a product manager or engineering lead could use directly.</w:t>
      </w:r>
    </w:p>
    <w:p w14:paraId="74A1607F" w14:textId="77777777" w:rsidR="00DA18C7" w:rsidRPr="00DA18C7" w:rsidRDefault="00DA18C7" w:rsidP="00DA18C7">
      <w:r w:rsidRPr="00DA18C7">
        <w:pict w14:anchorId="1BAC6DDA">
          <v:rect id="_x0000_i1086" style="width:0;height:1.5pt" o:hralign="center" o:hrstd="t" o:hr="t" fillcolor="#a0a0a0" stroked="f"/>
        </w:pict>
      </w:r>
    </w:p>
    <w:p w14:paraId="6DFFD5AE" w14:textId="77777777" w:rsidR="00DA18C7" w:rsidRPr="00DA18C7" w:rsidRDefault="00DA18C7" w:rsidP="00DA18C7">
      <w:pPr>
        <w:rPr>
          <w:b/>
          <w:bCs/>
        </w:rPr>
      </w:pPr>
      <w:r w:rsidRPr="00DA18C7">
        <w:rPr>
          <w:b/>
          <w:bCs/>
        </w:rPr>
        <w:t>Stage 8 — Dashboard Construction</w:t>
      </w:r>
    </w:p>
    <w:p w14:paraId="0AB563A2" w14:textId="77777777" w:rsidR="00DA18C7" w:rsidRPr="00DA18C7" w:rsidRDefault="00DA18C7" w:rsidP="00DA18C7">
      <w:r w:rsidRPr="00DA18C7">
        <w:t>The final stage was assembling all the computed data into an interactive HTML dashboard for each app. Each dashboard was built as a single self-contained HTML file with embedded CSS and JavaScript — no server required, fully portable.</w:t>
      </w:r>
    </w:p>
    <w:p w14:paraId="6BBBF539" w14:textId="77777777" w:rsidR="00DA18C7" w:rsidRPr="00DA18C7" w:rsidRDefault="00DA18C7" w:rsidP="00DA18C7">
      <w:r w:rsidRPr="00DA18C7">
        <w:t xml:space="preserve">The </w:t>
      </w:r>
      <w:proofErr w:type="spellStart"/>
      <w:r w:rsidRPr="00DA18C7">
        <w:t>visualisation</w:t>
      </w:r>
      <w:proofErr w:type="spellEnd"/>
      <w:r w:rsidRPr="00DA18C7">
        <w:t xml:space="preserve"> library used was </w:t>
      </w:r>
      <w:r w:rsidRPr="00DA18C7">
        <w:rPr>
          <w:b/>
          <w:bCs/>
        </w:rPr>
        <w:t>Chart.js</w:t>
      </w:r>
      <w:r w:rsidRPr="00DA18C7">
        <w:t xml:space="preserve"> (loaded via CDN), which handled five chart types across each dashboard: a doughnut chart for sentiment distribution, a bar chart for rating distribution, a stacked bar chart for yearly trends, a line chart with gradient fill for monthly average ratings, and a horizontal bar chart for topic comparisons.</w:t>
      </w:r>
    </w:p>
    <w:p w14:paraId="24BB6E77" w14:textId="77777777" w:rsidR="00DA18C7" w:rsidRPr="00DA18C7" w:rsidRDefault="00DA18C7" w:rsidP="00DA18C7">
      <w:r w:rsidRPr="00DA18C7">
        <w:t xml:space="preserve">Each dashboard was also given a </w:t>
      </w:r>
      <w:r w:rsidRPr="00DA18C7">
        <w:rPr>
          <w:b/>
          <w:bCs/>
        </w:rPr>
        <w:t>distinct visual identity</w:t>
      </w:r>
      <w:r w:rsidRPr="00DA18C7">
        <w:t xml:space="preserve"> to make them immediately distinguishable from each other — bKash uses a dark neon-pink theme with Syne typeface, Rocket uses a clean light purple theme with Space Grotesk and monospace accents, and </w:t>
      </w:r>
      <w:proofErr w:type="spellStart"/>
      <w:r w:rsidRPr="00DA18C7">
        <w:t>Upay</w:t>
      </w:r>
      <w:proofErr w:type="spellEnd"/>
      <w:r w:rsidRPr="00DA18C7">
        <w:t xml:space="preserve"> uses a deep teal dark theme with Playfair Display serif headings — reflecting the seriousness and editorial weight of the findings.</w:t>
      </w:r>
    </w:p>
    <w:p w14:paraId="45898E4B" w14:textId="77777777" w:rsidR="00DA18C7" w:rsidRPr="00DA18C7" w:rsidRDefault="00DA18C7" w:rsidP="00DA18C7">
      <w:r w:rsidRPr="00DA18C7">
        <w:t xml:space="preserve">The </w:t>
      </w:r>
      <w:r w:rsidRPr="00DA18C7">
        <w:rPr>
          <w:b/>
          <w:bCs/>
        </w:rPr>
        <w:t>Review Explorer</w:t>
      </w:r>
      <w:r w:rsidRPr="00DA18C7">
        <w:t xml:space="preserve"> section at the bottom of each dashboard surfaces the top actual reviews with filtering by sentiment, allowing any reader to ground themselves in real user voices rather than just aggregate numbers.</w:t>
      </w:r>
    </w:p>
    <w:p w14:paraId="49249C87" w14:textId="77777777" w:rsidR="00DA18C7" w:rsidRPr="00DA18C7" w:rsidRDefault="00DA18C7" w:rsidP="00DA18C7">
      <w:r w:rsidRPr="00DA18C7">
        <w:pict w14:anchorId="40FF1797">
          <v:rect id="_x0000_i1087" style="width:0;height:1.5pt" o:hralign="center" o:hrstd="t" o:hr="t" fillcolor="#a0a0a0" stroked="f"/>
        </w:pict>
      </w:r>
    </w:p>
    <w:p w14:paraId="1C95B33F" w14:textId="77777777" w:rsidR="00DA18C7" w:rsidRPr="00DA18C7" w:rsidRDefault="00DA18C7" w:rsidP="00DA18C7">
      <w:pPr>
        <w:rPr>
          <w:b/>
          <w:bCs/>
        </w:rPr>
      </w:pPr>
      <w:r w:rsidRPr="00DA18C7">
        <w:rPr>
          <w:b/>
          <w:bCs/>
        </w:rPr>
        <w:t>Summary of Tools &amp; Techniques Used</w:t>
      </w:r>
    </w:p>
    <w:p w14:paraId="360A4750" w14:textId="77777777" w:rsidR="00DA18C7" w:rsidRPr="00DA18C7" w:rsidRDefault="00DA18C7" w:rsidP="00DA18C7">
      <w:r w:rsidRPr="00DA18C7">
        <w:t xml:space="preserve">The entire pipeline used only three core tools: </w:t>
      </w:r>
      <w:r w:rsidRPr="00DA18C7">
        <w:rPr>
          <w:b/>
          <w:bCs/>
        </w:rPr>
        <w:t>pandas</w:t>
      </w:r>
      <w:r w:rsidRPr="00DA18C7">
        <w:t xml:space="preserve"> for data loading, transformation, aggregation, and feature engineering; </w:t>
      </w:r>
      <w:r w:rsidRPr="00DA18C7">
        <w:rPr>
          <w:b/>
          <w:bCs/>
        </w:rPr>
        <w:t>Python string operations</w:t>
      </w:r>
      <w:r w:rsidRPr="00DA18C7">
        <w:t xml:space="preserve"> for the keyword-based </w:t>
      </w:r>
      <w:r w:rsidRPr="00DA18C7">
        <w:lastRenderedPageBreak/>
        <w:t xml:space="preserve">topic classifier; and </w:t>
      </w:r>
      <w:r w:rsidRPr="00DA18C7">
        <w:rPr>
          <w:b/>
          <w:bCs/>
        </w:rPr>
        <w:t>Chart.js</w:t>
      </w:r>
      <w:r w:rsidRPr="00DA18C7">
        <w:t xml:space="preserve"> for interactive browser-side </w:t>
      </w:r>
      <w:proofErr w:type="spellStart"/>
      <w:r w:rsidRPr="00DA18C7">
        <w:t>visualisation</w:t>
      </w:r>
      <w:proofErr w:type="spellEnd"/>
      <w:r w:rsidRPr="00DA18C7">
        <w:t>. No machine learning models, no external APIs, no databases — just clean, reproducible data analysis from raw CSV to actionable insight.</w:t>
      </w:r>
    </w:p>
    <w:p w14:paraId="34857605" w14:textId="77777777" w:rsidR="00DA18C7" w:rsidRDefault="00DA18C7"/>
    <w:sectPr w:rsidR="00DA1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949"/>
    <w:multiLevelType w:val="multilevel"/>
    <w:tmpl w:val="FDF2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E6C21"/>
    <w:multiLevelType w:val="multilevel"/>
    <w:tmpl w:val="DDD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4402"/>
    <w:multiLevelType w:val="multilevel"/>
    <w:tmpl w:val="8B5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F0D60"/>
    <w:multiLevelType w:val="multilevel"/>
    <w:tmpl w:val="8F06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E78A0"/>
    <w:multiLevelType w:val="multilevel"/>
    <w:tmpl w:val="CFD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B3F7D"/>
    <w:multiLevelType w:val="multilevel"/>
    <w:tmpl w:val="A5C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649804">
    <w:abstractNumId w:val="4"/>
  </w:num>
  <w:num w:numId="2" w16cid:durableId="1819608926">
    <w:abstractNumId w:val="2"/>
  </w:num>
  <w:num w:numId="3" w16cid:durableId="834759553">
    <w:abstractNumId w:val="5"/>
  </w:num>
  <w:num w:numId="4" w16cid:durableId="1051538469">
    <w:abstractNumId w:val="1"/>
  </w:num>
  <w:num w:numId="5" w16cid:durableId="1973555711">
    <w:abstractNumId w:val="3"/>
  </w:num>
  <w:num w:numId="6" w16cid:durableId="3531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8C7"/>
    <w:rsid w:val="00B2362B"/>
    <w:rsid w:val="00DA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8BA6"/>
  <w15:chartTrackingRefBased/>
  <w15:docId w15:val="{9DDD9332-FC77-41E4-AB62-29DC4D50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8C7"/>
    <w:rPr>
      <w:rFonts w:eastAsiaTheme="majorEastAsia" w:cstheme="majorBidi"/>
      <w:color w:val="272727" w:themeColor="text1" w:themeTint="D8"/>
    </w:rPr>
  </w:style>
  <w:style w:type="paragraph" w:styleId="Title">
    <w:name w:val="Title"/>
    <w:basedOn w:val="Normal"/>
    <w:next w:val="Normal"/>
    <w:link w:val="TitleChar"/>
    <w:uiPriority w:val="10"/>
    <w:qFormat/>
    <w:rsid w:val="00DA1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8C7"/>
    <w:pPr>
      <w:spacing w:before="160"/>
      <w:jc w:val="center"/>
    </w:pPr>
    <w:rPr>
      <w:i/>
      <w:iCs/>
      <w:color w:val="404040" w:themeColor="text1" w:themeTint="BF"/>
    </w:rPr>
  </w:style>
  <w:style w:type="character" w:customStyle="1" w:styleId="QuoteChar">
    <w:name w:val="Quote Char"/>
    <w:basedOn w:val="DefaultParagraphFont"/>
    <w:link w:val="Quote"/>
    <w:uiPriority w:val="29"/>
    <w:rsid w:val="00DA18C7"/>
    <w:rPr>
      <w:i/>
      <w:iCs/>
      <w:color w:val="404040" w:themeColor="text1" w:themeTint="BF"/>
    </w:rPr>
  </w:style>
  <w:style w:type="paragraph" w:styleId="ListParagraph">
    <w:name w:val="List Paragraph"/>
    <w:basedOn w:val="Normal"/>
    <w:uiPriority w:val="34"/>
    <w:qFormat/>
    <w:rsid w:val="00DA18C7"/>
    <w:pPr>
      <w:ind w:left="720"/>
      <w:contextualSpacing/>
    </w:pPr>
  </w:style>
  <w:style w:type="character" w:styleId="IntenseEmphasis">
    <w:name w:val="Intense Emphasis"/>
    <w:basedOn w:val="DefaultParagraphFont"/>
    <w:uiPriority w:val="21"/>
    <w:qFormat/>
    <w:rsid w:val="00DA18C7"/>
    <w:rPr>
      <w:i/>
      <w:iCs/>
      <w:color w:val="0F4761" w:themeColor="accent1" w:themeShade="BF"/>
    </w:rPr>
  </w:style>
  <w:style w:type="paragraph" w:styleId="IntenseQuote">
    <w:name w:val="Intense Quote"/>
    <w:basedOn w:val="Normal"/>
    <w:next w:val="Normal"/>
    <w:link w:val="IntenseQuoteChar"/>
    <w:uiPriority w:val="30"/>
    <w:qFormat/>
    <w:rsid w:val="00DA1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8C7"/>
    <w:rPr>
      <w:i/>
      <w:iCs/>
      <w:color w:val="0F4761" w:themeColor="accent1" w:themeShade="BF"/>
    </w:rPr>
  </w:style>
  <w:style w:type="character" w:styleId="IntenseReference">
    <w:name w:val="Intense Reference"/>
    <w:basedOn w:val="DefaultParagraphFont"/>
    <w:uiPriority w:val="32"/>
    <w:qFormat/>
    <w:rsid w:val="00DA1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 Hasan</dc:creator>
  <cp:keywords/>
  <dc:description/>
  <cp:lastModifiedBy>Nayeem Hasan</cp:lastModifiedBy>
  <cp:revision>1</cp:revision>
  <dcterms:created xsi:type="dcterms:W3CDTF">2026-02-24T17:43:00Z</dcterms:created>
  <dcterms:modified xsi:type="dcterms:W3CDTF">2026-02-24T17:44:00Z</dcterms:modified>
</cp:coreProperties>
</file>