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37A23" w14:textId="5324E081" w:rsidR="00E23896" w:rsidRDefault="00E23896" w:rsidP="00E23896">
      <w:pPr>
        <w:jc w:val="both"/>
        <w:rPr>
          <w:rFonts w:ascii="Geist Fallback" w:hAnsi="Geist Fallback"/>
          <w:sz w:val="23"/>
          <w:szCs w:val="23"/>
        </w:rPr>
      </w:pPr>
      <w:r>
        <w:rPr>
          <w:rFonts w:ascii="Geist Fallback" w:hAnsi="Geist Fallback"/>
          <w:sz w:val="23"/>
          <w:szCs w:val="23"/>
        </w:rPr>
        <w:t>Tobacco use is one of the most harmful and preventable public health challenges of the 21st century</w:t>
      </w:r>
      <w:sdt>
        <w:sdtPr>
          <w:rPr>
            <w:rFonts w:ascii="Geist Fallback" w:hAnsi="Geist Fallback"/>
            <w:color w:val="000000"/>
            <w:sz w:val="23"/>
            <w:szCs w:val="23"/>
          </w:rPr>
          <w:tag w:val="MENDELEY_CITATION_v3_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"/>
          <w:id w:val="-571815884"/>
          <w:placeholder>
            <w:docPart w:val="DefaultPlaceholder_-1854013440"/>
          </w:placeholder>
        </w:sdtPr>
        <w:sdtEndPr/>
        <w:sdtContent>
          <w:r w:rsidR="009E7714" w:rsidRPr="009E7714">
            <w:rPr>
              <w:rFonts w:ascii="Geist Fallback" w:hAnsi="Geist Fallback"/>
              <w:color w:val="000000"/>
              <w:sz w:val="23"/>
              <w:szCs w:val="23"/>
            </w:rPr>
            <w:t>(Department of Health et al., n.d.)</w:t>
          </w:r>
        </w:sdtContent>
      </w:sdt>
      <w:r>
        <w:rPr>
          <w:rFonts w:ascii="Geist Fallback" w:hAnsi="Geist Fallback"/>
          <w:sz w:val="23"/>
          <w:szCs w:val="23"/>
        </w:rPr>
        <w:t xml:space="preserve"> and it takes the lives of </w:t>
      </w:r>
      <w:r w:rsidR="008A19AC">
        <w:rPr>
          <w:rFonts w:ascii="Geist Fallback" w:hAnsi="Geist Fallback"/>
          <w:sz w:val="23"/>
          <w:szCs w:val="23"/>
        </w:rPr>
        <w:t>about</w:t>
      </w:r>
      <w:r>
        <w:rPr>
          <w:rFonts w:ascii="Geist Fallback" w:hAnsi="Geist Fallback"/>
          <w:sz w:val="23"/>
          <w:szCs w:val="23"/>
        </w:rPr>
        <w:t xml:space="preserve"> 8 million people every year</w:t>
      </w:r>
      <w:r w:rsidR="00C3407E">
        <w:rPr>
          <w:rFonts w:ascii="Geist Fallback" w:hAnsi="Geist Fallback"/>
          <w:sz w:val="23"/>
          <w:szCs w:val="23"/>
        </w:rPr>
        <w:t xml:space="preserve"> </w:t>
      </w:r>
      <w:sdt>
        <w:sdtPr>
          <w:rPr>
            <w:rFonts w:ascii="Geist Fallback" w:hAnsi="Geist Fallback"/>
            <w:color w:val="000000"/>
            <w:sz w:val="23"/>
            <w:szCs w:val="23"/>
          </w:rPr>
          <w:tag w:val="MENDELEY_CITATION_v3_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"/>
          <w:id w:val="-921109854"/>
          <w:placeholder>
            <w:docPart w:val="DefaultPlaceholder_-1854013440"/>
          </w:placeholder>
        </w:sdtPr>
        <w:sdtEndPr/>
        <w:sdtContent>
          <w:r w:rsidR="009E7714" w:rsidRPr="009E7714">
            <w:rPr>
              <w:rFonts w:ascii="Geist Fallback" w:hAnsi="Geist Fallback"/>
              <w:color w:val="000000"/>
              <w:sz w:val="23"/>
              <w:szCs w:val="23"/>
            </w:rPr>
            <w:t xml:space="preserve">(World Health </w:t>
          </w:r>
          <w:proofErr w:type="spellStart"/>
          <w:r w:rsidR="009E7714" w:rsidRPr="009E7714">
            <w:rPr>
              <w:rFonts w:ascii="Geist Fallback" w:hAnsi="Geist Fallback"/>
              <w:color w:val="000000"/>
              <w:sz w:val="23"/>
              <w:szCs w:val="23"/>
            </w:rPr>
            <w:t>Organisation</w:t>
          </w:r>
          <w:proofErr w:type="spellEnd"/>
          <w:r w:rsidR="009E7714" w:rsidRPr="009E7714">
            <w:rPr>
              <w:rFonts w:ascii="Geist Fallback" w:hAnsi="Geist Fallback"/>
              <w:color w:val="000000"/>
              <w:sz w:val="23"/>
              <w:szCs w:val="23"/>
            </w:rPr>
            <w:t xml:space="preserve"> (WHO), 2019)</w:t>
          </w:r>
        </w:sdtContent>
      </w:sdt>
      <w:r>
        <w:rPr>
          <w:rFonts w:ascii="Geist Fallback" w:hAnsi="Geist Fallback"/>
          <w:sz w:val="23"/>
          <w:szCs w:val="23"/>
        </w:rPr>
        <w:t>, with the majority being directly exposed to tobacco smoke, and roughly 1.</w:t>
      </w:r>
      <w:r w:rsidR="00C7787E">
        <w:rPr>
          <w:rFonts w:ascii="Geist Fallback" w:hAnsi="Geist Fallback"/>
          <w:sz w:val="23"/>
          <w:szCs w:val="23"/>
        </w:rPr>
        <w:t>3</w:t>
      </w:r>
      <w:r>
        <w:rPr>
          <w:rFonts w:ascii="Geist Fallback" w:hAnsi="Geist Fallback"/>
          <w:sz w:val="23"/>
          <w:szCs w:val="23"/>
        </w:rPr>
        <w:t xml:space="preserve"> million people </w:t>
      </w:r>
      <w:r w:rsidR="00C7787E">
        <w:rPr>
          <w:rFonts w:ascii="Geist Fallback" w:hAnsi="Geist Fallback"/>
          <w:sz w:val="23"/>
          <w:szCs w:val="23"/>
        </w:rPr>
        <w:t xml:space="preserve">exposed to </w:t>
      </w:r>
      <w:r>
        <w:rPr>
          <w:rFonts w:ascii="Geist Fallback" w:hAnsi="Geist Fallback"/>
          <w:sz w:val="23"/>
          <w:szCs w:val="23"/>
        </w:rPr>
        <w:t>secondhand smoke</w:t>
      </w:r>
      <w:r w:rsidR="00C7787E">
        <w:rPr>
          <w:rFonts w:ascii="Geist Fallback" w:hAnsi="Geist Fallback"/>
          <w:sz w:val="23"/>
          <w:szCs w:val="23"/>
        </w:rPr>
        <w:t xml:space="preserve"> </w:t>
      </w:r>
      <w:sdt>
        <w:sdtPr>
          <w:rPr>
            <w:rFonts w:ascii="Geist Fallback" w:hAnsi="Geist Fallback"/>
            <w:color w:val="000000"/>
            <w:sz w:val="23"/>
            <w:szCs w:val="23"/>
          </w:rPr>
          <w:tag w:val="MENDELEY_CITATION_v3_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"/>
          <w:id w:val="-1577581074"/>
          <w:placeholder>
            <w:docPart w:val="DefaultPlaceholder_-1854013440"/>
          </w:placeholder>
        </w:sdtPr>
        <w:sdtEndPr/>
        <w:sdtContent>
          <w:r w:rsidR="009E7714" w:rsidRPr="009E7714">
            <w:rPr>
              <w:rFonts w:ascii="Geist Fallback" w:eastAsia="Times New Roman" w:hAnsi="Geist Fallback"/>
              <w:color w:val="000000"/>
              <w:sz w:val="23"/>
            </w:rPr>
            <w:t>(</w:t>
          </w:r>
          <w:r w:rsidR="009E7714" w:rsidRPr="009E7714">
            <w:rPr>
              <w:rFonts w:ascii="Geist Fallback" w:eastAsia="Times New Roman" w:hAnsi="Geist Fallback"/>
              <w:i/>
              <w:iCs/>
              <w:color w:val="000000"/>
              <w:sz w:val="23"/>
            </w:rPr>
            <w:t>World Health Organization, Tobacco.</w:t>
          </w:r>
          <w:r w:rsidR="009E7714" w:rsidRPr="009E7714">
            <w:rPr>
              <w:rFonts w:ascii="Geist Fallback" w:eastAsia="Times New Roman" w:hAnsi="Geist Fallback"/>
              <w:color w:val="000000"/>
              <w:sz w:val="23"/>
            </w:rPr>
            <w:t>, 2023)</w:t>
          </w:r>
        </w:sdtContent>
      </w:sdt>
      <w:r>
        <w:rPr>
          <w:rFonts w:ascii="Geist Fallback" w:hAnsi="Geist Fallback"/>
          <w:sz w:val="23"/>
          <w:szCs w:val="23"/>
        </w:rPr>
        <w:t xml:space="preserve">. </w:t>
      </w:r>
      <w:r w:rsidR="000E69D4">
        <w:rPr>
          <w:rFonts w:ascii="Geist Fallback" w:hAnsi="Geist Fallback"/>
          <w:sz w:val="23"/>
          <w:szCs w:val="23"/>
        </w:rPr>
        <w:t>If the current smoking patterns continues,</w:t>
      </w:r>
      <w:r w:rsidR="000E69D4" w:rsidRPr="000E69D4">
        <w:rPr>
          <w:rFonts w:ascii="Geist Fallback" w:hAnsi="Geist Fallback"/>
          <w:sz w:val="23"/>
          <w:szCs w:val="23"/>
        </w:rPr>
        <w:t xml:space="preserve"> t</w:t>
      </w:r>
      <w:r w:rsidR="00C3407E" w:rsidRPr="000E69D4">
        <w:rPr>
          <w:rFonts w:ascii="Geist Fallback" w:hAnsi="Geist Fallback"/>
          <w:sz w:val="23"/>
          <w:szCs w:val="23"/>
        </w:rPr>
        <w:t>his figure is expected to rise to 10 million deaths per year by 20</w:t>
      </w:r>
      <w:r w:rsidR="00F8484A" w:rsidRPr="000E69D4">
        <w:rPr>
          <w:rFonts w:ascii="Geist Fallback" w:hAnsi="Geist Fallback"/>
          <w:sz w:val="23"/>
          <w:szCs w:val="23"/>
        </w:rPr>
        <w:t>30</w:t>
      </w:r>
      <w:r w:rsidR="000E69D4">
        <w:rPr>
          <w:rFonts w:ascii="Geist Fallback" w:hAnsi="Geist Fallback"/>
          <w:sz w:val="23"/>
          <w:szCs w:val="23"/>
        </w:rPr>
        <w:t xml:space="preserve"> </w:t>
      </w:r>
      <w:sdt>
        <w:sdtPr>
          <w:rPr>
            <w:rFonts w:ascii="Geist Fallback" w:hAnsi="Geist Fallback"/>
            <w:color w:val="000000"/>
            <w:sz w:val="23"/>
            <w:szCs w:val="23"/>
          </w:rPr>
          <w:tag w:val="MENDELEY_CITATION_v3_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"/>
          <w:id w:val="-97263281"/>
          <w:placeholder>
            <w:docPart w:val="DefaultPlaceholder_-1854013440"/>
          </w:placeholder>
        </w:sdtPr>
        <w:sdtEndPr/>
        <w:sdtContent>
          <w:r w:rsidR="009E7714" w:rsidRPr="009E7714">
            <w:rPr>
              <w:rFonts w:ascii="Geist Fallback" w:hAnsi="Geist Fallback"/>
              <w:color w:val="000000"/>
              <w:sz w:val="23"/>
              <w:szCs w:val="23"/>
            </w:rPr>
            <w:t>(Jha et al., 2006)</w:t>
          </w:r>
        </w:sdtContent>
      </w:sdt>
      <w:r w:rsidR="00C3407E" w:rsidRPr="000E69D4">
        <w:rPr>
          <w:rFonts w:ascii="Geist Fallback" w:hAnsi="Geist Fallback"/>
          <w:sz w:val="23"/>
          <w:szCs w:val="23"/>
        </w:rPr>
        <w:t>.</w:t>
      </w:r>
      <w:r w:rsidR="00C3407E">
        <w:rPr>
          <w:rFonts w:ascii="Geist Fallback" w:hAnsi="Geist Fallback"/>
          <w:sz w:val="23"/>
          <w:szCs w:val="23"/>
        </w:rPr>
        <w:t xml:space="preserve"> </w:t>
      </w:r>
      <w:r w:rsidR="002B054B">
        <w:rPr>
          <w:rFonts w:ascii="Geist Fallback" w:hAnsi="Geist Fallback"/>
          <w:sz w:val="23"/>
          <w:szCs w:val="23"/>
        </w:rPr>
        <w:t xml:space="preserve">The direct burden due to tobacco-related morbidity has been estimated as 170.9 million of DALY burden in 2017 alone, reflecting the magnitude of burden from tobacco on productivity and quality of life </w:t>
      </w:r>
      <w:sdt>
        <w:sdtPr>
          <w:rPr>
            <w:rFonts w:ascii="Geist Fallback" w:hAnsi="Geist Fallback"/>
            <w:color w:val="000000"/>
            <w:sz w:val="23"/>
            <w:szCs w:val="23"/>
          </w:rPr>
          <w:tag w:val="MENDELEY_CITATION_v3_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"/>
          <w:id w:val="744455078"/>
          <w:placeholder>
            <w:docPart w:val="DefaultPlaceholder_-1854013440"/>
          </w:placeholder>
        </w:sdtPr>
        <w:sdtEndPr/>
        <w:sdtContent>
          <w:r w:rsidR="009E7714" w:rsidRPr="009E7714">
            <w:rPr>
              <w:rFonts w:ascii="Geist Fallback" w:hAnsi="Geist Fallback"/>
              <w:color w:val="000000"/>
              <w:sz w:val="23"/>
              <w:szCs w:val="23"/>
            </w:rPr>
            <w:t>(Ma et al., 2021)</w:t>
          </w:r>
        </w:sdtContent>
      </w:sdt>
      <w:r w:rsidR="002B054B">
        <w:rPr>
          <w:rFonts w:ascii="Geist Fallback" w:hAnsi="Geist Fallback"/>
          <w:sz w:val="23"/>
          <w:szCs w:val="23"/>
        </w:rPr>
        <w:t>. Although internationally the age-</w:t>
      </w:r>
      <w:proofErr w:type="spellStart"/>
      <w:r w:rsidR="002B054B">
        <w:rPr>
          <w:rFonts w:ascii="Geist Fallback" w:hAnsi="Geist Fallback"/>
          <w:sz w:val="23"/>
          <w:szCs w:val="23"/>
        </w:rPr>
        <w:t>standardi</w:t>
      </w:r>
      <w:r w:rsidR="003A1E6B">
        <w:rPr>
          <w:rFonts w:ascii="Geist Fallback" w:hAnsi="Geist Fallback"/>
          <w:sz w:val="23"/>
          <w:szCs w:val="23"/>
        </w:rPr>
        <w:t>s</w:t>
      </w:r>
      <w:r w:rsidR="002B054B">
        <w:rPr>
          <w:rFonts w:ascii="Geist Fallback" w:hAnsi="Geist Fallback"/>
          <w:sz w:val="23"/>
          <w:szCs w:val="23"/>
        </w:rPr>
        <w:t>ed</w:t>
      </w:r>
      <w:proofErr w:type="spellEnd"/>
      <w:r w:rsidR="002B054B">
        <w:rPr>
          <w:rFonts w:ascii="Geist Fallback" w:hAnsi="Geist Fallback"/>
          <w:sz w:val="23"/>
          <w:szCs w:val="23"/>
        </w:rPr>
        <w:t xml:space="preserve"> prevalence of tobacco consumption is on a downward trend among adults in some high-income countries, this improvement is fragile and inconsistent. Partial explanation for the modesty of this progress lies in the implementation of the WHO Framework Convention on Tobacco Control (FCTC) and the MPOWER package of demand-reduction measure</w:t>
      </w:r>
      <w:r w:rsidR="003A1E6B">
        <w:rPr>
          <w:rFonts w:ascii="Geist Fallback" w:hAnsi="Geist Fallback"/>
          <w:sz w:val="23"/>
          <w:szCs w:val="23"/>
        </w:rPr>
        <w:t xml:space="preserve">s </w:t>
      </w:r>
      <w:sdt>
        <w:sdtPr>
          <w:rPr>
            <w:rFonts w:ascii="Geist Fallback" w:hAnsi="Geist Fallback"/>
            <w:color w:val="000000"/>
            <w:sz w:val="23"/>
            <w:szCs w:val="23"/>
          </w:rPr>
          <w:tag w:val="MENDELEY_CITATION_v3_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"/>
          <w:id w:val="1060360601"/>
          <w:placeholder>
            <w:docPart w:val="DefaultPlaceholder_-1854013440"/>
          </w:placeholder>
        </w:sdtPr>
        <w:sdtEndPr/>
        <w:sdtContent>
          <w:r w:rsidR="009E7714" w:rsidRPr="009E7714">
            <w:rPr>
              <w:rFonts w:ascii="Geist Fallback" w:eastAsia="Times New Roman" w:hAnsi="Geist Fallback"/>
              <w:color w:val="000000"/>
              <w:sz w:val="23"/>
            </w:rPr>
            <w:t>(</w:t>
          </w:r>
          <w:r w:rsidR="009E7714" w:rsidRPr="009E7714">
            <w:rPr>
              <w:rFonts w:ascii="Geist Fallback" w:eastAsia="Times New Roman" w:hAnsi="Geist Fallback"/>
              <w:i/>
              <w:iCs/>
              <w:color w:val="000000"/>
              <w:sz w:val="23"/>
            </w:rPr>
            <w:t>Trends in Prevalence of Tobacco Use 2000–2030</w:t>
          </w:r>
          <w:r w:rsidR="009E7714" w:rsidRPr="009E7714">
            <w:rPr>
              <w:rFonts w:ascii="Geist Fallback" w:eastAsia="Times New Roman" w:hAnsi="Geist Fallback"/>
              <w:color w:val="000000"/>
              <w:sz w:val="23"/>
            </w:rPr>
            <w:t>, 2024)</w:t>
          </w:r>
        </w:sdtContent>
      </w:sdt>
      <w:r w:rsidR="003A1E6B">
        <w:rPr>
          <w:rFonts w:ascii="Geist Fallback" w:hAnsi="Geist Fallback"/>
          <w:sz w:val="23"/>
          <w:szCs w:val="23"/>
        </w:rPr>
        <w:t>.</w:t>
      </w:r>
      <w:r w:rsidR="000E69D4">
        <w:rPr>
          <w:rFonts w:ascii="Geist Fallback" w:hAnsi="Geist Fallback"/>
          <w:sz w:val="23"/>
          <w:szCs w:val="23"/>
        </w:rPr>
        <w:t xml:space="preserve"> </w:t>
      </w:r>
      <w:r w:rsidR="002B054B">
        <w:rPr>
          <w:rFonts w:ascii="Geist Fallback" w:hAnsi="Geist Fallback"/>
          <w:sz w:val="23"/>
          <w:szCs w:val="23"/>
        </w:rPr>
        <w:t xml:space="preserve">Perhaps more importantly, it conceals a chronic and completely out of hand public health problem – the initiation and maintenance of tobacco use among adolescents. </w:t>
      </w:r>
    </w:p>
    <w:p w14:paraId="57602DCF" w14:textId="1E71E544" w:rsidR="000D0AF8" w:rsidRDefault="003B44C4" w:rsidP="003B44C4">
      <w:pPr>
        <w:jc w:val="both"/>
        <w:rPr>
          <w:rFonts w:ascii="Geist Fallback" w:hAnsi="Geist Fallback"/>
          <w:sz w:val="23"/>
          <w:szCs w:val="23"/>
        </w:rPr>
      </w:pPr>
      <w:r>
        <w:rPr>
          <w:rFonts w:ascii="Geist Fallback" w:hAnsi="Geist Fallback"/>
          <w:sz w:val="23"/>
          <w:szCs w:val="23"/>
        </w:rPr>
        <w:t>Adolescence is a neurobiologically vulnerable time when exposure to nicotine quickly leads to dependence, and has long-term effects on structural changes to reward structures and impulse regulation. There are currently an estimated 43.8 million adolescent smokers (with an average age of 13 years) globally representing about 12% of all 13-15 year</w:t>
      </w:r>
      <w:r w:rsidR="00BF069E">
        <w:rPr>
          <w:rFonts w:ascii="Geist Fallback" w:hAnsi="Geist Fallback"/>
          <w:sz w:val="23"/>
          <w:szCs w:val="23"/>
        </w:rPr>
        <w:t>s</w:t>
      </w:r>
      <w:r>
        <w:rPr>
          <w:rFonts w:ascii="Geist Fallback" w:hAnsi="Geist Fallback"/>
          <w:sz w:val="23"/>
          <w:szCs w:val="23"/>
        </w:rPr>
        <w:t xml:space="preserve"> old in the world</w:t>
      </w:r>
      <w:sdt>
        <w:sdtPr>
          <w:rPr>
            <w:rFonts w:ascii="Geist Fallback" w:hAnsi="Geist Fallback"/>
            <w:color w:val="000000"/>
            <w:sz w:val="23"/>
            <w:szCs w:val="23"/>
          </w:rPr>
          <w:tag w:val="MENDELEY_CITATION_v3_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"/>
          <w:id w:val="-1343006059"/>
          <w:placeholder>
            <w:docPart w:val="DefaultPlaceholder_-1854013440"/>
          </w:placeholder>
        </w:sdtPr>
        <w:sdtEndPr/>
        <w:sdtContent>
          <w:r w:rsidR="009E7714" w:rsidRPr="009E7714">
            <w:rPr>
              <w:rFonts w:ascii="Geist Fallback" w:hAnsi="Geist Fallback"/>
              <w:color w:val="000000"/>
              <w:sz w:val="23"/>
              <w:szCs w:val="23"/>
            </w:rPr>
            <w:t>(Warren et al., 2006)</w:t>
          </w:r>
        </w:sdtContent>
      </w:sdt>
      <w:r>
        <w:rPr>
          <w:rFonts w:ascii="Geist Fallback" w:hAnsi="Geist Fallback"/>
          <w:sz w:val="23"/>
          <w:szCs w:val="23"/>
        </w:rPr>
        <w:t>. In 2019, an estimated 155 million youth aged 15-24 years were tobacco smokers, meaning that evidence based on the longitudinal modelling suggests that 82.6% of smokers aged 25+ years started smoking as youth between 14-25 years of age</w:t>
      </w:r>
      <w:sdt>
        <w:sdtPr>
          <w:rPr>
            <w:rFonts w:ascii="Geist Fallback" w:hAnsi="Geist Fallback"/>
            <w:color w:val="000000"/>
            <w:sz w:val="23"/>
            <w:szCs w:val="23"/>
          </w:rPr>
          <w:tag w:val="MENDELEY_CITATION_v3_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"/>
          <w:id w:val="467870427"/>
          <w:placeholder>
            <w:docPart w:val="DefaultPlaceholder_-1854013440"/>
          </w:placeholder>
        </w:sdtPr>
        <w:sdtEndPr/>
        <w:sdtContent>
          <w:r w:rsidR="009E7714" w:rsidRPr="009E7714">
            <w:rPr>
              <w:rFonts w:ascii="Geist Fallback" w:hAnsi="Geist Fallback"/>
              <w:color w:val="000000"/>
              <w:sz w:val="23"/>
              <w:szCs w:val="23"/>
            </w:rPr>
            <w:t>(</w:t>
          </w:r>
          <w:proofErr w:type="spellStart"/>
          <w:r w:rsidR="009E7714" w:rsidRPr="009E7714">
            <w:rPr>
              <w:rFonts w:ascii="Geist Fallback" w:hAnsi="Geist Fallback"/>
              <w:color w:val="000000"/>
              <w:sz w:val="23"/>
              <w:szCs w:val="23"/>
            </w:rPr>
            <w:t>Reitsma</w:t>
          </w:r>
          <w:proofErr w:type="spellEnd"/>
          <w:r w:rsidR="009E7714" w:rsidRPr="009E7714">
            <w:rPr>
              <w:rFonts w:ascii="Geist Fallback" w:hAnsi="Geist Fallback"/>
              <w:color w:val="000000"/>
              <w:sz w:val="23"/>
              <w:szCs w:val="23"/>
            </w:rPr>
            <w:t xml:space="preserve"> et al., 2021)</w:t>
          </w:r>
        </w:sdtContent>
      </w:sdt>
      <w:r>
        <w:rPr>
          <w:rFonts w:ascii="Geist Fallback" w:hAnsi="Geist Fallback"/>
          <w:sz w:val="23"/>
          <w:szCs w:val="23"/>
        </w:rPr>
        <w:t>. The earlier the onset of smoking, the less likely someone is to quit and the greater the resulting health impact into adulthood</w:t>
      </w:r>
      <w:sdt>
        <w:sdtPr>
          <w:rPr>
            <w:rFonts w:ascii="Geist Fallback" w:hAnsi="Geist Fallback"/>
            <w:color w:val="000000"/>
            <w:sz w:val="23"/>
            <w:szCs w:val="23"/>
          </w:rPr>
          <w:tag w:val="MENDELEY_CITATION_v3_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"/>
          <w:id w:val="1955441899"/>
          <w:placeholder>
            <w:docPart w:val="DefaultPlaceholder_-1854013440"/>
          </w:placeholder>
        </w:sdtPr>
        <w:sdtEndPr/>
        <w:sdtContent>
          <w:r w:rsidR="009E7714" w:rsidRPr="009E7714">
            <w:rPr>
              <w:rFonts w:ascii="Geist Fallback" w:hAnsi="Geist Fallback"/>
              <w:color w:val="000000"/>
              <w:sz w:val="23"/>
              <w:szCs w:val="23"/>
            </w:rPr>
            <w:t>(CDC, n.d.)</w:t>
          </w:r>
        </w:sdtContent>
      </w:sdt>
      <w:r>
        <w:rPr>
          <w:rFonts w:ascii="Geist Fallback" w:hAnsi="Geist Fallback"/>
          <w:sz w:val="23"/>
          <w:szCs w:val="23"/>
        </w:rPr>
        <w:t xml:space="preserve">. As current epidemiological trends continue without better tobacco control, more than </w:t>
      </w:r>
      <w:r w:rsidR="008A19AC">
        <w:rPr>
          <w:rFonts w:ascii="Geist Fallback" w:hAnsi="Geist Fallback"/>
          <w:sz w:val="23"/>
          <w:szCs w:val="23"/>
        </w:rPr>
        <w:t>8</w:t>
      </w:r>
      <w:r>
        <w:rPr>
          <w:rFonts w:ascii="Geist Fallback" w:hAnsi="Geist Fallback"/>
          <w:sz w:val="23"/>
          <w:szCs w:val="23"/>
        </w:rPr>
        <w:t xml:space="preserve"> million people will die of tobacco in the coming decades, with over 80% of the deaths happening in low and middle-income countries (LMICs)</w:t>
      </w:r>
      <w:sdt>
        <w:sdtPr>
          <w:rPr>
            <w:rFonts w:ascii="Geist Fallback" w:hAnsi="Geist Fallback"/>
            <w:color w:val="000000"/>
            <w:sz w:val="23"/>
            <w:szCs w:val="23"/>
          </w:rPr>
          <w:tag w:val="MENDELEY_CITATION_v3_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"/>
          <w:id w:val="-1308003446"/>
          <w:placeholder>
            <w:docPart w:val="DefaultPlaceholder_-1854013440"/>
          </w:placeholder>
        </w:sdtPr>
        <w:sdtEndPr/>
        <w:sdtContent>
          <w:r w:rsidR="009E7714" w:rsidRPr="009E7714">
            <w:rPr>
              <w:rFonts w:ascii="Geist Fallback" w:eastAsia="Times New Roman" w:hAnsi="Geist Fallback"/>
              <w:color w:val="000000"/>
              <w:sz w:val="23"/>
            </w:rPr>
            <w:t>(</w:t>
          </w:r>
          <w:r w:rsidR="009E7714" w:rsidRPr="009E7714">
            <w:rPr>
              <w:rFonts w:ascii="Geist Fallback" w:eastAsia="Times New Roman" w:hAnsi="Geist Fallback"/>
              <w:i/>
              <w:iCs/>
              <w:color w:val="000000"/>
              <w:sz w:val="23"/>
            </w:rPr>
            <w:t>Government of Nepal Ministry of Health FCTC 2030 STRATEGY: NEPAL</w:t>
          </w:r>
          <w:r w:rsidR="009E7714" w:rsidRPr="009E7714">
            <w:rPr>
              <w:rFonts w:ascii="Geist Fallback" w:eastAsia="Times New Roman" w:hAnsi="Geist Fallback"/>
              <w:color w:val="000000"/>
              <w:sz w:val="23"/>
            </w:rPr>
            <w:t>, n.d.)</w:t>
          </w:r>
        </w:sdtContent>
      </w:sdt>
      <w:r>
        <w:rPr>
          <w:rFonts w:ascii="Geist Fallback" w:hAnsi="Geist Fallback"/>
          <w:sz w:val="23"/>
          <w:szCs w:val="23"/>
        </w:rPr>
        <w:t>. The number of novel and emerging nicotine delivery systems (NNDS), such as heated tobacco products and electronic cigarettes, has quickly increased their reach in the adolescent population in both rich and poor settings, adding to the complexity of the global youth burden of tobacco</w:t>
      </w:r>
      <w:r w:rsidR="00EA7B43">
        <w:rPr>
          <w:rFonts w:ascii="Geist Fallback" w:hAnsi="Geist Fallback"/>
          <w:sz w:val="23"/>
          <w:szCs w:val="23"/>
        </w:rPr>
        <w:t xml:space="preserve"> </w:t>
      </w:r>
      <w:sdt>
        <w:sdtPr>
          <w:rPr>
            <w:rFonts w:ascii="Geist Fallback" w:hAnsi="Geist Fallback"/>
            <w:color w:val="000000"/>
            <w:sz w:val="23"/>
            <w:szCs w:val="23"/>
          </w:rPr>
          <w:tag w:val="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"/>
          <w:id w:val="-946077219"/>
          <w:placeholder>
            <w:docPart w:val="DefaultPlaceholder_-1854013440"/>
          </w:placeholder>
        </w:sdtPr>
        <w:sdtEndPr/>
        <w:sdtContent>
          <w:r w:rsidR="009E7714" w:rsidRPr="009E7714">
            <w:rPr>
              <w:rFonts w:ascii="Geist Fallback" w:hAnsi="Geist Fallback"/>
              <w:color w:val="000000"/>
              <w:sz w:val="23"/>
              <w:szCs w:val="23"/>
            </w:rPr>
            <w:t>(</w:t>
          </w:r>
          <w:proofErr w:type="spellStart"/>
          <w:r w:rsidR="009E7714" w:rsidRPr="009E7714">
            <w:rPr>
              <w:rFonts w:ascii="Geist Fallback" w:hAnsi="Geist Fallback"/>
              <w:color w:val="000000"/>
              <w:sz w:val="23"/>
              <w:szCs w:val="23"/>
            </w:rPr>
            <w:t>Njie</w:t>
          </w:r>
          <w:proofErr w:type="spellEnd"/>
          <w:r w:rsidR="009E7714" w:rsidRPr="009E7714">
            <w:rPr>
              <w:rFonts w:ascii="Geist Fallback" w:hAnsi="Geist Fallback"/>
              <w:color w:val="000000"/>
              <w:sz w:val="23"/>
              <w:szCs w:val="23"/>
            </w:rPr>
            <w:t xml:space="preserve"> et al., 2023; </w:t>
          </w:r>
          <w:proofErr w:type="spellStart"/>
          <w:r w:rsidR="009E7714" w:rsidRPr="009E7714">
            <w:rPr>
              <w:rFonts w:ascii="Geist Fallback" w:hAnsi="Geist Fallback"/>
              <w:color w:val="000000"/>
              <w:sz w:val="23"/>
              <w:szCs w:val="23"/>
            </w:rPr>
            <w:t>Sreeramareddy</w:t>
          </w:r>
          <w:proofErr w:type="spellEnd"/>
          <w:r w:rsidR="009E7714" w:rsidRPr="009E7714">
            <w:rPr>
              <w:rFonts w:ascii="Geist Fallback" w:hAnsi="Geist Fallback"/>
              <w:color w:val="000000"/>
              <w:sz w:val="23"/>
              <w:szCs w:val="23"/>
            </w:rPr>
            <w:t xml:space="preserve"> et al., 2022)</w:t>
          </w:r>
        </w:sdtContent>
      </w:sdt>
      <w:r>
        <w:rPr>
          <w:rFonts w:ascii="Geist Fallback" w:hAnsi="Geist Fallback"/>
          <w:sz w:val="23"/>
          <w:szCs w:val="23"/>
        </w:rPr>
        <w:t>.</w:t>
      </w:r>
    </w:p>
    <w:p w14:paraId="237BFE0D" w14:textId="77777777" w:rsidR="000D0AF8" w:rsidRDefault="000D0AF8" w:rsidP="003B44C4">
      <w:pPr>
        <w:jc w:val="both"/>
        <w:rPr>
          <w:rFonts w:ascii="Geist Fallback" w:hAnsi="Geist Fallback"/>
          <w:sz w:val="23"/>
          <w:szCs w:val="23"/>
        </w:rPr>
      </w:pPr>
    </w:p>
    <w:p w14:paraId="70C33D4A" w14:textId="18CBE442" w:rsidR="00EA7B43" w:rsidRDefault="00CE7BD8" w:rsidP="003B44C4">
      <w:pPr>
        <w:jc w:val="both"/>
        <w:rPr>
          <w:rStyle w:val="cursor-pointer"/>
          <w:rFonts w:ascii="Geist Fallback" w:hAnsi="Geist Fallback"/>
          <w:sz w:val="23"/>
          <w:szCs w:val="23"/>
        </w:rPr>
      </w:pPr>
      <w:r>
        <w:rPr>
          <w:rFonts w:ascii="Geist Fallback" w:hAnsi="Geist Fallback"/>
          <w:sz w:val="23"/>
          <w:szCs w:val="23"/>
        </w:rPr>
        <w:t>In recognition of this global health a</w:t>
      </w:r>
      <w:r w:rsidR="00230E59">
        <w:rPr>
          <w:rFonts w:ascii="Geist Fallback" w:hAnsi="Geist Fallback"/>
          <w:sz w:val="23"/>
          <w:szCs w:val="23"/>
        </w:rPr>
        <w:t>s of 202</w:t>
      </w:r>
      <w:r w:rsidR="000F64B6">
        <w:rPr>
          <w:rFonts w:ascii="Geist Fallback" w:hAnsi="Geist Fallback"/>
          <w:sz w:val="23"/>
          <w:szCs w:val="23"/>
        </w:rPr>
        <w:t>5</w:t>
      </w:r>
      <w:r w:rsidR="00230E59">
        <w:rPr>
          <w:rFonts w:ascii="Geist Fallback" w:hAnsi="Geist Fallback"/>
          <w:sz w:val="23"/>
          <w:szCs w:val="23"/>
        </w:rPr>
        <w:t>, the first ever international public health treaty, the WHO FCTC (May 2003), had been ratified by 18</w:t>
      </w:r>
      <w:r w:rsidR="000F64B6">
        <w:rPr>
          <w:rFonts w:ascii="Geist Fallback" w:hAnsi="Geist Fallback"/>
          <w:sz w:val="23"/>
          <w:szCs w:val="23"/>
        </w:rPr>
        <w:t>3</w:t>
      </w:r>
      <w:r w:rsidR="00230E59">
        <w:rPr>
          <w:rFonts w:ascii="Geist Fallback" w:hAnsi="Geist Fallback"/>
          <w:sz w:val="23"/>
          <w:szCs w:val="23"/>
        </w:rPr>
        <w:t xml:space="preserve"> Parties</w:t>
      </w:r>
      <w:r w:rsidR="004E61D8">
        <w:rPr>
          <w:rFonts w:ascii="Geist Fallback" w:hAnsi="Geist Fallback"/>
          <w:sz w:val="23"/>
          <w:szCs w:val="23"/>
        </w:rPr>
        <w:t xml:space="preserve"> </w:t>
      </w:r>
      <w:sdt>
        <w:sdtPr>
          <w:rPr>
            <w:rFonts w:ascii="Geist Fallback" w:hAnsi="Geist Fallback"/>
            <w:color w:val="000000"/>
            <w:sz w:val="23"/>
            <w:szCs w:val="23"/>
          </w:rPr>
          <w:tag w:val="MENDELEY_CITATION_v3_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"/>
          <w:id w:val="1221167683"/>
          <w:placeholder>
            <w:docPart w:val="DefaultPlaceholder_-1854013440"/>
          </w:placeholder>
        </w:sdtPr>
        <w:sdtEndPr/>
        <w:sdtContent>
          <w:r w:rsidR="009E7714" w:rsidRPr="009E7714">
            <w:rPr>
              <w:rFonts w:ascii="Geist Fallback" w:hAnsi="Geist Fallback"/>
              <w:color w:val="000000"/>
              <w:sz w:val="23"/>
              <w:szCs w:val="23"/>
            </w:rPr>
            <w:t>(2025 Global Progress Report on Implementation of the WHO Framework Convention on Tobacco Control, 2025)</w:t>
          </w:r>
        </w:sdtContent>
      </w:sdt>
      <w:r w:rsidR="004E61D8">
        <w:rPr>
          <w:rFonts w:ascii="Geist Fallback" w:hAnsi="Geist Fallback"/>
          <w:sz w:val="23"/>
          <w:szCs w:val="23"/>
        </w:rPr>
        <w:t xml:space="preserve">. </w:t>
      </w:r>
      <w:r>
        <w:rPr>
          <w:rFonts w:ascii="Geist Fallback" w:hAnsi="Geist Fallback"/>
          <w:sz w:val="23"/>
          <w:szCs w:val="23"/>
        </w:rPr>
        <w:t xml:space="preserve">The Global Youth Tobacco Survey (GYTS) was collaboratively designed by the Joint WHO/United States Centers for Disease Control and Prevention (CDC) with the involvement of the Canadian Public Health Association, to help support the implementation of the FCTC and related MPOWER framework at the country level. The GYTS has a two-stage cluster sampling design that draws samples of students from the national level to yield nationally representative data on tobacco </w:t>
      </w:r>
      <w:r>
        <w:rPr>
          <w:rFonts w:ascii="Geist Fallback" w:hAnsi="Geist Fallback"/>
          <w:sz w:val="23"/>
          <w:szCs w:val="23"/>
        </w:rPr>
        <w:lastRenderedPageBreak/>
        <w:t>use behaviors among 13 to</w:t>
      </w:r>
      <w:r w:rsidR="008D7F55">
        <w:rPr>
          <w:rFonts w:ascii="Geist Fallback" w:hAnsi="Geist Fallback"/>
          <w:sz w:val="23"/>
          <w:szCs w:val="23"/>
        </w:rPr>
        <w:t xml:space="preserve"> </w:t>
      </w:r>
      <w:r>
        <w:rPr>
          <w:rFonts w:ascii="Geist Fallback" w:hAnsi="Geist Fallback"/>
          <w:sz w:val="23"/>
          <w:szCs w:val="23"/>
        </w:rPr>
        <w:t>15-year-old students</w:t>
      </w:r>
      <w:r w:rsidR="004E61D8">
        <w:rPr>
          <w:rFonts w:ascii="Geist Fallback" w:hAnsi="Geist Fallback"/>
          <w:sz w:val="23"/>
          <w:szCs w:val="23"/>
        </w:rPr>
        <w:t xml:space="preserve"> </w:t>
      </w:r>
      <w:sdt>
        <w:sdtPr>
          <w:rPr>
            <w:rFonts w:ascii="Geist Fallback" w:hAnsi="Geist Fallback"/>
            <w:color w:val="000000"/>
            <w:sz w:val="23"/>
            <w:szCs w:val="23"/>
          </w:rPr>
          <w:tag w:val="MENDELEY_CITATION_v3_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"/>
          <w:id w:val="609168390"/>
          <w:placeholder>
            <w:docPart w:val="DefaultPlaceholder_-1854013440"/>
          </w:placeholder>
        </w:sdtPr>
        <w:sdtEndPr/>
        <w:sdtContent>
          <w:r w:rsidR="009E7714" w:rsidRPr="009E7714">
            <w:rPr>
              <w:rFonts w:ascii="Geist Fallback" w:hAnsi="Geist Fallback"/>
              <w:color w:val="000000"/>
              <w:sz w:val="23"/>
              <w:szCs w:val="23"/>
            </w:rPr>
            <w:t>(C W Warren 1 et al., n.d.).</w:t>
          </w:r>
        </w:sdtContent>
      </w:sdt>
      <w:r w:rsidR="004E61D8">
        <w:rPr>
          <w:rFonts w:ascii="Geist Fallback" w:hAnsi="Geist Fallback"/>
          <w:color w:val="000000"/>
          <w:sz w:val="23"/>
          <w:szCs w:val="23"/>
        </w:rPr>
        <w:t xml:space="preserve"> </w:t>
      </w:r>
      <w:r w:rsidR="004E61D8">
        <w:rPr>
          <w:rFonts w:ascii="Geist Fallback" w:hAnsi="Geist Fallback"/>
          <w:sz w:val="23"/>
          <w:szCs w:val="23"/>
        </w:rPr>
        <w:t>The GYTS has so far been conducted in 185 countries and territories, and is the most geographically comprehensive standardized school-based tobacco surveillance system ever conducted</w:t>
      </w:r>
      <w:r w:rsidR="000811C5">
        <w:rPr>
          <w:rFonts w:ascii="Geist Fallback" w:hAnsi="Geist Fallback"/>
          <w:sz w:val="23"/>
          <w:szCs w:val="23"/>
        </w:rPr>
        <w:t xml:space="preserve"> </w:t>
      </w:r>
      <w:sdt>
        <w:sdtPr>
          <w:rPr>
            <w:rFonts w:ascii="Geist Fallback" w:hAnsi="Geist Fallback"/>
            <w:color w:val="000000"/>
            <w:sz w:val="23"/>
            <w:szCs w:val="23"/>
          </w:rPr>
          <w:tag w:val="MENDELEY_CITATION_v3_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"/>
          <w:id w:val="-1753038986"/>
          <w:placeholder>
            <w:docPart w:val="DefaultPlaceholder_-1854013440"/>
          </w:placeholder>
        </w:sdtPr>
        <w:sdtEndPr/>
        <w:sdtContent>
          <w:r w:rsidR="009E7714" w:rsidRPr="009E7714">
            <w:rPr>
              <w:rFonts w:ascii="Geist Fallback" w:hAnsi="Geist Fallback"/>
              <w:color w:val="000000"/>
              <w:sz w:val="23"/>
              <w:szCs w:val="23"/>
            </w:rPr>
            <w:t xml:space="preserve">(World Conference </w:t>
          </w:r>
          <w:proofErr w:type="gramStart"/>
          <w:r w:rsidR="009E7714" w:rsidRPr="009E7714">
            <w:rPr>
              <w:rFonts w:ascii="Geist Fallback" w:hAnsi="Geist Fallback"/>
              <w:color w:val="000000"/>
              <w:sz w:val="23"/>
              <w:szCs w:val="23"/>
            </w:rPr>
            <w:t>On</w:t>
          </w:r>
          <w:proofErr w:type="gramEnd"/>
          <w:r w:rsidR="009E7714" w:rsidRPr="009E7714">
            <w:rPr>
              <w:rFonts w:ascii="Geist Fallback" w:hAnsi="Geist Fallback"/>
              <w:color w:val="000000"/>
              <w:sz w:val="23"/>
              <w:szCs w:val="23"/>
            </w:rPr>
            <w:t xml:space="preserve"> Tobacco Control 2025, 2025)</w:t>
          </w:r>
        </w:sdtContent>
      </w:sdt>
      <w:r w:rsidR="004E61D8">
        <w:rPr>
          <w:rFonts w:ascii="Geist Fallback" w:hAnsi="Geist Fallback"/>
          <w:sz w:val="23"/>
          <w:szCs w:val="23"/>
        </w:rPr>
        <w:t>.</w:t>
      </w:r>
      <w:r w:rsidR="000811C5">
        <w:rPr>
          <w:rFonts w:ascii="Geist Fallback" w:hAnsi="Geist Fallback"/>
          <w:sz w:val="23"/>
          <w:szCs w:val="23"/>
        </w:rPr>
        <w:t xml:space="preserve"> </w:t>
      </w:r>
      <w:r w:rsidR="00F9763D">
        <w:rPr>
          <w:rStyle w:val="cursor-pointer"/>
          <w:rFonts w:ascii="Geist Fallback" w:hAnsi="Geist Fallback"/>
          <w:sz w:val="23"/>
          <w:szCs w:val="23"/>
        </w:rPr>
        <w:t>Even with this vast international dissemination, many of the published analytical studies with GYTS data have been at national or sub-regional levels and there is limited ability to examine the global and cross-cultural drivers influencing adolescent tobacco initiation and current use.</w:t>
      </w:r>
    </w:p>
    <w:p w14:paraId="71E00006" w14:textId="77777777" w:rsidR="00C109A0" w:rsidRDefault="00C109A0" w:rsidP="003B44C4">
      <w:pPr>
        <w:jc w:val="both"/>
        <w:rPr>
          <w:rFonts w:ascii="Geist Fallback" w:hAnsi="Geist Fallback"/>
          <w:sz w:val="23"/>
          <w:szCs w:val="23"/>
        </w:rPr>
      </w:pPr>
    </w:p>
    <w:p w14:paraId="7C0D0C5A" w14:textId="46179BD5" w:rsidR="00EA7B43" w:rsidRDefault="006106F0" w:rsidP="003B44C4">
      <w:pPr>
        <w:jc w:val="both"/>
        <w:rPr>
          <w:rFonts w:ascii="Geist Fallback" w:hAnsi="Geist Fallback"/>
          <w:sz w:val="23"/>
          <w:szCs w:val="23"/>
        </w:rPr>
      </w:pPr>
      <w:r>
        <w:rPr>
          <w:rFonts w:ascii="Times New Roman" w:hAnsi="Times New Roman" w:cs="Times New Roman"/>
          <w:sz w:val="24"/>
          <w:szCs w:val="24"/>
        </w:rPr>
        <w:t>The most common analytical tools used in tobacco control epidemiology is multivariate logistic regression, and it has be</w:t>
      </w:r>
      <w:r w:rsidR="00430710">
        <w:rPr>
          <w:rFonts w:ascii="Times New Roman" w:hAnsi="Times New Roman" w:cs="Times New Roman"/>
          <w:sz w:val="24"/>
          <w:szCs w:val="24"/>
        </w:rPr>
        <w:t>en</w:t>
      </w:r>
      <w:r>
        <w:rPr>
          <w:rFonts w:ascii="Times New Roman" w:hAnsi="Times New Roman" w:cs="Times New Roman"/>
          <w:sz w:val="24"/>
          <w:szCs w:val="24"/>
        </w:rPr>
        <w:t xml:space="preserve"> used for a long time. Logistic regression is computationally tractable and interpretable, but assumes implicit parametric assumptions that are often not met in cross-national survey data, such as the absence of higher-order interaction terms and the assumption of predictor independence even in large and high-dimensional datasets </w:t>
      </w:r>
      <w:sdt>
        <w:sdtPr>
          <w:rPr>
            <w:rFonts w:ascii="Times New Roman" w:hAnsi="Times New Roman" w:cs="Times New Roman"/>
            <w:color w:val="000000"/>
            <w:sz w:val="24"/>
            <w:szCs w:val="24"/>
          </w:rPr>
          <w:tag w:val="MENDELEY_CITATION_v3_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"/>
          <w:id w:val="-1088624586"/>
          <w:placeholder>
            <w:docPart w:val="DefaultPlaceholder_-1854013440"/>
          </w:placeholder>
        </w:sdtPr>
        <w:sdtEndPr/>
        <w:sdtContent>
          <w:r w:rsidR="009E7714" w:rsidRPr="009E7714">
            <w:rPr>
              <w:rFonts w:ascii="Times New Roman" w:hAnsi="Times New Roman" w:cs="Times New Roman"/>
              <w:color w:val="000000"/>
              <w:sz w:val="24"/>
              <w:szCs w:val="24"/>
            </w:rPr>
            <w:t>(Butler et al., 2022)</w:t>
          </w:r>
        </w:sdtContent>
      </w:sdt>
      <w:r>
        <w:rPr>
          <w:rFonts w:ascii="Times New Roman" w:hAnsi="Times New Roman" w:cs="Times New Roman"/>
          <w:sz w:val="24"/>
          <w:szCs w:val="24"/>
        </w:rPr>
        <w:t xml:space="preserve">. </w:t>
      </w:r>
      <w:r w:rsidR="00430710">
        <w:rPr>
          <w:rFonts w:ascii="Geist Fallback" w:hAnsi="Geist Fallback"/>
          <w:sz w:val="23"/>
          <w:szCs w:val="23"/>
        </w:rPr>
        <w:t>Complex non-linear associations and high levels of multicollinearity in a multi-country behavioral dataset can complicate the detection of the most meaningful relationships in traditional regression models</w:t>
      </w:r>
      <w:sdt>
        <w:sdtPr>
          <w:rPr>
            <w:rFonts w:ascii="Geist Fallback" w:hAnsi="Geist Fallback"/>
            <w:color w:val="000000"/>
            <w:sz w:val="23"/>
            <w:szCs w:val="23"/>
          </w:rPr>
          <w:tag w:val="MENDELEY_CITATION_v3_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"/>
          <w:id w:val="998302430"/>
          <w:placeholder>
            <w:docPart w:val="DefaultPlaceholder_-1854013440"/>
          </w:placeholder>
        </w:sdtPr>
        <w:sdtEndPr/>
        <w:sdtContent>
          <w:r w:rsidR="009E7714" w:rsidRPr="009E7714">
            <w:rPr>
              <w:rFonts w:ascii="Geist Fallback" w:hAnsi="Geist Fallback"/>
              <w:color w:val="000000"/>
              <w:sz w:val="23"/>
              <w:szCs w:val="23"/>
            </w:rPr>
            <w:t>(Rudin, 2019)</w:t>
          </w:r>
        </w:sdtContent>
      </w:sdt>
      <w:r w:rsidR="00430710">
        <w:rPr>
          <w:rFonts w:ascii="Geist Fallback" w:hAnsi="Geist Fallback"/>
          <w:sz w:val="23"/>
          <w:szCs w:val="23"/>
        </w:rPr>
        <w:t>.</w:t>
      </w:r>
      <w:r w:rsidR="00C109A0">
        <w:rPr>
          <w:rFonts w:ascii="Geist Fallback" w:hAnsi="Geist Fallback"/>
          <w:sz w:val="23"/>
          <w:szCs w:val="23"/>
        </w:rPr>
        <w:t xml:space="preserve"> </w:t>
      </w:r>
    </w:p>
    <w:p w14:paraId="44BA0E6C" w14:textId="66CB9C22" w:rsidR="00824D8F" w:rsidRDefault="00B64E26" w:rsidP="00824D8F">
      <w:pPr>
        <w:jc w:val="both"/>
        <w:rPr>
          <w:rStyle w:val="cursor-pointer"/>
          <w:rFonts w:ascii="Geist Fallback" w:hAnsi="Geist Fallback"/>
          <w:sz w:val="23"/>
          <w:szCs w:val="23"/>
        </w:rPr>
      </w:pPr>
      <w:r>
        <w:rPr>
          <w:rFonts w:ascii="Geist Fallback" w:hAnsi="Geist Fallback"/>
          <w:sz w:val="23"/>
          <w:szCs w:val="23"/>
        </w:rPr>
        <w:t xml:space="preserve">An emerging literature has started dealing with these limitations by leveraging machine learning algorithms in tobacco related research. Kim and colleagues (2021) used regression tree approach on GYTS data from 97 countries to find complex interactions between three factors prevalent in adolescent tobacco use – tobacco industry promotion, secondhand smoke exposure, and policy support – that are not well expressed in traditional regression </w:t>
      </w:r>
      <w:sdt>
        <w:sdtPr>
          <w:rPr>
            <w:rFonts w:ascii="Geist Fallback" w:hAnsi="Geist Fallback"/>
            <w:color w:val="000000"/>
            <w:sz w:val="23"/>
            <w:szCs w:val="23"/>
          </w:rPr>
          <w:tag w:val="MENDELEY_CITATION_v3_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"/>
          <w:id w:val="-1543742620"/>
          <w:placeholder>
            <w:docPart w:val="DefaultPlaceholder_-1854013440"/>
          </w:placeholder>
        </w:sdtPr>
        <w:sdtEndPr/>
        <w:sdtContent>
          <w:r w:rsidR="009E7714" w:rsidRPr="009E7714">
            <w:rPr>
              <w:rFonts w:ascii="Geist Fallback" w:hAnsi="Geist Fallback"/>
              <w:color w:val="000000"/>
              <w:sz w:val="23"/>
              <w:szCs w:val="23"/>
            </w:rPr>
            <w:t>(Kim et al., 2021)</w:t>
          </w:r>
        </w:sdtContent>
      </w:sdt>
      <w:r>
        <w:rPr>
          <w:rFonts w:ascii="Geist Fallback" w:hAnsi="Geist Fallback"/>
          <w:sz w:val="23"/>
          <w:szCs w:val="23"/>
        </w:rPr>
        <w:t>. However, a critical gap exist</w:t>
      </w:r>
      <w:r w:rsidR="00641B1F">
        <w:rPr>
          <w:rFonts w:ascii="Geist Fallback" w:hAnsi="Geist Fallback"/>
          <w:sz w:val="23"/>
          <w:szCs w:val="23"/>
        </w:rPr>
        <w:t>s</w:t>
      </w:r>
      <w:r>
        <w:rPr>
          <w:rFonts w:ascii="Geist Fallback" w:hAnsi="Geist Fallback"/>
          <w:sz w:val="23"/>
          <w:szCs w:val="23"/>
        </w:rPr>
        <w:t xml:space="preserve"> in </w:t>
      </w:r>
      <w:r w:rsidR="00641B1F">
        <w:rPr>
          <w:rFonts w:ascii="Geist Fallback" w:hAnsi="Geist Fallback"/>
          <w:sz w:val="23"/>
          <w:szCs w:val="23"/>
        </w:rPr>
        <w:t xml:space="preserve">interpretability. Ensemble algorithms like </w:t>
      </w:r>
      <w:proofErr w:type="spellStart"/>
      <w:r w:rsidR="00641B1F">
        <w:rPr>
          <w:rFonts w:ascii="Geist Fallback" w:hAnsi="Geist Fallback"/>
          <w:sz w:val="23"/>
          <w:szCs w:val="23"/>
        </w:rPr>
        <w:t>XGBoost</w:t>
      </w:r>
      <w:proofErr w:type="spellEnd"/>
      <w:r w:rsidR="00641B1F">
        <w:rPr>
          <w:rFonts w:ascii="Geist Fallback" w:hAnsi="Geist Fallback"/>
          <w:sz w:val="23"/>
          <w:szCs w:val="23"/>
        </w:rPr>
        <w:t xml:space="preserve"> and Random Forest can be considered "black box" algorithms that make accurate predictions, but does not any clear explanation of the contribution of the individual predictors within them. In global public health research, there is a need for precise risk classification and “actionable” and “directionally informative” evidence that can help address which determinants most strongly predict adolescent tobacco use</w:t>
      </w:r>
      <w:r w:rsidR="00641B1F" w:rsidRPr="00641B1F">
        <w:rPr>
          <w:rFonts w:ascii="Geist Fallback" w:hAnsi="Geist Fallback"/>
          <w:sz w:val="23"/>
          <w:szCs w:val="23"/>
        </w:rPr>
        <w:t xml:space="preserve"> </w:t>
      </w:r>
      <w:r w:rsidR="00641B1F">
        <w:rPr>
          <w:rFonts w:ascii="Geist Fallback" w:hAnsi="Geist Fallback"/>
          <w:sz w:val="23"/>
          <w:szCs w:val="23"/>
        </w:rPr>
        <w:t>in a wide variety of national contexts. Previous applications of ML in youth tobacco epidemiology have primarily reported on aggregate feature importance measures, thereby limiting the applicability of findings from the analysis to informing tobacco control policy in a formalized direction across country-income strata.</w:t>
      </w:r>
      <w:r w:rsidR="00824D8F">
        <w:rPr>
          <w:rFonts w:ascii="Geist Fallback" w:hAnsi="Geist Fallback"/>
          <w:sz w:val="23"/>
          <w:szCs w:val="23"/>
        </w:rPr>
        <w:t xml:space="preserve"> </w:t>
      </w:r>
      <w:r w:rsidR="00824D8F">
        <w:rPr>
          <w:rFonts w:ascii="Geist Fallback" w:hAnsi="Geist Fallback"/>
          <w:sz w:val="23"/>
          <w:szCs w:val="23"/>
        </w:rPr>
        <w:t>But interpretability is lacking</w:t>
      </w:r>
      <w:r w:rsidR="00824D8F">
        <w:rPr>
          <w:rFonts w:ascii="Geist Fallback" w:hAnsi="Geist Fallback"/>
          <w:sz w:val="23"/>
          <w:szCs w:val="23"/>
        </w:rPr>
        <w:t xml:space="preserve">. </w:t>
      </w:r>
      <w:r w:rsidR="00824D8F">
        <w:rPr>
          <w:rStyle w:val="cursor-pointer"/>
          <w:rFonts w:ascii="Geist Fallback" w:hAnsi="Geist Fallback"/>
          <w:sz w:val="23"/>
          <w:szCs w:val="23"/>
        </w:rPr>
        <w:t xml:space="preserve">Traditional ensemble classification methods like Random Forests and </w:t>
      </w:r>
      <w:proofErr w:type="spellStart"/>
      <w:r w:rsidR="00824D8F">
        <w:rPr>
          <w:rStyle w:val="cursor-pointer"/>
          <w:rFonts w:ascii="Geist Fallback" w:hAnsi="Geist Fallback"/>
          <w:sz w:val="23"/>
          <w:szCs w:val="23"/>
        </w:rPr>
        <w:t>XGBoost</w:t>
      </w:r>
      <w:proofErr w:type="spellEnd"/>
      <w:r w:rsidR="00824D8F">
        <w:rPr>
          <w:rStyle w:val="cursor-pointer"/>
          <w:rFonts w:ascii="Geist Fallback" w:hAnsi="Geist Fallback"/>
          <w:sz w:val="23"/>
          <w:szCs w:val="23"/>
        </w:rPr>
        <w:t xml:space="preserve"> have served as "black-boxes" for the classification problem by producing predictions without a theoretically based description of their predictions for each individual feature</w:t>
      </w:r>
      <w:sdt>
        <w:sdtPr>
          <w:rPr>
            <w:rStyle w:val="cursor-pointer"/>
            <w:rFonts w:ascii="Geist Fallback" w:hAnsi="Geist Fallback"/>
            <w:color w:val="000000"/>
            <w:sz w:val="23"/>
            <w:szCs w:val="23"/>
          </w:rPr>
          <w:tag w:val="MENDELEY_CITATION_v3_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"/>
          <w:id w:val="19605878"/>
          <w:placeholder>
            <w:docPart w:val="DefaultPlaceholder_-1854013440"/>
          </w:placeholder>
        </w:sdtPr>
        <w:sdtContent>
          <w:r w:rsidR="009E7714" w:rsidRPr="009E7714">
            <w:rPr>
              <w:rStyle w:val="cursor-pointer"/>
              <w:rFonts w:ascii="Geist Fallback" w:hAnsi="Geist Fallback"/>
              <w:color w:val="000000"/>
              <w:sz w:val="23"/>
              <w:szCs w:val="23"/>
            </w:rPr>
            <w:t>(</w:t>
          </w:r>
          <w:proofErr w:type="spellStart"/>
          <w:r w:rsidR="009E7714" w:rsidRPr="009E7714">
            <w:rPr>
              <w:rStyle w:val="cursor-pointer"/>
              <w:rFonts w:ascii="Geist Fallback" w:hAnsi="Geist Fallback"/>
              <w:color w:val="000000"/>
              <w:sz w:val="23"/>
              <w:szCs w:val="23"/>
            </w:rPr>
            <w:t>Linardatos</w:t>
          </w:r>
          <w:proofErr w:type="spellEnd"/>
          <w:r w:rsidR="009E7714" w:rsidRPr="009E7714">
            <w:rPr>
              <w:rStyle w:val="cursor-pointer"/>
              <w:rFonts w:ascii="Geist Fallback" w:hAnsi="Geist Fallback"/>
              <w:color w:val="000000"/>
              <w:sz w:val="23"/>
              <w:szCs w:val="23"/>
            </w:rPr>
            <w:t xml:space="preserve"> et al., 2020)</w:t>
          </w:r>
        </w:sdtContent>
      </w:sdt>
      <w:r w:rsidR="00824D8F">
        <w:rPr>
          <w:rStyle w:val="cursor-pointer"/>
          <w:rFonts w:ascii="Geist Fallback" w:hAnsi="Geist Fallback"/>
          <w:sz w:val="23"/>
          <w:szCs w:val="23"/>
        </w:rPr>
        <w:t>.</w:t>
      </w:r>
      <w:r w:rsidR="00824D8F">
        <w:rPr>
          <w:rFonts w:ascii="Geist Fallback" w:hAnsi="Geist Fallback"/>
          <w:sz w:val="23"/>
          <w:szCs w:val="23"/>
        </w:rPr>
        <w:t xml:space="preserve"> </w:t>
      </w:r>
      <w:r w:rsidR="00824D8F">
        <w:rPr>
          <w:rStyle w:val="cursor-pointer"/>
          <w:rFonts w:ascii="Geist Fallback" w:hAnsi="Geist Fallback"/>
          <w:sz w:val="23"/>
          <w:szCs w:val="23"/>
        </w:rPr>
        <w:t>These opacities are consequential for global health policy makers, who need directionally informative evidence to understand which determinants are most likely to predict adolescent tobacco use and the differential impacts these have across income and culture.</w:t>
      </w:r>
      <w:r w:rsidR="00824D8F">
        <w:rPr>
          <w:rFonts w:ascii="Geist Fallback" w:hAnsi="Geist Fallback"/>
          <w:sz w:val="23"/>
          <w:szCs w:val="23"/>
        </w:rPr>
        <w:t xml:space="preserve"> </w:t>
      </w:r>
      <w:r w:rsidR="00824D8F">
        <w:rPr>
          <w:rStyle w:val="cursor-pointer"/>
          <w:rFonts w:ascii="Geist Fallback" w:hAnsi="Geist Fallback"/>
          <w:sz w:val="23"/>
          <w:szCs w:val="23"/>
        </w:rPr>
        <w:t xml:space="preserve">Previous applications of ML in the field of youth tobacco epidemiology have focused mostly on aggregate feature importance rankings without making any distinction in contributions to the importance of individual features nor making any distinction to be made in the national context (Kim et al., </w:t>
      </w:r>
      <w:r w:rsidR="00824D8F">
        <w:rPr>
          <w:rStyle w:val="cursor-pointer"/>
          <w:rFonts w:ascii="Geist Fallback" w:hAnsi="Geist Fallback"/>
          <w:sz w:val="23"/>
          <w:szCs w:val="23"/>
        </w:rPr>
        <w:lastRenderedPageBreak/>
        <w:t>2021), thereby limiting the ability to translate ML results into a nationally calibrated tobacco epidemiology prevention policy.</w:t>
      </w:r>
    </w:p>
    <w:p w14:paraId="3E910BD7" w14:textId="77777777" w:rsidR="00824D8F" w:rsidRPr="0014658A" w:rsidRDefault="00824D8F" w:rsidP="00824D8F">
      <w:pPr>
        <w:jc w:val="both"/>
        <w:rPr>
          <w:rFonts w:ascii="Times New Roman" w:hAnsi="Times New Roman" w:cs="Times New Roman"/>
          <w:sz w:val="24"/>
          <w:szCs w:val="24"/>
        </w:rPr>
      </w:pPr>
    </w:p>
    <w:p w14:paraId="466DB4FC" w14:textId="706593BF" w:rsidR="00B64E26" w:rsidRDefault="009E7714" w:rsidP="003B44C4">
      <w:pPr>
        <w:jc w:val="both"/>
        <w:rPr>
          <w:rStyle w:val="cursor-pointer"/>
          <w:rFonts w:ascii="Geist Fallback" w:hAnsi="Geist Fallback"/>
          <w:sz w:val="23"/>
          <w:szCs w:val="23"/>
        </w:rPr>
      </w:pPr>
      <w:r>
        <w:rPr>
          <w:rStyle w:val="cursor-pointer"/>
          <w:rFonts w:ascii="Geist Fallback" w:hAnsi="Geist Fallback"/>
          <w:sz w:val="23"/>
          <w:szCs w:val="23"/>
        </w:rPr>
        <w:t>To tackle these challenges, this study uses an interpretable ML framework based on data from the GYTS between 2011 and 2022 from 133 countries, which is one of the largest studies analyzing determinants of adolescent tobacco use to date.</w:t>
      </w:r>
      <w:r>
        <w:rPr>
          <w:rFonts w:ascii="Geist Fallback" w:hAnsi="Geist Fallback"/>
          <w:sz w:val="23"/>
          <w:szCs w:val="23"/>
        </w:rPr>
        <w:t xml:space="preserve"> </w:t>
      </w:r>
      <w:r>
        <w:rPr>
          <w:rStyle w:val="cursor-pointer"/>
          <w:rFonts w:ascii="Geist Fallback" w:hAnsi="Geist Fallback"/>
          <w:sz w:val="23"/>
          <w:szCs w:val="23"/>
        </w:rPr>
        <w:t xml:space="preserve">We employ the game-theoretic method </w:t>
      </w:r>
      <w:proofErr w:type="spellStart"/>
      <w:r>
        <w:rPr>
          <w:rStyle w:val="cursor-pointer"/>
          <w:rFonts w:ascii="Geist Fallback" w:hAnsi="Geist Fallback"/>
          <w:sz w:val="23"/>
          <w:szCs w:val="23"/>
        </w:rPr>
        <w:t>SHapley</w:t>
      </w:r>
      <w:proofErr w:type="spellEnd"/>
      <w:r>
        <w:rPr>
          <w:rStyle w:val="cursor-pointer"/>
          <w:rFonts w:ascii="Geist Fallback" w:hAnsi="Geist Fallback"/>
          <w:sz w:val="23"/>
          <w:szCs w:val="23"/>
        </w:rPr>
        <w:t xml:space="preserve"> Additive </w:t>
      </w:r>
      <w:proofErr w:type="spellStart"/>
      <w:r>
        <w:rPr>
          <w:rStyle w:val="cursor-pointer"/>
          <w:rFonts w:ascii="Geist Fallback" w:hAnsi="Geist Fallback"/>
          <w:sz w:val="23"/>
          <w:szCs w:val="23"/>
        </w:rPr>
        <w:t>exPlanations</w:t>
      </w:r>
      <w:proofErr w:type="spellEnd"/>
      <w:r>
        <w:rPr>
          <w:rStyle w:val="cursor-pointer"/>
          <w:rFonts w:ascii="Geist Fallback" w:hAnsi="Geist Fallback"/>
          <w:sz w:val="23"/>
          <w:szCs w:val="23"/>
        </w:rPr>
        <w:t xml:space="preserve"> (SHAP) which assigns an additive value (called importance) to each predictor that reflects the fair contribution of that predictor to the model </w:t>
      </w:r>
      <w:sdt>
        <w:sdtPr>
          <w:rPr>
            <w:rStyle w:val="cursor-pointer"/>
            <w:rFonts w:ascii="Geist Fallback" w:hAnsi="Geist Fallback"/>
            <w:color w:val="000000"/>
            <w:sz w:val="23"/>
            <w:szCs w:val="23"/>
          </w:rPr>
          <w:tag w:val="MENDELEY_CITATION_v3_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2LDE3XV19LCJVUkwiOiJodHRwczovL2dpdGh1Yi5jb20vc2x1bmRiZXJnL3NoYXAiLCJpc3N1ZWQiOnsiZGF0ZS1wYXJ0cyI6W1syMDE3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nZvbHVtZSI6IjMwIn0sImlzVGVtcG9yYXJ5IjpmYWxzZX1dfQ=="/>
          <w:id w:val="2145928985"/>
          <w:placeholder>
            <w:docPart w:val="DefaultPlaceholder_-1854013440"/>
          </w:placeholder>
        </w:sdtPr>
        <w:sdtContent>
          <w:r w:rsidRPr="009E7714">
            <w:rPr>
              <w:rStyle w:val="cursor-pointer"/>
              <w:rFonts w:ascii="Geist Fallback" w:hAnsi="Geist Fallback"/>
              <w:color w:val="000000"/>
              <w:sz w:val="23"/>
              <w:szCs w:val="23"/>
            </w:rPr>
            <w:t>(Lundberg et al., 2017)</w:t>
          </w:r>
        </w:sdtContent>
      </w:sdt>
      <w:r>
        <w:rPr>
          <w:rStyle w:val="cursor-pointer"/>
          <w:rFonts w:ascii="Geist Fallback" w:hAnsi="Geist Fallback"/>
          <w:sz w:val="23"/>
          <w:szCs w:val="23"/>
        </w:rPr>
        <w:t>.</w:t>
      </w:r>
      <w:r>
        <w:rPr>
          <w:rFonts w:ascii="Geist Fallback" w:hAnsi="Geist Fallback"/>
          <w:sz w:val="23"/>
          <w:szCs w:val="23"/>
        </w:rPr>
        <w:t xml:space="preserve"> </w:t>
      </w:r>
      <w:r>
        <w:rPr>
          <w:rStyle w:val="cursor-pointer"/>
          <w:rFonts w:ascii="Geist Fallback" w:hAnsi="Geist Fallback"/>
          <w:sz w:val="23"/>
          <w:szCs w:val="23"/>
        </w:rPr>
        <w:t>This enables us to visually rank each of the demographic, behavioral, and policy factors that affect tobacco use, without hiding the reasoning behind this model, which is a common issue with previous ML research that has been conducted to this kind of model (</w:t>
      </w:r>
      <w:proofErr w:type="spellStart"/>
      <w:r>
        <w:rPr>
          <w:rStyle w:val="cursor-pointer"/>
          <w:rFonts w:ascii="Geist Fallback" w:hAnsi="Geist Fallback"/>
          <w:sz w:val="23"/>
          <w:szCs w:val="23"/>
        </w:rPr>
        <w:t>Linardatos</w:t>
      </w:r>
      <w:proofErr w:type="spellEnd"/>
      <w:r>
        <w:rPr>
          <w:rStyle w:val="cursor-pointer"/>
          <w:rFonts w:ascii="Geist Fallback" w:hAnsi="Geist Fallback"/>
          <w:sz w:val="23"/>
          <w:szCs w:val="23"/>
        </w:rPr>
        <w:t xml:space="preserve"> et al., 2021).</w:t>
      </w:r>
      <w:r>
        <w:rPr>
          <w:rFonts w:ascii="Geist Fallback" w:hAnsi="Geist Fallback"/>
          <w:sz w:val="23"/>
          <w:szCs w:val="23"/>
        </w:rPr>
        <w:t xml:space="preserve"> </w:t>
      </w:r>
      <w:r>
        <w:rPr>
          <w:rStyle w:val="cursor-pointer"/>
          <w:rFonts w:ascii="Geist Fallback" w:hAnsi="Geist Fallback"/>
          <w:sz w:val="23"/>
          <w:szCs w:val="23"/>
        </w:rPr>
        <w:t>There is no previous GYTS study at this scale which has used SHAP.</w:t>
      </w:r>
      <w:r>
        <w:rPr>
          <w:rFonts w:ascii="Geist Fallback" w:hAnsi="Geist Fallback"/>
          <w:sz w:val="23"/>
          <w:szCs w:val="23"/>
        </w:rPr>
        <w:t xml:space="preserve"> </w:t>
      </w:r>
      <w:r>
        <w:rPr>
          <w:rStyle w:val="cursor-pointer"/>
          <w:rFonts w:ascii="Geist Fallback" w:hAnsi="Geist Fallback"/>
          <w:sz w:val="23"/>
          <w:szCs w:val="23"/>
        </w:rPr>
        <w:t>This has four-fold contributions: (1) global prevalence estimates of current tobacco use in youth aged 13 to 15 in 133 countries; (2) benchmarking of ML classifiers against logistic regression; (3) SHAP-based ranking of determinants related to tobacco use; (4) comparison of how the effect of determinants changes by region and income level of the WHO.</w:t>
      </w:r>
      <w:r>
        <w:rPr>
          <w:rFonts w:ascii="Geist Fallback" w:hAnsi="Geist Fallback"/>
          <w:sz w:val="23"/>
          <w:szCs w:val="23"/>
        </w:rPr>
        <w:t xml:space="preserve"> </w:t>
      </w:r>
      <w:r>
        <w:rPr>
          <w:rStyle w:val="cursor-pointer"/>
          <w:rFonts w:ascii="Geist Fallback" w:hAnsi="Geist Fallback"/>
          <w:sz w:val="23"/>
          <w:szCs w:val="23"/>
        </w:rPr>
        <w:t>The results should provide information for WHO MPOWER targets and more focused prevention in high-income and LMIC countries.</w:t>
      </w:r>
    </w:p>
    <w:p w14:paraId="6D26A744" w14:textId="77777777" w:rsidR="003F1E27" w:rsidRDefault="003F1E27" w:rsidP="003B44C4">
      <w:pPr>
        <w:jc w:val="both"/>
        <w:rPr>
          <w:rStyle w:val="cursor-pointer"/>
          <w:rFonts w:ascii="Geist Fallback" w:hAnsi="Geist Fallback"/>
          <w:sz w:val="23"/>
          <w:szCs w:val="23"/>
        </w:rPr>
      </w:pPr>
    </w:p>
    <w:p w14:paraId="67E4574C" w14:textId="3DF5E26B" w:rsidR="00386B83" w:rsidRDefault="00386B83" w:rsidP="003B44C4">
      <w:pPr>
        <w:jc w:val="both"/>
        <w:rPr>
          <w:rStyle w:val="cursor-pointer"/>
          <w:rFonts w:ascii="Geist Fallback" w:hAnsi="Geist Fallback"/>
          <w:sz w:val="23"/>
          <w:szCs w:val="23"/>
        </w:rPr>
      </w:pPr>
    </w:p>
    <w:sdt>
      <w:sdtPr>
        <w:rPr>
          <w:rFonts w:ascii="Geist Fallback" w:hAnsi="Geist Fallback"/>
          <w:color w:val="000000"/>
          <w:sz w:val="23"/>
          <w:szCs w:val="23"/>
        </w:rPr>
        <w:tag w:val="MENDELEY_BIBLIOGRAPHY"/>
        <w:id w:val="740838445"/>
        <w:placeholder>
          <w:docPart w:val="DefaultPlaceholder_-1854013440"/>
        </w:placeholder>
      </w:sdtPr>
      <w:sdtContent>
        <w:p w14:paraId="4E09665A" w14:textId="77777777" w:rsidR="00386B83" w:rsidRPr="00386B83" w:rsidRDefault="00386B83">
          <w:pPr>
            <w:autoSpaceDE w:val="0"/>
            <w:autoSpaceDN w:val="0"/>
            <w:ind w:hanging="480"/>
            <w:divId w:val="174927188"/>
            <w:rPr>
              <w:rFonts w:ascii="Geist Fallback" w:eastAsia="Times New Roman" w:hAnsi="Geist Fallback"/>
              <w:color w:val="000000"/>
              <w:sz w:val="23"/>
              <w:szCs w:val="24"/>
            </w:rPr>
          </w:pPr>
          <w:r w:rsidRPr="00386B83">
            <w:rPr>
              <w:rFonts w:ascii="Geist Fallback" w:eastAsia="Times New Roman" w:hAnsi="Geist Fallback"/>
              <w:i/>
              <w:iCs/>
              <w:color w:val="000000"/>
              <w:sz w:val="23"/>
            </w:rPr>
            <w:t>2025 Global Progress Report on Implementation of the WHO Framework Convention on Tobacco Control</w:t>
          </w:r>
          <w:r w:rsidRPr="00386B83">
            <w:rPr>
              <w:rFonts w:ascii="Geist Fallback" w:eastAsia="Times New Roman" w:hAnsi="Geist Fallback"/>
              <w:color w:val="000000"/>
              <w:sz w:val="23"/>
            </w:rPr>
            <w:t>. (2025). http://apps.who.int/bookorders.</w:t>
          </w:r>
        </w:p>
        <w:p w14:paraId="59A86B47" w14:textId="77777777" w:rsidR="00386B83" w:rsidRPr="00386B83" w:rsidRDefault="00386B83">
          <w:pPr>
            <w:autoSpaceDE w:val="0"/>
            <w:autoSpaceDN w:val="0"/>
            <w:ind w:hanging="480"/>
            <w:divId w:val="2121677434"/>
            <w:rPr>
              <w:rFonts w:ascii="Geist Fallback" w:eastAsia="Times New Roman" w:hAnsi="Geist Fallback"/>
              <w:color w:val="000000"/>
              <w:sz w:val="23"/>
            </w:rPr>
          </w:pPr>
          <w:r w:rsidRPr="00386B83">
            <w:rPr>
              <w:rFonts w:ascii="Geist Fallback" w:eastAsia="Times New Roman" w:hAnsi="Geist Fallback"/>
              <w:color w:val="000000"/>
              <w:sz w:val="23"/>
            </w:rPr>
            <w:t xml:space="preserve">Butler, L., </w:t>
          </w:r>
          <w:proofErr w:type="spellStart"/>
          <w:r w:rsidRPr="00386B83">
            <w:rPr>
              <w:rFonts w:ascii="Geist Fallback" w:eastAsia="Times New Roman" w:hAnsi="Geist Fallback"/>
              <w:color w:val="000000"/>
              <w:sz w:val="23"/>
            </w:rPr>
            <w:t>Gunturkun</w:t>
          </w:r>
          <w:proofErr w:type="spellEnd"/>
          <w:r w:rsidRPr="00386B83">
            <w:rPr>
              <w:rFonts w:ascii="Geist Fallback" w:eastAsia="Times New Roman" w:hAnsi="Geist Fallback"/>
              <w:color w:val="000000"/>
              <w:sz w:val="23"/>
            </w:rPr>
            <w:t xml:space="preserve">, F., </w:t>
          </w:r>
          <w:proofErr w:type="spellStart"/>
          <w:r w:rsidRPr="00386B83">
            <w:rPr>
              <w:rFonts w:ascii="Geist Fallback" w:eastAsia="Times New Roman" w:hAnsi="Geist Fallback"/>
              <w:color w:val="000000"/>
              <w:sz w:val="23"/>
            </w:rPr>
            <w:t>Karabayir</w:t>
          </w:r>
          <w:proofErr w:type="spellEnd"/>
          <w:r w:rsidRPr="00386B83">
            <w:rPr>
              <w:rFonts w:ascii="Geist Fallback" w:eastAsia="Times New Roman" w:hAnsi="Geist Fallback"/>
              <w:color w:val="000000"/>
              <w:sz w:val="23"/>
            </w:rPr>
            <w:t xml:space="preserve">, I., &amp; </w:t>
          </w:r>
          <w:proofErr w:type="spellStart"/>
          <w:r w:rsidRPr="00386B83">
            <w:rPr>
              <w:rFonts w:ascii="Geist Fallback" w:eastAsia="Times New Roman" w:hAnsi="Geist Fallback"/>
              <w:color w:val="000000"/>
              <w:sz w:val="23"/>
            </w:rPr>
            <w:t>Akbilgic</w:t>
          </w:r>
          <w:proofErr w:type="spellEnd"/>
          <w:r w:rsidRPr="00386B83">
            <w:rPr>
              <w:rFonts w:ascii="Geist Fallback" w:eastAsia="Times New Roman" w:hAnsi="Geist Fallback"/>
              <w:color w:val="000000"/>
              <w:sz w:val="23"/>
            </w:rPr>
            <w:t xml:space="preserve">, O. (2022). Logistic Regression is also a Black Box. Machine Learning Can Help. </w:t>
          </w:r>
          <w:r w:rsidRPr="00386B83">
            <w:rPr>
              <w:rFonts w:ascii="Geist Fallback" w:eastAsia="Times New Roman" w:hAnsi="Geist Fallback"/>
              <w:i/>
              <w:iCs/>
              <w:color w:val="000000"/>
              <w:sz w:val="23"/>
            </w:rPr>
            <w:t>Studies in Computational Intelligence</w:t>
          </w:r>
          <w:r w:rsidRPr="00386B83">
            <w:rPr>
              <w:rFonts w:ascii="Geist Fallback" w:eastAsia="Times New Roman" w:hAnsi="Geist Fallback"/>
              <w:color w:val="000000"/>
              <w:sz w:val="23"/>
            </w:rPr>
            <w:t xml:space="preserve">, </w:t>
          </w:r>
          <w:r w:rsidRPr="00386B83">
            <w:rPr>
              <w:rFonts w:ascii="Geist Fallback" w:eastAsia="Times New Roman" w:hAnsi="Geist Fallback"/>
              <w:i/>
              <w:iCs/>
              <w:color w:val="000000"/>
              <w:sz w:val="23"/>
            </w:rPr>
            <w:t>1013</w:t>
          </w:r>
          <w:r w:rsidRPr="00386B83">
            <w:rPr>
              <w:rFonts w:ascii="Geist Fallback" w:eastAsia="Times New Roman" w:hAnsi="Geist Fallback"/>
              <w:color w:val="000000"/>
              <w:sz w:val="23"/>
            </w:rPr>
            <w:t>, 323–331. https://doi.org/10.1007/978-3-030-93080-6_23/SAVE-RESEARCH</w:t>
          </w:r>
        </w:p>
        <w:p w14:paraId="2D2861CE" w14:textId="77777777" w:rsidR="00386B83" w:rsidRPr="00386B83" w:rsidRDefault="00386B83">
          <w:pPr>
            <w:autoSpaceDE w:val="0"/>
            <w:autoSpaceDN w:val="0"/>
            <w:ind w:hanging="480"/>
            <w:divId w:val="1764841666"/>
            <w:rPr>
              <w:rFonts w:ascii="Geist Fallback" w:eastAsia="Times New Roman" w:hAnsi="Geist Fallback"/>
              <w:color w:val="000000"/>
              <w:sz w:val="23"/>
            </w:rPr>
          </w:pPr>
          <w:r w:rsidRPr="00386B83">
            <w:rPr>
              <w:rFonts w:ascii="Geist Fallback" w:eastAsia="Times New Roman" w:hAnsi="Geist Fallback"/>
              <w:color w:val="000000"/>
              <w:sz w:val="23"/>
            </w:rPr>
            <w:t xml:space="preserve">C W Warren 1, S Asma, L Riley, M P Eriksen, L Green, C Blanton, C Loo, S Batchelor, &amp; D </w:t>
          </w:r>
          <w:proofErr w:type="spellStart"/>
          <w:r w:rsidRPr="00386B83">
            <w:rPr>
              <w:rFonts w:ascii="Geist Fallback" w:eastAsia="Times New Roman" w:hAnsi="Geist Fallback"/>
              <w:color w:val="000000"/>
              <w:sz w:val="23"/>
            </w:rPr>
            <w:t>Yach</w:t>
          </w:r>
          <w:proofErr w:type="spellEnd"/>
          <w:r w:rsidRPr="00386B83">
            <w:rPr>
              <w:rFonts w:ascii="Geist Fallback" w:eastAsia="Times New Roman" w:hAnsi="Geist Fallback"/>
              <w:color w:val="000000"/>
              <w:sz w:val="23"/>
            </w:rPr>
            <w:t xml:space="preserve">. (n.d.). </w:t>
          </w:r>
          <w:r w:rsidRPr="00386B83">
            <w:rPr>
              <w:rFonts w:ascii="Geist Fallback" w:eastAsia="Times New Roman" w:hAnsi="Geist Fallback"/>
              <w:i/>
              <w:iCs/>
              <w:color w:val="000000"/>
              <w:sz w:val="23"/>
            </w:rPr>
            <w:t xml:space="preserve">Tobacco Use </w:t>
          </w:r>
          <w:proofErr w:type="gramStart"/>
          <w:r w:rsidRPr="00386B83">
            <w:rPr>
              <w:rFonts w:ascii="Geist Fallback" w:eastAsia="Times New Roman" w:hAnsi="Geist Fallback"/>
              <w:i/>
              <w:iCs/>
              <w:color w:val="000000"/>
              <w:sz w:val="23"/>
            </w:rPr>
            <w:t>By</w:t>
          </w:r>
          <w:proofErr w:type="gramEnd"/>
          <w:r w:rsidRPr="00386B83">
            <w:rPr>
              <w:rFonts w:ascii="Geist Fallback" w:eastAsia="Times New Roman" w:hAnsi="Geist Fallback"/>
              <w:i/>
              <w:iCs/>
              <w:color w:val="000000"/>
              <w:sz w:val="23"/>
            </w:rPr>
            <w:t xml:space="preserve"> Youth: A Surveillance Report From The Global Youth Tobacco Survey Project</w:t>
          </w:r>
          <w:r w:rsidRPr="00386B83">
            <w:rPr>
              <w:rFonts w:ascii="Geist Fallback" w:eastAsia="Times New Roman" w:hAnsi="Geist Fallback"/>
              <w:color w:val="000000"/>
              <w:sz w:val="23"/>
            </w:rPr>
            <w:t>. Retrieved May 14, 2026, from https://pubmed.ncbi.nlm.nih.gov/10994259/</w:t>
          </w:r>
        </w:p>
        <w:p w14:paraId="013CDB9B" w14:textId="77777777" w:rsidR="00386B83" w:rsidRPr="00386B83" w:rsidRDefault="00386B83">
          <w:pPr>
            <w:autoSpaceDE w:val="0"/>
            <w:autoSpaceDN w:val="0"/>
            <w:ind w:hanging="480"/>
            <w:divId w:val="691417575"/>
            <w:rPr>
              <w:rFonts w:ascii="Geist Fallback" w:eastAsia="Times New Roman" w:hAnsi="Geist Fallback"/>
              <w:color w:val="000000"/>
              <w:sz w:val="23"/>
            </w:rPr>
          </w:pPr>
          <w:r w:rsidRPr="00386B83">
            <w:rPr>
              <w:rFonts w:ascii="Geist Fallback" w:eastAsia="Times New Roman" w:hAnsi="Geist Fallback"/>
              <w:color w:val="000000"/>
              <w:sz w:val="23"/>
            </w:rPr>
            <w:t xml:space="preserve">CDC. (n.d.). </w:t>
          </w:r>
          <w:r w:rsidRPr="00386B83">
            <w:rPr>
              <w:rFonts w:ascii="Geist Fallback" w:eastAsia="Times New Roman" w:hAnsi="Geist Fallback"/>
              <w:i/>
              <w:iCs/>
              <w:color w:val="000000"/>
              <w:sz w:val="23"/>
            </w:rPr>
            <w:t>A Report of the Surgeon General: Preventing Tobacco Use Among Youth and Young Adults</w:t>
          </w:r>
          <w:r w:rsidRPr="00386B83">
            <w:rPr>
              <w:rFonts w:ascii="Geist Fallback" w:eastAsia="Times New Roman" w:hAnsi="Geist Fallback"/>
              <w:color w:val="000000"/>
              <w:sz w:val="23"/>
            </w:rPr>
            <w:t>. Retrieved May 13, 2026, from www.cdc.gov/tobacco.</w:t>
          </w:r>
        </w:p>
        <w:p w14:paraId="16C16C87" w14:textId="77777777" w:rsidR="00386B83" w:rsidRPr="00386B83" w:rsidRDefault="00386B83">
          <w:pPr>
            <w:autoSpaceDE w:val="0"/>
            <w:autoSpaceDN w:val="0"/>
            <w:ind w:hanging="480"/>
            <w:divId w:val="305430373"/>
            <w:rPr>
              <w:rFonts w:ascii="Geist Fallback" w:eastAsia="Times New Roman" w:hAnsi="Geist Fallback"/>
              <w:color w:val="000000"/>
              <w:sz w:val="23"/>
            </w:rPr>
          </w:pPr>
          <w:r w:rsidRPr="00386B83">
            <w:rPr>
              <w:rFonts w:ascii="Geist Fallback" w:eastAsia="Times New Roman" w:hAnsi="Geist Fallback"/>
              <w:color w:val="000000"/>
              <w:sz w:val="23"/>
            </w:rPr>
            <w:t xml:space="preserve">Department of Health, U., Services, H., for Disease Control, C., Center for Chronic Disease Prevention, N., Promotion, H., &amp; on Smoking, O. (n.d.). </w:t>
          </w:r>
          <w:r w:rsidRPr="00386B83">
            <w:rPr>
              <w:rFonts w:ascii="Geist Fallback" w:eastAsia="Times New Roman" w:hAnsi="Geist Fallback"/>
              <w:i/>
              <w:iCs/>
              <w:color w:val="000000"/>
              <w:sz w:val="23"/>
            </w:rPr>
            <w:t xml:space="preserve">Preventing Tobacco Use Among Youth and Young </w:t>
          </w:r>
          <w:proofErr w:type="spellStart"/>
          <w:proofErr w:type="gramStart"/>
          <w:r w:rsidRPr="00386B83">
            <w:rPr>
              <w:rFonts w:ascii="Geist Fallback" w:eastAsia="Times New Roman" w:hAnsi="Geist Fallback"/>
              <w:i/>
              <w:iCs/>
              <w:color w:val="000000"/>
              <w:sz w:val="23"/>
            </w:rPr>
            <w:t>Adults:A</w:t>
          </w:r>
          <w:proofErr w:type="spellEnd"/>
          <w:proofErr w:type="gramEnd"/>
          <w:r w:rsidRPr="00386B83">
            <w:rPr>
              <w:rFonts w:ascii="Geist Fallback" w:eastAsia="Times New Roman" w:hAnsi="Geist Fallback"/>
              <w:i/>
              <w:iCs/>
              <w:color w:val="000000"/>
              <w:sz w:val="23"/>
            </w:rPr>
            <w:t xml:space="preserve"> Report of the Surgeon General</w:t>
          </w:r>
          <w:r w:rsidRPr="00386B83">
            <w:rPr>
              <w:rFonts w:ascii="Geist Fallback" w:eastAsia="Times New Roman" w:hAnsi="Geist Fallback"/>
              <w:color w:val="000000"/>
              <w:sz w:val="23"/>
            </w:rPr>
            <w:t>. Retrieved May 19, 2026, from http://www.surgeongeneral.gov/library</w:t>
          </w:r>
        </w:p>
        <w:p w14:paraId="156D38C2" w14:textId="77777777" w:rsidR="00386B83" w:rsidRPr="00386B83" w:rsidRDefault="00386B83">
          <w:pPr>
            <w:autoSpaceDE w:val="0"/>
            <w:autoSpaceDN w:val="0"/>
            <w:ind w:hanging="480"/>
            <w:divId w:val="1848405977"/>
            <w:rPr>
              <w:rFonts w:ascii="Geist Fallback" w:eastAsia="Times New Roman" w:hAnsi="Geist Fallback"/>
              <w:color w:val="000000"/>
              <w:sz w:val="23"/>
            </w:rPr>
          </w:pPr>
          <w:r w:rsidRPr="00386B83">
            <w:rPr>
              <w:rFonts w:ascii="Geist Fallback" w:eastAsia="Times New Roman" w:hAnsi="Geist Fallback"/>
              <w:i/>
              <w:iCs/>
              <w:color w:val="000000"/>
              <w:sz w:val="23"/>
            </w:rPr>
            <w:t>Government of Nepal Ministry of Health FCTC 2030 STRATEGY: NEPAL</w:t>
          </w:r>
          <w:r w:rsidRPr="00386B83">
            <w:rPr>
              <w:rFonts w:ascii="Geist Fallback" w:eastAsia="Times New Roman" w:hAnsi="Geist Fallback"/>
              <w:color w:val="000000"/>
              <w:sz w:val="23"/>
            </w:rPr>
            <w:t>. (n.d.).</w:t>
          </w:r>
        </w:p>
        <w:p w14:paraId="1A2734EC" w14:textId="77777777" w:rsidR="00386B83" w:rsidRPr="00386B83" w:rsidRDefault="00386B83">
          <w:pPr>
            <w:autoSpaceDE w:val="0"/>
            <w:autoSpaceDN w:val="0"/>
            <w:ind w:hanging="480"/>
            <w:divId w:val="72972277"/>
            <w:rPr>
              <w:rFonts w:ascii="Geist Fallback" w:eastAsia="Times New Roman" w:hAnsi="Geist Fallback"/>
              <w:color w:val="000000"/>
              <w:sz w:val="23"/>
            </w:rPr>
          </w:pPr>
          <w:r w:rsidRPr="00386B83">
            <w:rPr>
              <w:rFonts w:ascii="Geist Fallback" w:eastAsia="Times New Roman" w:hAnsi="Geist Fallback"/>
              <w:color w:val="000000"/>
              <w:sz w:val="23"/>
            </w:rPr>
            <w:lastRenderedPageBreak/>
            <w:t xml:space="preserve">Jha, P., </w:t>
          </w:r>
          <w:proofErr w:type="spellStart"/>
          <w:r w:rsidRPr="00386B83">
            <w:rPr>
              <w:rFonts w:ascii="Geist Fallback" w:eastAsia="Times New Roman" w:hAnsi="Geist Fallback"/>
              <w:color w:val="000000"/>
              <w:sz w:val="23"/>
            </w:rPr>
            <w:t>Chaloupka</w:t>
          </w:r>
          <w:proofErr w:type="spellEnd"/>
          <w:r w:rsidRPr="00386B83">
            <w:rPr>
              <w:rFonts w:ascii="Geist Fallback" w:eastAsia="Times New Roman" w:hAnsi="Geist Fallback"/>
              <w:color w:val="000000"/>
              <w:sz w:val="23"/>
            </w:rPr>
            <w:t xml:space="preserve">, F. J., Moore, J., </w:t>
          </w:r>
          <w:proofErr w:type="spellStart"/>
          <w:r w:rsidRPr="00386B83">
            <w:rPr>
              <w:rFonts w:ascii="Geist Fallback" w:eastAsia="Times New Roman" w:hAnsi="Geist Fallback"/>
              <w:color w:val="000000"/>
              <w:sz w:val="23"/>
            </w:rPr>
            <w:t>Gajalakshmi</w:t>
          </w:r>
          <w:proofErr w:type="spellEnd"/>
          <w:r w:rsidRPr="00386B83">
            <w:rPr>
              <w:rFonts w:ascii="Geist Fallback" w:eastAsia="Times New Roman" w:hAnsi="Geist Fallback"/>
              <w:color w:val="000000"/>
              <w:sz w:val="23"/>
            </w:rPr>
            <w:t xml:space="preserve">, V., Gupta, P. C., Peck, R., Asma, S., &amp; </w:t>
          </w:r>
          <w:proofErr w:type="spellStart"/>
          <w:r w:rsidRPr="00386B83">
            <w:rPr>
              <w:rFonts w:ascii="Geist Fallback" w:eastAsia="Times New Roman" w:hAnsi="Geist Fallback"/>
              <w:color w:val="000000"/>
              <w:sz w:val="23"/>
            </w:rPr>
            <w:t>Zatonski</w:t>
          </w:r>
          <w:proofErr w:type="spellEnd"/>
          <w:r w:rsidRPr="00386B83">
            <w:rPr>
              <w:rFonts w:ascii="Geist Fallback" w:eastAsia="Times New Roman" w:hAnsi="Geist Fallback"/>
              <w:color w:val="000000"/>
              <w:sz w:val="23"/>
            </w:rPr>
            <w:t xml:space="preserve">, W. (2006). Tobacco Addiction. </w:t>
          </w:r>
          <w:r w:rsidRPr="00386B83">
            <w:rPr>
              <w:rFonts w:ascii="Geist Fallback" w:eastAsia="Times New Roman" w:hAnsi="Geist Fallback"/>
              <w:i/>
              <w:iCs/>
              <w:color w:val="000000"/>
              <w:sz w:val="23"/>
            </w:rPr>
            <w:t>Cognition and Addiction: A Researcher’s Guide from Mechanisms Towards Interventions</w:t>
          </w:r>
          <w:r w:rsidRPr="00386B83">
            <w:rPr>
              <w:rFonts w:ascii="Geist Fallback" w:eastAsia="Times New Roman" w:hAnsi="Geist Fallback"/>
              <w:color w:val="000000"/>
              <w:sz w:val="23"/>
            </w:rPr>
            <w:t>, 129–141. https://doi.org/10.1016/B978-0-12-815298-0.00009-5</w:t>
          </w:r>
        </w:p>
        <w:p w14:paraId="6D25F3AC" w14:textId="77777777" w:rsidR="00386B83" w:rsidRPr="00386B83" w:rsidRDefault="00386B83">
          <w:pPr>
            <w:autoSpaceDE w:val="0"/>
            <w:autoSpaceDN w:val="0"/>
            <w:ind w:hanging="480"/>
            <w:divId w:val="767577674"/>
            <w:rPr>
              <w:rFonts w:ascii="Geist Fallback" w:eastAsia="Times New Roman" w:hAnsi="Geist Fallback"/>
              <w:color w:val="000000"/>
              <w:sz w:val="23"/>
            </w:rPr>
          </w:pPr>
          <w:r w:rsidRPr="00386B83">
            <w:rPr>
              <w:rFonts w:ascii="Geist Fallback" w:eastAsia="Times New Roman" w:hAnsi="Geist Fallback"/>
              <w:color w:val="000000"/>
              <w:sz w:val="23"/>
            </w:rPr>
            <w:t xml:space="preserve">Kim, N., </w:t>
          </w:r>
          <w:proofErr w:type="spellStart"/>
          <w:r w:rsidRPr="00386B83">
            <w:rPr>
              <w:rFonts w:ascii="Geist Fallback" w:eastAsia="Times New Roman" w:hAnsi="Geist Fallback"/>
              <w:color w:val="000000"/>
              <w:sz w:val="23"/>
            </w:rPr>
            <w:t>Loh</w:t>
          </w:r>
          <w:proofErr w:type="spellEnd"/>
          <w:r w:rsidRPr="00386B83">
            <w:rPr>
              <w:rFonts w:ascii="Geist Fallback" w:eastAsia="Times New Roman" w:hAnsi="Geist Fallback"/>
              <w:color w:val="000000"/>
              <w:sz w:val="23"/>
            </w:rPr>
            <w:t xml:space="preserve">, W. Y., &amp; McCarthy, D. E. (2021). Machine learning models of tobacco susceptibility and current use among adolescents from 97 countries in the Global Youth Tobacco Survey, 2013-2017. </w:t>
          </w:r>
          <w:r w:rsidRPr="00386B83">
            <w:rPr>
              <w:rFonts w:ascii="Geist Fallback" w:eastAsia="Times New Roman" w:hAnsi="Geist Fallback"/>
              <w:i/>
              <w:iCs/>
              <w:color w:val="000000"/>
              <w:sz w:val="23"/>
            </w:rPr>
            <w:t>PLOS Global Public Health</w:t>
          </w:r>
          <w:r w:rsidRPr="00386B83">
            <w:rPr>
              <w:rFonts w:ascii="Geist Fallback" w:eastAsia="Times New Roman" w:hAnsi="Geist Fallback"/>
              <w:color w:val="000000"/>
              <w:sz w:val="23"/>
            </w:rPr>
            <w:t xml:space="preserve">, </w:t>
          </w:r>
          <w:r w:rsidRPr="00386B83">
            <w:rPr>
              <w:rFonts w:ascii="Geist Fallback" w:eastAsia="Times New Roman" w:hAnsi="Geist Fallback"/>
              <w:i/>
              <w:iCs/>
              <w:color w:val="000000"/>
              <w:sz w:val="23"/>
            </w:rPr>
            <w:t>1</w:t>
          </w:r>
          <w:r w:rsidRPr="00386B83">
            <w:rPr>
              <w:rFonts w:ascii="Geist Fallback" w:eastAsia="Times New Roman" w:hAnsi="Geist Fallback"/>
              <w:color w:val="000000"/>
              <w:sz w:val="23"/>
            </w:rPr>
            <w:t>(12), e0000060. https://doi.org/10.1371/JOURNAL.PGPH.0000060</w:t>
          </w:r>
        </w:p>
        <w:p w14:paraId="6401FCF0" w14:textId="77777777" w:rsidR="00386B83" w:rsidRPr="00386B83" w:rsidRDefault="00386B83">
          <w:pPr>
            <w:autoSpaceDE w:val="0"/>
            <w:autoSpaceDN w:val="0"/>
            <w:ind w:hanging="480"/>
            <w:divId w:val="284890640"/>
            <w:rPr>
              <w:rFonts w:ascii="Geist Fallback" w:eastAsia="Times New Roman" w:hAnsi="Geist Fallback"/>
              <w:color w:val="000000"/>
              <w:sz w:val="23"/>
            </w:rPr>
          </w:pPr>
          <w:proofErr w:type="spellStart"/>
          <w:r w:rsidRPr="00386B83">
            <w:rPr>
              <w:rFonts w:ascii="Geist Fallback" w:eastAsia="Times New Roman" w:hAnsi="Geist Fallback"/>
              <w:color w:val="000000"/>
              <w:sz w:val="23"/>
            </w:rPr>
            <w:t>Linardatos</w:t>
          </w:r>
          <w:proofErr w:type="spellEnd"/>
          <w:r w:rsidRPr="00386B83">
            <w:rPr>
              <w:rFonts w:ascii="Geist Fallback" w:eastAsia="Times New Roman" w:hAnsi="Geist Fallback"/>
              <w:color w:val="000000"/>
              <w:sz w:val="23"/>
            </w:rPr>
            <w:t xml:space="preserve">, P., </w:t>
          </w:r>
          <w:proofErr w:type="spellStart"/>
          <w:r w:rsidRPr="00386B83">
            <w:rPr>
              <w:rFonts w:ascii="Geist Fallback" w:eastAsia="Times New Roman" w:hAnsi="Geist Fallback"/>
              <w:color w:val="000000"/>
              <w:sz w:val="23"/>
            </w:rPr>
            <w:t>Papastefanopoulos</w:t>
          </w:r>
          <w:proofErr w:type="spellEnd"/>
          <w:r w:rsidRPr="00386B83">
            <w:rPr>
              <w:rFonts w:ascii="Geist Fallback" w:eastAsia="Times New Roman" w:hAnsi="Geist Fallback"/>
              <w:color w:val="000000"/>
              <w:sz w:val="23"/>
            </w:rPr>
            <w:t xml:space="preserve">, V., &amp; </w:t>
          </w:r>
          <w:proofErr w:type="spellStart"/>
          <w:r w:rsidRPr="00386B83">
            <w:rPr>
              <w:rFonts w:ascii="Geist Fallback" w:eastAsia="Times New Roman" w:hAnsi="Geist Fallback"/>
              <w:color w:val="000000"/>
              <w:sz w:val="23"/>
            </w:rPr>
            <w:t>Kotsiantis</w:t>
          </w:r>
          <w:proofErr w:type="spellEnd"/>
          <w:r w:rsidRPr="00386B83">
            <w:rPr>
              <w:rFonts w:ascii="Geist Fallback" w:eastAsia="Times New Roman" w:hAnsi="Geist Fallback"/>
              <w:color w:val="000000"/>
              <w:sz w:val="23"/>
            </w:rPr>
            <w:t xml:space="preserve">, S. (2020). Explainable AI: A Review of Machine Learning Interpretability Methods. </w:t>
          </w:r>
          <w:r w:rsidRPr="00386B83">
            <w:rPr>
              <w:rFonts w:ascii="Geist Fallback" w:eastAsia="Times New Roman" w:hAnsi="Geist Fallback"/>
              <w:i/>
              <w:iCs/>
              <w:color w:val="000000"/>
              <w:sz w:val="23"/>
            </w:rPr>
            <w:t>Entropy 2021, Vol. 23, Page 18</w:t>
          </w:r>
          <w:r w:rsidRPr="00386B83">
            <w:rPr>
              <w:rFonts w:ascii="Geist Fallback" w:eastAsia="Times New Roman" w:hAnsi="Geist Fallback"/>
              <w:color w:val="000000"/>
              <w:sz w:val="23"/>
            </w:rPr>
            <w:t xml:space="preserve">, </w:t>
          </w:r>
          <w:r w:rsidRPr="00386B83">
            <w:rPr>
              <w:rFonts w:ascii="Geist Fallback" w:eastAsia="Times New Roman" w:hAnsi="Geist Fallback"/>
              <w:i/>
              <w:iCs/>
              <w:color w:val="000000"/>
              <w:sz w:val="23"/>
            </w:rPr>
            <w:t>23</w:t>
          </w:r>
          <w:r w:rsidRPr="00386B83">
            <w:rPr>
              <w:rFonts w:ascii="Geist Fallback" w:eastAsia="Times New Roman" w:hAnsi="Geist Fallback"/>
              <w:color w:val="000000"/>
              <w:sz w:val="23"/>
            </w:rPr>
            <w:t>(1), 18. https://doi.org/10.3390/E23010018</w:t>
          </w:r>
        </w:p>
        <w:p w14:paraId="3B51778D" w14:textId="77777777" w:rsidR="00386B83" w:rsidRPr="00386B83" w:rsidRDefault="00386B83">
          <w:pPr>
            <w:autoSpaceDE w:val="0"/>
            <w:autoSpaceDN w:val="0"/>
            <w:ind w:hanging="480"/>
            <w:divId w:val="1620339225"/>
            <w:rPr>
              <w:rFonts w:ascii="Geist Fallback" w:eastAsia="Times New Roman" w:hAnsi="Geist Fallback"/>
              <w:color w:val="000000"/>
              <w:sz w:val="23"/>
            </w:rPr>
          </w:pPr>
          <w:r w:rsidRPr="00386B83">
            <w:rPr>
              <w:rFonts w:ascii="Geist Fallback" w:eastAsia="Times New Roman" w:hAnsi="Geist Fallback"/>
              <w:color w:val="000000"/>
              <w:sz w:val="23"/>
            </w:rPr>
            <w:t xml:space="preserve">Lundberg, S. M., Allen, P. G., &amp; Lee, S.-I. (2017). A Unified Approach to Interpreting Model Predictions. </w:t>
          </w:r>
          <w:r w:rsidRPr="00386B83">
            <w:rPr>
              <w:rFonts w:ascii="Geist Fallback" w:eastAsia="Times New Roman" w:hAnsi="Geist Fallback"/>
              <w:i/>
              <w:iCs/>
              <w:color w:val="000000"/>
              <w:sz w:val="23"/>
            </w:rPr>
            <w:t>Advances in Neural Information Processing Systems</w:t>
          </w:r>
          <w:r w:rsidRPr="00386B83">
            <w:rPr>
              <w:rFonts w:ascii="Geist Fallback" w:eastAsia="Times New Roman" w:hAnsi="Geist Fallback"/>
              <w:color w:val="000000"/>
              <w:sz w:val="23"/>
            </w:rPr>
            <w:t xml:space="preserve">, </w:t>
          </w:r>
          <w:r w:rsidRPr="00386B83">
            <w:rPr>
              <w:rFonts w:ascii="Geist Fallback" w:eastAsia="Times New Roman" w:hAnsi="Geist Fallback"/>
              <w:i/>
              <w:iCs/>
              <w:color w:val="000000"/>
              <w:sz w:val="23"/>
            </w:rPr>
            <w:t>30</w:t>
          </w:r>
          <w:r w:rsidRPr="00386B83">
            <w:rPr>
              <w:rFonts w:ascii="Geist Fallback" w:eastAsia="Times New Roman" w:hAnsi="Geist Fallback"/>
              <w:color w:val="000000"/>
              <w:sz w:val="23"/>
            </w:rPr>
            <w:t>. https://github.com/slundberg/shap</w:t>
          </w:r>
        </w:p>
        <w:p w14:paraId="3F64396F" w14:textId="77777777" w:rsidR="00386B83" w:rsidRPr="00386B83" w:rsidRDefault="00386B83">
          <w:pPr>
            <w:autoSpaceDE w:val="0"/>
            <w:autoSpaceDN w:val="0"/>
            <w:ind w:hanging="480"/>
            <w:divId w:val="1991321841"/>
            <w:rPr>
              <w:rFonts w:ascii="Geist Fallback" w:eastAsia="Times New Roman" w:hAnsi="Geist Fallback"/>
              <w:color w:val="000000"/>
              <w:sz w:val="23"/>
            </w:rPr>
          </w:pPr>
          <w:r w:rsidRPr="00386B83">
            <w:rPr>
              <w:rFonts w:ascii="Geist Fallback" w:eastAsia="Times New Roman" w:hAnsi="Geist Fallback"/>
              <w:color w:val="000000"/>
              <w:sz w:val="23"/>
            </w:rPr>
            <w:t xml:space="preserve">Ma, C., Xi, B., Li, Z., Wu, H., Zhao, M., Liang, Y., &amp; Bovet, P. (2021). Prevalence and trends in tobacco use among adolescents aged 13–15 years in 143 countries, 1999–2018: findings from the Global Youth Tobacco Surveys. </w:t>
          </w:r>
          <w:r w:rsidRPr="00386B83">
            <w:rPr>
              <w:rFonts w:ascii="Geist Fallback" w:eastAsia="Times New Roman" w:hAnsi="Geist Fallback"/>
              <w:i/>
              <w:iCs/>
              <w:color w:val="000000"/>
              <w:sz w:val="23"/>
            </w:rPr>
            <w:t>The Lancet Child and Adolescent Health</w:t>
          </w:r>
          <w:r w:rsidRPr="00386B83">
            <w:rPr>
              <w:rFonts w:ascii="Geist Fallback" w:eastAsia="Times New Roman" w:hAnsi="Geist Fallback"/>
              <w:color w:val="000000"/>
              <w:sz w:val="23"/>
            </w:rPr>
            <w:t xml:space="preserve">, </w:t>
          </w:r>
          <w:r w:rsidRPr="00386B83">
            <w:rPr>
              <w:rFonts w:ascii="Geist Fallback" w:eastAsia="Times New Roman" w:hAnsi="Geist Fallback"/>
              <w:i/>
              <w:iCs/>
              <w:color w:val="000000"/>
              <w:sz w:val="23"/>
            </w:rPr>
            <w:t>5</w:t>
          </w:r>
          <w:r w:rsidRPr="00386B83">
            <w:rPr>
              <w:rFonts w:ascii="Geist Fallback" w:eastAsia="Times New Roman" w:hAnsi="Geist Fallback"/>
              <w:color w:val="000000"/>
              <w:sz w:val="23"/>
            </w:rPr>
            <w:t>(4), 245–255. https://doi.org/10.1016/S2352-4642(20)30390-4</w:t>
          </w:r>
        </w:p>
        <w:p w14:paraId="02FC2FAB" w14:textId="77777777" w:rsidR="00386B83" w:rsidRPr="00386B83" w:rsidRDefault="00386B83">
          <w:pPr>
            <w:autoSpaceDE w:val="0"/>
            <w:autoSpaceDN w:val="0"/>
            <w:ind w:hanging="480"/>
            <w:divId w:val="970935809"/>
            <w:rPr>
              <w:rFonts w:ascii="Geist Fallback" w:eastAsia="Times New Roman" w:hAnsi="Geist Fallback"/>
              <w:color w:val="000000"/>
              <w:sz w:val="23"/>
            </w:rPr>
          </w:pPr>
          <w:proofErr w:type="spellStart"/>
          <w:r w:rsidRPr="00386B83">
            <w:rPr>
              <w:rFonts w:ascii="Geist Fallback" w:eastAsia="Times New Roman" w:hAnsi="Geist Fallback"/>
              <w:color w:val="000000"/>
              <w:sz w:val="23"/>
            </w:rPr>
            <w:t>Njie</w:t>
          </w:r>
          <w:proofErr w:type="spellEnd"/>
          <w:r w:rsidRPr="00386B83">
            <w:rPr>
              <w:rFonts w:ascii="Geist Fallback" w:eastAsia="Times New Roman" w:hAnsi="Geist Fallback"/>
              <w:color w:val="000000"/>
              <w:sz w:val="23"/>
            </w:rPr>
            <w:t xml:space="preserve">, G. J., Jones, C. K., Jacques, N., </w:t>
          </w:r>
          <w:proofErr w:type="spellStart"/>
          <w:r w:rsidRPr="00386B83">
            <w:rPr>
              <w:rFonts w:ascii="Geist Fallback" w:eastAsia="Times New Roman" w:hAnsi="Geist Fallback"/>
              <w:color w:val="000000"/>
              <w:sz w:val="23"/>
            </w:rPr>
            <w:t>Adetokun</w:t>
          </w:r>
          <w:proofErr w:type="spellEnd"/>
          <w:r w:rsidRPr="00386B83">
            <w:rPr>
              <w:rFonts w:ascii="Geist Fallback" w:eastAsia="Times New Roman" w:hAnsi="Geist Fallback"/>
              <w:color w:val="000000"/>
              <w:sz w:val="23"/>
            </w:rPr>
            <w:t xml:space="preserve">, A., Ross, J., Owens, A., Anton, L., Johns, M., &amp; Pan, L. (2023). Changes in Tobacco Product Use Among Students Aged 13 to 15 Years in 34 Countries, Global Youth Tobacco Survey, 2012–2020. </w:t>
          </w:r>
          <w:r w:rsidRPr="00386B83">
            <w:rPr>
              <w:rFonts w:ascii="Geist Fallback" w:eastAsia="Times New Roman" w:hAnsi="Geist Fallback"/>
              <w:i/>
              <w:iCs/>
              <w:color w:val="000000"/>
              <w:sz w:val="23"/>
            </w:rPr>
            <w:t>Preventing Chronic Disease</w:t>
          </w:r>
          <w:r w:rsidRPr="00386B83">
            <w:rPr>
              <w:rFonts w:ascii="Geist Fallback" w:eastAsia="Times New Roman" w:hAnsi="Geist Fallback"/>
              <w:color w:val="000000"/>
              <w:sz w:val="23"/>
            </w:rPr>
            <w:t xml:space="preserve">, </w:t>
          </w:r>
          <w:r w:rsidRPr="00386B83">
            <w:rPr>
              <w:rFonts w:ascii="Geist Fallback" w:eastAsia="Times New Roman" w:hAnsi="Geist Fallback"/>
              <w:i/>
              <w:iCs/>
              <w:color w:val="000000"/>
              <w:sz w:val="23"/>
            </w:rPr>
            <w:t>20</w:t>
          </w:r>
          <w:r w:rsidRPr="00386B83">
            <w:rPr>
              <w:rFonts w:ascii="Geist Fallback" w:eastAsia="Times New Roman" w:hAnsi="Geist Fallback"/>
              <w:color w:val="000000"/>
              <w:sz w:val="23"/>
            </w:rPr>
            <w:t>. https://doi.org/10.5888/PCD20.220410</w:t>
          </w:r>
        </w:p>
        <w:p w14:paraId="1FBD6C85" w14:textId="77777777" w:rsidR="00386B83" w:rsidRPr="00386B83" w:rsidRDefault="00386B83">
          <w:pPr>
            <w:autoSpaceDE w:val="0"/>
            <w:autoSpaceDN w:val="0"/>
            <w:ind w:hanging="480"/>
            <w:divId w:val="650600347"/>
            <w:rPr>
              <w:rFonts w:ascii="Geist Fallback" w:eastAsia="Times New Roman" w:hAnsi="Geist Fallback"/>
              <w:color w:val="000000"/>
              <w:sz w:val="23"/>
            </w:rPr>
          </w:pPr>
          <w:proofErr w:type="spellStart"/>
          <w:r w:rsidRPr="00386B83">
            <w:rPr>
              <w:rFonts w:ascii="Geist Fallback" w:eastAsia="Times New Roman" w:hAnsi="Geist Fallback"/>
              <w:color w:val="000000"/>
              <w:sz w:val="23"/>
            </w:rPr>
            <w:t>Reitsma</w:t>
          </w:r>
          <w:proofErr w:type="spellEnd"/>
          <w:r w:rsidRPr="00386B83">
            <w:rPr>
              <w:rFonts w:ascii="Geist Fallback" w:eastAsia="Times New Roman" w:hAnsi="Geist Fallback"/>
              <w:color w:val="000000"/>
              <w:sz w:val="23"/>
            </w:rPr>
            <w:t xml:space="preserve">, M. B., </w:t>
          </w:r>
          <w:proofErr w:type="spellStart"/>
          <w:r w:rsidRPr="00386B83">
            <w:rPr>
              <w:rFonts w:ascii="Geist Fallback" w:eastAsia="Times New Roman" w:hAnsi="Geist Fallback"/>
              <w:color w:val="000000"/>
              <w:sz w:val="23"/>
            </w:rPr>
            <w:t>Flor</w:t>
          </w:r>
          <w:proofErr w:type="spellEnd"/>
          <w:r w:rsidRPr="00386B83">
            <w:rPr>
              <w:rFonts w:ascii="Geist Fallback" w:eastAsia="Times New Roman" w:hAnsi="Geist Fallback"/>
              <w:color w:val="000000"/>
              <w:sz w:val="23"/>
            </w:rPr>
            <w:t xml:space="preserve">, L. S., </w:t>
          </w:r>
          <w:proofErr w:type="spellStart"/>
          <w:r w:rsidRPr="00386B83">
            <w:rPr>
              <w:rFonts w:ascii="Geist Fallback" w:eastAsia="Times New Roman" w:hAnsi="Geist Fallback"/>
              <w:color w:val="000000"/>
              <w:sz w:val="23"/>
            </w:rPr>
            <w:t>Mullany</w:t>
          </w:r>
          <w:proofErr w:type="spellEnd"/>
          <w:r w:rsidRPr="00386B83">
            <w:rPr>
              <w:rFonts w:ascii="Geist Fallback" w:eastAsia="Times New Roman" w:hAnsi="Geist Fallback"/>
              <w:color w:val="000000"/>
              <w:sz w:val="23"/>
            </w:rPr>
            <w:t xml:space="preserve">, E. C., Gupta, V., Hay, S. I., &amp; </w:t>
          </w:r>
          <w:proofErr w:type="spellStart"/>
          <w:r w:rsidRPr="00386B83">
            <w:rPr>
              <w:rFonts w:ascii="Geist Fallback" w:eastAsia="Times New Roman" w:hAnsi="Geist Fallback"/>
              <w:color w:val="000000"/>
              <w:sz w:val="23"/>
            </w:rPr>
            <w:t>Gakidou</w:t>
          </w:r>
          <w:proofErr w:type="spellEnd"/>
          <w:r w:rsidRPr="00386B83">
            <w:rPr>
              <w:rFonts w:ascii="Geist Fallback" w:eastAsia="Times New Roman" w:hAnsi="Geist Fallback"/>
              <w:color w:val="000000"/>
              <w:sz w:val="23"/>
            </w:rPr>
            <w:t xml:space="preserve">, E. (2021). Spatial, temporal, and demographic patterns in prevalence of smoking tobacco use and initiation among young people in 204 countries and territories, 1990–2019. </w:t>
          </w:r>
          <w:r w:rsidRPr="00386B83">
            <w:rPr>
              <w:rFonts w:ascii="Geist Fallback" w:eastAsia="Times New Roman" w:hAnsi="Geist Fallback"/>
              <w:i/>
              <w:iCs/>
              <w:color w:val="000000"/>
              <w:sz w:val="23"/>
            </w:rPr>
            <w:t>The Lancet Public Health</w:t>
          </w:r>
          <w:r w:rsidRPr="00386B83">
            <w:rPr>
              <w:rFonts w:ascii="Geist Fallback" w:eastAsia="Times New Roman" w:hAnsi="Geist Fallback"/>
              <w:color w:val="000000"/>
              <w:sz w:val="23"/>
            </w:rPr>
            <w:t xml:space="preserve">, </w:t>
          </w:r>
          <w:r w:rsidRPr="00386B83">
            <w:rPr>
              <w:rFonts w:ascii="Geist Fallback" w:eastAsia="Times New Roman" w:hAnsi="Geist Fallback"/>
              <w:i/>
              <w:iCs/>
              <w:color w:val="000000"/>
              <w:sz w:val="23"/>
            </w:rPr>
            <w:t>6</w:t>
          </w:r>
          <w:r w:rsidRPr="00386B83">
            <w:rPr>
              <w:rFonts w:ascii="Geist Fallback" w:eastAsia="Times New Roman" w:hAnsi="Geist Fallback"/>
              <w:color w:val="000000"/>
              <w:sz w:val="23"/>
            </w:rPr>
            <w:t>(7), e472–e481. https://doi.org/10.1016/S2468-2667(21)00102-X</w:t>
          </w:r>
        </w:p>
        <w:p w14:paraId="40F8E30A" w14:textId="77777777" w:rsidR="00386B83" w:rsidRPr="00386B83" w:rsidRDefault="00386B83">
          <w:pPr>
            <w:autoSpaceDE w:val="0"/>
            <w:autoSpaceDN w:val="0"/>
            <w:ind w:hanging="480"/>
            <w:divId w:val="1573658506"/>
            <w:rPr>
              <w:rFonts w:ascii="Geist Fallback" w:eastAsia="Times New Roman" w:hAnsi="Geist Fallback"/>
              <w:color w:val="000000"/>
              <w:sz w:val="23"/>
            </w:rPr>
          </w:pPr>
          <w:r w:rsidRPr="00386B83">
            <w:rPr>
              <w:rFonts w:ascii="Geist Fallback" w:eastAsia="Times New Roman" w:hAnsi="Geist Fallback"/>
              <w:color w:val="000000"/>
              <w:sz w:val="23"/>
            </w:rPr>
            <w:t xml:space="preserve">Rudin, C. (2019). Stop explaining black box machine learning models for high stakes decisions and use interpretable models instead. </w:t>
          </w:r>
          <w:r w:rsidRPr="00386B83">
            <w:rPr>
              <w:rFonts w:ascii="Geist Fallback" w:eastAsia="Times New Roman" w:hAnsi="Geist Fallback"/>
              <w:i/>
              <w:iCs/>
              <w:color w:val="000000"/>
              <w:sz w:val="23"/>
            </w:rPr>
            <w:t>Nature Machine Intelligence 2019 1:5</w:t>
          </w:r>
          <w:r w:rsidRPr="00386B83">
            <w:rPr>
              <w:rFonts w:ascii="Geist Fallback" w:eastAsia="Times New Roman" w:hAnsi="Geist Fallback"/>
              <w:color w:val="000000"/>
              <w:sz w:val="23"/>
            </w:rPr>
            <w:t xml:space="preserve">, </w:t>
          </w:r>
          <w:r w:rsidRPr="00386B83">
            <w:rPr>
              <w:rFonts w:ascii="Geist Fallback" w:eastAsia="Times New Roman" w:hAnsi="Geist Fallback"/>
              <w:i/>
              <w:iCs/>
              <w:color w:val="000000"/>
              <w:sz w:val="23"/>
            </w:rPr>
            <w:t>1</w:t>
          </w:r>
          <w:r w:rsidRPr="00386B83">
            <w:rPr>
              <w:rFonts w:ascii="Geist Fallback" w:eastAsia="Times New Roman" w:hAnsi="Geist Fallback"/>
              <w:color w:val="000000"/>
              <w:sz w:val="23"/>
            </w:rPr>
            <w:t>(5), 206–215. https://doi.org/10.1038/s42256-019-0048-x</w:t>
          </w:r>
        </w:p>
        <w:p w14:paraId="272AD45F" w14:textId="77777777" w:rsidR="00386B83" w:rsidRPr="00386B83" w:rsidRDefault="00386B83">
          <w:pPr>
            <w:autoSpaceDE w:val="0"/>
            <w:autoSpaceDN w:val="0"/>
            <w:ind w:hanging="480"/>
            <w:divId w:val="1975863564"/>
            <w:rPr>
              <w:rFonts w:ascii="Geist Fallback" w:eastAsia="Times New Roman" w:hAnsi="Geist Fallback"/>
              <w:color w:val="000000"/>
              <w:sz w:val="23"/>
            </w:rPr>
          </w:pPr>
          <w:proofErr w:type="spellStart"/>
          <w:r w:rsidRPr="00386B83">
            <w:rPr>
              <w:rFonts w:ascii="Geist Fallback" w:eastAsia="Times New Roman" w:hAnsi="Geist Fallback"/>
              <w:color w:val="000000"/>
              <w:sz w:val="23"/>
            </w:rPr>
            <w:t>Sreeramareddy</w:t>
          </w:r>
          <w:proofErr w:type="spellEnd"/>
          <w:r w:rsidRPr="00386B83">
            <w:rPr>
              <w:rFonts w:ascii="Geist Fallback" w:eastAsia="Times New Roman" w:hAnsi="Geist Fallback"/>
              <w:color w:val="000000"/>
              <w:sz w:val="23"/>
            </w:rPr>
            <w:t xml:space="preserve">, C. T., Acharya, K., &amp; Manoharan, A. (2022). Electronic cigarettes use and ‘dual use’ among the youth in 75 countries: estimates from Global Youth Tobacco Surveys (2014–2019). </w:t>
          </w:r>
          <w:r w:rsidRPr="00386B83">
            <w:rPr>
              <w:rFonts w:ascii="Geist Fallback" w:eastAsia="Times New Roman" w:hAnsi="Geist Fallback"/>
              <w:i/>
              <w:iCs/>
              <w:color w:val="000000"/>
              <w:sz w:val="23"/>
            </w:rPr>
            <w:t>Scientific Reports 2022 12:1</w:t>
          </w:r>
          <w:r w:rsidRPr="00386B83">
            <w:rPr>
              <w:rFonts w:ascii="Geist Fallback" w:eastAsia="Times New Roman" w:hAnsi="Geist Fallback"/>
              <w:color w:val="000000"/>
              <w:sz w:val="23"/>
            </w:rPr>
            <w:t xml:space="preserve">, </w:t>
          </w:r>
          <w:r w:rsidRPr="00386B83">
            <w:rPr>
              <w:rFonts w:ascii="Geist Fallback" w:eastAsia="Times New Roman" w:hAnsi="Geist Fallback"/>
              <w:i/>
              <w:iCs/>
              <w:color w:val="000000"/>
              <w:sz w:val="23"/>
            </w:rPr>
            <w:t>12</w:t>
          </w:r>
          <w:r w:rsidRPr="00386B83">
            <w:rPr>
              <w:rFonts w:ascii="Geist Fallback" w:eastAsia="Times New Roman" w:hAnsi="Geist Fallback"/>
              <w:color w:val="000000"/>
              <w:sz w:val="23"/>
            </w:rPr>
            <w:t>(1), 20967-. https://doi.org/10.1038/s41598-022-25594-4</w:t>
          </w:r>
        </w:p>
        <w:p w14:paraId="3121FCE8" w14:textId="77777777" w:rsidR="00386B83" w:rsidRPr="00386B83" w:rsidRDefault="00386B83">
          <w:pPr>
            <w:autoSpaceDE w:val="0"/>
            <w:autoSpaceDN w:val="0"/>
            <w:ind w:hanging="480"/>
            <w:divId w:val="1561398351"/>
            <w:rPr>
              <w:rFonts w:ascii="Geist Fallback" w:eastAsia="Times New Roman" w:hAnsi="Geist Fallback"/>
              <w:color w:val="000000"/>
              <w:sz w:val="23"/>
            </w:rPr>
          </w:pPr>
          <w:r w:rsidRPr="00386B83">
            <w:rPr>
              <w:rFonts w:ascii="Geist Fallback" w:eastAsia="Times New Roman" w:hAnsi="Geist Fallback"/>
              <w:i/>
              <w:iCs/>
              <w:color w:val="000000"/>
              <w:sz w:val="23"/>
            </w:rPr>
            <w:t>Trends in prevalence of tobacco use 2000–2030</w:t>
          </w:r>
          <w:r w:rsidRPr="00386B83">
            <w:rPr>
              <w:rFonts w:ascii="Geist Fallback" w:eastAsia="Times New Roman" w:hAnsi="Geist Fallback"/>
              <w:color w:val="000000"/>
              <w:sz w:val="23"/>
            </w:rPr>
            <w:t>. (2024). 1–135. https://www.who.int/publications/i/item/9789240088283</w:t>
          </w:r>
        </w:p>
        <w:p w14:paraId="7FF01330" w14:textId="77777777" w:rsidR="00386B83" w:rsidRPr="00386B83" w:rsidRDefault="00386B83">
          <w:pPr>
            <w:autoSpaceDE w:val="0"/>
            <w:autoSpaceDN w:val="0"/>
            <w:ind w:hanging="480"/>
            <w:divId w:val="1020593411"/>
            <w:rPr>
              <w:rFonts w:ascii="Geist Fallback" w:eastAsia="Times New Roman" w:hAnsi="Geist Fallback"/>
              <w:color w:val="000000"/>
              <w:sz w:val="23"/>
            </w:rPr>
          </w:pPr>
          <w:r w:rsidRPr="00386B83">
            <w:rPr>
              <w:rFonts w:ascii="Geist Fallback" w:eastAsia="Times New Roman" w:hAnsi="Geist Fallback"/>
              <w:color w:val="000000"/>
              <w:sz w:val="23"/>
            </w:rPr>
            <w:lastRenderedPageBreak/>
            <w:t xml:space="preserve">Warren, C. W., Jones, N. R., Eriksen, M. P., &amp; Asma, S. (2006). Patterns of global tobacco use in young people and implications for future chronic disease burden in adults. </w:t>
          </w:r>
          <w:r w:rsidRPr="00386B83">
            <w:rPr>
              <w:rFonts w:ascii="Geist Fallback" w:eastAsia="Times New Roman" w:hAnsi="Geist Fallback"/>
              <w:i/>
              <w:iCs/>
              <w:color w:val="000000"/>
              <w:sz w:val="23"/>
            </w:rPr>
            <w:t>Lancet</w:t>
          </w:r>
          <w:r w:rsidRPr="00386B83">
            <w:rPr>
              <w:rFonts w:ascii="Geist Fallback" w:eastAsia="Times New Roman" w:hAnsi="Geist Fallback"/>
              <w:color w:val="000000"/>
              <w:sz w:val="23"/>
            </w:rPr>
            <w:t xml:space="preserve">, </w:t>
          </w:r>
          <w:r w:rsidRPr="00386B83">
            <w:rPr>
              <w:rFonts w:ascii="Geist Fallback" w:eastAsia="Times New Roman" w:hAnsi="Geist Fallback"/>
              <w:i/>
              <w:iCs/>
              <w:color w:val="000000"/>
              <w:sz w:val="23"/>
            </w:rPr>
            <w:t>367</w:t>
          </w:r>
          <w:r w:rsidRPr="00386B83">
            <w:rPr>
              <w:rFonts w:ascii="Geist Fallback" w:eastAsia="Times New Roman" w:hAnsi="Geist Fallback"/>
              <w:color w:val="000000"/>
              <w:sz w:val="23"/>
            </w:rPr>
            <w:t>(9512), 749–753. https://doi.org/10.1016/S0140-6736(06)68192-0</w:t>
          </w:r>
        </w:p>
        <w:p w14:paraId="381D2082" w14:textId="77777777" w:rsidR="00386B83" w:rsidRPr="00386B83" w:rsidRDefault="00386B83">
          <w:pPr>
            <w:autoSpaceDE w:val="0"/>
            <w:autoSpaceDN w:val="0"/>
            <w:ind w:hanging="480"/>
            <w:divId w:val="1514370521"/>
            <w:rPr>
              <w:rFonts w:ascii="Geist Fallback" w:eastAsia="Times New Roman" w:hAnsi="Geist Fallback"/>
              <w:color w:val="000000"/>
              <w:sz w:val="23"/>
            </w:rPr>
          </w:pPr>
          <w:r w:rsidRPr="00386B83">
            <w:rPr>
              <w:rFonts w:ascii="Geist Fallback" w:eastAsia="Times New Roman" w:hAnsi="Geist Fallback"/>
              <w:i/>
              <w:iCs/>
              <w:color w:val="000000"/>
              <w:sz w:val="23"/>
            </w:rPr>
            <w:t xml:space="preserve">World Conference </w:t>
          </w:r>
          <w:proofErr w:type="gramStart"/>
          <w:r w:rsidRPr="00386B83">
            <w:rPr>
              <w:rFonts w:ascii="Geist Fallback" w:eastAsia="Times New Roman" w:hAnsi="Geist Fallback"/>
              <w:i/>
              <w:iCs/>
              <w:color w:val="000000"/>
              <w:sz w:val="23"/>
            </w:rPr>
            <w:t>On</w:t>
          </w:r>
          <w:proofErr w:type="gramEnd"/>
          <w:r w:rsidRPr="00386B83">
            <w:rPr>
              <w:rFonts w:ascii="Geist Fallback" w:eastAsia="Times New Roman" w:hAnsi="Geist Fallback"/>
              <w:i/>
              <w:iCs/>
              <w:color w:val="000000"/>
              <w:sz w:val="23"/>
            </w:rPr>
            <w:t xml:space="preserve"> Tobacco Control 2025</w:t>
          </w:r>
          <w:r w:rsidRPr="00386B83">
            <w:rPr>
              <w:rFonts w:ascii="Geist Fallback" w:eastAsia="Times New Roman" w:hAnsi="Geist Fallback"/>
              <w:color w:val="000000"/>
              <w:sz w:val="23"/>
            </w:rPr>
            <w:t>. (2025). www.tobaccoinduceddiseases.org</w:t>
          </w:r>
        </w:p>
        <w:p w14:paraId="5074EFAC" w14:textId="77777777" w:rsidR="00386B83" w:rsidRPr="00386B83" w:rsidRDefault="00386B83">
          <w:pPr>
            <w:autoSpaceDE w:val="0"/>
            <w:autoSpaceDN w:val="0"/>
            <w:ind w:hanging="480"/>
            <w:divId w:val="558591389"/>
            <w:rPr>
              <w:rFonts w:ascii="Geist Fallback" w:eastAsia="Times New Roman" w:hAnsi="Geist Fallback"/>
              <w:color w:val="000000"/>
              <w:sz w:val="23"/>
            </w:rPr>
          </w:pPr>
          <w:r w:rsidRPr="00386B83">
            <w:rPr>
              <w:rFonts w:ascii="Geist Fallback" w:eastAsia="Times New Roman" w:hAnsi="Geist Fallback"/>
              <w:color w:val="000000"/>
              <w:sz w:val="23"/>
            </w:rPr>
            <w:t xml:space="preserve">World Health </w:t>
          </w:r>
          <w:proofErr w:type="spellStart"/>
          <w:r w:rsidRPr="00386B83">
            <w:rPr>
              <w:rFonts w:ascii="Geist Fallback" w:eastAsia="Times New Roman" w:hAnsi="Geist Fallback"/>
              <w:color w:val="000000"/>
              <w:sz w:val="23"/>
            </w:rPr>
            <w:t>Organisation</w:t>
          </w:r>
          <w:proofErr w:type="spellEnd"/>
          <w:r w:rsidRPr="00386B83">
            <w:rPr>
              <w:rFonts w:ascii="Geist Fallback" w:eastAsia="Times New Roman" w:hAnsi="Geist Fallback"/>
              <w:color w:val="000000"/>
              <w:sz w:val="23"/>
            </w:rPr>
            <w:t xml:space="preserve"> (WHO). (2019). WHO global report on trends in prevalence of tobacco use 2000–2025, third edition. </w:t>
          </w:r>
          <w:r w:rsidRPr="00386B83">
            <w:rPr>
              <w:rFonts w:ascii="Geist Fallback" w:eastAsia="Times New Roman" w:hAnsi="Geist Fallback"/>
              <w:i/>
              <w:iCs/>
              <w:color w:val="000000"/>
              <w:sz w:val="23"/>
            </w:rPr>
            <w:t xml:space="preserve">Geneva, World Health </w:t>
          </w:r>
          <w:proofErr w:type="spellStart"/>
          <w:r w:rsidRPr="00386B83">
            <w:rPr>
              <w:rFonts w:ascii="Geist Fallback" w:eastAsia="Times New Roman" w:hAnsi="Geist Fallback"/>
              <w:i/>
              <w:iCs/>
              <w:color w:val="000000"/>
              <w:sz w:val="23"/>
            </w:rPr>
            <w:t>Organisation</w:t>
          </w:r>
          <w:proofErr w:type="spellEnd"/>
          <w:r w:rsidRPr="00386B83">
            <w:rPr>
              <w:rFonts w:ascii="Geist Fallback" w:eastAsia="Times New Roman" w:hAnsi="Geist Fallback"/>
              <w:color w:val="000000"/>
              <w:sz w:val="23"/>
            </w:rPr>
            <w:t>, 1–121. https://iris.who.int/bitstream/handle/10665/330221/9789240000032-eng.pdf</w:t>
          </w:r>
        </w:p>
        <w:p w14:paraId="311B6829" w14:textId="77777777" w:rsidR="00386B83" w:rsidRPr="00386B83" w:rsidRDefault="00386B83">
          <w:pPr>
            <w:autoSpaceDE w:val="0"/>
            <w:autoSpaceDN w:val="0"/>
            <w:ind w:hanging="480"/>
            <w:divId w:val="1016804231"/>
            <w:rPr>
              <w:rFonts w:ascii="Geist Fallback" w:eastAsia="Times New Roman" w:hAnsi="Geist Fallback"/>
              <w:color w:val="000000"/>
              <w:sz w:val="23"/>
            </w:rPr>
          </w:pPr>
          <w:r w:rsidRPr="00386B83">
            <w:rPr>
              <w:rFonts w:ascii="Geist Fallback" w:eastAsia="Times New Roman" w:hAnsi="Geist Fallback"/>
              <w:i/>
              <w:iCs/>
              <w:color w:val="000000"/>
              <w:sz w:val="23"/>
            </w:rPr>
            <w:t>World Health Organization, Tobacco.</w:t>
          </w:r>
          <w:r w:rsidRPr="00386B83">
            <w:rPr>
              <w:rFonts w:ascii="Geist Fallback" w:eastAsia="Times New Roman" w:hAnsi="Geist Fallback"/>
              <w:color w:val="000000"/>
              <w:sz w:val="23"/>
            </w:rPr>
            <w:t xml:space="preserve"> (2023, July 31). https://www.who.int/news-room/fact-sheets/detail/tobacco</w:t>
          </w:r>
        </w:p>
        <w:p w14:paraId="1CFBEB41" w14:textId="0377BC19" w:rsidR="00386B83" w:rsidRDefault="00386B83" w:rsidP="003B44C4">
          <w:pPr>
            <w:jc w:val="both"/>
            <w:rPr>
              <w:rFonts w:ascii="Geist Fallback" w:hAnsi="Geist Fallback"/>
              <w:sz w:val="23"/>
              <w:szCs w:val="23"/>
            </w:rPr>
          </w:pPr>
          <w:r w:rsidRPr="00386B83">
            <w:rPr>
              <w:rFonts w:ascii="Geist Fallback" w:eastAsia="Times New Roman" w:hAnsi="Geist Fallback"/>
              <w:color w:val="000000"/>
              <w:sz w:val="23"/>
            </w:rPr>
            <w:t> </w:t>
          </w:r>
        </w:p>
      </w:sdtContent>
    </w:sdt>
    <w:sectPr w:rsidR="00386B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Geist Fallback">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21B"/>
    <w:rsid w:val="000811C5"/>
    <w:rsid w:val="000A66D6"/>
    <w:rsid w:val="000C544F"/>
    <w:rsid w:val="000C6C89"/>
    <w:rsid w:val="000D0AF8"/>
    <w:rsid w:val="000E69D4"/>
    <w:rsid w:val="000F64B6"/>
    <w:rsid w:val="00111104"/>
    <w:rsid w:val="0014658A"/>
    <w:rsid w:val="001B7A89"/>
    <w:rsid w:val="001F3852"/>
    <w:rsid w:val="00230E59"/>
    <w:rsid w:val="002627E0"/>
    <w:rsid w:val="002B054B"/>
    <w:rsid w:val="00373812"/>
    <w:rsid w:val="003850D0"/>
    <w:rsid w:val="00386B83"/>
    <w:rsid w:val="003A1E6B"/>
    <w:rsid w:val="003B44C4"/>
    <w:rsid w:val="003E3159"/>
    <w:rsid w:val="003F1E27"/>
    <w:rsid w:val="00430710"/>
    <w:rsid w:val="004A39D1"/>
    <w:rsid w:val="004B6E76"/>
    <w:rsid w:val="004E22A1"/>
    <w:rsid w:val="004E61D8"/>
    <w:rsid w:val="005253F4"/>
    <w:rsid w:val="00525563"/>
    <w:rsid w:val="00542B99"/>
    <w:rsid w:val="00601E31"/>
    <w:rsid w:val="006106F0"/>
    <w:rsid w:val="00636A16"/>
    <w:rsid w:val="00641B1F"/>
    <w:rsid w:val="0065621B"/>
    <w:rsid w:val="006766B7"/>
    <w:rsid w:val="006776E6"/>
    <w:rsid w:val="006814E3"/>
    <w:rsid w:val="006E28DE"/>
    <w:rsid w:val="00703D52"/>
    <w:rsid w:val="00824D8F"/>
    <w:rsid w:val="00845217"/>
    <w:rsid w:val="008A19AC"/>
    <w:rsid w:val="008D7F55"/>
    <w:rsid w:val="0094036D"/>
    <w:rsid w:val="00956341"/>
    <w:rsid w:val="009E7714"/>
    <w:rsid w:val="00A01626"/>
    <w:rsid w:val="00A140BA"/>
    <w:rsid w:val="00A364D1"/>
    <w:rsid w:val="00A50096"/>
    <w:rsid w:val="00A950FE"/>
    <w:rsid w:val="00AC03D8"/>
    <w:rsid w:val="00B22CF8"/>
    <w:rsid w:val="00B64E26"/>
    <w:rsid w:val="00BF069E"/>
    <w:rsid w:val="00C109A0"/>
    <w:rsid w:val="00C3407E"/>
    <w:rsid w:val="00C7787E"/>
    <w:rsid w:val="00C81F96"/>
    <w:rsid w:val="00CE4F73"/>
    <w:rsid w:val="00CE5BB1"/>
    <w:rsid w:val="00CE7BD8"/>
    <w:rsid w:val="00CF0366"/>
    <w:rsid w:val="00D41B0F"/>
    <w:rsid w:val="00D651E6"/>
    <w:rsid w:val="00DC3E07"/>
    <w:rsid w:val="00DE2D41"/>
    <w:rsid w:val="00E23896"/>
    <w:rsid w:val="00EA7B43"/>
    <w:rsid w:val="00F8484A"/>
    <w:rsid w:val="00F9763D"/>
    <w:rsid w:val="00FB0792"/>
    <w:rsid w:val="00FE0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57ED7"/>
  <w15:chartTrackingRefBased/>
  <w15:docId w15:val="{9AA5B789-0C5E-4FDC-993A-8A7568A86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5621B"/>
    <w:rPr>
      <w:b/>
      <w:bCs/>
    </w:rPr>
  </w:style>
  <w:style w:type="character" w:styleId="PlaceholderText">
    <w:name w:val="Placeholder Text"/>
    <w:basedOn w:val="DefaultParagraphFont"/>
    <w:uiPriority w:val="99"/>
    <w:semiHidden/>
    <w:rsid w:val="00B22CF8"/>
    <w:rPr>
      <w:color w:val="808080"/>
    </w:rPr>
  </w:style>
  <w:style w:type="character" w:styleId="Emphasis">
    <w:name w:val="Emphasis"/>
    <w:basedOn w:val="DefaultParagraphFont"/>
    <w:uiPriority w:val="20"/>
    <w:qFormat/>
    <w:rsid w:val="005253F4"/>
    <w:rPr>
      <w:i/>
      <w:iCs/>
    </w:rPr>
  </w:style>
  <w:style w:type="character" w:customStyle="1" w:styleId="cursor-pointer">
    <w:name w:val="cursor-pointer"/>
    <w:basedOn w:val="DefaultParagraphFont"/>
    <w:rsid w:val="000E69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5202">
      <w:bodyDiv w:val="1"/>
      <w:marLeft w:val="0"/>
      <w:marRight w:val="0"/>
      <w:marTop w:val="0"/>
      <w:marBottom w:val="0"/>
      <w:divBdr>
        <w:top w:val="none" w:sz="0" w:space="0" w:color="auto"/>
        <w:left w:val="none" w:sz="0" w:space="0" w:color="auto"/>
        <w:bottom w:val="none" w:sz="0" w:space="0" w:color="auto"/>
        <w:right w:val="none" w:sz="0" w:space="0" w:color="auto"/>
      </w:divBdr>
    </w:div>
    <w:div w:id="15471025">
      <w:bodyDiv w:val="1"/>
      <w:marLeft w:val="0"/>
      <w:marRight w:val="0"/>
      <w:marTop w:val="0"/>
      <w:marBottom w:val="0"/>
      <w:divBdr>
        <w:top w:val="none" w:sz="0" w:space="0" w:color="auto"/>
        <w:left w:val="none" w:sz="0" w:space="0" w:color="auto"/>
        <w:bottom w:val="none" w:sz="0" w:space="0" w:color="auto"/>
        <w:right w:val="none" w:sz="0" w:space="0" w:color="auto"/>
      </w:divBdr>
    </w:div>
    <w:div w:id="15816159">
      <w:bodyDiv w:val="1"/>
      <w:marLeft w:val="0"/>
      <w:marRight w:val="0"/>
      <w:marTop w:val="0"/>
      <w:marBottom w:val="0"/>
      <w:divBdr>
        <w:top w:val="none" w:sz="0" w:space="0" w:color="auto"/>
        <w:left w:val="none" w:sz="0" w:space="0" w:color="auto"/>
        <w:bottom w:val="none" w:sz="0" w:space="0" w:color="auto"/>
        <w:right w:val="none" w:sz="0" w:space="0" w:color="auto"/>
      </w:divBdr>
    </w:div>
    <w:div w:id="30347097">
      <w:bodyDiv w:val="1"/>
      <w:marLeft w:val="0"/>
      <w:marRight w:val="0"/>
      <w:marTop w:val="0"/>
      <w:marBottom w:val="0"/>
      <w:divBdr>
        <w:top w:val="none" w:sz="0" w:space="0" w:color="auto"/>
        <w:left w:val="none" w:sz="0" w:space="0" w:color="auto"/>
        <w:bottom w:val="none" w:sz="0" w:space="0" w:color="auto"/>
        <w:right w:val="none" w:sz="0" w:space="0" w:color="auto"/>
      </w:divBdr>
    </w:div>
    <w:div w:id="37361763">
      <w:bodyDiv w:val="1"/>
      <w:marLeft w:val="0"/>
      <w:marRight w:val="0"/>
      <w:marTop w:val="0"/>
      <w:marBottom w:val="0"/>
      <w:divBdr>
        <w:top w:val="none" w:sz="0" w:space="0" w:color="auto"/>
        <w:left w:val="none" w:sz="0" w:space="0" w:color="auto"/>
        <w:bottom w:val="none" w:sz="0" w:space="0" w:color="auto"/>
        <w:right w:val="none" w:sz="0" w:space="0" w:color="auto"/>
      </w:divBdr>
    </w:div>
    <w:div w:id="41442562">
      <w:bodyDiv w:val="1"/>
      <w:marLeft w:val="0"/>
      <w:marRight w:val="0"/>
      <w:marTop w:val="0"/>
      <w:marBottom w:val="0"/>
      <w:divBdr>
        <w:top w:val="none" w:sz="0" w:space="0" w:color="auto"/>
        <w:left w:val="none" w:sz="0" w:space="0" w:color="auto"/>
        <w:bottom w:val="none" w:sz="0" w:space="0" w:color="auto"/>
        <w:right w:val="none" w:sz="0" w:space="0" w:color="auto"/>
      </w:divBdr>
    </w:div>
    <w:div w:id="42599418">
      <w:bodyDiv w:val="1"/>
      <w:marLeft w:val="0"/>
      <w:marRight w:val="0"/>
      <w:marTop w:val="0"/>
      <w:marBottom w:val="0"/>
      <w:divBdr>
        <w:top w:val="none" w:sz="0" w:space="0" w:color="auto"/>
        <w:left w:val="none" w:sz="0" w:space="0" w:color="auto"/>
        <w:bottom w:val="none" w:sz="0" w:space="0" w:color="auto"/>
        <w:right w:val="none" w:sz="0" w:space="0" w:color="auto"/>
      </w:divBdr>
    </w:div>
    <w:div w:id="43992692">
      <w:bodyDiv w:val="1"/>
      <w:marLeft w:val="0"/>
      <w:marRight w:val="0"/>
      <w:marTop w:val="0"/>
      <w:marBottom w:val="0"/>
      <w:divBdr>
        <w:top w:val="none" w:sz="0" w:space="0" w:color="auto"/>
        <w:left w:val="none" w:sz="0" w:space="0" w:color="auto"/>
        <w:bottom w:val="none" w:sz="0" w:space="0" w:color="auto"/>
        <w:right w:val="none" w:sz="0" w:space="0" w:color="auto"/>
      </w:divBdr>
    </w:div>
    <w:div w:id="51316504">
      <w:bodyDiv w:val="1"/>
      <w:marLeft w:val="0"/>
      <w:marRight w:val="0"/>
      <w:marTop w:val="0"/>
      <w:marBottom w:val="0"/>
      <w:divBdr>
        <w:top w:val="none" w:sz="0" w:space="0" w:color="auto"/>
        <w:left w:val="none" w:sz="0" w:space="0" w:color="auto"/>
        <w:bottom w:val="none" w:sz="0" w:space="0" w:color="auto"/>
        <w:right w:val="none" w:sz="0" w:space="0" w:color="auto"/>
      </w:divBdr>
    </w:div>
    <w:div w:id="58747981">
      <w:bodyDiv w:val="1"/>
      <w:marLeft w:val="0"/>
      <w:marRight w:val="0"/>
      <w:marTop w:val="0"/>
      <w:marBottom w:val="0"/>
      <w:divBdr>
        <w:top w:val="none" w:sz="0" w:space="0" w:color="auto"/>
        <w:left w:val="none" w:sz="0" w:space="0" w:color="auto"/>
        <w:bottom w:val="none" w:sz="0" w:space="0" w:color="auto"/>
        <w:right w:val="none" w:sz="0" w:space="0" w:color="auto"/>
      </w:divBdr>
    </w:div>
    <w:div w:id="62922340">
      <w:bodyDiv w:val="1"/>
      <w:marLeft w:val="0"/>
      <w:marRight w:val="0"/>
      <w:marTop w:val="0"/>
      <w:marBottom w:val="0"/>
      <w:divBdr>
        <w:top w:val="none" w:sz="0" w:space="0" w:color="auto"/>
        <w:left w:val="none" w:sz="0" w:space="0" w:color="auto"/>
        <w:bottom w:val="none" w:sz="0" w:space="0" w:color="auto"/>
        <w:right w:val="none" w:sz="0" w:space="0" w:color="auto"/>
      </w:divBdr>
      <w:divsChild>
        <w:div w:id="1147209486">
          <w:marLeft w:val="480"/>
          <w:marRight w:val="0"/>
          <w:marTop w:val="0"/>
          <w:marBottom w:val="0"/>
          <w:divBdr>
            <w:top w:val="none" w:sz="0" w:space="0" w:color="auto"/>
            <w:left w:val="none" w:sz="0" w:space="0" w:color="auto"/>
            <w:bottom w:val="none" w:sz="0" w:space="0" w:color="auto"/>
            <w:right w:val="none" w:sz="0" w:space="0" w:color="auto"/>
          </w:divBdr>
        </w:div>
        <w:div w:id="482308537">
          <w:marLeft w:val="480"/>
          <w:marRight w:val="0"/>
          <w:marTop w:val="0"/>
          <w:marBottom w:val="0"/>
          <w:divBdr>
            <w:top w:val="none" w:sz="0" w:space="0" w:color="auto"/>
            <w:left w:val="none" w:sz="0" w:space="0" w:color="auto"/>
            <w:bottom w:val="none" w:sz="0" w:space="0" w:color="auto"/>
            <w:right w:val="none" w:sz="0" w:space="0" w:color="auto"/>
          </w:divBdr>
        </w:div>
        <w:div w:id="1723600277">
          <w:marLeft w:val="480"/>
          <w:marRight w:val="0"/>
          <w:marTop w:val="0"/>
          <w:marBottom w:val="0"/>
          <w:divBdr>
            <w:top w:val="none" w:sz="0" w:space="0" w:color="auto"/>
            <w:left w:val="none" w:sz="0" w:space="0" w:color="auto"/>
            <w:bottom w:val="none" w:sz="0" w:space="0" w:color="auto"/>
            <w:right w:val="none" w:sz="0" w:space="0" w:color="auto"/>
          </w:divBdr>
        </w:div>
        <w:div w:id="264190033">
          <w:marLeft w:val="480"/>
          <w:marRight w:val="0"/>
          <w:marTop w:val="0"/>
          <w:marBottom w:val="0"/>
          <w:divBdr>
            <w:top w:val="none" w:sz="0" w:space="0" w:color="auto"/>
            <w:left w:val="none" w:sz="0" w:space="0" w:color="auto"/>
            <w:bottom w:val="none" w:sz="0" w:space="0" w:color="auto"/>
            <w:right w:val="none" w:sz="0" w:space="0" w:color="auto"/>
          </w:divBdr>
        </w:div>
        <w:div w:id="279996121">
          <w:marLeft w:val="480"/>
          <w:marRight w:val="0"/>
          <w:marTop w:val="0"/>
          <w:marBottom w:val="0"/>
          <w:divBdr>
            <w:top w:val="none" w:sz="0" w:space="0" w:color="auto"/>
            <w:left w:val="none" w:sz="0" w:space="0" w:color="auto"/>
            <w:bottom w:val="none" w:sz="0" w:space="0" w:color="auto"/>
            <w:right w:val="none" w:sz="0" w:space="0" w:color="auto"/>
          </w:divBdr>
        </w:div>
        <w:div w:id="1194152325">
          <w:marLeft w:val="480"/>
          <w:marRight w:val="0"/>
          <w:marTop w:val="0"/>
          <w:marBottom w:val="0"/>
          <w:divBdr>
            <w:top w:val="none" w:sz="0" w:space="0" w:color="auto"/>
            <w:left w:val="none" w:sz="0" w:space="0" w:color="auto"/>
            <w:bottom w:val="none" w:sz="0" w:space="0" w:color="auto"/>
            <w:right w:val="none" w:sz="0" w:space="0" w:color="auto"/>
          </w:divBdr>
        </w:div>
        <w:div w:id="1913849738">
          <w:marLeft w:val="480"/>
          <w:marRight w:val="0"/>
          <w:marTop w:val="0"/>
          <w:marBottom w:val="0"/>
          <w:divBdr>
            <w:top w:val="none" w:sz="0" w:space="0" w:color="auto"/>
            <w:left w:val="none" w:sz="0" w:space="0" w:color="auto"/>
            <w:bottom w:val="none" w:sz="0" w:space="0" w:color="auto"/>
            <w:right w:val="none" w:sz="0" w:space="0" w:color="auto"/>
          </w:divBdr>
        </w:div>
        <w:div w:id="1081440467">
          <w:marLeft w:val="480"/>
          <w:marRight w:val="0"/>
          <w:marTop w:val="0"/>
          <w:marBottom w:val="0"/>
          <w:divBdr>
            <w:top w:val="none" w:sz="0" w:space="0" w:color="auto"/>
            <w:left w:val="none" w:sz="0" w:space="0" w:color="auto"/>
            <w:bottom w:val="none" w:sz="0" w:space="0" w:color="auto"/>
            <w:right w:val="none" w:sz="0" w:space="0" w:color="auto"/>
          </w:divBdr>
        </w:div>
        <w:div w:id="1648894861">
          <w:marLeft w:val="480"/>
          <w:marRight w:val="0"/>
          <w:marTop w:val="0"/>
          <w:marBottom w:val="0"/>
          <w:divBdr>
            <w:top w:val="none" w:sz="0" w:space="0" w:color="auto"/>
            <w:left w:val="none" w:sz="0" w:space="0" w:color="auto"/>
            <w:bottom w:val="none" w:sz="0" w:space="0" w:color="auto"/>
            <w:right w:val="none" w:sz="0" w:space="0" w:color="auto"/>
          </w:divBdr>
        </w:div>
        <w:div w:id="2000768536">
          <w:marLeft w:val="480"/>
          <w:marRight w:val="0"/>
          <w:marTop w:val="0"/>
          <w:marBottom w:val="0"/>
          <w:divBdr>
            <w:top w:val="none" w:sz="0" w:space="0" w:color="auto"/>
            <w:left w:val="none" w:sz="0" w:space="0" w:color="auto"/>
            <w:bottom w:val="none" w:sz="0" w:space="0" w:color="auto"/>
            <w:right w:val="none" w:sz="0" w:space="0" w:color="auto"/>
          </w:divBdr>
        </w:div>
        <w:div w:id="530608823">
          <w:marLeft w:val="480"/>
          <w:marRight w:val="0"/>
          <w:marTop w:val="0"/>
          <w:marBottom w:val="0"/>
          <w:divBdr>
            <w:top w:val="none" w:sz="0" w:space="0" w:color="auto"/>
            <w:left w:val="none" w:sz="0" w:space="0" w:color="auto"/>
            <w:bottom w:val="none" w:sz="0" w:space="0" w:color="auto"/>
            <w:right w:val="none" w:sz="0" w:space="0" w:color="auto"/>
          </w:divBdr>
        </w:div>
      </w:divsChild>
    </w:div>
    <w:div w:id="82772997">
      <w:bodyDiv w:val="1"/>
      <w:marLeft w:val="0"/>
      <w:marRight w:val="0"/>
      <w:marTop w:val="0"/>
      <w:marBottom w:val="0"/>
      <w:divBdr>
        <w:top w:val="none" w:sz="0" w:space="0" w:color="auto"/>
        <w:left w:val="none" w:sz="0" w:space="0" w:color="auto"/>
        <w:bottom w:val="none" w:sz="0" w:space="0" w:color="auto"/>
        <w:right w:val="none" w:sz="0" w:space="0" w:color="auto"/>
      </w:divBdr>
    </w:div>
    <w:div w:id="87360148">
      <w:bodyDiv w:val="1"/>
      <w:marLeft w:val="0"/>
      <w:marRight w:val="0"/>
      <w:marTop w:val="0"/>
      <w:marBottom w:val="0"/>
      <w:divBdr>
        <w:top w:val="none" w:sz="0" w:space="0" w:color="auto"/>
        <w:left w:val="none" w:sz="0" w:space="0" w:color="auto"/>
        <w:bottom w:val="none" w:sz="0" w:space="0" w:color="auto"/>
        <w:right w:val="none" w:sz="0" w:space="0" w:color="auto"/>
      </w:divBdr>
      <w:divsChild>
        <w:div w:id="1477143288">
          <w:marLeft w:val="480"/>
          <w:marRight w:val="0"/>
          <w:marTop w:val="0"/>
          <w:marBottom w:val="0"/>
          <w:divBdr>
            <w:top w:val="none" w:sz="0" w:space="0" w:color="auto"/>
            <w:left w:val="none" w:sz="0" w:space="0" w:color="auto"/>
            <w:bottom w:val="none" w:sz="0" w:space="0" w:color="auto"/>
            <w:right w:val="none" w:sz="0" w:space="0" w:color="auto"/>
          </w:divBdr>
        </w:div>
        <w:div w:id="1267234737">
          <w:marLeft w:val="480"/>
          <w:marRight w:val="0"/>
          <w:marTop w:val="0"/>
          <w:marBottom w:val="0"/>
          <w:divBdr>
            <w:top w:val="none" w:sz="0" w:space="0" w:color="auto"/>
            <w:left w:val="none" w:sz="0" w:space="0" w:color="auto"/>
            <w:bottom w:val="none" w:sz="0" w:space="0" w:color="auto"/>
            <w:right w:val="none" w:sz="0" w:space="0" w:color="auto"/>
          </w:divBdr>
        </w:div>
        <w:div w:id="1620380566">
          <w:marLeft w:val="480"/>
          <w:marRight w:val="0"/>
          <w:marTop w:val="0"/>
          <w:marBottom w:val="0"/>
          <w:divBdr>
            <w:top w:val="none" w:sz="0" w:space="0" w:color="auto"/>
            <w:left w:val="none" w:sz="0" w:space="0" w:color="auto"/>
            <w:bottom w:val="none" w:sz="0" w:space="0" w:color="auto"/>
            <w:right w:val="none" w:sz="0" w:space="0" w:color="auto"/>
          </w:divBdr>
        </w:div>
        <w:div w:id="2020889085">
          <w:marLeft w:val="480"/>
          <w:marRight w:val="0"/>
          <w:marTop w:val="0"/>
          <w:marBottom w:val="0"/>
          <w:divBdr>
            <w:top w:val="none" w:sz="0" w:space="0" w:color="auto"/>
            <w:left w:val="none" w:sz="0" w:space="0" w:color="auto"/>
            <w:bottom w:val="none" w:sz="0" w:space="0" w:color="auto"/>
            <w:right w:val="none" w:sz="0" w:space="0" w:color="auto"/>
          </w:divBdr>
        </w:div>
        <w:div w:id="173033614">
          <w:marLeft w:val="480"/>
          <w:marRight w:val="0"/>
          <w:marTop w:val="0"/>
          <w:marBottom w:val="0"/>
          <w:divBdr>
            <w:top w:val="none" w:sz="0" w:space="0" w:color="auto"/>
            <w:left w:val="none" w:sz="0" w:space="0" w:color="auto"/>
            <w:bottom w:val="none" w:sz="0" w:space="0" w:color="auto"/>
            <w:right w:val="none" w:sz="0" w:space="0" w:color="auto"/>
          </w:divBdr>
        </w:div>
        <w:div w:id="87310253">
          <w:marLeft w:val="480"/>
          <w:marRight w:val="0"/>
          <w:marTop w:val="0"/>
          <w:marBottom w:val="0"/>
          <w:divBdr>
            <w:top w:val="none" w:sz="0" w:space="0" w:color="auto"/>
            <w:left w:val="none" w:sz="0" w:space="0" w:color="auto"/>
            <w:bottom w:val="none" w:sz="0" w:space="0" w:color="auto"/>
            <w:right w:val="none" w:sz="0" w:space="0" w:color="auto"/>
          </w:divBdr>
        </w:div>
        <w:div w:id="1522741646">
          <w:marLeft w:val="480"/>
          <w:marRight w:val="0"/>
          <w:marTop w:val="0"/>
          <w:marBottom w:val="0"/>
          <w:divBdr>
            <w:top w:val="none" w:sz="0" w:space="0" w:color="auto"/>
            <w:left w:val="none" w:sz="0" w:space="0" w:color="auto"/>
            <w:bottom w:val="none" w:sz="0" w:space="0" w:color="auto"/>
            <w:right w:val="none" w:sz="0" w:space="0" w:color="auto"/>
          </w:divBdr>
        </w:div>
        <w:div w:id="789520597">
          <w:marLeft w:val="480"/>
          <w:marRight w:val="0"/>
          <w:marTop w:val="0"/>
          <w:marBottom w:val="0"/>
          <w:divBdr>
            <w:top w:val="none" w:sz="0" w:space="0" w:color="auto"/>
            <w:left w:val="none" w:sz="0" w:space="0" w:color="auto"/>
            <w:bottom w:val="none" w:sz="0" w:space="0" w:color="auto"/>
            <w:right w:val="none" w:sz="0" w:space="0" w:color="auto"/>
          </w:divBdr>
        </w:div>
        <w:div w:id="484317606">
          <w:marLeft w:val="480"/>
          <w:marRight w:val="0"/>
          <w:marTop w:val="0"/>
          <w:marBottom w:val="0"/>
          <w:divBdr>
            <w:top w:val="none" w:sz="0" w:space="0" w:color="auto"/>
            <w:left w:val="none" w:sz="0" w:space="0" w:color="auto"/>
            <w:bottom w:val="none" w:sz="0" w:space="0" w:color="auto"/>
            <w:right w:val="none" w:sz="0" w:space="0" w:color="auto"/>
          </w:divBdr>
        </w:div>
        <w:div w:id="256253681">
          <w:marLeft w:val="480"/>
          <w:marRight w:val="0"/>
          <w:marTop w:val="0"/>
          <w:marBottom w:val="0"/>
          <w:divBdr>
            <w:top w:val="none" w:sz="0" w:space="0" w:color="auto"/>
            <w:left w:val="none" w:sz="0" w:space="0" w:color="auto"/>
            <w:bottom w:val="none" w:sz="0" w:space="0" w:color="auto"/>
            <w:right w:val="none" w:sz="0" w:space="0" w:color="auto"/>
          </w:divBdr>
        </w:div>
      </w:divsChild>
    </w:div>
    <w:div w:id="92285504">
      <w:bodyDiv w:val="1"/>
      <w:marLeft w:val="0"/>
      <w:marRight w:val="0"/>
      <w:marTop w:val="0"/>
      <w:marBottom w:val="0"/>
      <w:divBdr>
        <w:top w:val="none" w:sz="0" w:space="0" w:color="auto"/>
        <w:left w:val="none" w:sz="0" w:space="0" w:color="auto"/>
        <w:bottom w:val="none" w:sz="0" w:space="0" w:color="auto"/>
        <w:right w:val="none" w:sz="0" w:space="0" w:color="auto"/>
      </w:divBdr>
    </w:div>
    <w:div w:id="97483180">
      <w:bodyDiv w:val="1"/>
      <w:marLeft w:val="0"/>
      <w:marRight w:val="0"/>
      <w:marTop w:val="0"/>
      <w:marBottom w:val="0"/>
      <w:divBdr>
        <w:top w:val="none" w:sz="0" w:space="0" w:color="auto"/>
        <w:left w:val="none" w:sz="0" w:space="0" w:color="auto"/>
        <w:bottom w:val="none" w:sz="0" w:space="0" w:color="auto"/>
        <w:right w:val="none" w:sz="0" w:space="0" w:color="auto"/>
      </w:divBdr>
    </w:div>
    <w:div w:id="98379462">
      <w:bodyDiv w:val="1"/>
      <w:marLeft w:val="0"/>
      <w:marRight w:val="0"/>
      <w:marTop w:val="0"/>
      <w:marBottom w:val="0"/>
      <w:divBdr>
        <w:top w:val="none" w:sz="0" w:space="0" w:color="auto"/>
        <w:left w:val="none" w:sz="0" w:space="0" w:color="auto"/>
        <w:bottom w:val="none" w:sz="0" w:space="0" w:color="auto"/>
        <w:right w:val="none" w:sz="0" w:space="0" w:color="auto"/>
      </w:divBdr>
    </w:div>
    <w:div w:id="100230072">
      <w:bodyDiv w:val="1"/>
      <w:marLeft w:val="0"/>
      <w:marRight w:val="0"/>
      <w:marTop w:val="0"/>
      <w:marBottom w:val="0"/>
      <w:divBdr>
        <w:top w:val="none" w:sz="0" w:space="0" w:color="auto"/>
        <w:left w:val="none" w:sz="0" w:space="0" w:color="auto"/>
        <w:bottom w:val="none" w:sz="0" w:space="0" w:color="auto"/>
        <w:right w:val="none" w:sz="0" w:space="0" w:color="auto"/>
      </w:divBdr>
    </w:div>
    <w:div w:id="108398928">
      <w:bodyDiv w:val="1"/>
      <w:marLeft w:val="0"/>
      <w:marRight w:val="0"/>
      <w:marTop w:val="0"/>
      <w:marBottom w:val="0"/>
      <w:divBdr>
        <w:top w:val="none" w:sz="0" w:space="0" w:color="auto"/>
        <w:left w:val="none" w:sz="0" w:space="0" w:color="auto"/>
        <w:bottom w:val="none" w:sz="0" w:space="0" w:color="auto"/>
        <w:right w:val="none" w:sz="0" w:space="0" w:color="auto"/>
      </w:divBdr>
    </w:div>
    <w:div w:id="109935373">
      <w:bodyDiv w:val="1"/>
      <w:marLeft w:val="0"/>
      <w:marRight w:val="0"/>
      <w:marTop w:val="0"/>
      <w:marBottom w:val="0"/>
      <w:divBdr>
        <w:top w:val="none" w:sz="0" w:space="0" w:color="auto"/>
        <w:left w:val="none" w:sz="0" w:space="0" w:color="auto"/>
        <w:bottom w:val="none" w:sz="0" w:space="0" w:color="auto"/>
        <w:right w:val="none" w:sz="0" w:space="0" w:color="auto"/>
      </w:divBdr>
    </w:div>
    <w:div w:id="114297664">
      <w:bodyDiv w:val="1"/>
      <w:marLeft w:val="0"/>
      <w:marRight w:val="0"/>
      <w:marTop w:val="0"/>
      <w:marBottom w:val="0"/>
      <w:divBdr>
        <w:top w:val="none" w:sz="0" w:space="0" w:color="auto"/>
        <w:left w:val="none" w:sz="0" w:space="0" w:color="auto"/>
        <w:bottom w:val="none" w:sz="0" w:space="0" w:color="auto"/>
        <w:right w:val="none" w:sz="0" w:space="0" w:color="auto"/>
      </w:divBdr>
    </w:div>
    <w:div w:id="117653802">
      <w:bodyDiv w:val="1"/>
      <w:marLeft w:val="0"/>
      <w:marRight w:val="0"/>
      <w:marTop w:val="0"/>
      <w:marBottom w:val="0"/>
      <w:divBdr>
        <w:top w:val="none" w:sz="0" w:space="0" w:color="auto"/>
        <w:left w:val="none" w:sz="0" w:space="0" w:color="auto"/>
        <w:bottom w:val="none" w:sz="0" w:space="0" w:color="auto"/>
        <w:right w:val="none" w:sz="0" w:space="0" w:color="auto"/>
      </w:divBdr>
    </w:div>
    <w:div w:id="118958146">
      <w:bodyDiv w:val="1"/>
      <w:marLeft w:val="0"/>
      <w:marRight w:val="0"/>
      <w:marTop w:val="0"/>
      <w:marBottom w:val="0"/>
      <w:divBdr>
        <w:top w:val="none" w:sz="0" w:space="0" w:color="auto"/>
        <w:left w:val="none" w:sz="0" w:space="0" w:color="auto"/>
        <w:bottom w:val="none" w:sz="0" w:space="0" w:color="auto"/>
        <w:right w:val="none" w:sz="0" w:space="0" w:color="auto"/>
      </w:divBdr>
    </w:div>
    <w:div w:id="119610091">
      <w:bodyDiv w:val="1"/>
      <w:marLeft w:val="0"/>
      <w:marRight w:val="0"/>
      <w:marTop w:val="0"/>
      <w:marBottom w:val="0"/>
      <w:divBdr>
        <w:top w:val="none" w:sz="0" w:space="0" w:color="auto"/>
        <w:left w:val="none" w:sz="0" w:space="0" w:color="auto"/>
        <w:bottom w:val="none" w:sz="0" w:space="0" w:color="auto"/>
        <w:right w:val="none" w:sz="0" w:space="0" w:color="auto"/>
      </w:divBdr>
    </w:div>
    <w:div w:id="121264602">
      <w:bodyDiv w:val="1"/>
      <w:marLeft w:val="0"/>
      <w:marRight w:val="0"/>
      <w:marTop w:val="0"/>
      <w:marBottom w:val="0"/>
      <w:divBdr>
        <w:top w:val="none" w:sz="0" w:space="0" w:color="auto"/>
        <w:left w:val="none" w:sz="0" w:space="0" w:color="auto"/>
        <w:bottom w:val="none" w:sz="0" w:space="0" w:color="auto"/>
        <w:right w:val="none" w:sz="0" w:space="0" w:color="auto"/>
      </w:divBdr>
    </w:div>
    <w:div w:id="125901054">
      <w:bodyDiv w:val="1"/>
      <w:marLeft w:val="0"/>
      <w:marRight w:val="0"/>
      <w:marTop w:val="0"/>
      <w:marBottom w:val="0"/>
      <w:divBdr>
        <w:top w:val="none" w:sz="0" w:space="0" w:color="auto"/>
        <w:left w:val="none" w:sz="0" w:space="0" w:color="auto"/>
        <w:bottom w:val="none" w:sz="0" w:space="0" w:color="auto"/>
        <w:right w:val="none" w:sz="0" w:space="0" w:color="auto"/>
      </w:divBdr>
    </w:div>
    <w:div w:id="132212346">
      <w:bodyDiv w:val="1"/>
      <w:marLeft w:val="0"/>
      <w:marRight w:val="0"/>
      <w:marTop w:val="0"/>
      <w:marBottom w:val="0"/>
      <w:divBdr>
        <w:top w:val="none" w:sz="0" w:space="0" w:color="auto"/>
        <w:left w:val="none" w:sz="0" w:space="0" w:color="auto"/>
        <w:bottom w:val="none" w:sz="0" w:space="0" w:color="auto"/>
        <w:right w:val="none" w:sz="0" w:space="0" w:color="auto"/>
      </w:divBdr>
    </w:div>
    <w:div w:id="133178016">
      <w:bodyDiv w:val="1"/>
      <w:marLeft w:val="0"/>
      <w:marRight w:val="0"/>
      <w:marTop w:val="0"/>
      <w:marBottom w:val="0"/>
      <w:divBdr>
        <w:top w:val="none" w:sz="0" w:space="0" w:color="auto"/>
        <w:left w:val="none" w:sz="0" w:space="0" w:color="auto"/>
        <w:bottom w:val="none" w:sz="0" w:space="0" w:color="auto"/>
        <w:right w:val="none" w:sz="0" w:space="0" w:color="auto"/>
      </w:divBdr>
    </w:div>
    <w:div w:id="152137608">
      <w:bodyDiv w:val="1"/>
      <w:marLeft w:val="0"/>
      <w:marRight w:val="0"/>
      <w:marTop w:val="0"/>
      <w:marBottom w:val="0"/>
      <w:divBdr>
        <w:top w:val="none" w:sz="0" w:space="0" w:color="auto"/>
        <w:left w:val="none" w:sz="0" w:space="0" w:color="auto"/>
        <w:bottom w:val="none" w:sz="0" w:space="0" w:color="auto"/>
        <w:right w:val="none" w:sz="0" w:space="0" w:color="auto"/>
      </w:divBdr>
    </w:div>
    <w:div w:id="160975234">
      <w:bodyDiv w:val="1"/>
      <w:marLeft w:val="0"/>
      <w:marRight w:val="0"/>
      <w:marTop w:val="0"/>
      <w:marBottom w:val="0"/>
      <w:divBdr>
        <w:top w:val="none" w:sz="0" w:space="0" w:color="auto"/>
        <w:left w:val="none" w:sz="0" w:space="0" w:color="auto"/>
        <w:bottom w:val="none" w:sz="0" w:space="0" w:color="auto"/>
        <w:right w:val="none" w:sz="0" w:space="0" w:color="auto"/>
      </w:divBdr>
    </w:div>
    <w:div w:id="193615569">
      <w:bodyDiv w:val="1"/>
      <w:marLeft w:val="0"/>
      <w:marRight w:val="0"/>
      <w:marTop w:val="0"/>
      <w:marBottom w:val="0"/>
      <w:divBdr>
        <w:top w:val="none" w:sz="0" w:space="0" w:color="auto"/>
        <w:left w:val="none" w:sz="0" w:space="0" w:color="auto"/>
        <w:bottom w:val="none" w:sz="0" w:space="0" w:color="auto"/>
        <w:right w:val="none" w:sz="0" w:space="0" w:color="auto"/>
      </w:divBdr>
    </w:div>
    <w:div w:id="232551836">
      <w:bodyDiv w:val="1"/>
      <w:marLeft w:val="0"/>
      <w:marRight w:val="0"/>
      <w:marTop w:val="0"/>
      <w:marBottom w:val="0"/>
      <w:divBdr>
        <w:top w:val="none" w:sz="0" w:space="0" w:color="auto"/>
        <w:left w:val="none" w:sz="0" w:space="0" w:color="auto"/>
        <w:bottom w:val="none" w:sz="0" w:space="0" w:color="auto"/>
        <w:right w:val="none" w:sz="0" w:space="0" w:color="auto"/>
      </w:divBdr>
    </w:div>
    <w:div w:id="233056402">
      <w:bodyDiv w:val="1"/>
      <w:marLeft w:val="0"/>
      <w:marRight w:val="0"/>
      <w:marTop w:val="0"/>
      <w:marBottom w:val="0"/>
      <w:divBdr>
        <w:top w:val="none" w:sz="0" w:space="0" w:color="auto"/>
        <w:left w:val="none" w:sz="0" w:space="0" w:color="auto"/>
        <w:bottom w:val="none" w:sz="0" w:space="0" w:color="auto"/>
        <w:right w:val="none" w:sz="0" w:space="0" w:color="auto"/>
      </w:divBdr>
    </w:div>
    <w:div w:id="236860821">
      <w:bodyDiv w:val="1"/>
      <w:marLeft w:val="0"/>
      <w:marRight w:val="0"/>
      <w:marTop w:val="0"/>
      <w:marBottom w:val="0"/>
      <w:divBdr>
        <w:top w:val="none" w:sz="0" w:space="0" w:color="auto"/>
        <w:left w:val="none" w:sz="0" w:space="0" w:color="auto"/>
        <w:bottom w:val="none" w:sz="0" w:space="0" w:color="auto"/>
        <w:right w:val="none" w:sz="0" w:space="0" w:color="auto"/>
      </w:divBdr>
    </w:div>
    <w:div w:id="239021594">
      <w:bodyDiv w:val="1"/>
      <w:marLeft w:val="0"/>
      <w:marRight w:val="0"/>
      <w:marTop w:val="0"/>
      <w:marBottom w:val="0"/>
      <w:divBdr>
        <w:top w:val="none" w:sz="0" w:space="0" w:color="auto"/>
        <w:left w:val="none" w:sz="0" w:space="0" w:color="auto"/>
        <w:bottom w:val="none" w:sz="0" w:space="0" w:color="auto"/>
        <w:right w:val="none" w:sz="0" w:space="0" w:color="auto"/>
      </w:divBdr>
    </w:div>
    <w:div w:id="249974860">
      <w:bodyDiv w:val="1"/>
      <w:marLeft w:val="0"/>
      <w:marRight w:val="0"/>
      <w:marTop w:val="0"/>
      <w:marBottom w:val="0"/>
      <w:divBdr>
        <w:top w:val="none" w:sz="0" w:space="0" w:color="auto"/>
        <w:left w:val="none" w:sz="0" w:space="0" w:color="auto"/>
        <w:bottom w:val="none" w:sz="0" w:space="0" w:color="auto"/>
        <w:right w:val="none" w:sz="0" w:space="0" w:color="auto"/>
      </w:divBdr>
    </w:div>
    <w:div w:id="254366069">
      <w:bodyDiv w:val="1"/>
      <w:marLeft w:val="0"/>
      <w:marRight w:val="0"/>
      <w:marTop w:val="0"/>
      <w:marBottom w:val="0"/>
      <w:divBdr>
        <w:top w:val="none" w:sz="0" w:space="0" w:color="auto"/>
        <w:left w:val="none" w:sz="0" w:space="0" w:color="auto"/>
        <w:bottom w:val="none" w:sz="0" w:space="0" w:color="auto"/>
        <w:right w:val="none" w:sz="0" w:space="0" w:color="auto"/>
      </w:divBdr>
    </w:div>
    <w:div w:id="260918273">
      <w:bodyDiv w:val="1"/>
      <w:marLeft w:val="0"/>
      <w:marRight w:val="0"/>
      <w:marTop w:val="0"/>
      <w:marBottom w:val="0"/>
      <w:divBdr>
        <w:top w:val="none" w:sz="0" w:space="0" w:color="auto"/>
        <w:left w:val="none" w:sz="0" w:space="0" w:color="auto"/>
        <w:bottom w:val="none" w:sz="0" w:space="0" w:color="auto"/>
        <w:right w:val="none" w:sz="0" w:space="0" w:color="auto"/>
      </w:divBdr>
    </w:div>
    <w:div w:id="264535661">
      <w:bodyDiv w:val="1"/>
      <w:marLeft w:val="0"/>
      <w:marRight w:val="0"/>
      <w:marTop w:val="0"/>
      <w:marBottom w:val="0"/>
      <w:divBdr>
        <w:top w:val="none" w:sz="0" w:space="0" w:color="auto"/>
        <w:left w:val="none" w:sz="0" w:space="0" w:color="auto"/>
        <w:bottom w:val="none" w:sz="0" w:space="0" w:color="auto"/>
        <w:right w:val="none" w:sz="0" w:space="0" w:color="auto"/>
      </w:divBdr>
    </w:div>
    <w:div w:id="269168287">
      <w:bodyDiv w:val="1"/>
      <w:marLeft w:val="0"/>
      <w:marRight w:val="0"/>
      <w:marTop w:val="0"/>
      <w:marBottom w:val="0"/>
      <w:divBdr>
        <w:top w:val="none" w:sz="0" w:space="0" w:color="auto"/>
        <w:left w:val="none" w:sz="0" w:space="0" w:color="auto"/>
        <w:bottom w:val="none" w:sz="0" w:space="0" w:color="auto"/>
        <w:right w:val="none" w:sz="0" w:space="0" w:color="auto"/>
      </w:divBdr>
    </w:div>
    <w:div w:id="288627972">
      <w:bodyDiv w:val="1"/>
      <w:marLeft w:val="0"/>
      <w:marRight w:val="0"/>
      <w:marTop w:val="0"/>
      <w:marBottom w:val="0"/>
      <w:divBdr>
        <w:top w:val="none" w:sz="0" w:space="0" w:color="auto"/>
        <w:left w:val="none" w:sz="0" w:space="0" w:color="auto"/>
        <w:bottom w:val="none" w:sz="0" w:space="0" w:color="auto"/>
        <w:right w:val="none" w:sz="0" w:space="0" w:color="auto"/>
      </w:divBdr>
    </w:div>
    <w:div w:id="305277590">
      <w:bodyDiv w:val="1"/>
      <w:marLeft w:val="0"/>
      <w:marRight w:val="0"/>
      <w:marTop w:val="0"/>
      <w:marBottom w:val="0"/>
      <w:divBdr>
        <w:top w:val="none" w:sz="0" w:space="0" w:color="auto"/>
        <w:left w:val="none" w:sz="0" w:space="0" w:color="auto"/>
        <w:bottom w:val="none" w:sz="0" w:space="0" w:color="auto"/>
        <w:right w:val="none" w:sz="0" w:space="0" w:color="auto"/>
      </w:divBdr>
    </w:div>
    <w:div w:id="306936517">
      <w:bodyDiv w:val="1"/>
      <w:marLeft w:val="0"/>
      <w:marRight w:val="0"/>
      <w:marTop w:val="0"/>
      <w:marBottom w:val="0"/>
      <w:divBdr>
        <w:top w:val="none" w:sz="0" w:space="0" w:color="auto"/>
        <w:left w:val="none" w:sz="0" w:space="0" w:color="auto"/>
        <w:bottom w:val="none" w:sz="0" w:space="0" w:color="auto"/>
        <w:right w:val="none" w:sz="0" w:space="0" w:color="auto"/>
      </w:divBdr>
    </w:div>
    <w:div w:id="311906623">
      <w:bodyDiv w:val="1"/>
      <w:marLeft w:val="0"/>
      <w:marRight w:val="0"/>
      <w:marTop w:val="0"/>
      <w:marBottom w:val="0"/>
      <w:divBdr>
        <w:top w:val="none" w:sz="0" w:space="0" w:color="auto"/>
        <w:left w:val="none" w:sz="0" w:space="0" w:color="auto"/>
        <w:bottom w:val="none" w:sz="0" w:space="0" w:color="auto"/>
        <w:right w:val="none" w:sz="0" w:space="0" w:color="auto"/>
      </w:divBdr>
    </w:div>
    <w:div w:id="314459679">
      <w:bodyDiv w:val="1"/>
      <w:marLeft w:val="0"/>
      <w:marRight w:val="0"/>
      <w:marTop w:val="0"/>
      <w:marBottom w:val="0"/>
      <w:divBdr>
        <w:top w:val="none" w:sz="0" w:space="0" w:color="auto"/>
        <w:left w:val="none" w:sz="0" w:space="0" w:color="auto"/>
        <w:bottom w:val="none" w:sz="0" w:space="0" w:color="auto"/>
        <w:right w:val="none" w:sz="0" w:space="0" w:color="auto"/>
      </w:divBdr>
    </w:div>
    <w:div w:id="317685306">
      <w:bodyDiv w:val="1"/>
      <w:marLeft w:val="0"/>
      <w:marRight w:val="0"/>
      <w:marTop w:val="0"/>
      <w:marBottom w:val="0"/>
      <w:divBdr>
        <w:top w:val="none" w:sz="0" w:space="0" w:color="auto"/>
        <w:left w:val="none" w:sz="0" w:space="0" w:color="auto"/>
        <w:bottom w:val="none" w:sz="0" w:space="0" w:color="auto"/>
        <w:right w:val="none" w:sz="0" w:space="0" w:color="auto"/>
      </w:divBdr>
    </w:div>
    <w:div w:id="318119100">
      <w:bodyDiv w:val="1"/>
      <w:marLeft w:val="0"/>
      <w:marRight w:val="0"/>
      <w:marTop w:val="0"/>
      <w:marBottom w:val="0"/>
      <w:divBdr>
        <w:top w:val="none" w:sz="0" w:space="0" w:color="auto"/>
        <w:left w:val="none" w:sz="0" w:space="0" w:color="auto"/>
        <w:bottom w:val="none" w:sz="0" w:space="0" w:color="auto"/>
        <w:right w:val="none" w:sz="0" w:space="0" w:color="auto"/>
      </w:divBdr>
      <w:divsChild>
        <w:div w:id="6830089">
          <w:marLeft w:val="480"/>
          <w:marRight w:val="0"/>
          <w:marTop w:val="0"/>
          <w:marBottom w:val="0"/>
          <w:divBdr>
            <w:top w:val="none" w:sz="0" w:space="0" w:color="auto"/>
            <w:left w:val="none" w:sz="0" w:space="0" w:color="auto"/>
            <w:bottom w:val="none" w:sz="0" w:space="0" w:color="auto"/>
            <w:right w:val="none" w:sz="0" w:space="0" w:color="auto"/>
          </w:divBdr>
        </w:div>
        <w:div w:id="1145975724">
          <w:marLeft w:val="480"/>
          <w:marRight w:val="0"/>
          <w:marTop w:val="0"/>
          <w:marBottom w:val="0"/>
          <w:divBdr>
            <w:top w:val="none" w:sz="0" w:space="0" w:color="auto"/>
            <w:left w:val="none" w:sz="0" w:space="0" w:color="auto"/>
            <w:bottom w:val="none" w:sz="0" w:space="0" w:color="auto"/>
            <w:right w:val="none" w:sz="0" w:space="0" w:color="auto"/>
          </w:divBdr>
        </w:div>
        <w:div w:id="1952665301">
          <w:marLeft w:val="480"/>
          <w:marRight w:val="0"/>
          <w:marTop w:val="0"/>
          <w:marBottom w:val="0"/>
          <w:divBdr>
            <w:top w:val="none" w:sz="0" w:space="0" w:color="auto"/>
            <w:left w:val="none" w:sz="0" w:space="0" w:color="auto"/>
            <w:bottom w:val="none" w:sz="0" w:space="0" w:color="auto"/>
            <w:right w:val="none" w:sz="0" w:space="0" w:color="auto"/>
          </w:divBdr>
        </w:div>
        <w:div w:id="1770658792">
          <w:marLeft w:val="480"/>
          <w:marRight w:val="0"/>
          <w:marTop w:val="0"/>
          <w:marBottom w:val="0"/>
          <w:divBdr>
            <w:top w:val="none" w:sz="0" w:space="0" w:color="auto"/>
            <w:left w:val="none" w:sz="0" w:space="0" w:color="auto"/>
            <w:bottom w:val="none" w:sz="0" w:space="0" w:color="auto"/>
            <w:right w:val="none" w:sz="0" w:space="0" w:color="auto"/>
          </w:divBdr>
        </w:div>
        <w:div w:id="529877556">
          <w:marLeft w:val="480"/>
          <w:marRight w:val="0"/>
          <w:marTop w:val="0"/>
          <w:marBottom w:val="0"/>
          <w:divBdr>
            <w:top w:val="none" w:sz="0" w:space="0" w:color="auto"/>
            <w:left w:val="none" w:sz="0" w:space="0" w:color="auto"/>
            <w:bottom w:val="none" w:sz="0" w:space="0" w:color="auto"/>
            <w:right w:val="none" w:sz="0" w:space="0" w:color="auto"/>
          </w:divBdr>
        </w:div>
        <w:div w:id="1297224338">
          <w:marLeft w:val="480"/>
          <w:marRight w:val="0"/>
          <w:marTop w:val="0"/>
          <w:marBottom w:val="0"/>
          <w:divBdr>
            <w:top w:val="none" w:sz="0" w:space="0" w:color="auto"/>
            <w:left w:val="none" w:sz="0" w:space="0" w:color="auto"/>
            <w:bottom w:val="none" w:sz="0" w:space="0" w:color="auto"/>
            <w:right w:val="none" w:sz="0" w:space="0" w:color="auto"/>
          </w:divBdr>
        </w:div>
        <w:div w:id="1956717842">
          <w:marLeft w:val="480"/>
          <w:marRight w:val="0"/>
          <w:marTop w:val="0"/>
          <w:marBottom w:val="0"/>
          <w:divBdr>
            <w:top w:val="none" w:sz="0" w:space="0" w:color="auto"/>
            <w:left w:val="none" w:sz="0" w:space="0" w:color="auto"/>
            <w:bottom w:val="none" w:sz="0" w:space="0" w:color="auto"/>
            <w:right w:val="none" w:sz="0" w:space="0" w:color="auto"/>
          </w:divBdr>
        </w:div>
        <w:div w:id="685601084">
          <w:marLeft w:val="480"/>
          <w:marRight w:val="0"/>
          <w:marTop w:val="0"/>
          <w:marBottom w:val="0"/>
          <w:divBdr>
            <w:top w:val="none" w:sz="0" w:space="0" w:color="auto"/>
            <w:left w:val="none" w:sz="0" w:space="0" w:color="auto"/>
            <w:bottom w:val="none" w:sz="0" w:space="0" w:color="auto"/>
            <w:right w:val="none" w:sz="0" w:space="0" w:color="auto"/>
          </w:divBdr>
        </w:div>
        <w:div w:id="598831730">
          <w:marLeft w:val="480"/>
          <w:marRight w:val="0"/>
          <w:marTop w:val="0"/>
          <w:marBottom w:val="0"/>
          <w:divBdr>
            <w:top w:val="none" w:sz="0" w:space="0" w:color="auto"/>
            <w:left w:val="none" w:sz="0" w:space="0" w:color="auto"/>
            <w:bottom w:val="none" w:sz="0" w:space="0" w:color="auto"/>
            <w:right w:val="none" w:sz="0" w:space="0" w:color="auto"/>
          </w:divBdr>
        </w:div>
        <w:div w:id="726224715">
          <w:marLeft w:val="480"/>
          <w:marRight w:val="0"/>
          <w:marTop w:val="0"/>
          <w:marBottom w:val="0"/>
          <w:divBdr>
            <w:top w:val="none" w:sz="0" w:space="0" w:color="auto"/>
            <w:left w:val="none" w:sz="0" w:space="0" w:color="auto"/>
            <w:bottom w:val="none" w:sz="0" w:space="0" w:color="auto"/>
            <w:right w:val="none" w:sz="0" w:space="0" w:color="auto"/>
          </w:divBdr>
        </w:div>
      </w:divsChild>
    </w:div>
    <w:div w:id="328799294">
      <w:bodyDiv w:val="1"/>
      <w:marLeft w:val="0"/>
      <w:marRight w:val="0"/>
      <w:marTop w:val="0"/>
      <w:marBottom w:val="0"/>
      <w:divBdr>
        <w:top w:val="none" w:sz="0" w:space="0" w:color="auto"/>
        <w:left w:val="none" w:sz="0" w:space="0" w:color="auto"/>
        <w:bottom w:val="none" w:sz="0" w:space="0" w:color="auto"/>
        <w:right w:val="none" w:sz="0" w:space="0" w:color="auto"/>
      </w:divBdr>
      <w:divsChild>
        <w:div w:id="694356132">
          <w:marLeft w:val="480"/>
          <w:marRight w:val="0"/>
          <w:marTop w:val="0"/>
          <w:marBottom w:val="0"/>
          <w:divBdr>
            <w:top w:val="none" w:sz="0" w:space="0" w:color="auto"/>
            <w:left w:val="none" w:sz="0" w:space="0" w:color="auto"/>
            <w:bottom w:val="none" w:sz="0" w:space="0" w:color="auto"/>
            <w:right w:val="none" w:sz="0" w:space="0" w:color="auto"/>
          </w:divBdr>
        </w:div>
        <w:div w:id="297691564">
          <w:marLeft w:val="480"/>
          <w:marRight w:val="0"/>
          <w:marTop w:val="0"/>
          <w:marBottom w:val="0"/>
          <w:divBdr>
            <w:top w:val="none" w:sz="0" w:space="0" w:color="auto"/>
            <w:left w:val="none" w:sz="0" w:space="0" w:color="auto"/>
            <w:bottom w:val="none" w:sz="0" w:space="0" w:color="auto"/>
            <w:right w:val="none" w:sz="0" w:space="0" w:color="auto"/>
          </w:divBdr>
        </w:div>
        <w:div w:id="274679124">
          <w:marLeft w:val="480"/>
          <w:marRight w:val="0"/>
          <w:marTop w:val="0"/>
          <w:marBottom w:val="0"/>
          <w:divBdr>
            <w:top w:val="none" w:sz="0" w:space="0" w:color="auto"/>
            <w:left w:val="none" w:sz="0" w:space="0" w:color="auto"/>
            <w:bottom w:val="none" w:sz="0" w:space="0" w:color="auto"/>
            <w:right w:val="none" w:sz="0" w:space="0" w:color="auto"/>
          </w:divBdr>
        </w:div>
        <w:div w:id="1256742704">
          <w:marLeft w:val="480"/>
          <w:marRight w:val="0"/>
          <w:marTop w:val="0"/>
          <w:marBottom w:val="0"/>
          <w:divBdr>
            <w:top w:val="none" w:sz="0" w:space="0" w:color="auto"/>
            <w:left w:val="none" w:sz="0" w:space="0" w:color="auto"/>
            <w:bottom w:val="none" w:sz="0" w:space="0" w:color="auto"/>
            <w:right w:val="none" w:sz="0" w:space="0" w:color="auto"/>
          </w:divBdr>
        </w:div>
        <w:div w:id="1346206761">
          <w:marLeft w:val="480"/>
          <w:marRight w:val="0"/>
          <w:marTop w:val="0"/>
          <w:marBottom w:val="0"/>
          <w:divBdr>
            <w:top w:val="none" w:sz="0" w:space="0" w:color="auto"/>
            <w:left w:val="none" w:sz="0" w:space="0" w:color="auto"/>
            <w:bottom w:val="none" w:sz="0" w:space="0" w:color="auto"/>
            <w:right w:val="none" w:sz="0" w:space="0" w:color="auto"/>
          </w:divBdr>
        </w:div>
        <w:div w:id="1724213316">
          <w:marLeft w:val="480"/>
          <w:marRight w:val="0"/>
          <w:marTop w:val="0"/>
          <w:marBottom w:val="0"/>
          <w:divBdr>
            <w:top w:val="none" w:sz="0" w:space="0" w:color="auto"/>
            <w:left w:val="none" w:sz="0" w:space="0" w:color="auto"/>
            <w:bottom w:val="none" w:sz="0" w:space="0" w:color="auto"/>
            <w:right w:val="none" w:sz="0" w:space="0" w:color="auto"/>
          </w:divBdr>
        </w:div>
        <w:div w:id="241138587">
          <w:marLeft w:val="480"/>
          <w:marRight w:val="0"/>
          <w:marTop w:val="0"/>
          <w:marBottom w:val="0"/>
          <w:divBdr>
            <w:top w:val="none" w:sz="0" w:space="0" w:color="auto"/>
            <w:left w:val="none" w:sz="0" w:space="0" w:color="auto"/>
            <w:bottom w:val="none" w:sz="0" w:space="0" w:color="auto"/>
            <w:right w:val="none" w:sz="0" w:space="0" w:color="auto"/>
          </w:divBdr>
        </w:div>
        <w:div w:id="573513600">
          <w:marLeft w:val="480"/>
          <w:marRight w:val="0"/>
          <w:marTop w:val="0"/>
          <w:marBottom w:val="0"/>
          <w:divBdr>
            <w:top w:val="none" w:sz="0" w:space="0" w:color="auto"/>
            <w:left w:val="none" w:sz="0" w:space="0" w:color="auto"/>
            <w:bottom w:val="none" w:sz="0" w:space="0" w:color="auto"/>
            <w:right w:val="none" w:sz="0" w:space="0" w:color="auto"/>
          </w:divBdr>
        </w:div>
        <w:div w:id="1941375346">
          <w:marLeft w:val="480"/>
          <w:marRight w:val="0"/>
          <w:marTop w:val="0"/>
          <w:marBottom w:val="0"/>
          <w:divBdr>
            <w:top w:val="none" w:sz="0" w:space="0" w:color="auto"/>
            <w:left w:val="none" w:sz="0" w:space="0" w:color="auto"/>
            <w:bottom w:val="none" w:sz="0" w:space="0" w:color="auto"/>
            <w:right w:val="none" w:sz="0" w:space="0" w:color="auto"/>
          </w:divBdr>
        </w:div>
        <w:div w:id="1626765321">
          <w:marLeft w:val="480"/>
          <w:marRight w:val="0"/>
          <w:marTop w:val="0"/>
          <w:marBottom w:val="0"/>
          <w:divBdr>
            <w:top w:val="none" w:sz="0" w:space="0" w:color="auto"/>
            <w:left w:val="none" w:sz="0" w:space="0" w:color="auto"/>
            <w:bottom w:val="none" w:sz="0" w:space="0" w:color="auto"/>
            <w:right w:val="none" w:sz="0" w:space="0" w:color="auto"/>
          </w:divBdr>
        </w:div>
      </w:divsChild>
    </w:div>
    <w:div w:id="332076556">
      <w:bodyDiv w:val="1"/>
      <w:marLeft w:val="0"/>
      <w:marRight w:val="0"/>
      <w:marTop w:val="0"/>
      <w:marBottom w:val="0"/>
      <w:divBdr>
        <w:top w:val="none" w:sz="0" w:space="0" w:color="auto"/>
        <w:left w:val="none" w:sz="0" w:space="0" w:color="auto"/>
        <w:bottom w:val="none" w:sz="0" w:space="0" w:color="auto"/>
        <w:right w:val="none" w:sz="0" w:space="0" w:color="auto"/>
      </w:divBdr>
    </w:div>
    <w:div w:id="337271284">
      <w:bodyDiv w:val="1"/>
      <w:marLeft w:val="0"/>
      <w:marRight w:val="0"/>
      <w:marTop w:val="0"/>
      <w:marBottom w:val="0"/>
      <w:divBdr>
        <w:top w:val="none" w:sz="0" w:space="0" w:color="auto"/>
        <w:left w:val="none" w:sz="0" w:space="0" w:color="auto"/>
        <w:bottom w:val="none" w:sz="0" w:space="0" w:color="auto"/>
        <w:right w:val="none" w:sz="0" w:space="0" w:color="auto"/>
      </w:divBdr>
    </w:div>
    <w:div w:id="341249813">
      <w:bodyDiv w:val="1"/>
      <w:marLeft w:val="0"/>
      <w:marRight w:val="0"/>
      <w:marTop w:val="0"/>
      <w:marBottom w:val="0"/>
      <w:divBdr>
        <w:top w:val="none" w:sz="0" w:space="0" w:color="auto"/>
        <w:left w:val="none" w:sz="0" w:space="0" w:color="auto"/>
        <w:bottom w:val="none" w:sz="0" w:space="0" w:color="auto"/>
        <w:right w:val="none" w:sz="0" w:space="0" w:color="auto"/>
      </w:divBdr>
    </w:div>
    <w:div w:id="343826995">
      <w:bodyDiv w:val="1"/>
      <w:marLeft w:val="0"/>
      <w:marRight w:val="0"/>
      <w:marTop w:val="0"/>
      <w:marBottom w:val="0"/>
      <w:divBdr>
        <w:top w:val="none" w:sz="0" w:space="0" w:color="auto"/>
        <w:left w:val="none" w:sz="0" w:space="0" w:color="auto"/>
        <w:bottom w:val="none" w:sz="0" w:space="0" w:color="auto"/>
        <w:right w:val="none" w:sz="0" w:space="0" w:color="auto"/>
      </w:divBdr>
    </w:div>
    <w:div w:id="348026293">
      <w:bodyDiv w:val="1"/>
      <w:marLeft w:val="0"/>
      <w:marRight w:val="0"/>
      <w:marTop w:val="0"/>
      <w:marBottom w:val="0"/>
      <w:divBdr>
        <w:top w:val="none" w:sz="0" w:space="0" w:color="auto"/>
        <w:left w:val="none" w:sz="0" w:space="0" w:color="auto"/>
        <w:bottom w:val="none" w:sz="0" w:space="0" w:color="auto"/>
        <w:right w:val="none" w:sz="0" w:space="0" w:color="auto"/>
      </w:divBdr>
    </w:div>
    <w:div w:id="348265325">
      <w:bodyDiv w:val="1"/>
      <w:marLeft w:val="0"/>
      <w:marRight w:val="0"/>
      <w:marTop w:val="0"/>
      <w:marBottom w:val="0"/>
      <w:divBdr>
        <w:top w:val="none" w:sz="0" w:space="0" w:color="auto"/>
        <w:left w:val="none" w:sz="0" w:space="0" w:color="auto"/>
        <w:bottom w:val="none" w:sz="0" w:space="0" w:color="auto"/>
        <w:right w:val="none" w:sz="0" w:space="0" w:color="auto"/>
      </w:divBdr>
    </w:div>
    <w:div w:id="361637937">
      <w:bodyDiv w:val="1"/>
      <w:marLeft w:val="0"/>
      <w:marRight w:val="0"/>
      <w:marTop w:val="0"/>
      <w:marBottom w:val="0"/>
      <w:divBdr>
        <w:top w:val="none" w:sz="0" w:space="0" w:color="auto"/>
        <w:left w:val="none" w:sz="0" w:space="0" w:color="auto"/>
        <w:bottom w:val="none" w:sz="0" w:space="0" w:color="auto"/>
        <w:right w:val="none" w:sz="0" w:space="0" w:color="auto"/>
      </w:divBdr>
    </w:div>
    <w:div w:id="365374858">
      <w:bodyDiv w:val="1"/>
      <w:marLeft w:val="0"/>
      <w:marRight w:val="0"/>
      <w:marTop w:val="0"/>
      <w:marBottom w:val="0"/>
      <w:divBdr>
        <w:top w:val="none" w:sz="0" w:space="0" w:color="auto"/>
        <w:left w:val="none" w:sz="0" w:space="0" w:color="auto"/>
        <w:bottom w:val="none" w:sz="0" w:space="0" w:color="auto"/>
        <w:right w:val="none" w:sz="0" w:space="0" w:color="auto"/>
      </w:divBdr>
    </w:div>
    <w:div w:id="370762480">
      <w:bodyDiv w:val="1"/>
      <w:marLeft w:val="0"/>
      <w:marRight w:val="0"/>
      <w:marTop w:val="0"/>
      <w:marBottom w:val="0"/>
      <w:divBdr>
        <w:top w:val="none" w:sz="0" w:space="0" w:color="auto"/>
        <w:left w:val="none" w:sz="0" w:space="0" w:color="auto"/>
        <w:bottom w:val="none" w:sz="0" w:space="0" w:color="auto"/>
        <w:right w:val="none" w:sz="0" w:space="0" w:color="auto"/>
      </w:divBdr>
    </w:div>
    <w:div w:id="375354876">
      <w:bodyDiv w:val="1"/>
      <w:marLeft w:val="0"/>
      <w:marRight w:val="0"/>
      <w:marTop w:val="0"/>
      <w:marBottom w:val="0"/>
      <w:divBdr>
        <w:top w:val="none" w:sz="0" w:space="0" w:color="auto"/>
        <w:left w:val="none" w:sz="0" w:space="0" w:color="auto"/>
        <w:bottom w:val="none" w:sz="0" w:space="0" w:color="auto"/>
        <w:right w:val="none" w:sz="0" w:space="0" w:color="auto"/>
      </w:divBdr>
    </w:div>
    <w:div w:id="376510105">
      <w:bodyDiv w:val="1"/>
      <w:marLeft w:val="0"/>
      <w:marRight w:val="0"/>
      <w:marTop w:val="0"/>
      <w:marBottom w:val="0"/>
      <w:divBdr>
        <w:top w:val="none" w:sz="0" w:space="0" w:color="auto"/>
        <w:left w:val="none" w:sz="0" w:space="0" w:color="auto"/>
        <w:bottom w:val="none" w:sz="0" w:space="0" w:color="auto"/>
        <w:right w:val="none" w:sz="0" w:space="0" w:color="auto"/>
      </w:divBdr>
    </w:div>
    <w:div w:id="378824154">
      <w:bodyDiv w:val="1"/>
      <w:marLeft w:val="0"/>
      <w:marRight w:val="0"/>
      <w:marTop w:val="0"/>
      <w:marBottom w:val="0"/>
      <w:divBdr>
        <w:top w:val="none" w:sz="0" w:space="0" w:color="auto"/>
        <w:left w:val="none" w:sz="0" w:space="0" w:color="auto"/>
        <w:bottom w:val="none" w:sz="0" w:space="0" w:color="auto"/>
        <w:right w:val="none" w:sz="0" w:space="0" w:color="auto"/>
      </w:divBdr>
    </w:div>
    <w:div w:id="387799216">
      <w:bodyDiv w:val="1"/>
      <w:marLeft w:val="0"/>
      <w:marRight w:val="0"/>
      <w:marTop w:val="0"/>
      <w:marBottom w:val="0"/>
      <w:divBdr>
        <w:top w:val="none" w:sz="0" w:space="0" w:color="auto"/>
        <w:left w:val="none" w:sz="0" w:space="0" w:color="auto"/>
        <w:bottom w:val="none" w:sz="0" w:space="0" w:color="auto"/>
        <w:right w:val="none" w:sz="0" w:space="0" w:color="auto"/>
      </w:divBdr>
    </w:div>
    <w:div w:id="387999219">
      <w:bodyDiv w:val="1"/>
      <w:marLeft w:val="0"/>
      <w:marRight w:val="0"/>
      <w:marTop w:val="0"/>
      <w:marBottom w:val="0"/>
      <w:divBdr>
        <w:top w:val="none" w:sz="0" w:space="0" w:color="auto"/>
        <w:left w:val="none" w:sz="0" w:space="0" w:color="auto"/>
        <w:bottom w:val="none" w:sz="0" w:space="0" w:color="auto"/>
        <w:right w:val="none" w:sz="0" w:space="0" w:color="auto"/>
      </w:divBdr>
    </w:div>
    <w:div w:id="397945144">
      <w:bodyDiv w:val="1"/>
      <w:marLeft w:val="0"/>
      <w:marRight w:val="0"/>
      <w:marTop w:val="0"/>
      <w:marBottom w:val="0"/>
      <w:divBdr>
        <w:top w:val="none" w:sz="0" w:space="0" w:color="auto"/>
        <w:left w:val="none" w:sz="0" w:space="0" w:color="auto"/>
        <w:bottom w:val="none" w:sz="0" w:space="0" w:color="auto"/>
        <w:right w:val="none" w:sz="0" w:space="0" w:color="auto"/>
      </w:divBdr>
    </w:div>
    <w:div w:id="398868598">
      <w:bodyDiv w:val="1"/>
      <w:marLeft w:val="0"/>
      <w:marRight w:val="0"/>
      <w:marTop w:val="0"/>
      <w:marBottom w:val="0"/>
      <w:divBdr>
        <w:top w:val="none" w:sz="0" w:space="0" w:color="auto"/>
        <w:left w:val="none" w:sz="0" w:space="0" w:color="auto"/>
        <w:bottom w:val="none" w:sz="0" w:space="0" w:color="auto"/>
        <w:right w:val="none" w:sz="0" w:space="0" w:color="auto"/>
      </w:divBdr>
    </w:div>
    <w:div w:id="399451535">
      <w:bodyDiv w:val="1"/>
      <w:marLeft w:val="0"/>
      <w:marRight w:val="0"/>
      <w:marTop w:val="0"/>
      <w:marBottom w:val="0"/>
      <w:divBdr>
        <w:top w:val="none" w:sz="0" w:space="0" w:color="auto"/>
        <w:left w:val="none" w:sz="0" w:space="0" w:color="auto"/>
        <w:bottom w:val="none" w:sz="0" w:space="0" w:color="auto"/>
        <w:right w:val="none" w:sz="0" w:space="0" w:color="auto"/>
      </w:divBdr>
    </w:div>
    <w:div w:id="407004141">
      <w:bodyDiv w:val="1"/>
      <w:marLeft w:val="0"/>
      <w:marRight w:val="0"/>
      <w:marTop w:val="0"/>
      <w:marBottom w:val="0"/>
      <w:divBdr>
        <w:top w:val="none" w:sz="0" w:space="0" w:color="auto"/>
        <w:left w:val="none" w:sz="0" w:space="0" w:color="auto"/>
        <w:bottom w:val="none" w:sz="0" w:space="0" w:color="auto"/>
        <w:right w:val="none" w:sz="0" w:space="0" w:color="auto"/>
      </w:divBdr>
    </w:div>
    <w:div w:id="417989472">
      <w:bodyDiv w:val="1"/>
      <w:marLeft w:val="0"/>
      <w:marRight w:val="0"/>
      <w:marTop w:val="0"/>
      <w:marBottom w:val="0"/>
      <w:divBdr>
        <w:top w:val="none" w:sz="0" w:space="0" w:color="auto"/>
        <w:left w:val="none" w:sz="0" w:space="0" w:color="auto"/>
        <w:bottom w:val="none" w:sz="0" w:space="0" w:color="auto"/>
        <w:right w:val="none" w:sz="0" w:space="0" w:color="auto"/>
      </w:divBdr>
    </w:div>
    <w:div w:id="426654406">
      <w:bodyDiv w:val="1"/>
      <w:marLeft w:val="0"/>
      <w:marRight w:val="0"/>
      <w:marTop w:val="0"/>
      <w:marBottom w:val="0"/>
      <w:divBdr>
        <w:top w:val="none" w:sz="0" w:space="0" w:color="auto"/>
        <w:left w:val="none" w:sz="0" w:space="0" w:color="auto"/>
        <w:bottom w:val="none" w:sz="0" w:space="0" w:color="auto"/>
        <w:right w:val="none" w:sz="0" w:space="0" w:color="auto"/>
      </w:divBdr>
    </w:div>
    <w:div w:id="426728291">
      <w:bodyDiv w:val="1"/>
      <w:marLeft w:val="0"/>
      <w:marRight w:val="0"/>
      <w:marTop w:val="0"/>
      <w:marBottom w:val="0"/>
      <w:divBdr>
        <w:top w:val="none" w:sz="0" w:space="0" w:color="auto"/>
        <w:left w:val="none" w:sz="0" w:space="0" w:color="auto"/>
        <w:bottom w:val="none" w:sz="0" w:space="0" w:color="auto"/>
        <w:right w:val="none" w:sz="0" w:space="0" w:color="auto"/>
      </w:divBdr>
    </w:div>
    <w:div w:id="432483303">
      <w:bodyDiv w:val="1"/>
      <w:marLeft w:val="0"/>
      <w:marRight w:val="0"/>
      <w:marTop w:val="0"/>
      <w:marBottom w:val="0"/>
      <w:divBdr>
        <w:top w:val="none" w:sz="0" w:space="0" w:color="auto"/>
        <w:left w:val="none" w:sz="0" w:space="0" w:color="auto"/>
        <w:bottom w:val="none" w:sz="0" w:space="0" w:color="auto"/>
        <w:right w:val="none" w:sz="0" w:space="0" w:color="auto"/>
      </w:divBdr>
    </w:div>
    <w:div w:id="438181965">
      <w:bodyDiv w:val="1"/>
      <w:marLeft w:val="0"/>
      <w:marRight w:val="0"/>
      <w:marTop w:val="0"/>
      <w:marBottom w:val="0"/>
      <w:divBdr>
        <w:top w:val="none" w:sz="0" w:space="0" w:color="auto"/>
        <w:left w:val="none" w:sz="0" w:space="0" w:color="auto"/>
        <w:bottom w:val="none" w:sz="0" w:space="0" w:color="auto"/>
        <w:right w:val="none" w:sz="0" w:space="0" w:color="auto"/>
      </w:divBdr>
    </w:div>
    <w:div w:id="444427898">
      <w:bodyDiv w:val="1"/>
      <w:marLeft w:val="0"/>
      <w:marRight w:val="0"/>
      <w:marTop w:val="0"/>
      <w:marBottom w:val="0"/>
      <w:divBdr>
        <w:top w:val="none" w:sz="0" w:space="0" w:color="auto"/>
        <w:left w:val="none" w:sz="0" w:space="0" w:color="auto"/>
        <w:bottom w:val="none" w:sz="0" w:space="0" w:color="auto"/>
        <w:right w:val="none" w:sz="0" w:space="0" w:color="auto"/>
      </w:divBdr>
    </w:div>
    <w:div w:id="453794481">
      <w:bodyDiv w:val="1"/>
      <w:marLeft w:val="0"/>
      <w:marRight w:val="0"/>
      <w:marTop w:val="0"/>
      <w:marBottom w:val="0"/>
      <w:divBdr>
        <w:top w:val="none" w:sz="0" w:space="0" w:color="auto"/>
        <w:left w:val="none" w:sz="0" w:space="0" w:color="auto"/>
        <w:bottom w:val="none" w:sz="0" w:space="0" w:color="auto"/>
        <w:right w:val="none" w:sz="0" w:space="0" w:color="auto"/>
      </w:divBdr>
    </w:div>
    <w:div w:id="454181216">
      <w:bodyDiv w:val="1"/>
      <w:marLeft w:val="0"/>
      <w:marRight w:val="0"/>
      <w:marTop w:val="0"/>
      <w:marBottom w:val="0"/>
      <w:divBdr>
        <w:top w:val="none" w:sz="0" w:space="0" w:color="auto"/>
        <w:left w:val="none" w:sz="0" w:space="0" w:color="auto"/>
        <w:bottom w:val="none" w:sz="0" w:space="0" w:color="auto"/>
        <w:right w:val="none" w:sz="0" w:space="0" w:color="auto"/>
      </w:divBdr>
    </w:div>
    <w:div w:id="456683478">
      <w:bodyDiv w:val="1"/>
      <w:marLeft w:val="0"/>
      <w:marRight w:val="0"/>
      <w:marTop w:val="0"/>
      <w:marBottom w:val="0"/>
      <w:divBdr>
        <w:top w:val="none" w:sz="0" w:space="0" w:color="auto"/>
        <w:left w:val="none" w:sz="0" w:space="0" w:color="auto"/>
        <w:bottom w:val="none" w:sz="0" w:space="0" w:color="auto"/>
        <w:right w:val="none" w:sz="0" w:space="0" w:color="auto"/>
      </w:divBdr>
    </w:div>
    <w:div w:id="469057300">
      <w:bodyDiv w:val="1"/>
      <w:marLeft w:val="0"/>
      <w:marRight w:val="0"/>
      <w:marTop w:val="0"/>
      <w:marBottom w:val="0"/>
      <w:divBdr>
        <w:top w:val="none" w:sz="0" w:space="0" w:color="auto"/>
        <w:left w:val="none" w:sz="0" w:space="0" w:color="auto"/>
        <w:bottom w:val="none" w:sz="0" w:space="0" w:color="auto"/>
        <w:right w:val="none" w:sz="0" w:space="0" w:color="auto"/>
      </w:divBdr>
    </w:div>
    <w:div w:id="472257222">
      <w:bodyDiv w:val="1"/>
      <w:marLeft w:val="0"/>
      <w:marRight w:val="0"/>
      <w:marTop w:val="0"/>
      <w:marBottom w:val="0"/>
      <w:divBdr>
        <w:top w:val="none" w:sz="0" w:space="0" w:color="auto"/>
        <w:left w:val="none" w:sz="0" w:space="0" w:color="auto"/>
        <w:bottom w:val="none" w:sz="0" w:space="0" w:color="auto"/>
        <w:right w:val="none" w:sz="0" w:space="0" w:color="auto"/>
      </w:divBdr>
    </w:div>
    <w:div w:id="472867749">
      <w:bodyDiv w:val="1"/>
      <w:marLeft w:val="0"/>
      <w:marRight w:val="0"/>
      <w:marTop w:val="0"/>
      <w:marBottom w:val="0"/>
      <w:divBdr>
        <w:top w:val="none" w:sz="0" w:space="0" w:color="auto"/>
        <w:left w:val="none" w:sz="0" w:space="0" w:color="auto"/>
        <w:bottom w:val="none" w:sz="0" w:space="0" w:color="auto"/>
        <w:right w:val="none" w:sz="0" w:space="0" w:color="auto"/>
      </w:divBdr>
    </w:div>
    <w:div w:id="474761083">
      <w:bodyDiv w:val="1"/>
      <w:marLeft w:val="0"/>
      <w:marRight w:val="0"/>
      <w:marTop w:val="0"/>
      <w:marBottom w:val="0"/>
      <w:divBdr>
        <w:top w:val="none" w:sz="0" w:space="0" w:color="auto"/>
        <w:left w:val="none" w:sz="0" w:space="0" w:color="auto"/>
        <w:bottom w:val="none" w:sz="0" w:space="0" w:color="auto"/>
        <w:right w:val="none" w:sz="0" w:space="0" w:color="auto"/>
      </w:divBdr>
    </w:div>
    <w:div w:id="479081857">
      <w:bodyDiv w:val="1"/>
      <w:marLeft w:val="0"/>
      <w:marRight w:val="0"/>
      <w:marTop w:val="0"/>
      <w:marBottom w:val="0"/>
      <w:divBdr>
        <w:top w:val="none" w:sz="0" w:space="0" w:color="auto"/>
        <w:left w:val="none" w:sz="0" w:space="0" w:color="auto"/>
        <w:bottom w:val="none" w:sz="0" w:space="0" w:color="auto"/>
        <w:right w:val="none" w:sz="0" w:space="0" w:color="auto"/>
      </w:divBdr>
    </w:div>
    <w:div w:id="479687050">
      <w:bodyDiv w:val="1"/>
      <w:marLeft w:val="0"/>
      <w:marRight w:val="0"/>
      <w:marTop w:val="0"/>
      <w:marBottom w:val="0"/>
      <w:divBdr>
        <w:top w:val="none" w:sz="0" w:space="0" w:color="auto"/>
        <w:left w:val="none" w:sz="0" w:space="0" w:color="auto"/>
        <w:bottom w:val="none" w:sz="0" w:space="0" w:color="auto"/>
        <w:right w:val="none" w:sz="0" w:space="0" w:color="auto"/>
      </w:divBdr>
    </w:div>
    <w:div w:id="483283733">
      <w:bodyDiv w:val="1"/>
      <w:marLeft w:val="0"/>
      <w:marRight w:val="0"/>
      <w:marTop w:val="0"/>
      <w:marBottom w:val="0"/>
      <w:divBdr>
        <w:top w:val="none" w:sz="0" w:space="0" w:color="auto"/>
        <w:left w:val="none" w:sz="0" w:space="0" w:color="auto"/>
        <w:bottom w:val="none" w:sz="0" w:space="0" w:color="auto"/>
        <w:right w:val="none" w:sz="0" w:space="0" w:color="auto"/>
      </w:divBdr>
    </w:div>
    <w:div w:id="486558692">
      <w:bodyDiv w:val="1"/>
      <w:marLeft w:val="0"/>
      <w:marRight w:val="0"/>
      <w:marTop w:val="0"/>
      <w:marBottom w:val="0"/>
      <w:divBdr>
        <w:top w:val="none" w:sz="0" w:space="0" w:color="auto"/>
        <w:left w:val="none" w:sz="0" w:space="0" w:color="auto"/>
        <w:bottom w:val="none" w:sz="0" w:space="0" w:color="auto"/>
        <w:right w:val="none" w:sz="0" w:space="0" w:color="auto"/>
      </w:divBdr>
    </w:div>
    <w:div w:id="490220743">
      <w:bodyDiv w:val="1"/>
      <w:marLeft w:val="0"/>
      <w:marRight w:val="0"/>
      <w:marTop w:val="0"/>
      <w:marBottom w:val="0"/>
      <w:divBdr>
        <w:top w:val="none" w:sz="0" w:space="0" w:color="auto"/>
        <w:left w:val="none" w:sz="0" w:space="0" w:color="auto"/>
        <w:bottom w:val="none" w:sz="0" w:space="0" w:color="auto"/>
        <w:right w:val="none" w:sz="0" w:space="0" w:color="auto"/>
      </w:divBdr>
      <w:divsChild>
        <w:div w:id="1163935368">
          <w:marLeft w:val="480"/>
          <w:marRight w:val="0"/>
          <w:marTop w:val="0"/>
          <w:marBottom w:val="0"/>
          <w:divBdr>
            <w:top w:val="none" w:sz="0" w:space="0" w:color="auto"/>
            <w:left w:val="none" w:sz="0" w:space="0" w:color="auto"/>
            <w:bottom w:val="none" w:sz="0" w:space="0" w:color="auto"/>
            <w:right w:val="none" w:sz="0" w:space="0" w:color="auto"/>
          </w:divBdr>
        </w:div>
        <w:div w:id="1937588773">
          <w:marLeft w:val="480"/>
          <w:marRight w:val="0"/>
          <w:marTop w:val="0"/>
          <w:marBottom w:val="0"/>
          <w:divBdr>
            <w:top w:val="none" w:sz="0" w:space="0" w:color="auto"/>
            <w:left w:val="none" w:sz="0" w:space="0" w:color="auto"/>
            <w:bottom w:val="none" w:sz="0" w:space="0" w:color="auto"/>
            <w:right w:val="none" w:sz="0" w:space="0" w:color="auto"/>
          </w:divBdr>
        </w:div>
        <w:div w:id="851725882">
          <w:marLeft w:val="480"/>
          <w:marRight w:val="0"/>
          <w:marTop w:val="0"/>
          <w:marBottom w:val="0"/>
          <w:divBdr>
            <w:top w:val="none" w:sz="0" w:space="0" w:color="auto"/>
            <w:left w:val="none" w:sz="0" w:space="0" w:color="auto"/>
            <w:bottom w:val="none" w:sz="0" w:space="0" w:color="auto"/>
            <w:right w:val="none" w:sz="0" w:space="0" w:color="auto"/>
          </w:divBdr>
        </w:div>
        <w:div w:id="906064768">
          <w:marLeft w:val="480"/>
          <w:marRight w:val="0"/>
          <w:marTop w:val="0"/>
          <w:marBottom w:val="0"/>
          <w:divBdr>
            <w:top w:val="none" w:sz="0" w:space="0" w:color="auto"/>
            <w:left w:val="none" w:sz="0" w:space="0" w:color="auto"/>
            <w:bottom w:val="none" w:sz="0" w:space="0" w:color="auto"/>
            <w:right w:val="none" w:sz="0" w:space="0" w:color="auto"/>
          </w:divBdr>
        </w:div>
        <w:div w:id="369691685">
          <w:marLeft w:val="480"/>
          <w:marRight w:val="0"/>
          <w:marTop w:val="0"/>
          <w:marBottom w:val="0"/>
          <w:divBdr>
            <w:top w:val="none" w:sz="0" w:space="0" w:color="auto"/>
            <w:left w:val="none" w:sz="0" w:space="0" w:color="auto"/>
            <w:bottom w:val="none" w:sz="0" w:space="0" w:color="auto"/>
            <w:right w:val="none" w:sz="0" w:space="0" w:color="auto"/>
          </w:divBdr>
        </w:div>
        <w:div w:id="1966502697">
          <w:marLeft w:val="480"/>
          <w:marRight w:val="0"/>
          <w:marTop w:val="0"/>
          <w:marBottom w:val="0"/>
          <w:divBdr>
            <w:top w:val="none" w:sz="0" w:space="0" w:color="auto"/>
            <w:left w:val="none" w:sz="0" w:space="0" w:color="auto"/>
            <w:bottom w:val="none" w:sz="0" w:space="0" w:color="auto"/>
            <w:right w:val="none" w:sz="0" w:space="0" w:color="auto"/>
          </w:divBdr>
        </w:div>
        <w:div w:id="609047663">
          <w:marLeft w:val="480"/>
          <w:marRight w:val="0"/>
          <w:marTop w:val="0"/>
          <w:marBottom w:val="0"/>
          <w:divBdr>
            <w:top w:val="none" w:sz="0" w:space="0" w:color="auto"/>
            <w:left w:val="none" w:sz="0" w:space="0" w:color="auto"/>
            <w:bottom w:val="none" w:sz="0" w:space="0" w:color="auto"/>
            <w:right w:val="none" w:sz="0" w:space="0" w:color="auto"/>
          </w:divBdr>
        </w:div>
        <w:div w:id="952060351">
          <w:marLeft w:val="480"/>
          <w:marRight w:val="0"/>
          <w:marTop w:val="0"/>
          <w:marBottom w:val="0"/>
          <w:divBdr>
            <w:top w:val="none" w:sz="0" w:space="0" w:color="auto"/>
            <w:left w:val="none" w:sz="0" w:space="0" w:color="auto"/>
            <w:bottom w:val="none" w:sz="0" w:space="0" w:color="auto"/>
            <w:right w:val="none" w:sz="0" w:space="0" w:color="auto"/>
          </w:divBdr>
        </w:div>
        <w:div w:id="1207839361">
          <w:marLeft w:val="480"/>
          <w:marRight w:val="0"/>
          <w:marTop w:val="0"/>
          <w:marBottom w:val="0"/>
          <w:divBdr>
            <w:top w:val="none" w:sz="0" w:space="0" w:color="auto"/>
            <w:left w:val="none" w:sz="0" w:space="0" w:color="auto"/>
            <w:bottom w:val="none" w:sz="0" w:space="0" w:color="auto"/>
            <w:right w:val="none" w:sz="0" w:space="0" w:color="auto"/>
          </w:divBdr>
        </w:div>
      </w:divsChild>
    </w:div>
    <w:div w:id="490486542">
      <w:bodyDiv w:val="1"/>
      <w:marLeft w:val="0"/>
      <w:marRight w:val="0"/>
      <w:marTop w:val="0"/>
      <w:marBottom w:val="0"/>
      <w:divBdr>
        <w:top w:val="none" w:sz="0" w:space="0" w:color="auto"/>
        <w:left w:val="none" w:sz="0" w:space="0" w:color="auto"/>
        <w:bottom w:val="none" w:sz="0" w:space="0" w:color="auto"/>
        <w:right w:val="none" w:sz="0" w:space="0" w:color="auto"/>
      </w:divBdr>
    </w:div>
    <w:div w:id="495922604">
      <w:bodyDiv w:val="1"/>
      <w:marLeft w:val="0"/>
      <w:marRight w:val="0"/>
      <w:marTop w:val="0"/>
      <w:marBottom w:val="0"/>
      <w:divBdr>
        <w:top w:val="none" w:sz="0" w:space="0" w:color="auto"/>
        <w:left w:val="none" w:sz="0" w:space="0" w:color="auto"/>
        <w:bottom w:val="none" w:sz="0" w:space="0" w:color="auto"/>
        <w:right w:val="none" w:sz="0" w:space="0" w:color="auto"/>
      </w:divBdr>
    </w:div>
    <w:div w:id="497231766">
      <w:bodyDiv w:val="1"/>
      <w:marLeft w:val="0"/>
      <w:marRight w:val="0"/>
      <w:marTop w:val="0"/>
      <w:marBottom w:val="0"/>
      <w:divBdr>
        <w:top w:val="none" w:sz="0" w:space="0" w:color="auto"/>
        <w:left w:val="none" w:sz="0" w:space="0" w:color="auto"/>
        <w:bottom w:val="none" w:sz="0" w:space="0" w:color="auto"/>
        <w:right w:val="none" w:sz="0" w:space="0" w:color="auto"/>
      </w:divBdr>
    </w:div>
    <w:div w:id="500855029">
      <w:bodyDiv w:val="1"/>
      <w:marLeft w:val="0"/>
      <w:marRight w:val="0"/>
      <w:marTop w:val="0"/>
      <w:marBottom w:val="0"/>
      <w:divBdr>
        <w:top w:val="none" w:sz="0" w:space="0" w:color="auto"/>
        <w:left w:val="none" w:sz="0" w:space="0" w:color="auto"/>
        <w:bottom w:val="none" w:sz="0" w:space="0" w:color="auto"/>
        <w:right w:val="none" w:sz="0" w:space="0" w:color="auto"/>
      </w:divBdr>
    </w:div>
    <w:div w:id="502936066">
      <w:bodyDiv w:val="1"/>
      <w:marLeft w:val="0"/>
      <w:marRight w:val="0"/>
      <w:marTop w:val="0"/>
      <w:marBottom w:val="0"/>
      <w:divBdr>
        <w:top w:val="none" w:sz="0" w:space="0" w:color="auto"/>
        <w:left w:val="none" w:sz="0" w:space="0" w:color="auto"/>
        <w:bottom w:val="none" w:sz="0" w:space="0" w:color="auto"/>
        <w:right w:val="none" w:sz="0" w:space="0" w:color="auto"/>
      </w:divBdr>
    </w:div>
    <w:div w:id="504705843">
      <w:bodyDiv w:val="1"/>
      <w:marLeft w:val="0"/>
      <w:marRight w:val="0"/>
      <w:marTop w:val="0"/>
      <w:marBottom w:val="0"/>
      <w:divBdr>
        <w:top w:val="none" w:sz="0" w:space="0" w:color="auto"/>
        <w:left w:val="none" w:sz="0" w:space="0" w:color="auto"/>
        <w:bottom w:val="none" w:sz="0" w:space="0" w:color="auto"/>
        <w:right w:val="none" w:sz="0" w:space="0" w:color="auto"/>
      </w:divBdr>
    </w:div>
    <w:div w:id="519053518">
      <w:bodyDiv w:val="1"/>
      <w:marLeft w:val="0"/>
      <w:marRight w:val="0"/>
      <w:marTop w:val="0"/>
      <w:marBottom w:val="0"/>
      <w:divBdr>
        <w:top w:val="none" w:sz="0" w:space="0" w:color="auto"/>
        <w:left w:val="none" w:sz="0" w:space="0" w:color="auto"/>
        <w:bottom w:val="none" w:sz="0" w:space="0" w:color="auto"/>
        <w:right w:val="none" w:sz="0" w:space="0" w:color="auto"/>
      </w:divBdr>
    </w:div>
    <w:div w:id="524174150">
      <w:bodyDiv w:val="1"/>
      <w:marLeft w:val="0"/>
      <w:marRight w:val="0"/>
      <w:marTop w:val="0"/>
      <w:marBottom w:val="0"/>
      <w:divBdr>
        <w:top w:val="none" w:sz="0" w:space="0" w:color="auto"/>
        <w:left w:val="none" w:sz="0" w:space="0" w:color="auto"/>
        <w:bottom w:val="none" w:sz="0" w:space="0" w:color="auto"/>
        <w:right w:val="none" w:sz="0" w:space="0" w:color="auto"/>
      </w:divBdr>
    </w:div>
    <w:div w:id="530261631">
      <w:bodyDiv w:val="1"/>
      <w:marLeft w:val="0"/>
      <w:marRight w:val="0"/>
      <w:marTop w:val="0"/>
      <w:marBottom w:val="0"/>
      <w:divBdr>
        <w:top w:val="none" w:sz="0" w:space="0" w:color="auto"/>
        <w:left w:val="none" w:sz="0" w:space="0" w:color="auto"/>
        <w:bottom w:val="none" w:sz="0" w:space="0" w:color="auto"/>
        <w:right w:val="none" w:sz="0" w:space="0" w:color="auto"/>
      </w:divBdr>
    </w:div>
    <w:div w:id="530849459">
      <w:bodyDiv w:val="1"/>
      <w:marLeft w:val="0"/>
      <w:marRight w:val="0"/>
      <w:marTop w:val="0"/>
      <w:marBottom w:val="0"/>
      <w:divBdr>
        <w:top w:val="none" w:sz="0" w:space="0" w:color="auto"/>
        <w:left w:val="none" w:sz="0" w:space="0" w:color="auto"/>
        <w:bottom w:val="none" w:sz="0" w:space="0" w:color="auto"/>
        <w:right w:val="none" w:sz="0" w:space="0" w:color="auto"/>
      </w:divBdr>
    </w:div>
    <w:div w:id="532157972">
      <w:bodyDiv w:val="1"/>
      <w:marLeft w:val="0"/>
      <w:marRight w:val="0"/>
      <w:marTop w:val="0"/>
      <w:marBottom w:val="0"/>
      <w:divBdr>
        <w:top w:val="none" w:sz="0" w:space="0" w:color="auto"/>
        <w:left w:val="none" w:sz="0" w:space="0" w:color="auto"/>
        <w:bottom w:val="none" w:sz="0" w:space="0" w:color="auto"/>
        <w:right w:val="none" w:sz="0" w:space="0" w:color="auto"/>
      </w:divBdr>
    </w:div>
    <w:div w:id="534660001">
      <w:bodyDiv w:val="1"/>
      <w:marLeft w:val="0"/>
      <w:marRight w:val="0"/>
      <w:marTop w:val="0"/>
      <w:marBottom w:val="0"/>
      <w:divBdr>
        <w:top w:val="none" w:sz="0" w:space="0" w:color="auto"/>
        <w:left w:val="none" w:sz="0" w:space="0" w:color="auto"/>
        <w:bottom w:val="none" w:sz="0" w:space="0" w:color="auto"/>
        <w:right w:val="none" w:sz="0" w:space="0" w:color="auto"/>
      </w:divBdr>
    </w:div>
    <w:div w:id="535436922">
      <w:bodyDiv w:val="1"/>
      <w:marLeft w:val="0"/>
      <w:marRight w:val="0"/>
      <w:marTop w:val="0"/>
      <w:marBottom w:val="0"/>
      <w:divBdr>
        <w:top w:val="none" w:sz="0" w:space="0" w:color="auto"/>
        <w:left w:val="none" w:sz="0" w:space="0" w:color="auto"/>
        <w:bottom w:val="none" w:sz="0" w:space="0" w:color="auto"/>
        <w:right w:val="none" w:sz="0" w:space="0" w:color="auto"/>
      </w:divBdr>
    </w:div>
    <w:div w:id="536242337">
      <w:bodyDiv w:val="1"/>
      <w:marLeft w:val="0"/>
      <w:marRight w:val="0"/>
      <w:marTop w:val="0"/>
      <w:marBottom w:val="0"/>
      <w:divBdr>
        <w:top w:val="none" w:sz="0" w:space="0" w:color="auto"/>
        <w:left w:val="none" w:sz="0" w:space="0" w:color="auto"/>
        <w:bottom w:val="none" w:sz="0" w:space="0" w:color="auto"/>
        <w:right w:val="none" w:sz="0" w:space="0" w:color="auto"/>
      </w:divBdr>
    </w:div>
    <w:div w:id="538779727">
      <w:bodyDiv w:val="1"/>
      <w:marLeft w:val="0"/>
      <w:marRight w:val="0"/>
      <w:marTop w:val="0"/>
      <w:marBottom w:val="0"/>
      <w:divBdr>
        <w:top w:val="none" w:sz="0" w:space="0" w:color="auto"/>
        <w:left w:val="none" w:sz="0" w:space="0" w:color="auto"/>
        <w:bottom w:val="none" w:sz="0" w:space="0" w:color="auto"/>
        <w:right w:val="none" w:sz="0" w:space="0" w:color="auto"/>
      </w:divBdr>
    </w:div>
    <w:div w:id="540746853">
      <w:bodyDiv w:val="1"/>
      <w:marLeft w:val="0"/>
      <w:marRight w:val="0"/>
      <w:marTop w:val="0"/>
      <w:marBottom w:val="0"/>
      <w:divBdr>
        <w:top w:val="none" w:sz="0" w:space="0" w:color="auto"/>
        <w:left w:val="none" w:sz="0" w:space="0" w:color="auto"/>
        <w:bottom w:val="none" w:sz="0" w:space="0" w:color="auto"/>
        <w:right w:val="none" w:sz="0" w:space="0" w:color="auto"/>
      </w:divBdr>
    </w:div>
    <w:div w:id="554005240">
      <w:bodyDiv w:val="1"/>
      <w:marLeft w:val="0"/>
      <w:marRight w:val="0"/>
      <w:marTop w:val="0"/>
      <w:marBottom w:val="0"/>
      <w:divBdr>
        <w:top w:val="none" w:sz="0" w:space="0" w:color="auto"/>
        <w:left w:val="none" w:sz="0" w:space="0" w:color="auto"/>
        <w:bottom w:val="none" w:sz="0" w:space="0" w:color="auto"/>
        <w:right w:val="none" w:sz="0" w:space="0" w:color="auto"/>
      </w:divBdr>
    </w:div>
    <w:div w:id="557133178">
      <w:bodyDiv w:val="1"/>
      <w:marLeft w:val="0"/>
      <w:marRight w:val="0"/>
      <w:marTop w:val="0"/>
      <w:marBottom w:val="0"/>
      <w:divBdr>
        <w:top w:val="none" w:sz="0" w:space="0" w:color="auto"/>
        <w:left w:val="none" w:sz="0" w:space="0" w:color="auto"/>
        <w:bottom w:val="none" w:sz="0" w:space="0" w:color="auto"/>
        <w:right w:val="none" w:sz="0" w:space="0" w:color="auto"/>
      </w:divBdr>
    </w:div>
    <w:div w:id="559243379">
      <w:bodyDiv w:val="1"/>
      <w:marLeft w:val="0"/>
      <w:marRight w:val="0"/>
      <w:marTop w:val="0"/>
      <w:marBottom w:val="0"/>
      <w:divBdr>
        <w:top w:val="none" w:sz="0" w:space="0" w:color="auto"/>
        <w:left w:val="none" w:sz="0" w:space="0" w:color="auto"/>
        <w:bottom w:val="none" w:sz="0" w:space="0" w:color="auto"/>
        <w:right w:val="none" w:sz="0" w:space="0" w:color="auto"/>
      </w:divBdr>
    </w:div>
    <w:div w:id="559444241">
      <w:bodyDiv w:val="1"/>
      <w:marLeft w:val="0"/>
      <w:marRight w:val="0"/>
      <w:marTop w:val="0"/>
      <w:marBottom w:val="0"/>
      <w:divBdr>
        <w:top w:val="none" w:sz="0" w:space="0" w:color="auto"/>
        <w:left w:val="none" w:sz="0" w:space="0" w:color="auto"/>
        <w:bottom w:val="none" w:sz="0" w:space="0" w:color="auto"/>
        <w:right w:val="none" w:sz="0" w:space="0" w:color="auto"/>
      </w:divBdr>
    </w:div>
    <w:div w:id="560294458">
      <w:bodyDiv w:val="1"/>
      <w:marLeft w:val="0"/>
      <w:marRight w:val="0"/>
      <w:marTop w:val="0"/>
      <w:marBottom w:val="0"/>
      <w:divBdr>
        <w:top w:val="none" w:sz="0" w:space="0" w:color="auto"/>
        <w:left w:val="none" w:sz="0" w:space="0" w:color="auto"/>
        <w:bottom w:val="none" w:sz="0" w:space="0" w:color="auto"/>
        <w:right w:val="none" w:sz="0" w:space="0" w:color="auto"/>
      </w:divBdr>
      <w:divsChild>
        <w:div w:id="236596037">
          <w:marLeft w:val="480"/>
          <w:marRight w:val="0"/>
          <w:marTop w:val="0"/>
          <w:marBottom w:val="0"/>
          <w:divBdr>
            <w:top w:val="none" w:sz="0" w:space="0" w:color="auto"/>
            <w:left w:val="none" w:sz="0" w:space="0" w:color="auto"/>
            <w:bottom w:val="none" w:sz="0" w:space="0" w:color="auto"/>
            <w:right w:val="none" w:sz="0" w:space="0" w:color="auto"/>
          </w:divBdr>
        </w:div>
        <w:div w:id="2129809068">
          <w:marLeft w:val="480"/>
          <w:marRight w:val="0"/>
          <w:marTop w:val="0"/>
          <w:marBottom w:val="0"/>
          <w:divBdr>
            <w:top w:val="none" w:sz="0" w:space="0" w:color="auto"/>
            <w:left w:val="none" w:sz="0" w:space="0" w:color="auto"/>
            <w:bottom w:val="none" w:sz="0" w:space="0" w:color="auto"/>
            <w:right w:val="none" w:sz="0" w:space="0" w:color="auto"/>
          </w:divBdr>
        </w:div>
        <w:div w:id="1055008922">
          <w:marLeft w:val="480"/>
          <w:marRight w:val="0"/>
          <w:marTop w:val="0"/>
          <w:marBottom w:val="0"/>
          <w:divBdr>
            <w:top w:val="none" w:sz="0" w:space="0" w:color="auto"/>
            <w:left w:val="none" w:sz="0" w:space="0" w:color="auto"/>
            <w:bottom w:val="none" w:sz="0" w:space="0" w:color="auto"/>
            <w:right w:val="none" w:sz="0" w:space="0" w:color="auto"/>
          </w:divBdr>
        </w:div>
        <w:div w:id="858853822">
          <w:marLeft w:val="480"/>
          <w:marRight w:val="0"/>
          <w:marTop w:val="0"/>
          <w:marBottom w:val="0"/>
          <w:divBdr>
            <w:top w:val="none" w:sz="0" w:space="0" w:color="auto"/>
            <w:left w:val="none" w:sz="0" w:space="0" w:color="auto"/>
            <w:bottom w:val="none" w:sz="0" w:space="0" w:color="auto"/>
            <w:right w:val="none" w:sz="0" w:space="0" w:color="auto"/>
          </w:divBdr>
        </w:div>
        <w:div w:id="549539251">
          <w:marLeft w:val="480"/>
          <w:marRight w:val="0"/>
          <w:marTop w:val="0"/>
          <w:marBottom w:val="0"/>
          <w:divBdr>
            <w:top w:val="none" w:sz="0" w:space="0" w:color="auto"/>
            <w:left w:val="none" w:sz="0" w:space="0" w:color="auto"/>
            <w:bottom w:val="none" w:sz="0" w:space="0" w:color="auto"/>
            <w:right w:val="none" w:sz="0" w:space="0" w:color="auto"/>
          </w:divBdr>
        </w:div>
        <w:div w:id="1738553973">
          <w:marLeft w:val="480"/>
          <w:marRight w:val="0"/>
          <w:marTop w:val="0"/>
          <w:marBottom w:val="0"/>
          <w:divBdr>
            <w:top w:val="none" w:sz="0" w:space="0" w:color="auto"/>
            <w:left w:val="none" w:sz="0" w:space="0" w:color="auto"/>
            <w:bottom w:val="none" w:sz="0" w:space="0" w:color="auto"/>
            <w:right w:val="none" w:sz="0" w:space="0" w:color="auto"/>
          </w:divBdr>
        </w:div>
        <w:div w:id="1124614894">
          <w:marLeft w:val="480"/>
          <w:marRight w:val="0"/>
          <w:marTop w:val="0"/>
          <w:marBottom w:val="0"/>
          <w:divBdr>
            <w:top w:val="none" w:sz="0" w:space="0" w:color="auto"/>
            <w:left w:val="none" w:sz="0" w:space="0" w:color="auto"/>
            <w:bottom w:val="none" w:sz="0" w:space="0" w:color="auto"/>
            <w:right w:val="none" w:sz="0" w:space="0" w:color="auto"/>
          </w:divBdr>
        </w:div>
        <w:div w:id="1278216526">
          <w:marLeft w:val="480"/>
          <w:marRight w:val="0"/>
          <w:marTop w:val="0"/>
          <w:marBottom w:val="0"/>
          <w:divBdr>
            <w:top w:val="none" w:sz="0" w:space="0" w:color="auto"/>
            <w:left w:val="none" w:sz="0" w:space="0" w:color="auto"/>
            <w:bottom w:val="none" w:sz="0" w:space="0" w:color="auto"/>
            <w:right w:val="none" w:sz="0" w:space="0" w:color="auto"/>
          </w:divBdr>
        </w:div>
        <w:div w:id="134379319">
          <w:marLeft w:val="480"/>
          <w:marRight w:val="0"/>
          <w:marTop w:val="0"/>
          <w:marBottom w:val="0"/>
          <w:divBdr>
            <w:top w:val="none" w:sz="0" w:space="0" w:color="auto"/>
            <w:left w:val="none" w:sz="0" w:space="0" w:color="auto"/>
            <w:bottom w:val="none" w:sz="0" w:space="0" w:color="auto"/>
            <w:right w:val="none" w:sz="0" w:space="0" w:color="auto"/>
          </w:divBdr>
        </w:div>
      </w:divsChild>
    </w:div>
    <w:div w:id="563836779">
      <w:bodyDiv w:val="1"/>
      <w:marLeft w:val="0"/>
      <w:marRight w:val="0"/>
      <w:marTop w:val="0"/>
      <w:marBottom w:val="0"/>
      <w:divBdr>
        <w:top w:val="none" w:sz="0" w:space="0" w:color="auto"/>
        <w:left w:val="none" w:sz="0" w:space="0" w:color="auto"/>
        <w:bottom w:val="none" w:sz="0" w:space="0" w:color="auto"/>
        <w:right w:val="none" w:sz="0" w:space="0" w:color="auto"/>
      </w:divBdr>
    </w:div>
    <w:div w:id="568927016">
      <w:bodyDiv w:val="1"/>
      <w:marLeft w:val="0"/>
      <w:marRight w:val="0"/>
      <w:marTop w:val="0"/>
      <w:marBottom w:val="0"/>
      <w:divBdr>
        <w:top w:val="none" w:sz="0" w:space="0" w:color="auto"/>
        <w:left w:val="none" w:sz="0" w:space="0" w:color="auto"/>
        <w:bottom w:val="none" w:sz="0" w:space="0" w:color="auto"/>
        <w:right w:val="none" w:sz="0" w:space="0" w:color="auto"/>
      </w:divBdr>
    </w:div>
    <w:div w:id="570963896">
      <w:bodyDiv w:val="1"/>
      <w:marLeft w:val="0"/>
      <w:marRight w:val="0"/>
      <w:marTop w:val="0"/>
      <w:marBottom w:val="0"/>
      <w:divBdr>
        <w:top w:val="none" w:sz="0" w:space="0" w:color="auto"/>
        <w:left w:val="none" w:sz="0" w:space="0" w:color="auto"/>
        <w:bottom w:val="none" w:sz="0" w:space="0" w:color="auto"/>
        <w:right w:val="none" w:sz="0" w:space="0" w:color="auto"/>
      </w:divBdr>
    </w:div>
    <w:div w:id="583729633">
      <w:bodyDiv w:val="1"/>
      <w:marLeft w:val="0"/>
      <w:marRight w:val="0"/>
      <w:marTop w:val="0"/>
      <w:marBottom w:val="0"/>
      <w:divBdr>
        <w:top w:val="none" w:sz="0" w:space="0" w:color="auto"/>
        <w:left w:val="none" w:sz="0" w:space="0" w:color="auto"/>
        <w:bottom w:val="none" w:sz="0" w:space="0" w:color="auto"/>
        <w:right w:val="none" w:sz="0" w:space="0" w:color="auto"/>
      </w:divBdr>
    </w:div>
    <w:div w:id="584456252">
      <w:bodyDiv w:val="1"/>
      <w:marLeft w:val="0"/>
      <w:marRight w:val="0"/>
      <w:marTop w:val="0"/>
      <w:marBottom w:val="0"/>
      <w:divBdr>
        <w:top w:val="none" w:sz="0" w:space="0" w:color="auto"/>
        <w:left w:val="none" w:sz="0" w:space="0" w:color="auto"/>
        <w:bottom w:val="none" w:sz="0" w:space="0" w:color="auto"/>
        <w:right w:val="none" w:sz="0" w:space="0" w:color="auto"/>
      </w:divBdr>
    </w:div>
    <w:div w:id="590704072">
      <w:bodyDiv w:val="1"/>
      <w:marLeft w:val="0"/>
      <w:marRight w:val="0"/>
      <w:marTop w:val="0"/>
      <w:marBottom w:val="0"/>
      <w:divBdr>
        <w:top w:val="none" w:sz="0" w:space="0" w:color="auto"/>
        <w:left w:val="none" w:sz="0" w:space="0" w:color="auto"/>
        <w:bottom w:val="none" w:sz="0" w:space="0" w:color="auto"/>
        <w:right w:val="none" w:sz="0" w:space="0" w:color="auto"/>
      </w:divBdr>
    </w:div>
    <w:div w:id="601037626">
      <w:bodyDiv w:val="1"/>
      <w:marLeft w:val="0"/>
      <w:marRight w:val="0"/>
      <w:marTop w:val="0"/>
      <w:marBottom w:val="0"/>
      <w:divBdr>
        <w:top w:val="none" w:sz="0" w:space="0" w:color="auto"/>
        <w:left w:val="none" w:sz="0" w:space="0" w:color="auto"/>
        <w:bottom w:val="none" w:sz="0" w:space="0" w:color="auto"/>
        <w:right w:val="none" w:sz="0" w:space="0" w:color="auto"/>
      </w:divBdr>
    </w:div>
    <w:div w:id="603610862">
      <w:bodyDiv w:val="1"/>
      <w:marLeft w:val="0"/>
      <w:marRight w:val="0"/>
      <w:marTop w:val="0"/>
      <w:marBottom w:val="0"/>
      <w:divBdr>
        <w:top w:val="none" w:sz="0" w:space="0" w:color="auto"/>
        <w:left w:val="none" w:sz="0" w:space="0" w:color="auto"/>
        <w:bottom w:val="none" w:sz="0" w:space="0" w:color="auto"/>
        <w:right w:val="none" w:sz="0" w:space="0" w:color="auto"/>
      </w:divBdr>
    </w:div>
    <w:div w:id="605232425">
      <w:bodyDiv w:val="1"/>
      <w:marLeft w:val="0"/>
      <w:marRight w:val="0"/>
      <w:marTop w:val="0"/>
      <w:marBottom w:val="0"/>
      <w:divBdr>
        <w:top w:val="none" w:sz="0" w:space="0" w:color="auto"/>
        <w:left w:val="none" w:sz="0" w:space="0" w:color="auto"/>
        <w:bottom w:val="none" w:sz="0" w:space="0" w:color="auto"/>
        <w:right w:val="none" w:sz="0" w:space="0" w:color="auto"/>
      </w:divBdr>
    </w:div>
    <w:div w:id="610674842">
      <w:bodyDiv w:val="1"/>
      <w:marLeft w:val="0"/>
      <w:marRight w:val="0"/>
      <w:marTop w:val="0"/>
      <w:marBottom w:val="0"/>
      <w:divBdr>
        <w:top w:val="none" w:sz="0" w:space="0" w:color="auto"/>
        <w:left w:val="none" w:sz="0" w:space="0" w:color="auto"/>
        <w:bottom w:val="none" w:sz="0" w:space="0" w:color="auto"/>
        <w:right w:val="none" w:sz="0" w:space="0" w:color="auto"/>
      </w:divBdr>
    </w:div>
    <w:div w:id="612592887">
      <w:bodyDiv w:val="1"/>
      <w:marLeft w:val="0"/>
      <w:marRight w:val="0"/>
      <w:marTop w:val="0"/>
      <w:marBottom w:val="0"/>
      <w:divBdr>
        <w:top w:val="none" w:sz="0" w:space="0" w:color="auto"/>
        <w:left w:val="none" w:sz="0" w:space="0" w:color="auto"/>
        <w:bottom w:val="none" w:sz="0" w:space="0" w:color="auto"/>
        <w:right w:val="none" w:sz="0" w:space="0" w:color="auto"/>
      </w:divBdr>
      <w:divsChild>
        <w:div w:id="1354764287">
          <w:marLeft w:val="480"/>
          <w:marRight w:val="0"/>
          <w:marTop w:val="0"/>
          <w:marBottom w:val="0"/>
          <w:divBdr>
            <w:top w:val="none" w:sz="0" w:space="0" w:color="auto"/>
            <w:left w:val="none" w:sz="0" w:space="0" w:color="auto"/>
            <w:bottom w:val="none" w:sz="0" w:space="0" w:color="auto"/>
            <w:right w:val="none" w:sz="0" w:space="0" w:color="auto"/>
          </w:divBdr>
        </w:div>
        <w:div w:id="601379761">
          <w:marLeft w:val="480"/>
          <w:marRight w:val="0"/>
          <w:marTop w:val="0"/>
          <w:marBottom w:val="0"/>
          <w:divBdr>
            <w:top w:val="none" w:sz="0" w:space="0" w:color="auto"/>
            <w:left w:val="none" w:sz="0" w:space="0" w:color="auto"/>
            <w:bottom w:val="none" w:sz="0" w:space="0" w:color="auto"/>
            <w:right w:val="none" w:sz="0" w:space="0" w:color="auto"/>
          </w:divBdr>
        </w:div>
        <w:div w:id="1181047376">
          <w:marLeft w:val="480"/>
          <w:marRight w:val="0"/>
          <w:marTop w:val="0"/>
          <w:marBottom w:val="0"/>
          <w:divBdr>
            <w:top w:val="none" w:sz="0" w:space="0" w:color="auto"/>
            <w:left w:val="none" w:sz="0" w:space="0" w:color="auto"/>
            <w:bottom w:val="none" w:sz="0" w:space="0" w:color="auto"/>
            <w:right w:val="none" w:sz="0" w:space="0" w:color="auto"/>
          </w:divBdr>
        </w:div>
        <w:div w:id="1076899275">
          <w:marLeft w:val="480"/>
          <w:marRight w:val="0"/>
          <w:marTop w:val="0"/>
          <w:marBottom w:val="0"/>
          <w:divBdr>
            <w:top w:val="none" w:sz="0" w:space="0" w:color="auto"/>
            <w:left w:val="none" w:sz="0" w:space="0" w:color="auto"/>
            <w:bottom w:val="none" w:sz="0" w:space="0" w:color="auto"/>
            <w:right w:val="none" w:sz="0" w:space="0" w:color="auto"/>
          </w:divBdr>
        </w:div>
        <w:div w:id="1683435565">
          <w:marLeft w:val="480"/>
          <w:marRight w:val="0"/>
          <w:marTop w:val="0"/>
          <w:marBottom w:val="0"/>
          <w:divBdr>
            <w:top w:val="none" w:sz="0" w:space="0" w:color="auto"/>
            <w:left w:val="none" w:sz="0" w:space="0" w:color="auto"/>
            <w:bottom w:val="none" w:sz="0" w:space="0" w:color="auto"/>
            <w:right w:val="none" w:sz="0" w:space="0" w:color="auto"/>
          </w:divBdr>
        </w:div>
        <w:div w:id="1091392190">
          <w:marLeft w:val="480"/>
          <w:marRight w:val="0"/>
          <w:marTop w:val="0"/>
          <w:marBottom w:val="0"/>
          <w:divBdr>
            <w:top w:val="none" w:sz="0" w:space="0" w:color="auto"/>
            <w:left w:val="none" w:sz="0" w:space="0" w:color="auto"/>
            <w:bottom w:val="none" w:sz="0" w:space="0" w:color="auto"/>
            <w:right w:val="none" w:sz="0" w:space="0" w:color="auto"/>
          </w:divBdr>
        </w:div>
        <w:div w:id="1588927803">
          <w:marLeft w:val="480"/>
          <w:marRight w:val="0"/>
          <w:marTop w:val="0"/>
          <w:marBottom w:val="0"/>
          <w:divBdr>
            <w:top w:val="none" w:sz="0" w:space="0" w:color="auto"/>
            <w:left w:val="none" w:sz="0" w:space="0" w:color="auto"/>
            <w:bottom w:val="none" w:sz="0" w:space="0" w:color="auto"/>
            <w:right w:val="none" w:sz="0" w:space="0" w:color="auto"/>
          </w:divBdr>
        </w:div>
        <w:div w:id="1932009842">
          <w:marLeft w:val="480"/>
          <w:marRight w:val="0"/>
          <w:marTop w:val="0"/>
          <w:marBottom w:val="0"/>
          <w:divBdr>
            <w:top w:val="none" w:sz="0" w:space="0" w:color="auto"/>
            <w:left w:val="none" w:sz="0" w:space="0" w:color="auto"/>
            <w:bottom w:val="none" w:sz="0" w:space="0" w:color="auto"/>
            <w:right w:val="none" w:sz="0" w:space="0" w:color="auto"/>
          </w:divBdr>
        </w:div>
      </w:divsChild>
    </w:div>
    <w:div w:id="612832396">
      <w:bodyDiv w:val="1"/>
      <w:marLeft w:val="0"/>
      <w:marRight w:val="0"/>
      <w:marTop w:val="0"/>
      <w:marBottom w:val="0"/>
      <w:divBdr>
        <w:top w:val="none" w:sz="0" w:space="0" w:color="auto"/>
        <w:left w:val="none" w:sz="0" w:space="0" w:color="auto"/>
        <w:bottom w:val="none" w:sz="0" w:space="0" w:color="auto"/>
        <w:right w:val="none" w:sz="0" w:space="0" w:color="auto"/>
      </w:divBdr>
    </w:div>
    <w:div w:id="616958920">
      <w:bodyDiv w:val="1"/>
      <w:marLeft w:val="0"/>
      <w:marRight w:val="0"/>
      <w:marTop w:val="0"/>
      <w:marBottom w:val="0"/>
      <w:divBdr>
        <w:top w:val="none" w:sz="0" w:space="0" w:color="auto"/>
        <w:left w:val="none" w:sz="0" w:space="0" w:color="auto"/>
        <w:bottom w:val="none" w:sz="0" w:space="0" w:color="auto"/>
        <w:right w:val="none" w:sz="0" w:space="0" w:color="auto"/>
      </w:divBdr>
    </w:div>
    <w:div w:id="626012214">
      <w:bodyDiv w:val="1"/>
      <w:marLeft w:val="0"/>
      <w:marRight w:val="0"/>
      <w:marTop w:val="0"/>
      <w:marBottom w:val="0"/>
      <w:divBdr>
        <w:top w:val="none" w:sz="0" w:space="0" w:color="auto"/>
        <w:left w:val="none" w:sz="0" w:space="0" w:color="auto"/>
        <w:bottom w:val="none" w:sz="0" w:space="0" w:color="auto"/>
        <w:right w:val="none" w:sz="0" w:space="0" w:color="auto"/>
      </w:divBdr>
    </w:div>
    <w:div w:id="627128218">
      <w:bodyDiv w:val="1"/>
      <w:marLeft w:val="0"/>
      <w:marRight w:val="0"/>
      <w:marTop w:val="0"/>
      <w:marBottom w:val="0"/>
      <w:divBdr>
        <w:top w:val="none" w:sz="0" w:space="0" w:color="auto"/>
        <w:left w:val="none" w:sz="0" w:space="0" w:color="auto"/>
        <w:bottom w:val="none" w:sz="0" w:space="0" w:color="auto"/>
        <w:right w:val="none" w:sz="0" w:space="0" w:color="auto"/>
      </w:divBdr>
    </w:div>
    <w:div w:id="631835112">
      <w:bodyDiv w:val="1"/>
      <w:marLeft w:val="0"/>
      <w:marRight w:val="0"/>
      <w:marTop w:val="0"/>
      <w:marBottom w:val="0"/>
      <w:divBdr>
        <w:top w:val="none" w:sz="0" w:space="0" w:color="auto"/>
        <w:left w:val="none" w:sz="0" w:space="0" w:color="auto"/>
        <w:bottom w:val="none" w:sz="0" w:space="0" w:color="auto"/>
        <w:right w:val="none" w:sz="0" w:space="0" w:color="auto"/>
      </w:divBdr>
    </w:div>
    <w:div w:id="655885839">
      <w:bodyDiv w:val="1"/>
      <w:marLeft w:val="0"/>
      <w:marRight w:val="0"/>
      <w:marTop w:val="0"/>
      <w:marBottom w:val="0"/>
      <w:divBdr>
        <w:top w:val="none" w:sz="0" w:space="0" w:color="auto"/>
        <w:left w:val="none" w:sz="0" w:space="0" w:color="auto"/>
        <w:bottom w:val="none" w:sz="0" w:space="0" w:color="auto"/>
        <w:right w:val="none" w:sz="0" w:space="0" w:color="auto"/>
      </w:divBdr>
    </w:div>
    <w:div w:id="661474685">
      <w:bodyDiv w:val="1"/>
      <w:marLeft w:val="0"/>
      <w:marRight w:val="0"/>
      <w:marTop w:val="0"/>
      <w:marBottom w:val="0"/>
      <w:divBdr>
        <w:top w:val="none" w:sz="0" w:space="0" w:color="auto"/>
        <w:left w:val="none" w:sz="0" w:space="0" w:color="auto"/>
        <w:bottom w:val="none" w:sz="0" w:space="0" w:color="auto"/>
        <w:right w:val="none" w:sz="0" w:space="0" w:color="auto"/>
      </w:divBdr>
    </w:div>
    <w:div w:id="669479172">
      <w:bodyDiv w:val="1"/>
      <w:marLeft w:val="0"/>
      <w:marRight w:val="0"/>
      <w:marTop w:val="0"/>
      <w:marBottom w:val="0"/>
      <w:divBdr>
        <w:top w:val="none" w:sz="0" w:space="0" w:color="auto"/>
        <w:left w:val="none" w:sz="0" w:space="0" w:color="auto"/>
        <w:bottom w:val="none" w:sz="0" w:space="0" w:color="auto"/>
        <w:right w:val="none" w:sz="0" w:space="0" w:color="auto"/>
      </w:divBdr>
    </w:div>
    <w:div w:id="669523715">
      <w:bodyDiv w:val="1"/>
      <w:marLeft w:val="0"/>
      <w:marRight w:val="0"/>
      <w:marTop w:val="0"/>
      <w:marBottom w:val="0"/>
      <w:divBdr>
        <w:top w:val="none" w:sz="0" w:space="0" w:color="auto"/>
        <w:left w:val="none" w:sz="0" w:space="0" w:color="auto"/>
        <w:bottom w:val="none" w:sz="0" w:space="0" w:color="auto"/>
        <w:right w:val="none" w:sz="0" w:space="0" w:color="auto"/>
      </w:divBdr>
    </w:div>
    <w:div w:id="677121876">
      <w:bodyDiv w:val="1"/>
      <w:marLeft w:val="0"/>
      <w:marRight w:val="0"/>
      <w:marTop w:val="0"/>
      <w:marBottom w:val="0"/>
      <w:divBdr>
        <w:top w:val="none" w:sz="0" w:space="0" w:color="auto"/>
        <w:left w:val="none" w:sz="0" w:space="0" w:color="auto"/>
        <w:bottom w:val="none" w:sz="0" w:space="0" w:color="auto"/>
        <w:right w:val="none" w:sz="0" w:space="0" w:color="auto"/>
      </w:divBdr>
    </w:div>
    <w:div w:id="694232132">
      <w:bodyDiv w:val="1"/>
      <w:marLeft w:val="0"/>
      <w:marRight w:val="0"/>
      <w:marTop w:val="0"/>
      <w:marBottom w:val="0"/>
      <w:divBdr>
        <w:top w:val="none" w:sz="0" w:space="0" w:color="auto"/>
        <w:left w:val="none" w:sz="0" w:space="0" w:color="auto"/>
        <w:bottom w:val="none" w:sz="0" w:space="0" w:color="auto"/>
        <w:right w:val="none" w:sz="0" w:space="0" w:color="auto"/>
      </w:divBdr>
    </w:div>
    <w:div w:id="703791404">
      <w:bodyDiv w:val="1"/>
      <w:marLeft w:val="0"/>
      <w:marRight w:val="0"/>
      <w:marTop w:val="0"/>
      <w:marBottom w:val="0"/>
      <w:divBdr>
        <w:top w:val="none" w:sz="0" w:space="0" w:color="auto"/>
        <w:left w:val="none" w:sz="0" w:space="0" w:color="auto"/>
        <w:bottom w:val="none" w:sz="0" w:space="0" w:color="auto"/>
        <w:right w:val="none" w:sz="0" w:space="0" w:color="auto"/>
      </w:divBdr>
    </w:div>
    <w:div w:id="705179181">
      <w:bodyDiv w:val="1"/>
      <w:marLeft w:val="0"/>
      <w:marRight w:val="0"/>
      <w:marTop w:val="0"/>
      <w:marBottom w:val="0"/>
      <w:divBdr>
        <w:top w:val="none" w:sz="0" w:space="0" w:color="auto"/>
        <w:left w:val="none" w:sz="0" w:space="0" w:color="auto"/>
        <w:bottom w:val="none" w:sz="0" w:space="0" w:color="auto"/>
        <w:right w:val="none" w:sz="0" w:space="0" w:color="auto"/>
      </w:divBdr>
    </w:div>
    <w:div w:id="711734433">
      <w:bodyDiv w:val="1"/>
      <w:marLeft w:val="0"/>
      <w:marRight w:val="0"/>
      <w:marTop w:val="0"/>
      <w:marBottom w:val="0"/>
      <w:divBdr>
        <w:top w:val="none" w:sz="0" w:space="0" w:color="auto"/>
        <w:left w:val="none" w:sz="0" w:space="0" w:color="auto"/>
        <w:bottom w:val="none" w:sz="0" w:space="0" w:color="auto"/>
        <w:right w:val="none" w:sz="0" w:space="0" w:color="auto"/>
      </w:divBdr>
    </w:div>
    <w:div w:id="715668191">
      <w:bodyDiv w:val="1"/>
      <w:marLeft w:val="0"/>
      <w:marRight w:val="0"/>
      <w:marTop w:val="0"/>
      <w:marBottom w:val="0"/>
      <w:divBdr>
        <w:top w:val="none" w:sz="0" w:space="0" w:color="auto"/>
        <w:left w:val="none" w:sz="0" w:space="0" w:color="auto"/>
        <w:bottom w:val="none" w:sz="0" w:space="0" w:color="auto"/>
        <w:right w:val="none" w:sz="0" w:space="0" w:color="auto"/>
      </w:divBdr>
    </w:div>
    <w:div w:id="728529949">
      <w:bodyDiv w:val="1"/>
      <w:marLeft w:val="0"/>
      <w:marRight w:val="0"/>
      <w:marTop w:val="0"/>
      <w:marBottom w:val="0"/>
      <w:divBdr>
        <w:top w:val="none" w:sz="0" w:space="0" w:color="auto"/>
        <w:left w:val="none" w:sz="0" w:space="0" w:color="auto"/>
        <w:bottom w:val="none" w:sz="0" w:space="0" w:color="auto"/>
        <w:right w:val="none" w:sz="0" w:space="0" w:color="auto"/>
      </w:divBdr>
    </w:div>
    <w:div w:id="737558532">
      <w:bodyDiv w:val="1"/>
      <w:marLeft w:val="0"/>
      <w:marRight w:val="0"/>
      <w:marTop w:val="0"/>
      <w:marBottom w:val="0"/>
      <w:divBdr>
        <w:top w:val="none" w:sz="0" w:space="0" w:color="auto"/>
        <w:left w:val="none" w:sz="0" w:space="0" w:color="auto"/>
        <w:bottom w:val="none" w:sz="0" w:space="0" w:color="auto"/>
        <w:right w:val="none" w:sz="0" w:space="0" w:color="auto"/>
      </w:divBdr>
    </w:div>
    <w:div w:id="740446151">
      <w:bodyDiv w:val="1"/>
      <w:marLeft w:val="0"/>
      <w:marRight w:val="0"/>
      <w:marTop w:val="0"/>
      <w:marBottom w:val="0"/>
      <w:divBdr>
        <w:top w:val="none" w:sz="0" w:space="0" w:color="auto"/>
        <w:left w:val="none" w:sz="0" w:space="0" w:color="auto"/>
        <w:bottom w:val="none" w:sz="0" w:space="0" w:color="auto"/>
        <w:right w:val="none" w:sz="0" w:space="0" w:color="auto"/>
      </w:divBdr>
    </w:div>
    <w:div w:id="749933583">
      <w:bodyDiv w:val="1"/>
      <w:marLeft w:val="0"/>
      <w:marRight w:val="0"/>
      <w:marTop w:val="0"/>
      <w:marBottom w:val="0"/>
      <w:divBdr>
        <w:top w:val="none" w:sz="0" w:space="0" w:color="auto"/>
        <w:left w:val="none" w:sz="0" w:space="0" w:color="auto"/>
        <w:bottom w:val="none" w:sz="0" w:space="0" w:color="auto"/>
        <w:right w:val="none" w:sz="0" w:space="0" w:color="auto"/>
      </w:divBdr>
    </w:div>
    <w:div w:id="752312395">
      <w:bodyDiv w:val="1"/>
      <w:marLeft w:val="0"/>
      <w:marRight w:val="0"/>
      <w:marTop w:val="0"/>
      <w:marBottom w:val="0"/>
      <w:divBdr>
        <w:top w:val="none" w:sz="0" w:space="0" w:color="auto"/>
        <w:left w:val="none" w:sz="0" w:space="0" w:color="auto"/>
        <w:bottom w:val="none" w:sz="0" w:space="0" w:color="auto"/>
        <w:right w:val="none" w:sz="0" w:space="0" w:color="auto"/>
      </w:divBdr>
      <w:divsChild>
        <w:div w:id="539634506">
          <w:marLeft w:val="480"/>
          <w:marRight w:val="0"/>
          <w:marTop w:val="0"/>
          <w:marBottom w:val="0"/>
          <w:divBdr>
            <w:top w:val="none" w:sz="0" w:space="0" w:color="auto"/>
            <w:left w:val="none" w:sz="0" w:space="0" w:color="auto"/>
            <w:bottom w:val="none" w:sz="0" w:space="0" w:color="auto"/>
            <w:right w:val="none" w:sz="0" w:space="0" w:color="auto"/>
          </w:divBdr>
        </w:div>
        <w:div w:id="1294872272">
          <w:marLeft w:val="480"/>
          <w:marRight w:val="0"/>
          <w:marTop w:val="0"/>
          <w:marBottom w:val="0"/>
          <w:divBdr>
            <w:top w:val="none" w:sz="0" w:space="0" w:color="auto"/>
            <w:left w:val="none" w:sz="0" w:space="0" w:color="auto"/>
            <w:bottom w:val="none" w:sz="0" w:space="0" w:color="auto"/>
            <w:right w:val="none" w:sz="0" w:space="0" w:color="auto"/>
          </w:divBdr>
        </w:div>
        <w:div w:id="1841308272">
          <w:marLeft w:val="480"/>
          <w:marRight w:val="0"/>
          <w:marTop w:val="0"/>
          <w:marBottom w:val="0"/>
          <w:divBdr>
            <w:top w:val="none" w:sz="0" w:space="0" w:color="auto"/>
            <w:left w:val="none" w:sz="0" w:space="0" w:color="auto"/>
            <w:bottom w:val="none" w:sz="0" w:space="0" w:color="auto"/>
            <w:right w:val="none" w:sz="0" w:space="0" w:color="auto"/>
          </w:divBdr>
        </w:div>
        <w:div w:id="840658165">
          <w:marLeft w:val="480"/>
          <w:marRight w:val="0"/>
          <w:marTop w:val="0"/>
          <w:marBottom w:val="0"/>
          <w:divBdr>
            <w:top w:val="none" w:sz="0" w:space="0" w:color="auto"/>
            <w:left w:val="none" w:sz="0" w:space="0" w:color="auto"/>
            <w:bottom w:val="none" w:sz="0" w:space="0" w:color="auto"/>
            <w:right w:val="none" w:sz="0" w:space="0" w:color="auto"/>
          </w:divBdr>
        </w:div>
        <w:div w:id="469248098">
          <w:marLeft w:val="480"/>
          <w:marRight w:val="0"/>
          <w:marTop w:val="0"/>
          <w:marBottom w:val="0"/>
          <w:divBdr>
            <w:top w:val="none" w:sz="0" w:space="0" w:color="auto"/>
            <w:left w:val="none" w:sz="0" w:space="0" w:color="auto"/>
            <w:bottom w:val="none" w:sz="0" w:space="0" w:color="auto"/>
            <w:right w:val="none" w:sz="0" w:space="0" w:color="auto"/>
          </w:divBdr>
        </w:div>
        <w:div w:id="1037395408">
          <w:marLeft w:val="480"/>
          <w:marRight w:val="0"/>
          <w:marTop w:val="0"/>
          <w:marBottom w:val="0"/>
          <w:divBdr>
            <w:top w:val="none" w:sz="0" w:space="0" w:color="auto"/>
            <w:left w:val="none" w:sz="0" w:space="0" w:color="auto"/>
            <w:bottom w:val="none" w:sz="0" w:space="0" w:color="auto"/>
            <w:right w:val="none" w:sz="0" w:space="0" w:color="auto"/>
          </w:divBdr>
        </w:div>
        <w:div w:id="242952799">
          <w:marLeft w:val="480"/>
          <w:marRight w:val="0"/>
          <w:marTop w:val="0"/>
          <w:marBottom w:val="0"/>
          <w:divBdr>
            <w:top w:val="none" w:sz="0" w:space="0" w:color="auto"/>
            <w:left w:val="none" w:sz="0" w:space="0" w:color="auto"/>
            <w:bottom w:val="none" w:sz="0" w:space="0" w:color="auto"/>
            <w:right w:val="none" w:sz="0" w:space="0" w:color="auto"/>
          </w:divBdr>
        </w:div>
        <w:div w:id="289020372">
          <w:marLeft w:val="480"/>
          <w:marRight w:val="0"/>
          <w:marTop w:val="0"/>
          <w:marBottom w:val="0"/>
          <w:divBdr>
            <w:top w:val="none" w:sz="0" w:space="0" w:color="auto"/>
            <w:left w:val="none" w:sz="0" w:space="0" w:color="auto"/>
            <w:bottom w:val="none" w:sz="0" w:space="0" w:color="auto"/>
            <w:right w:val="none" w:sz="0" w:space="0" w:color="auto"/>
          </w:divBdr>
        </w:div>
        <w:div w:id="1829057969">
          <w:marLeft w:val="480"/>
          <w:marRight w:val="0"/>
          <w:marTop w:val="0"/>
          <w:marBottom w:val="0"/>
          <w:divBdr>
            <w:top w:val="none" w:sz="0" w:space="0" w:color="auto"/>
            <w:left w:val="none" w:sz="0" w:space="0" w:color="auto"/>
            <w:bottom w:val="none" w:sz="0" w:space="0" w:color="auto"/>
            <w:right w:val="none" w:sz="0" w:space="0" w:color="auto"/>
          </w:divBdr>
        </w:div>
        <w:div w:id="1860240471">
          <w:marLeft w:val="480"/>
          <w:marRight w:val="0"/>
          <w:marTop w:val="0"/>
          <w:marBottom w:val="0"/>
          <w:divBdr>
            <w:top w:val="none" w:sz="0" w:space="0" w:color="auto"/>
            <w:left w:val="none" w:sz="0" w:space="0" w:color="auto"/>
            <w:bottom w:val="none" w:sz="0" w:space="0" w:color="auto"/>
            <w:right w:val="none" w:sz="0" w:space="0" w:color="auto"/>
          </w:divBdr>
        </w:div>
        <w:div w:id="38282937">
          <w:marLeft w:val="480"/>
          <w:marRight w:val="0"/>
          <w:marTop w:val="0"/>
          <w:marBottom w:val="0"/>
          <w:divBdr>
            <w:top w:val="none" w:sz="0" w:space="0" w:color="auto"/>
            <w:left w:val="none" w:sz="0" w:space="0" w:color="auto"/>
            <w:bottom w:val="none" w:sz="0" w:space="0" w:color="auto"/>
            <w:right w:val="none" w:sz="0" w:space="0" w:color="auto"/>
          </w:divBdr>
        </w:div>
      </w:divsChild>
    </w:div>
    <w:div w:id="754863047">
      <w:bodyDiv w:val="1"/>
      <w:marLeft w:val="0"/>
      <w:marRight w:val="0"/>
      <w:marTop w:val="0"/>
      <w:marBottom w:val="0"/>
      <w:divBdr>
        <w:top w:val="none" w:sz="0" w:space="0" w:color="auto"/>
        <w:left w:val="none" w:sz="0" w:space="0" w:color="auto"/>
        <w:bottom w:val="none" w:sz="0" w:space="0" w:color="auto"/>
        <w:right w:val="none" w:sz="0" w:space="0" w:color="auto"/>
      </w:divBdr>
    </w:div>
    <w:div w:id="758599360">
      <w:bodyDiv w:val="1"/>
      <w:marLeft w:val="0"/>
      <w:marRight w:val="0"/>
      <w:marTop w:val="0"/>
      <w:marBottom w:val="0"/>
      <w:divBdr>
        <w:top w:val="none" w:sz="0" w:space="0" w:color="auto"/>
        <w:left w:val="none" w:sz="0" w:space="0" w:color="auto"/>
        <w:bottom w:val="none" w:sz="0" w:space="0" w:color="auto"/>
        <w:right w:val="none" w:sz="0" w:space="0" w:color="auto"/>
      </w:divBdr>
    </w:div>
    <w:div w:id="760218631">
      <w:bodyDiv w:val="1"/>
      <w:marLeft w:val="0"/>
      <w:marRight w:val="0"/>
      <w:marTop w:val="0"/>
      <w:marBottom w:val="0"/>
      <w:divBdr>
        <w:top w:val="none" w:sz="0" w:space="0" w:color="auto"/>
        <w:left w:val="none" w:sz="0" w:space="0" w:color="auto"/>
        <w:bottom w:val="none" w:sz="0" w:space="0" w:color="auto"/>
        <w:right w:val="none" w:sz="0" w:space="0" w:color="auto"/>
      </w:divBdr>
    </w:div>
    <w:div w:id="781538296">
      <w:bodyDiv w:val="1"/>
      <w:marLeft w:val="0"/>
      <w:marRight w:val="0"/>
      <w:marTop w:val="0"/>
      <w:marBottom w:val="0"/>
      <w:divBdr>
        <w:top w:val="none" w:sz="0" w:space="0" w:color="auto"/>
        <w:left w:val="none" w:sz="0" w:space="0" w:color="auto"/>
        <w:bottom w:val="none" w:sz="0" w:space="0" w:color="auto"/>
        <w:right w:val="none" w:sz="0" w:space="0" w:color="auto"/>
      </w:divBdr>
    </w:div>
    <w:div w:id="783768295">
      <w:bodyDiv w:val="1"/>
      <w:marLeft w:val="0"/>
      <w:marRight w:val="0"/>
      <w:marTop w:val="0"/>
      <w:marBottom w:val="0"/>
      <w:divBdr>
        <w:top w:val="none" w:sz="0" w:space="0" w:color="auto"/>
        <w:left w:val="none" w:sz="0" w:space="0" w:color="auto"/>
        <w:bottom w:val="none" w:sz="0" w:space="0" w:color="auto"/>
        <w:right w:val="none" w:sz="0" w:space="0" w:color="auto"/>
      </w:divBdr>
    </w:div>
    <w:div w:id="796922139">
      <w:bodyDiv w:val="1"/>
      <w:marLeft w:val="0"/>
      <w:marRight w:val="0"/>
      <w:marTop w:val="0"/>
      <w:marBottom w:val="0"/>
      <w:divBdr>
        <w:top w:val="none" w:sz="0" w:space="0" w:color="auto"/>
        <w:left w:val="none" w:sz="0" w:space="0" w:color="auto"/>
        <w:bottom w:val="none" w:sz="0" w:space="0" w:color="auto"/>
        <w:right w:val="none" w:sz="0" w:space="0" w:color="auto"/>
      </w:divBdr>
    </w:div>
    <w:div w:id="800536687">
      <w:bodyDiv w:val="1"/>
      <w:marLeft w:val="0"/>
      <w:marRight w:val="0"/>
      <w:marTop w:val="0"/>
      <w:marBottom w:val="0"/>
      <w:divBdr>
        <w:top w:val="none" w:sz="0" w:space="0" w:color="auto"/>
        <w:left w:val="none" w:sz="0" w:space="0" w:color="auto"/>
        <w:bottom w:val="none" w:sz="0" w:space="0" w:color="auto"/>
        <w:right w:val="none" w:sz="0" w:space="0" w:color="auto"/>
      </w:divBdr>
    </w:div>
    <w:div w:id="800851279">
      <w:bodyDiv w:val="1"/>
      <w:marLeft w:val="0"/>
      <w:marRight w:val="0"/>
      <w:marTop w:val="0"/>
      <w:marBottom w:val="0"/>
      <w:divBdr>
        <w:top w:val="none" w:sz="0" w:space="0" w:color="auto"/>
        <w:left w:val="none" w:sz="0" w:space="0" w:color="auto"/>
        <w:bottom w:val="none" w:sz="0" w:space="0" w:color="auto"/>
        <w:right w:val="none" w:sz="0" w:space="0" w:color="auto"/>
      </w:divBdr>
    </w:div>
    <w:div w:id="804003333">
      <w:bodyDiv w:val="1"/>
      <w:marLeft w:val="0"/>
      <w:marRight w:val="0"/>
      <w:marTop w:val="0"/>
      <w:marBottom w:val="0"/>
      <w:divBdr>
        <w:top w:val="none" w:sz="0" w:space="0" w:color="auto"/>
        <w:left w:val="none" w:sz="0" w:space="0" w:color="auto"/>
        <w:bottom w:val="none" w:sz="0" w:space="0" w:color="auto"/>
        <w:right w:val="none" w:sz="0" w:space="0" w:color="auto"/>
      </w:divBdr>
    </w:div>
    <w:div w:id="804860100">
      <w:bodyDiv w:val="1"/>
      <w:marLeft w:val="0"/>
      <w:marRight w:val="0"/>
      <w:marTop w:val="0"/>
      <w:marBottom w:val="0"/>
      <w:divBdr>
        <w:top w:val="none" w:sz="0" w:space="0" w:color="auto"/>
        <w:left w:val="none" w:sz="0" w:space="0" w:color="auto"/>
        <w:bottom w:val="none" w:sz="0" w:space="0" w:color="auto"/>
        <w:right w:val="none" w:sz="0" w:space="0" w:color="auto"/>
      </w:divBdr>
    </w:div>
    <w:div w:id="818695357">
      <w:bodyDiv w:val="1"/>
      <w:marLeft w:val="0"/>
      <w:marRight w:val="0"/>
      <w:marTop w:val="0"/>
      <w:marBottom w:val="0"/>
      <w:divBdr>
        <w:top w:val="none" w:sz="0" w:space="0" w:color="auto"/>
        <w:left w:val="none" w:sz="0" w:space="0" w:color="auto"/>
        <w:bottom w:val="none" w:sz="0" w:space="0" w:color="auto"/>
        <w:right w:val="none" w:sz="0" w:space="0" w:color="auto"/>
      </w:divBdr>
    </w:div>
    <w:div w:id="821771464">
      <w:bodyDiv w:val="1"/>
      <w:marLeft w:val="0"/>
      <w:marRight w:val="0"/>
      <w:marTop w:val="0"/>
      <w:marBottom w:val="0"/>
      <w:divBdr>
        <w:top w:val="none" w:sz="0" w:space="0" w:color="auto"/>
        <w:left w:val="none" w:sz="0" w:space="0" w:color="auto"/>
        <w:bottom w:val="none" w:sz="0" w:space="0" w:color="auto"/>
        <w:right w:val="none" w:sz="0" w:space="0" w:color="auto"/>
      </w:divBdr>
    </w:div>
    <w:div w:id="831601899">
      <w:bodyDiv w:val="1"/>
      <w:marLeft w:val="0"/>
      <w:marRight w:val="0"/>
      <w:marTop w:val="0"/>
      <w:marBottom w:val="0"/>
      <w:divBdr>
        <w:top w:val="none" w:sz="0" w:space="0" w:color="auto"/>
        <w:left w:val="none" w:sz="0" w:space="0" w:color="auto"/>
        <w:bottom w:val="none" w:sz="0" w:space="0" w:color="auto"/>
        <w:right w:val="none" w:sz="0" w:space="0" w:color="auto"/>
      </w:divBdr>
    </w:div>
    <w:div w:id="835613745">
      <w:bodyDiv w:val="1"/>
      <w:marLeft w:val="0"/>
      <w:marRight w:val="0"/>
      <w:marTop w:val="0"/>
      <w:marBottom w:val="0"/>
      <w:divBdr>
        <w:top w:val="none" w:sz="0" w:space="0" w:color="auto"/>
        <w:left w:val="none" w:sz="0" w:space="0" w:color="auto"/>
        <w:bottom w:val="none" w:sz="0" w:space="0" w:color="auto"/>
        <w:right w:val="none" w:sz="0" w:space="0" w:color="auto"/>
      </w:divBdr>
    </w:div>
    <w:div w:id="837619008">
      <w:bodyDiv w:val="1"/>
      <w:marLeft w:val="0"/>
      <w:marRight w:val="0"/>
      <w:marTop w:val="0"/>
      <w:marBottom w:val="0"/>
      <w:divBdr>
        <w:top w:val="none" w:sz="0" w:space="0" w:color="auto"/>
        <w:left w:val="none" w:sz="0" w:space="0" w:color="auto"/>
        <w:bottom w:val="none" w:sz="0" w:space="0" w:color="auto"/>
        <w:right w:val="none" w:sz="0" w:space="0" w:color="auto"/>
      </w:divBdr>
    </w:div>
    <w:div w:id="839782467">
      <w:bodyDiv w:val="1"/>
      <w:marLeft w:val="0"/>
      <w:marRight w:val="0"/>
      <w:marTop w:val="0"/>
      <w:marBottom w:val="0"/>
      <w:divBdr>
        <w:top w:val="none" w:sz="0" w:space="0" w:color="auto"/>
        <w:left w:val="none" w:sz="0" w:space="0" w:color="auto"/>
        <w:bottom w:val="none" w:sz="0" w:space="0" w:color="auto"/>
        <w:right w:val="none" w:sz="0" w:space="0" w:color="auto"/>
      </w:divBdr>
    </w:div>
    <w:div w:id="848984713">
      <w:bodyDiv w:val="1"/>
      <w:marLeft w:val="0"/>
      <w:marRight w:val="0"/>
      <w:marTop w:val="0"/>
      <w:marBottom w:val="0"/>
      <w:divBdr>
        <w:top w:val="none" w:sz="0" w:space="0" w:color="auto"/>
        <w:left w:val="none" w:sz="0" w:space="0" w:color="auto"/>
        <w:bottom w:val="none" w:sz="0" w:space="0" w:color="auto"/>
        <w:right w:val="none" w:sz="0" w:space="0" w:color="auto"/>
      </w:divBdr>
      <w:divsChild>
        <w:div w:id="487133133">
          <w:marLeft w:val="480"/>
          <w:marRight w:val="0"/>
          <w:marTop w:val="0"/>
          <w:marBottom w:val="0"/>
          <w:divBdr>
            <w:top w:val="none" w:sz="0" w:space="0" w:color="auto"/>
            <w:left w:val="none" w:sz="0" w:space="0" w:color="auto"/>
            <w:bottom w:val="none" w:sz="0" w:space="0" w:color="auto"/>
            <w:right w:val="none" w:sz="0" w:space="0" w:color="auto"/>
          </w:divBdr>
        </w:div>
        <w:div w:id="1017460969">
          <w:marLeft w:val="480"/>
          <w:marRight w:val="0"/>
          <w:marTop w:val="0"/>
          <w:marBottom w:val="0"/>
          <w:divBdr>
            <w:top w:val="none" w:sz="0" w:space="0" w:color="auto"/>
            <w:left w:val="none" w:sz="0" w:space="0" w:color="auto"/>
            <w:bottom w:val="none" w:sz="0" w:space="0" w:color="auto"/>
            <w:right w:val="none" w:sz="0" w:space="0" w:color="auto"/>
          </w:divBdr>
        </w:div>
        <w:div w:id="1220481989">
          <w:marLeft w:val="480"/>
          <w:marRight w:val="0"/>
          <w:marTop w:val="0"/>
          <w:marBottom w:val="0"/>
          <w:divBdr>
            <w:top w:val="none" w:sz="0" w:space="0" w:color="auto"/>
            <w:left w:val="none" w:sz="0" w:space="0" w:color="auto"/>
            <w:bottom w:val="none" w:sz="0" w:space="0" w:color="auto"/>
            <w:right w:val="none" w:sz="0" w:space="0" w:color="auto"/>
          </w:divBdr>
        </w:div>
        <w:div w:id="1973559142">
          <w:marLeft w:val="480"/>
          <w:marRight w:val="0"/>
          <w:marTop w:val="0"/>
          <w:marBottom w:val="0"/>
          <w:divBdr>
            <w:top w:val="none" w:sz="0" w:space="0" w:color="auto"/>
            <w:left w:val="none" w:sz="0" w:space="0" w:color="auto"/>
            <w:bottom w:val="none" w:sz="0" w:space="0" w:color="auto"/>
            <w:right w:val="none" w:sz="0" w:space="0" w:color="auto"/>
          </w:divBdr>
        </w:div>
        <w:div w:id="494228769">
          <w:marLeft w:val="480"/>
          <w:marRight w:val="0"/>
          <w:marTop w:val="0"/>
          <w:marBottom w:val="0"/>
          <w:divBdr>
            <w:top w:val="none" w:sz="0" w:space="0" w:color="auto"/>
            <w:left w:val="none" w:sz="0" w:space="0" w:color="auto"/>
            <w:bottom w:val="none" w:sz="0" w:space="0" w:color="auto"/>
            <w:right w:val="none" w:sz="0" w:space="0" w:color="auto"/>
          </w:divBdr>
        </w:div>
        <w:div w:id="1843427459">
          <w:marLeft w:val="480"/>
          <w:marRight w:val="0"/>
          <w:marTop w:val="0"/>
          <w:marBottom w:val="0"/>
          <w:divBdr>
            <w:top w:val="none" w:sz="0" w:space="0" w:color="auto"/>
            <w:left w:val="none" w:sz="0" w:space="0" w:color="auto"/>
            <w:bottom w:val="none" w:sz="0" w:space="0" w:color="auto"/>
            <w:right w:val="none" w:sz="0" w:space="0" w:color="auto"/>
          </w:divBdr>
        </w:div>
        <w:div w:id="1777944720">
          <w:marLeft w:val="480"/>
          <w:marRight w:val="0"/>
          <w:marTop w:val="0"/>
          <w:marBottom w:val="0"/>
          <w:divBdr>
            <w:top w:val="none" w:sz="0" w:space="0" w:color="auto"/>
            <w:left w:val="none" w:sz="0" w:space="0" w:color="auto"/>
            <w:bottom w:val="none" w:sz="0" w:space="0" w:color="auto"/>
            <w:right w:val="none" w:sz="0" w:space="0" w:color="auto"/>
          </w:divBdr>
        </w:div>
        <w:div w:id="1421171108">
          <w:marLeft w:val="480"/>
          <w:marRight w:val="0"/>
          <w:marTop w:val="0"/>
          <w:marBottom w:val="0"/>
          <w:divBdr>
            <w:top w:val="none" w:sz="0" w:space="0" w:color="auto"/>
            <w:left w:val="none" w:sz="0" w:space="0" w:color="auto"/>
            <w:bottom w:val="none" w:sz="0" w:space="0" w:color="auto"/>
            <w:right w:val="none" w:sz="0" w:space="0" w:color="auto"/>
          </w:divBdr>
        </w:div>
        <w:div w:id="2019962167">
          <w:marLeft w:val="480"/>
          <w:marRight w:val="0"/>
          <w:marTop w:val="0"/>
          <w:marBottom w:val="0"/>
          <w:divBdr>
            <w:top w:val="none" w:sz="0" w:space="0" w:color="auto"/>
            <w:left w:val="none" w:sz="0" w:space="0" w:color="auto"/>
            <w:bottom w:val="none" w:sz="0" w:space="0" w:color="auto"/>
            <w:right w:val="none" w:sz="0" w:space="0" w:color="auto"/>
          </w:divBdr>
        </w:div>
      </w:divsChild>
    </w:div>
    <w:div w:id="863247683">
      <w:bodyDiv w:val="1"/>
      <w:marLeft w:val="0"/>
      <w:marRight w:val="0"/>
      <w:marTop w:val="0"/>
      <w:marBottom w:val="0"/>
      <w:divBdr>
        <w:top w:val="none" w:sz="0" w:space="0" w:color="auto"/>
        <w:left w:val="none" w:sz="0" w:space="0" w:color="auto"/>
        <w:bottom w:val="none" w:sz="0" w:space="0" w:color="auto"/>
        <w:right w:val="none" w:sz="0" w:space="0" w:color="auto"/>
      </w:divBdr>
    </w:div>
    <w:div w:id="866335848">
      <w:bodyDiv w:val="1"/>
      <w:marLeft w:val="0"/>
      <w:marRight w:val="0"/>
      <w:marTop w:val="0"/>
      <w:marBottom w:val="0"/>
      <w:divBdr>
        <w:top w:val="none" w:sz="0" w:space="0" w:color="auto"/>
        <w:left w:val="none" w:sz="0" w:space="0" w:color="auto"/>
        <w:bottom w:val="none" w:sz="0" w:space="0" w:color="auto"/>
        <w:right w:val="none" w:sz="0" w:space="0" w:color="auto"/>
      </w:divBdr>
    </w:div>
    <w:div w:id="870917857">
      <w:bodyDiv w:val="1"/>
      <w:marLeft w:val="0"/>
      <w:marRight w:val="0"/>
      <w:marTop w:val="0"/>
      <w:marBottom w:val="0"/>
      <w:divBdr>
        <w:top w:val="none" w:sz="0" w:space="0" w:color="auto"/>
        <w:left w:val="none" w:sz="0" w:space="0" w:color="auto"/>
        <w:bottom w:val="none" w:sz="0" w:space="0" w:color="auto"/>
        <w:right w:val="none" w:sz="0" w:space="0" w:color="auto"/>
      </w:divBdr>
    </w:div>
    <w:div w:id="871529465">
      <w:bodyDiv w:val="1"/>
      <w:marLeft w:val="0"/>
      <w:marRight w:val="0"/>
      <w:marTop w:val="0"/>
      <w:marBottom w:val="0"/>
      <w:divBdr>
        <w:top w:val="none" w:sz="0" w:space="0" w:color="auto"/>
        <w:left w:val="none" w:sz="0" w:space="0" w:color="auto"/>
        <w:bottom w:val="none" w:sz="0" w:space="0" w:color="auto"/>
        <w:right w:val="none" w:sz="0" w:space="0" w:color="auto"/>
      </w:divBdr>
    </w:div>
    <w:div w:id="871648705">
      <w:bodyDiv w:val="1"/>
      <w:marLeft w:val="0"/>
      <w:marRight w:val="0"/>
      <w:marTop w:val="0"/>
      <w:marBottom w:val="0"/>
      <w:divBdr>
        <w:top w:val="none" w:sz="0" w:space="0" w:color="auto"/>
        <w:left w:val="none" w:sz="0" w:space="0" w:color="auto"/>
        <w:bottom w:val="none" w:sz="0" w:space="0" w:color="auto"/>
        <w:right w:val="none" w:sz="0" w:space="0" w:color="auto"/>
      </w:divBdr>
    </w:div>
    <w:div w:id="903683001">
      <w:bodyDiv w:val="1"/>
      <w:marLeft w:val="0"/>
      <w:marRight w:val="0"/>
      <w:marTop w:val="0"/>
      <w:marBottom w:val="0"/>
      <w:divBdr>
        <w:top w:val="none" w:sz="0" w:space="0" w:color="auto"/>
        <w:left w:val="none" w:sz="0" w:space="0" w:color="auto"/>
        <w:bottom w:val="none" w:sz="0" w:space="0" w:color="auto"/>
        <w:right w:val="none" w:sz="0" w:space="0" w:color="auto"/>
      </w:divBdr>
    </w:div>
    <w:div w:id="903830840">
      <w:bodyDiv w:val="1"/>
      <w:marLeft w:val="0"/>
      <w:marRight w:val="0"/>
      <w:marTop w:val="0"/>
      <w:marBottom w:val="0"/>
      <w:divBdr>
        <w:top w:val="none" w:sz="0" w:space="0" w:color="auto"/>
        <w:left w:val="none" w:sz="0" w:space="0" w:color="auto"/>
        <w:bottom w:val="none" w:sz="0" w:space="0" w:color="auto"/>
        <w:right w:val="none" w:sz="0" w:space="0" w:color="auto"/>
      </w:divBdr>
    </w:div>
    <w:div w:id="933636517">
      <w:bodyDiv w:val="1"/>
      <w:marLeft w:val="0"/>
      <w:marRight w:val="0"/>
      <w:marTop w:val="0"/>
      <w:marBottom w:val="0"/>
      <w:divBdr>
        <w:top w:val="none" w:sz="0" w:space="0" w:color="auto"/>
        <w:left w:val="none" w:sz="0" w:space="0" w:color="auto"/>
        <w:bottom w:val="none" w:sz="0" w:space="0" w:color="auto"/>
        <w:right w:val="none" w:sz="0" w:space="0" w:color="auto"/>
      </w:divBdr>
    </w:div>
    <w:div w:id="936793762">
      <w:bodyDiv w:val="1"/>
      <w:marLeft w:val="0"/>
      <w:marRight w:val="0"/>
      <w:marTop w:val="0"/>
      <w:marBottom w:val="0"/>
      <w:divBdr>
        <w:top w:val="none" w:sz="0" w:space="0" w:color="auto"/>
        <w:left w:val="none" w:sz="0" w:space="0" w:color="auto"/>
        <w:bottom w:val="none" w:sz="0" w:space="0" w:color="auto"/>
        <w:right w:val="none" w:sz="0" w:space="0" w:color="auto"/>
      </w:divBdr>
    </w:div>
    <w:div w:id="936980312">
      <w:bodyDiv w:val="1"/>
      <w:marLeft w:val="0"/>
      <w:marRight w:val="0"/>
      <w:marTop w:val="0"/>
      <w:marBottom w:val="0"/>
      <w:divBdr>
        <w:top w:val="none" w:sz="0" w:space="0" w:color="auto"/>
        <w:left w:val="none" w:sz="0" w:space="0" w:color="auto"/>
        <w:bottom w:val="none" w:sz="0" w:space="0" w:color="auto"/>
        <w:right w:val="none" w:sz="0" w:space="0" w:color="auto"/>
      </w:divBdr>
    </w:div>
    <w:div w:id="946426243">
      <w:bodyDiv w:val="1"/>
      <w:marLeft w:val="0"/>
      <w:marRight w:val="0"/>
      <w:marTop w:val="0"/>
      <w:marBottom w:val="0"/>
      <w:divBdr>
        <w:top w:val="none" w:sz="0" w:space="0" w:color="auto"/>
        <w:left w:val="none" w:sz="0" w:space="0" w:color="auto"/>
        <w:bottom w:val="none" w:sz="0" w:space="0" w:color="auto"/>
        <w:right w:val="none" w:sz="0" w:space="0" w:color="auto"/>
      </w:divBdr>
    </w:div>
    <w:div w:id="955451775">
      <w:bodyDiv w:val="1"/>
      <w:marLeft w:val="0"/>
      <w:marRight w:val="0"/>
      <w:marTop w:val="0"/>
      <w:marBottom w:val="0"/>
      <w:divBdr>
        <w:top w:val="none" w:sz="0" w:space="0" w:color="auto"/>
        <w:left w:val="none" w:sz="0" w:space="0" w:color="auto"/>
        <w:bottom w:val="none" w:sz="0" w:space="0" w:color="auto"/>
        <w:right w:val="none" w:sz="0" w:space="0" w:color="auto"/>
      </w:divBdr>
    </w:div>
    <w:div w:id="960234602">
      <w:bodyDiv w:val="1"/>
      <w:marLeft w:val="0"/>
      <w:marRight w:val="0"/>
      <w:marTop w:val="0"/>
      <w:marBottom w:val="0"/>
      <w:divBdr>
        <w:top w:val="none" w:sz="0" w:space="0" w:color="auto"/>
        <w:left w:val="none" w:sz="0" w:space="0" w:color="auto"/>
        <w:bottom w:val="none" w:sz="0" w:space="0" w:color="auto"/>
        <w:right w:val="none" w:sz="0" w:space="0" w:color="auto"/>
      </w:divBdr>
    </w:div>
    <w:div w:id="960570491">
      <w:bodyDiv w:val="1"/>
      <w:marLeft w:val="0"/>
      <w:marRight w:val="0"/>
      <w:marTop w:val="0"/>
      <w:marBottom w:val="0"/>
      <w:divBdr>
        <w:top w:val="none" w:sz="0" w:space="0" w:color="auto"/>
        <w:left w:val="none" w:sz="0" w:space="0" w:color="auto"/>
        <w:bottom w:val="none" w:sz="0" w:space="0" w:color="auto"/>
        <w:right w:val="none" w:sz="0" w:space="0" w:color="auto"/>
      </w:divBdr>
    </w:div>
    <w:div w:id="964123082">
      <w:bodyDiv w:val="1"/>
      <w:marLeft w:val="0"/>
      <w:marRight w:val="0"/>
      <w:marTop w:val="0"/>
      <w:marBottom w:val="0"/>
      <w:divBdr>
        <w:top w:val="none" w:sz="0" w:space="0" w:color="auto"/>
        <w:left w:val="none" w:sz="0" w:space="0" w:color="auto"/>
        <w:bottom w:val="none" w:sz="0" w:space="0" w:color="auto"/>
        <w:right w:val="none" w:sz="0" w:space="0" w:color="auto"/>
      </w:divBdr>
    </w:div>
    <w:div w:id="966274035">
      <w:bodyDiv w:val="1"/>
      <w:marLeft w:val="0"/>
      <w:marRight w:val="0"/>
      <w:marTop w:val="0"/>
      <w:marBottom w:val="0"/>
      <w:divBdr>
        <w:top w:val="none" w:sz="0" w:space="0" w:color="auto"/>
        <w:left w:val="none" w:sz="0" w:space="0" w:color="auto"/>
        <w:bottom w:val="none" w:sz="0" w:space="0" w:color="auto"/>
        <w:right w:val="none" w:sz="0" w:space="0" w:color="auto"/>
      </w:divBdr>
    </w:div>
    <w:div w:id="970133128">
      <w:bodyDiv w:val="1"/>
      <w:marLeft w:val="0"/>
      <w:marRight w:val="0"/>
      <w:marTop w:val="0"/>
      <w:marBottom w:val="0"/>
      <w:divBdr>
        <w:top w:val="none" w:sz="0" w:space="0" w:color="auto"/>
        <w:left w:val="none" w:sz="0" w:space="0" w:color="auto"/>
        <w:bottom w:val="none" w:sz="0" w:space="0" w:color="auto"/>
        <w:right w:val="none" w:sz="0" w:space="0" w:color="auto"/>
      </w:divBdr>
      <w:divsChild>
        <w:div w:id="1026759753">
          <w:marLeft w:val="480"/>
          <w:marRight w:val="0"/>
          <w:marTop w:val="0"/>
          <w:marBottom w:val="0"/>
          <w:divBdr>
            <w:top w:val="none" w:sz="0" w:space="0" w:color="auto"/>
            <w:left w:val="none" w:sz="0" w:space="0" w:color="auto"/>
            <w:bottom w:val="none" w:sz="0" w:space="0" w:color="auto"/>
            <w:right w:val="none" w:sz="0" w:space="0" w:color="auto"/>
          </w:divBdr>
        </w:div>
        <w:div w:id="567154481">
          <w:marLeft w:val="480"/>
          <w:marRight w:val="0"/>
          <w:marTop w:val="0"/>
          <w:marBottom w:val="0"/>
          <w:divBdr>
            <w:top w:val="none" w:sz="0" w:space="0" w:color="auto"/>
            <w:left w:val="none" w:sz="0" w:space="0" w:color="auto"/>
            <w:bottom w:val="none" w:sz="0" w:space="0" w:color="auto"/>
            <w:right w:val="none" w:sz="0" w:space="0" w:color="auto"/>
          </w:divBdr>
        </w:div>
        <w:div w:id="843011954">
          <w:marLeft w:val="480"/>
          <w:marRight w:val="0"/>
          <w:marTop w:val="0"/>
          <w:marBottom w:val="0"/>
          <w:divBdr>
            <w:top w:val="none" w:sz="0" w:space="0" w:color="auto"/>
            <w:left w:val="none" w:sz="0" w:space="0" w:color="auto"/>
            <w:bottom w:val="none" w:sz="0" w:space="0" w:color="auto"/>
            <w:right w:val="none" w:sz="0" w:space="0" w:color="auto"/>
          </w:divBdr>
        </w:div>
        <w:div w:id="1484350117">
          <w:marLeft w:val="480"/>
          <w:marRight w:val="0"/>
          <w:marTop w:val="0"/>
          <w:marBottom w:val="0"/>
          <w:divBdr>
            <w:top w:val="none" w:sz="0" w:space="0" w:color="auto"/>
            <w:left w:val="none" w:sz="0" w:space="0" w:color="auto"/>
            <w:bottom w:val="none" w:sz="0" w:space="0" w:color="auto"/>
            <w:right w:val="none" w:sz="0" w:space="0" w:color="auto"/>
          </w:divBdr>
        </w:div>
        <w:div w:id="2100327828">
          <w:marLeft w:val="480"/>
          <w:marRight w:val="0"/>
          <w:marTop w:val="0"/>
          <w:marBottom w:val="0"/>
          <w:divBdr>
            <w:top w:val="none" w:sz="0" w:space="0" w:color="auto"/>
            <w:left w:val="none" w:sz="0" w:space="0" w:color="auto"/>
            <w:bottom w:val="none" w:sz="0" w:space="0" w:color="auto"/>
            <w:right w:val="none" w:sz="0" w:space="0" w:color="auto"/>
          </w:divBdr>
        </w:div>
        <w:div w:id="1616405101">
          <w:marLeft w:val="480"/>
          <w:marRight w:val="0"/>
          <w:marTop w:val="0"/>
          <w:marBottom w:val="0"/>
          <w:divBdr>
            <w:top w:val="none" w:sz="0" w:space="0" w:color="auto"/>
            <w:left w:val="none" w:sz="0" w:space="0" w:color="auto"/>
            <w:bottom w:val="none" w:sz="0" w:space="0" w:color="auto"/>
            <w:right w:val="none" w:sz="0" w:space="0" w:color="auto"/>
          </w:divBdr>
        </w:div>
        <w:div w:id="214314127">
          <w:marLeft w:val="480"/>
          <w:marRight w:val="0"/>
          <w:marTop w:val="0"/>
          <w:marBottom w:val="0"/>
          <w:divBdr>
            <w:top w:val="none" w:sz="0" w:space="0" w:color="auto"/>
            <w:left w:val="none" w:sz="0" w:space="0" w:color="auto"/>
            <w:bottom w:val="none" w:sz="0" w:space="0" w:color="auto"/>
            <w:right w:val="none" w:sz="0" w:space="0" w:color="auto"/>
          </w:divBdr>
        </w:div>
        <w:div w:id="158230140">
          <w:marLeft w:val="480"/>
          <w:marRight w:val="0"/>
          <w:marTop w:val="0"/>
          <w:marBottom w:val="0"/>
          <w:divBdr>
            <w:top w:val="none" w:sz="0" w:space="0" w:color="auto"/>
            <w:left w:val="none" w:sz="0" w:space="0" w:color="auto"/>
            <w:bottom w:val="none" w:sz="0" w:space="0" w:color="auto"/>
            <w:right w:val="none" w:sz="0" w:space="0" w:color="auto"/>
          </w:divBdr>
        </w:div>
        <w:div w:id="1355809244">
          <w:marLeft w:val="480"/>
          <w:marRight w:val="0"/>
          <w:marTop w:val="0"/>
          <w:marBottom w:val="0"/>
          <w:divBdr>
            <w:top w:val="none" w:sz="0" w:space="0" w:color="auto"/>
            <w:left w:val="none" w:sz="0" w:space="0" w:color="auto"/>
            <w:bottom w:val="none" w:sz="0" w:space="0" w:color="auto"/>
            <w:right w:val="none" w:sz="0" w:space="0" w:color="auto"/>
          </w:divBdr>
        </w:div>
        <w:div w:id="1748990209">
          <w:marLeft w:val="480"/>
          <w:marRight w:val="0"/>
          <w:marTop w:val="0"/>
          <w:marBottom w:val="0"/>
          <w:divBdr>
            <w:top w:val="none" w:sz="0" w:space="0" w:color="auto"/>
            <w:left w:val="none" w:sz="0" w:space="0" w:color="auto"/>
            <w:bottom w:val="none" w:sz="0" w:space="0" w:color="auto"/>
            <w:right w:val="none" w:sz="0" w:space="0" w:color="auto"/>
          </w:divBdr>
        </w:div>
      </w:divsChild>
    </w:div>
    <w:div w:id="970402100">
      <w:bodyDiv w:val="1"/>
      <w:marLeft w:val="0"/>
      <w:marRight w:val="0"/>
      <w:marTop w:val="0"/>
      <w:marBottom w:val="0"/>
      <w:divBdr>
        <w:top w:val="none" w:sz="0" w:space="0" w:color="auto"/>
        <w:left w:val="none" w:sz="0" w:space="0" w:color="auto"/>
        <w:bottom w:val="none" w:sz="0" w:space="0" w:color="auto"/>
        <w:right w:val="none" w:sz="0" w:space="0" w:color="auto"/>
      </w:divBdr>
    </w:div>
    <w:div w:id="970674850">
      <w:bodyDiv w:val="1"/>
      <w:marLeft w:val="0"/>
      <w:marRight w:val="0"/>
      <w:marTop w:val="0"/>
      <w:marBottom w:val="0"/>
      <w:divBdr>
        <w:top w:val="none" w:sz="0" w:space="0" w:color="auto"/>
        <w:left w:val="none" w:sz="0" w:space="0" w:color="auto"/>
        <w:bottom w:val="none" w:sz="0" w:space="0" w:color="auto"/>
        <w:right w:val="none" w:sz="0" w:space="0" w:color="auto"/>
      </w:divBdr>
    </w:div>
    <w:div w:id="980114269">
      <w:bodyDiv w:val="1"/>
      <w:marLeft w:val="0"/>
      <w:marRight w:val="0"/>
      <w:marTop w:val="0"/>
      <w:marBottom w:val="0"/>
      <w:divBdr>
        <w:top w:val="none" w:sz="0" w:space="0" w:color="auto"/>
        <w:left w:val="none" w:sz="0" w:space="0" w:color="auto"/>
        <w:bottom w:val="none" w:sz="0" w:space="0" w:color="auto"/>
        <w:right w:val="none" w:sz="0" w:space="0" w:color="auto"/>
      </w:divBdr>
    </w:div>
    <w:div w:id="981037091">
      <w:bodyDiv w:val="1"/>
      <w:marLeft w:val="0"/>
      <w:marRight w:val="0"/>
      <w:marTop w:val="0"/>
      <w:marBottom w:val="0"/>
      <w:divBdr>
        <w:top w:val="none" w:sz="0" w:space="0" w:color="auto"/>
        <w:left w:val="none" w:sz="0" w:space="0" w:color="auto"/>
        <w:bottom w:val="none" w:sz="0" w:space="0" w:color="auto"/>
        <w:right w:val="none" w:sz="0" w:space="0" w:color="auto"/>
      </w:divBdr>
    </w:div>
    <w:div w:id="986200699">
      <w:bodyDiv w:val="1"/>
      <w:marLeft w:val="0"/>
      <w:marRight w:val="0"/>
      <w:marTop w:val="0"/>
      <w:marBottom w:val="0"/>
      <w:divBdr>
        <w:top w:val="none" w:sz="0" w:space="0" w:color="auto"/>
        <w:left w:val="none" w:sz="0" w:space="0" w:color="auto"/>
        <w:bottom w:val="none" w:sz="0" w:space="0" w:color="auto"/>
        <w:right w:val="none" w:sz="0" w:space="0" w:color="auto"/>
      </w:divBdr>
    </w:div>
    <w:div w:id="991788443">
      <w:bodyDiv w:val="1"/>
      <w:marLeft w:val="0"/>
      <w:marRight w:val="0"/>
      <w:marTop w:val="0"/>
      <w:marBottom w:val="0"/>
      <w:divBdr>
        <w:top w:val="none" w:sz="0" w:space="0" w:color="auto"/>
        <w:left w:val="none" w:sz="0" w:space="0" w:color="auto"/>
        <w:bottom w:val="none" w:sz="0" w:space="0" w:color="auto"/>
        <w:right w:val="none" w:sz="0" w:space="0" w:color="auto"/>
      </w:divBdr>
    </w:div>
    <w:div w:id="999188543">
      <w:bodyDiv w:val="1"/>
      <w:marLeft w:val="0"/>
      <w:marRight w:val="0"/>
      <w:marTop w:val="0"/>
      <w:marBottom w:val="0"/>
      <w:divBdr>
        <w:top w:val="none" w:sz="0" w:space="0" w:color="auto"/>
        <w:left w:val="none" w:sz="0" w:space="0" w:color="auto"/>
        <w:bottom w:val="none" w:sz="0" w:space="0" w:color="auto"/>
        <w:right w:val="none" w:sz="0" w:space="0" w:color="auto"/>
      </w:divBdr>
    </w:div>
    <w:div w:id="1003095563">
      <w:bodyDiv w:val="1"/>
      <w:marLeft w:val="0"/>
      <w:marRight w:val="0"/>
      <w:marTop w:val="0"/>
      <w:marBottom w:val="0"/>
      <w:divBdr>
        <w:top w:val="none" w:sz="0" w:space="0" w:color="auto"/>
        <w:left w:val="none" w:sz="0" w:space="0" w:color="auto"/>
        <w:bottom w:val="none" w:sz="0" w:space="0" w:color="auto"/>
        <w:right w:val="none" w:sz="0" w:space="0" w:color="auto"/>
      </w:divBdr>
    </w:div>
    <w:div w:id="1023164779">
      <w:bodyDiv w:val="1"/>
      <w:marLeft w:val="0"/>
      <w:marRight w:val="0"/>
      <w:marTop w:val="0"/>
      <w:marBottom w:val="0"/>
      <w:divBdr>
        <w:top w:val="none" w:sz="0" w:space="0" w:color="auto"/>
        <w:left w:val="none" w:sz="0" w:space="0" w:color="auto"/>
        <w:bottom w:val="none" w:sz="0" w:space="0" w:color="auto"/>
        <w:right w:val="none" w:sz="0" w:space="0" w:color="auto"/>
      </w:divBdr>
    </w:div>
    <w:div w:id="1031034347">
      <w:bodyDiv w:val="1"/>
      <w:marLeft w:val="0"/>
      <w:marRight w:val="0"/>
      <w:marTop w:val="0"/>
      <w:marBottom w:val="0"/>
      <w:divBdr>
        <w:top w:val="none" w:sz="0" w:space="0" w:color="auto"/>
        <w:left w:val="none" w:sz="0" w:space="0" w:color="auto"/>
        <w:bottom w:val="none" w:sz="0" w:space="0" w:color="auto"/>
        <w:right w:val="none" w:sz="0" w:space="0" w:color="auto"/>
      </w:divBdr>
    </w:div>
    <w:div w:id="1046493608">
      <w:bodyDiv w:val="1"/>
      <w:marLeft w:val="0"/>
      <w:marRight w:val="0"/>
      <w:marTop w:val="0"/>
      <w:marBottom w:val="0"/>
      <w:divBdr>
        <w:top w:val="none" w:sz="0" w:space="0" w:color="auto"/>
        <w:left w:val="none" w:sz="0" w:space="0" w:color="auto"/>
        <w:bottom w:val="none" w:sz="0" w:space="0" w:color="auto"/>
        <w:right w:val="none" w:sz="0" w:space="0" w:color="auto"/>
      </w:divBdr>
      <w:divsChild>
        <w:div w:id="530142995">
          <w:marLeft w:val="480"/>
          <w:marRight w:val="0"/>
          <w:marTop w:val="0"/>
          <w:marBottom w:val="0"/>
          <w:divBdr>
            <w:top w:val="none" w:sz="0" w:space="0" w:color="auto"/>
            <w:left w:val="none" w:sz="0" w:space="0" w:color="auto"/>
            <w:bottom w:val="none" w:sz="0" w:space="0" w:color="auto"/>
            <w:right w:val="none" w:sz="0" w:space="0" w:color="auto"/>
          </w:divBdr>
        </w:div>
        <w:div w:id="224145519">
          <w:marLeft w:val="480"/>
          <w:marRight w:val="0"/>
          <w:marTop w:val="0"/>
          <w:marBottom w:val="0"/>
          <w:divBdr>
            <w:top w:val="none" w:sz="0" w:space="0" w:color="auto"/>
            <w:left w:val="none" w:sz="0" w:space="0" w:color="auto"/>
            <w:bottom w:val="none" w:sz="0" w:space="0" w:color="auto"/>
            <w:right w:val="none" w:sz="0" w:space="0" w:color="auto"/>
          </w:divBdr>
        </w:div>
        <w:div w:id="658849761">
          <w:marLeft w:val="480"/>
          <w:marRight w:val="0"/>
          <w:marTop w:val="0"/>
          <w:marBottom w:val="0"/>
          <w:divBdr>
            <w:top w:val="none" w:sz="0" w:space="0" w:color="auto"/>
            <w:left w:val="none" w:sz="0" w:space="0" w:color="auto"/>
            <w:bottom w:val="none" w:sz="0" w:space="0" w:color="auto"/>
            <w:right w:val="none" w:sz="0" w:space="0" w:color="auto"/>
          </w:divBdr>
        </w:div>
        <w:div w:id="1162740734">
          <w:marLeft w:val="480"/>
          <w:marRight w:val="0"/>
          <w:marTop w:val="0"/>
          <w:marBottom w:val="0"/>
          <w:divBdr>
            <w:top w:val="none" w:sz="0" w:space="0" w:color="auto"/>
            <w:left w:val="none" w:sz="0" w:space="0" w:color="auto"/>
            <w:bottom w:val="none" w:sz="0" w:space="0" w:color="auto"/>
            <w:right w:val="none" w:sz="0" w:space="0" w:color="auto"/>
          </w:divBdr>
        </w:div>
        <w:div w:id="824783876">
          <w:marLeft w:val="480"/>
          <w:marRight w:val="0"/>
          <w:marTop w:val="0"/>
          <w:marBottom w:val="0"/>
          <w:divBdr>
            <w:top w:val="none" w:sz="0" w:space="0" w:color="auto"/>
            <w:left w:val="none" w:sz="0" w:space="0" w:color="auto"/>
            <w:bottom w:val="none" w:sz="0" w:space="0" w:color="auto"/>
            <w:right w:val="none" w:sz="0" w:space="0" w:color="auto"/>
          </w:divBdr>
        </w:div>
        <w:div w:id="413356440">
          <w:marLeft w:val="480"/>
          <w:marRight w:val="0"/>
          <w:marTop w:val="0"/>
          <w:marBottom w:val="0"/>
          <w:divBdr>
            <w:top w:val="none" w:sz="0" w:space="0" w:color="auto"/>
            <w:left w:val="none" w:sz="0" w:space="0" w:color="auto"/>
            <w:bottom w:val="none" w:sz="0" w:space="0" w:color="auto"/>
            <w:right w:val="none" w:sz="0" w:space="0" w:color="auto"/>
          </w:divBdr>
        </w:div>
        <w:div w:id="1345592943">
          <w:marLeft w:val="480"/>
          <w:marRight w:val="0"/>
          <w:marTop w:val="0"/>
          <w:marBottom w:val="0"/>
          <w:divBdr>
            <w:top w:val="none" w:sz="0" w:space="0" w:color="auto"/>
            <w:left w:val="none" w:sz="0" w:space="0" w:color="auto"/>
            <w:bottom w:val="none" w:sz="0" w:space="0" w:color="auto"/>
            <w:right w:val="none" w:sz="0" w:space="0" w:color="auto"/>
          </w:divBdr>
        </w:div>
        <w:div w:id="531190408">
          <w:marLeft w:val="480"/>
          <w:marRight w:val="0"/>
          <w:marTop w:val="0"/>
          <w:marBottom w:val="0"/>
          <w:divBdr>
            <w:top w:val="none" w:sz="0" w:space="0" w:color="auto"/>
            <w:left w:val="none" w:sz="0" w:space="0" w:color="auto"/>
            <w:bottom w:val="none" w:sz="0" w:space="0" w:color="auto"/>
            <w:right w:val="none" w:sz="0" w:space="0" w:color="auto"/>
          </w:divBdr>
        </w:div>
        <w:div w:id="1131095024">
          <w:marLeft w:val="480"/>
          <w:marRight w:val="0"/>
          <w:marTop w:val="0"/>
          <w:marBottom w:val="0"/>
          <w:divBdr>
            <w:top w:val="none" w:sz="0" w:space="0" w:color="auto"/>
            <w:left w:val="none" w:sz="0" w:space="0" w:color="auto"/>
            <w:bottom w:val="none" w:sz="0" w:space="0" w:color="auto"/>
            <w:right w:val="none" w:sz="0" w:space="0" w:color="auto"/>
          </w:divBdr>
        </w:div>
      </w:divsChild>
    </w:div>
    <w:div w:id="1051922480">
      <w:bodyDiv w:val="1"/>
      <w:marLeft w:val="0"/>
      <w:marRight w:val="0"/>
      <w:marTop w:val="0"/>
      <w:marBottom w:val="0"/>
      <w:divBdr>
        <w:top w:val="none" w:sz="0" w:space="0" w:color="auto"/>
        <w:left w:val="none" w:sz="0" w:space="0" w:color="auto"/>
        <w:bottom w:val="none" w:sz="0" w:space="0" w:color="auto"/>
        <w:right w:val="none" w:sz="0" w:space="0" w:color="auto"/>
      </w:divBdr>
    </w:div>
    <w:div w:id="1056783063">
      <w:bodyDiv w:val="1"/>
      <w:marLeft w:val="0"/>
      <w:marRight w:val="0"/>
      <w:marTop w:val="0"/>
      <w:marBottom w:val="0"/>
      <w:divBdr>
        <w:top w:val="none" w:sz="0" w:space="0" w:color="auto"/>
        <w:left w:val="none" w:sz="0" w:space="0" w:color="auto"/>
        <w:bottom w:val="none" w:sz="0" w:space="0" w:color="auto"/>
        <w:right w:val="none" w:sz="0" w:space="0" w:color="auto"/>
      </w:divBdr>
    </w:div>
    <w:div w:id="1057126443">
      <w:bodyDiv w:val="1"/>
      <w:marLeft w:val="0"/>
      <w:marRight w:val="0"/>
      <w:marTop w:val="0"/>
      <w:marBottom w:val="0"/>
      <w:divBdr>
        <w:top w:val="none" w:sz="0" w:space="0" w:color="auto"/>
        <w:left w:val="none" w:sz="0" w:space="0" w:color="auto"/>
        <w:bottom w:val="none" w:sz="0" w:space="0" w:color="auto"/>
        <w:right w:val="none" w:sz="0" w:space="0" w:color="auto"/>
      </w:divBdr>
      <w:divsChild>
        <w:div w:id="951284910">
          <w:marLeft w:val="480"/>
          <w:marRight w:val="0"/>
          <w:marTop w:val="0"/>
          <w:marBottom w:val="0"/>
          <w:divBdr>
            <w:top w:val="none" w:sz="0" w:space="0" w:color="auto"/>
            <w:left w:val="none" w:sz="0" w:space="0" w:color="auto"/>
            <w:bottom w:val="none" w:sz="0" w:space="0" w:color="auto"/>
            <w:right w:val="none" w:sz="0" w:space="0" w:color="auto"/>
          </w:divBdr>
        </w:div>
        <w:div w:id="1454399709">
          <w:marLeft w:val="480"/>
          <w:marRight w:val="0"/>
          <w:marTop w:val="0"/>
          <w:marBottom w:val="0"/>
          <w:divBdr>
            <w:top w:val="none" w:sz="0" w:space="0" w:color="auto"/>
            <w:left w:val="none" w:sz="0" w:space="0" w:color="auto"/>
            <w:bottom w:val="none" w:sz="0" w:space="0" w:color="auto"/>
            <w:right w:val="none" w:sz="0" w:space="0" w:color="auto"/>
          </w:divBdr>
        </w:div>
        <w:div w:id="837620809">
          <w:marLeft w:val="480"/>
          <w:marRight w:val="0"/>
          <w:marTop w:val="0"/>
          <w:marBottom w:val="0"/>
          <w:divBdr>
            <w:top w:val="none" w:sz="0" w:space="0" w:color="auto"/>
            <w:left w:val="none" w:sz="0" w:space="0" w:color="auto"/>
            <w:bottom w:val="none" w:sz="0" w:space="0" w:color="auto"/>
            <w:right w:val="none" w:sz="0" w:space="0" w:color="auto"/>
          </w:divBdr>
        </w:div>
        <w:div w:id="1200817476">
          <w:marLeft w:val="480"/>
          <w:marRight w:val="0"/>
          <w:marTop w:val="0"/>
          <w:marBottom w:val="0"/>
          <w:divBdr>
            <w:top w:val="none" w:sz="0" w:space="0" w:color="auto"/>
            <w:left w:val="none" w:sz="0" w:space="0" w:color="auto"/>
            <w:bottom w:val="none" w:sz="0" w:space="0" w:color="auto"/>
            <w:right w:val="none" w:sz="0" w:space="0" w:color="auto"/>
          </w:divBdr>
        </w:div>
        <w:div w:id="179246008">
          <w:marLeft w:val="480"/>
          <w:marRight w:val="0"/>
          <w:marTop w:val="0"/>
          <w:marBottom w:val="0"/>
          <w:divBdr>
            <w:top w:val="none" w:sz="0" w:space="0" w:color="auto"/>
            <w:left w:val="none" w:sz="0" w:space="0" w:color="auto"/>
            <w:bottom w:val="none" w:sz="0" w:space="0" w:color="auto"/>
            <w:right w:val="none" w:sz="0" w:space="0" w:color="auto"/>
          </w:divBdr>
        </w:div>
        <w:div w:id="2101096556">
          <w:marLeft w:val="480"/>
          <w:marRight w:val="0"/>
          <w:marTop w:val="0"/>
          <w:marBottom w:val="0"/>
          <w:divBdr>
            <w:top w:val="none" w:sz="0" w:space="0" w:color="auto"/>
            <w:left w:val="none" w:sz="0" w:space="0" w:color="auto"/>
            <w:bottom w:val="none" w:sz="0" w:space="0" w:color="auto"/>
            <w:right w:val="none" w:sz="0" w:space="0" w:color="auto"/>
          </w:divBdr>
        </w:div>
        <w:div w:id="1136215053">
          <w:marLeft w:val="480"/>
          <w:marRight w:val="0"/>
          <w:marTop w:val="0"/>
          <w:marBottom w:val="0"/>
          <w:divBdr>
            <w:top w:val="none" w:sz="0" w:space="0" w:color="auto"/>
            <w:left w:val="none" w:sz="0" w:space="0" w:color="auto"/>
            <w:bottom w:val="none" w:sz="0" w:space="0" w:color="auto"/>
            <w:right w:val="none" w:sz="0" w:space="0" w:color="auto"/>
          </w:divBdr>
        </w:div>
        <w:div w:id="1420523657">
          <w:marLeft w:val="480"/>
          <w:marRight w:val="0"/>
          <w:marTop w:val="0"/>
          <w:marBottom w:val="0"/>
          <w:divBdr>
            <w:top w:val="none" w:sz="0" w:space="0" w:color="auto"/>
            <w:left w:val="none" w:sz="0" w:space="0" w:color="auto"/>
            <w:bottom w:val="none" w:sz="0" w:space="0" w:color="auto"/>
            <w:right w:val="none" w:sz="0" w:space="0" w:color="auto"/>
          </w:divBdr>
        </w:div>
        <w:div w:id="1078602622">
          <w:marLeft w:val="480"/>
          <w:marRight w:val="0"/>
          <w:marTop w:val="0"/>
          <w:marBottom w:val="0"/>
          <w:divBdr>
            <w:top w:val="none" w:sz="0" w:space="0" w:color="auto"/>
            <w:left w:val="none" w:sz="0" w:space="0" w:color="auto"/>
            <w:bottom w:val="none" w:sz="0" w:space="0" w:color="auto"/>
            <w:right w:val="none" w:sz="0" w:space="0" w:color="auto"/>
          </w:divBdr>
        </w:div>
        <w:div w:id="550504223">
          <w:marLeft w:val="480"/>
          <w:marRight w:val="0"/>
          <w:marTop w:val="0"/>
          <w:marBottom w:val="0"/>
          <w:divBdr>
            <w:top w:val="none" w:sz="0" w:space="0" w:color="auto"/>
            <w:left w:val="none" w:sz="0" w:space="0" w:color="auto"/>
            <w:bottom w:val="none" w:sz="0" w:space="0" w:color="auto"/>
            <w:right w:val="none" w:sz="0" w:space="0" w:color="auto"/>
          </w:divBdr>
        </w:div>
      </w:divsChild>
    </w:div>
    <w:div w:id="1058288061">
      <w:bodyDiv w:val="1"/>
      <w:marLeft w:val="0"/>
      <w:marRight w:val="0"/>
      <w:marTop w:val="0"/>
      <w:marBottom w:val="0"/>
      <w:divBdr>
        <w:top w:val="none" w:sz="0" w:space="0" w:color="auto"/>
        <w:left w:val="none" w:sz="0" w:space="0" w:color="auto"/>
        <w:bottom w:val="none" w:sz="0" w:space="0" w:color="auto"/>
        <w:right w:val="none" w:sz="0" w:space="0" w:color="auto"/>
      </w:divBdr>
    </w:div>
    <w:div w:id="1065179811">
      <w:bodyDiv w:val="1"/>
      <w:marLeft w:val="0"/>
      <w:marRight w:val="0"/>
      <w:marTop w:val="0"/>
      <w:marBottom w:val="0"/>
      <w:divBdr>
        <w:top w:val="none" w:sz="0" w:space="0" w:color="auto"/>
        <w:left w:val="none" w:sz="0" w:space="0" w:color="auto"/>
        <w:bottom w:val="none" w:sz="0" w:space="0" w:color="auto"/>
        <w:right w:val="none" w:sz="0" w:space="0" w:color="auto"/>
      </w:divBdr>
    </w:div>
    <w:div w:id="1078477296">
      <w:bodyDiv w:val="1"/>
      <w:marLeft w:val="0"/>
      <w:marRight w:val="0"/>
      <w:marTop w:val="0"/>
      <w:marBottom w:val="0"/>
      <w:divBdr>
        <w:top w:val="none" w:sz="0" w:space="0" w:color="auto"/>
        <w:left w:val="none" w:sz="0" w:space="0" w:color="auto"/>
        <w:bottom w:val="none" w:sz="0" w:space="0" w:color="auto"/>
        <w:right w:val="none" w:sz="0" w:space="0" w:color="auto"/>
      </w:divBdr>
    </w:div>
    <w:div w:id="1085226646">
      <w:bodyDiv w:val="1"/>
      <w:marLeft w:val="0"/>
      <w:marRight w:val="0"/>
      <w:marTop w:val="0"/>
      <w:marBottom w:val="0"/>
      <w:divBdr>
        <w:top w:val="none" w:sz="0" w:space="0" w:color="auto"/>
        <w:left w:val="none" w:sz="0" w:space="0" w:color="auto"/>
        <w:bottom w:val="none" w:sz="0" w:space="0" w:color="auto"/>
        <w:right w:val="none" w:sz="0" w:space="0" w:color="auto"/>
      </w:divBdr>
    </w:div>
    <w:div w:id="1085302194">
      <w:bodyDiv w:val="1"/>
      <w:marLeft w:val="0"/>
      <w:marRight w:val="0"/>
      <w:marTop w:val="0"/>
      <w:marBottom w:val="0"/>
      <w:divBdr>
        <w:top w:val="none" w:sz="0" w:space="0" w:color="auto"/>
        <w:left w:val="none" w:sz="0" w:space="0" w:color="auto"/>
        <w:bottom w:val="none" w:sz="0" w:space="0" w:color="auto"/>
        <w:right w:val="none" w:sz="0" w:space="0" w:color="auto"/>
      </w:divBdr>
    </w:div>
    <w:div w:id="1086078749">
      <w:bodyDiv w:val="1"/>
      <w:marLeft w:val="0"/>
      <w:marRight w:val="0"/>
      <w:marTop w:val="0"/>
      <w:marBottom w:val="0"/>
      <w:divBdr>
        <w:top w:val="none" w:sz="0" w:space="0" w:color="auto"/>
        <w:left w:val="none" w:sz="0" w:space="0" w:color="auto"/>
        <w:bottom w:val="none" w:sz="0" w:space="0" w:color="auto"/>
        <w:right w:val="none" w:sz="0" w:space="0" w:color="auto"/>
      </w:divBdr>
    </w:div>
    <w:div w:id="1087269772">
      <w:bodyDiv w:val="1"/>
      <w:marLeft w:val="0"/>
      <w:marRight w:val="0"/>
      <w:marTop w:val="0"/>
      <w:marBottom w:val="0"/>
      <w:divBdr>
        <w:top w:val="none" w:sz="0" w:space="0" w:color="auto"/>
        <w:left w:val="none" w:sz="0" w:space="0" w:color="auto"/>
        <w:bottom w:val="none" w:sz="0" w:space="0" w:color="auto"/>
        <w:right w:val="none" w:sz="0" w:space="0" w:color="auto"/>
      </w:divBdr>
    </w:div>
    <w:div w:id="1095631847">
      <w:bodyDiv w:val="1"/>
      <w:marLeft w:val="0"/>
      <w:marRight w:val="0"/>
      <w:marTop w:val="0"/>
      <w:marBottom w:val="0"/>
      <w:divBdr>
        <w:top w:val="none" w:sz="0" w:space="0" w:color="auto"/>
        <w:left w:val="none" w:sz="0" w:space="0" w:color="auto"/>
        <w:bottom w:val="none" w:sz="0" w:space="0" w:color="auto"/>
        <w:right w:val="none" w:sz="0" w:space="0" w:color="auto"/>
      </w:divBdr>
    </w:div>
    <w:div w:id="1099107537">
      <w:bodyDiv w:val="1"/>
      <w:marLeft w:val="0"/>
      <w:marRight w:val="0"/>
      <w:marTop w:val="0"/>
      <w:marBottom w:val="0"/>
      <w:divBdr>
        <w:top w:val="none" w:sz="0" w:space="0" w:color="auto"/>
        <w:left w:val="none" w:sz="0" w:space="0" w:color="auto"/>
        <w:bottom w:val="none" w:sz="0" w:space="0" w:color="auto"/>
        <w:right w:val="none" w:sz="0" w:space="0" w:color="auto"/>
      </w:divBdr>
    </w:div>
    <w:div w:id="1112750541">
      <w:bodyDiv w:val="1"/>
      <w:marLeft w:val="0"/>
      <w:marRight w:val="0"/>
      <w:marTop w:val="0"/>
      <w:marBottom w:val="0"/>
      <w:divBdr>
        <w:top w:val="none" w:sz="0" w:space="0" w:color="auto"/>
        <w:left w:val="none" w:sz="0" w:space="0" w:color="auto"/>
        <w:bottom w:val="none" w:sz="0" w:space="0" w:color="auto"/>
        <w:right w:val="none" w:sz="0" w:space="0" w:color="auto"/>
      </w:divBdr>
    </w:div>
    <w:div w:id="1113865209">
      <w:bodyDiv w:val="1"/>
      <w:marLeft w:val="0"/>
      <w:marRight w:val="0"/>
      <w:marTop w:val="0"/>
      <w:marBottom w:val="0"/>
      <w:divBdr>
        <w:top w:val="none" w:sz="0" w:space="0" w:color="auto"/>
        <w:left w:val="none" w:sz="0" w:space="0" w:color="auto"/>
        <w:bottom w:val="none" w:sz="0" w:space="0" w:color="auto"/>
        <w:right w:val="none" w:sz="0" w:space="0" w:color="auto"/>
      </w:divBdr>
    </w:div>
    <w:div w:id="1117215681">
      <w:bodyDiv w:val="1"/>
      <w:marLeft w:val="0"/>
      <w:marRight w:val="0"/>
      <w:marTop w:val="0"/>
      <w:marBottom w:val="0"/>
      <w:divBdr>
        <w:top w:val="none" w:sz="0" w:space="0" w:color="auto"/>
        <w:left w:val="none" w:sz="0" w:space="0" w:color="auto"/>
        <w:bottom w:val="none" w:sz="0" w:space="0" w:color="auto"/>
        <w:right w:val="none" w:sz="0" w:space="0" w:color="auto"/>
      </w:divBdr>
    </w:div>
    <w:div w:id="1119646143">
      <w:bodyDiv w:val="1"/>
      <w:marLeft w:val="0"/>
      <w:marRight w:val="0"/>
      <w:marTop w:val="0"/>
      <w:marBottom w:val="0"/>
      <w:divBdr>
        <w:top w:val="none" w:sz="0" w:space="0" w:color="auto"/>
        <w:left w:val="none" w:sz="0" w:space="0" w:color="auto"/>
        <w:bottom w:val="none" w:sz="0" w:space="0" w:color="auto"/>
        <w:right w:val="none" w:sz="0" w:space="0" w:color="auto"/>
      </w:divBdr>
    </w:div>
    <w:div w:id="1125275917">
      <w:bodyDiv w:val="1"/>
      <w:marLeft w:val="0"/>
      <w:marRight w:val="0"/>
      <w:marTop w:val="0"/>
      <w:marBottom w:val="0"/>
      <w:divBdr>
        <w:top w:val="none" w:sz="0" w:space="0" w:color="auto"/>
        <w:left w:val="none" w:sz="0" w:space="0" w:color="auto"/>
        <w:bottom w:val="none" w:sz="0" w:space="0" w:color="auto"/>
        <w:right w:val="none" w:sz="0" w:space="0" w:color="auto"/>
      </w:divBdr>
    </w:div>
    <w:div w:id="1128007736">
      <w:bodyDiv w:val="1"/>
      <w:marLeft w:val="0"/>
      <w:marRight w:val="0"/>
      <w:marTop w:val="0"/>
      <w:marBottom w:val="0"/>
      <w:divBdr>
        <w:top w:val="none" w:sz="0" w:space="0" w:color="auto"/>
        <w:left w:val="none" w:sz="0" w:space="0" w:color="auto"/>
        <w:bottom w:val="none" w:sz="0" w:space="0" w:color="auto"/>
        <w:right w:val="none" w:sz="0" w:space="0" w:color="auto"/>
      </w:divBdr>
    </w:div>
    <w:div w:id="1128547553">
      <w:bodyDiv w:val="1"/>
      <w:marLeft w:val="0"/>
      <w:marRight w:val="0"/>
      <w:marTop w:val="0"/>
      <w:marBottom w:val="0"/>
      <w:divBdr>
        <w:top w:val="none" w:sz="0" w:space="0" w:color="auto"/>
        <w:left w:val="none" w:sz="0" w:space="0" w:color="auto"/>
        <w:bottom w:val="none" w:sz="0" w:space="0" w:color="auto"/>
        <w:right w:val="none" w:sz="0" w:space="0" w:color="auto"/>
      </w:divBdr>
    </w:div>
    <w:div w:id="1130324067">
      <w:bodyDiv w:val="1"/>
      <w:marLeft w:val="0"/>
      <w:marRight w:val="0"/>
      <w:marTop w:val="0"/>
      <w:marBottom w:val="0"/>
      <w:divBdr>
        <w:top w:val="none" w:sz="0" w:space="0" w:color="auto"/>
        <w:left w:val="none" w:sz="0" w:space="0" w:color="auto"/>
        <w:bottom w:val="none" w:sz="0" w:space="0" w:color="auto"/>
        <w:right w:val="none" w:sz="0" w:space="0" w:color="auto"/>
      </w:divBdr>
    </w:div>
    <w:div w:id="1132668945">
      <w:bodyDiv w:val="1"/>
      <w:marLeft w:val="0"/>
      <w:marRight w:val="0"/>
      <w:marTop w:val="0"/>
      <w:marBottom w:val="0"/>
      <w:divBdr>
        <w:top w:val="none" w:sz="0" w:space="0" w:color="auto"/>
        <w:left w:val="none" w:sz="0" w:space="0" w:color="auto"/>
        <w:bottom w:val="none" w:sz="0" w:space="0" w:color="auto"/>
        <w:right w:val="none" w:sz="0" w:space="0" w:color="auto"/>
      </w:divBdr>
      <w:divsChild>
        <w:div w:id="1410157490">
          <w:marLeft w:val="480"/>
          <w:marRight w:val="0"/>
          <w:marTop w:val="0"/>
          <w:marBottom w:val="0"/>
          <w:divBdr>
            <w:top w:val="none" w:sz="0" w:space="0" w:color="auto"/>
            <w:left w:val="none" w:sz="0" w:space="0" w:color="auto"/>
            <w:bottom w:val="none" w:sz="0" w:space="0" w:color="auto"/>
            <w:right w:val="none" w:sz="0" w:space="0" w:color="auto"/>
          </w:divBdr>
        </w:div>
        <w:div w:id="2062366598">
          <w:marLeft w:val="480"/>
          <w:marRight w:val="0"/>
          <w:marTop w:val="0"/>
          <w:marBottom w:val="0"/>
          <w:divBdr>
            <w:top w:val="none" w:sz="0" w:space="0" w:color="auto"/>
            <w:left w:val="none" w:sz="0" w:space="0" w:color="auto"/>
            <w:bottom w:val="none" w:sz="0" w:space="0" w:color="auto"/>
            <w:right w:val="none" w:sz="0" w:space="0" w:color="auto"/>
          </w:divBdr>
        </w:div>
        <w:div w:id="636762942">
          <w:marLeft w:val="480"/>
          <w:marRight w:val="0"/>
          <w:marTop w:val="0"/>
          <w:marBottom w:val="0"/>
          <w:divBdr>
            <w:top w:val="none" w:sz="0" w:space="0" w:color="auto"/>
            <w:left w:val="none" w:sz="0" w:space="0" w:color="auto"/>
            <w:bottom w:val="none" w:sz="0" w:space="0" w:color="auto"/>
            <w:right w:val="none" w:sz="0" w:space="0" w:color="auto"/>
          </w:divBdr>
        </w:div>
        <w:div w:id="1502964393">
          <w:marLeft w:val="480"/>
          <w:marRight w:val="0"/>
          <w:marTop w:val="0"/>
          <w:marBottom w:val="0"/>
          <w:divBdr>
            <w:top w:val="none" w:sz="0" w:space="0" w:color="auto"/>
            <w:left w:val="none" w:sz="0" w:space="0" w:color="auto"/>
            <w:bottom w:val="none" w:sz="0" w:space="0" w:color="auto"/>
            <w:right w:val="none" w:sz="0" w:space="0" w:color="auto"/>
          </w:divBdr>
        </w:div>
        <w:div w:id="1825702895">
          <w:marLeft w:val="480"/>
          <w:marRight w:val="0"/>
          <w:marTop w:val="0"/>
          <w:marBottom w:val="0"/>
          <w:divBdr>
            <w:top w:val="none" w:sz="0" w:space="0" w:color="auto"/>
            <w:left w:val="none" w:sz="0" w:space="0" w:color="auto"/>
            <w:bottom w:val="none" w:sz="0" w:space="0" w:color="auto"/>
            <w:right w:val="none" w:sz="0" w:space="0" w:color="auto"/>
          </w:divBdr>
        </w:div>
        <w:div w:id="1854765390">
          <w:marLeft w:val="480"/>
          <w:marRight w:val="0"/>
          <w:marTop w:val="0"/>
          <w:marBottom w:val="0"/>
          <w:divBdr>
            <w:top w:val="none" w:sz="0" w:space="0" w:color="auto"/>
            <w:left w:val="none" w:sz="0" w:space="0" w:color="auto"/>
            <w:bottom w:val="none" w:sz="0" w:space="0" w:color="auto"/>
            <w:right w:val="none" w:sz="0" w:space="0" w:color="auto"/>
          </w:divBdr>
        </w:div>
        <w:div w:id="1576164874">
          <w:marLeft w:val="480"/>
          <w:marRight w:val="0"/>
          <w:marTop w:val="0"/>
          <w:marBottom w:val="0"/>
          <w:divBdr>
            <w:top w:val="none" w:sz="0" w:space="0" w:color="auto"/>
            <w:left w:val="none" w:sz="0" w:space="0" w:color="auto"/>
            <w:bottom w:val="none" w:sz="0" w:space="0" w:color="auto"/>
            <w:right w:val="none" w:sz="0" w:space="0" w:color="auto"/>
          </w:divBdr>
        </w:div>
      </w:divsChild>
    </w:div>
    <w:div w:id="1133643014">
      <w:bodyDiv w:val="1"/>
      <w:marLeft w:val="0"/>
      <w:marRight w:val="0"/>
      <w:marTop w:val="0"/>
      <w:marBottom w:val="0"/>
      <w:divBdr>
        <w:top w:val="none" w:sz="0" w:space="0" w:color="auto"/>
        <w:left w:val="none" w:sz="0" w:space="0" w:color="auto"/>
        <w:bottom w:val="none" w:sz="0" w:space="0" w:color="auto"/>
        <w:right w:val="none" w:sz="0" w:space="0" w:color="auto"/>
      </w:divBdr>
    </w:div>
    <w:div w:id="1144079321">
      <w:bodyDiv w:val="1"/>
      <w:marLeft w:val="0"/>
      <w:marRight w:val="0"/>
      <w:marTop w:val="0"/>
      <w:marBottom w:val="0"/>
      <w:divBdr>
        <w:top w:val="none" w:sz="0" w:space="0" w:color="auto"/>
        <w:left w:val="none" w:sz="0" w:space="0" w:color="auto"/>
        <w:bottom w:val="none" w:sz="0" w:space="0" w:color="auto"/>
        <w:right w:val="none" w:sz="0" w:space="0" w:color="auto"/>
      </w:divBdr>
    </w:div>
    <w:div w:id="1149250475">
      <w:bodyDiv w:val="1"/>
      <w:marLeft w:val="0"/>
      <w:marRight w:val="0"/>
      <w:marTop w:val="0"/>
      <w:marBottom w:val="0"/>
      <w:divBdr>
        <w:top w:val="none" w:sz="0" w:space="0" w:color="auto"/>
        <w:left w:val="none" w:sz="0" w:space="0" w:color="auto"/>
        <w:bottom w:val="none" w:sz="0" w:space="0" w:color="auto"/>
        <w:right w:val="none" w:sz="0" w:space="0" w:color="auto"/>
      </w:divBdr>
    </w:div>
    <w:div w:id="1150946348">
      <w:bodyDiv w:val="1"/>
      <w:marLeft w:val="0"/>
      <w:marRight w:val="0"/>
      <w:marTop w:val="0"/>
      <w:marBottom w:val="0"/>
      <w:divBdr>
        <w:top w:val="none" w:sz="0" w:space="0" w:color="auto"/>
        <w:left w:val="none" w:sz="0" w:space="0" w:color="auto"/>
        <w:bottom w:val="none" w:sz="0" w:space="0" w:color="auto"/>
        <w:right w:val="none" w:sz="0" w:space="0" w:color="auto"/>
      </w:divBdr>
    </w:div>
    <w:div w:id="1160150643">
      <w:bodyDiv w:val="1"/>
      <w:marLeft w:val="0"/>
      <w:marRight w:val="0"/>
      <w:marTop w:val="0"/>
      <w:marBottom w:val="0"/>
      <w:divBdr>
        <w:top w:val="none" w:sz="0" w:space="0" w:color="auto"/>
        <w:left w:val="none" w:sz="0" w:space="0" w:color="auto"/>
        <w:bottom w:val="none" w:sz="0" w:space="0" w:color="auto"/>
        <w:right w:val="none" w:sz="0" w:space="0" w:color="auto"/>
      </w:divBdr>
    </w:div>
    <w:div w:id="1168640349">
      <w:bodyDiv w:val="1"/>
      <w:marLeft w:val="0"/>
      <w:marRight w:val="0"/>
      <w:marTop w:val="0"/>
      <w:marBottom w:val="0"/>
      <w:divBdr>
        <w:top w:val="none" w:sz="0" w:space="0" w:color="auto"/>
        <w:left w:val="none" w:sz="0" w:space="0" w:color="auto"/>
        <w:bottom w:val="none" w:sz="0" w:space="0" w:color="auto"/>
        <w:right w:val="none" w:sz="0" w:space="0" w:color="auto"/>
      </w:divBdr>
    </w:div>
    <w:div w:id="1182889910">
      <w:bodyDiv w:val="1"/>
      <w:marLeft w:val="0"/>
      <w:marRight w:val="0"/>
      <w:marTop w:val="0"/>
      <w:marBottom w:val="0"/>
      <w:divBdr>
        <w:top w:val="none" w:sz="0" w:space="0" w:color="auto"/>
        <w:left w:val="none" w:sz="0" w:space="0" w:color="auto"/>
        <w:bottom w:val="none" w:sz="0" w:space="0" w:color="auto"/>
        <w:right w:val="none" w:sz="0" w:space="0" w:color="auto"/>
      </w:divBdr>
    </w:div>
    <w:div w:id="1186947541">
      <w:bodyDiv w:val="1"/>
      <w:marLeft w:val="0"/>
      <w:marRight w:val="0"/>
      <w:marTop w:val="0"/>
      <w:marBottom w:val="0"/>
      <w:divBdr>
        <w:top w:val="none" w:sz="0" w:space="0" w:color="auto"/>
        <w:left w:val="none" w:sz="0" w:space="0" w:color="auto"/>
        <w:bottom w:val="none" w:sz="0" w:space="0" w:color="auto"/>
        <w:right w:val="none" w:sz="0" w:space="0" w:color="auto"/>
      </w:divBdr>
    </w:div>
    <w:div w:id="1190997615">
      <w:bodyDiv w:val="1"/>
      <w:marLeft w:val="0"/>
      <w:marRight w:val="0"/>
      <w:marTop w:val="0"/>
      <w:marBottom w:val="0"/>
      <w:divBdr>
        <w:top w:val="none" w:sz="0" w:space="0" w:color="auto"/>
        <w:left w:val="none" w:sz="0" w:space="0" w:color="auto"/>
        <w:bottom w:val="none" w:sz="0" w:space="0" w:color="auto"/>
        <w:right w:val="none" w:sz="0" w:space="0" w:color="auto"/>
      </w:divBdr>
    </w:div>
    <w:div w:id="1231303756">
      <w:bodyDiv w:val="1"/>
      <w:marLeft w:val="0"/>
      <w:marRight w:val="0"/>
      <w:marTop w:val="0"/>
      <w:marBottom w:val="0"/>
      <w:divBdr>
        <w:top w:val="none" w:sz="0" w:space="0" w:color="auto"/>
        <w:left w:val="none" w:sz="0" w:space="0" w:color="auto"/>
        <w:bottom w:val="none" w:sz="0" w:space="0" w:color="auto"/>
        <w:right w:val="none" w:sz="0" w:space="0" w:color="auto"/>
      </w:divBdr>
    </w:div>
    <w:div w:id="1255557801">
      <w:bodyDiv w:val="1"/>
      <w:marLeft w:val="0"/>
      <w:marRight w:val="0"/>
      <w:marTop w:val="0"/>
      <w:marBottom w:val="0"/>
      <w:divBdr>
        <w:top w:val="none" w:sz="0" w:space="0" w:color="auto"/>
        <w:left w:val="none" w:sz="0" w:space="0" w:color="auto"/>
        <w:bottom w:val="none" w:sz="0" w:space="0" w:color="auto"/>
        <w:right w:val="none" w:sz="0" w:space="0" w:color="auto"/>
      </w:divBdr>
    </w:div>
    <w:div w:id="1263493594">
      <w:bodyDiv w:val="1"/>
      <w:marLeft w:val="0"/>
      <w:marRight w:val="0"/>
      <w:marTop w:val="0"/>
      <w:marBottom w:val="0"/>
      <w:divBdr>
        <w:top w:val="none" w:sz="0" w:space="0" w:color="auto"/>
        <w:left w:val="none" w:sz="0" w:space="0" w:color="auto"/>
        <w:bottom w:val="none" w:sz="0" w:space="0" w:color="auto"/>
        <w:right w:val="none" w:sz="0" w:space="0" w:color="auto"/>
      </w:divBdr>
    </w:div>
    <w:div w:id="1267543192">
      <w:bodyDiv w:val="1"/>
      <w:marLeft w:val="0"/>
      <w:marRight w:val="0"/>
      <w:marTop w:val="0"/>
      <w:marBottom w:val="0"/>
      <w:divBdr>
        <w:top w:val="none" w:sz="0" w:space="0" w:color="auto"/>
        <w:left w:val="none" w:sz="0" w:space="0" w:color="auto"/>
        <w:bottom w:val="none" w:sz="0" w:space="0" w:color="auto"/>
        <w:right w:val="none" w:sz="0" w:space="0" w:color="auto"/>
      </w:divBdr>
    </w:div>
    <w:div w:id="1272862790">
      <w:bodyDiv w:val="1"/>
      <w:marLeft w:val="0"/>
      <w:marRight w:val="0"/>
      <w:marTop w:val="0"/>
      <w:marBottom w:val="0"/>
      <w:divBdr>
        <w:top w:val="none" w:sz="0" w:space="0" w:color="auto"/>
        <w:left w:val="none" w:sz="0" w:space="0" w:color="auto"/>
        <w:bottom w:val="none" w:sz="0" w:space="0" w:color="auto"/>
        <w:right w:val="none" w:sz="0" w:space="0" w:color="auto"/>
      </w:divBdr>
    </w:div>
    <w:div w:id="1275527333">
      <w:bodyDiv w:val="1"/>
      <w:marLeft w:val="0"/>
      <w:marRight w:val="0"/>
      <w:marTop w:val="0"/>
      <w:marBottom w:val="0"/>
      <w:divBdr>
        <w:top w:val="none" w:sz="0" w:space="0" w:color="auto"/>
        <w:left w:val="none" w:sz="0" w:space="0" w:color="auto"/>
        <w:bottom w:val="none" w:sz="0" w:space="0" w:color="auto"/>
        <w:right w:val="none" w:sz="0" w:space="0" w:color="auto"/>
      </w:divBdr>
    </w:div>
    <w:div w:id="1279528679">
      <w:bodyDiv w:val="1"/>
      <w:marLeft w:val="0"/>
      <w:marRight w:val="0"/>
      <w:marTop w:val="0"/>
      <w:marBottom w:val="0"/>
      <w:divBdr>
        <w:top w:val="none" w:sz="0" w:space="0" w:color="auto"/>
        <w:left w:val="none" w:sz="0" w:space="0" w:color="auto"/>
        <w:bottom w:val="none" w:sz="0" w:space="0" w:color="auto"/>
        <w:right w:val="none" w:sz="0" w:space="0" w:color="auto"/>
      </w:divBdr>
    </w:div>
    <w:div w:id="1286546906">
      <w:bodyDiv w:val="1"/>
      <w:marLeft w:val="0"/>
      <w:marRight w:val="0"/>
      <w:marTop w:val="0"/>
      <w:marBottom w:val="0"/>
      <w:divBdr>
        <w:top w:val="none" w:sz="0" w:space="0" w:color="auto"/>
        <w:left w:val="none" w:sz="0" w:space="0" w:color="auto"/>
        <w:bottom w:val="none" w:sz="0" w:space="0" w:color="auto"/>
        <w:right w:val="none" w:sz="0" w:space="0" w:color="auto"/>
      </w:divBdr>
    </w:div>
    <w:div w:id="1287005420">
      <w:bodyDiv w:val="1"/>
      <w:marLeft w:val="0"/>
      <w:marRight w:val="0"/>
      <w:marTop w:val="0"/>
      <w:marBottom w:val="0"/>
      <w:divBdr>
        <w:top w:val="none" w:sz="0" w:space="0" w:color="auto"/>
        <w:left w:val="none" w:sz="0" w:space="0" w:color="auto"/>
        <w:bottom w:val="none" w:sz="0" w:space="0" w:color="auto"/>
        <w:right w:val="none" w:sz="0" w:space="0" w:color="auto"/>
      </w:divBdr>
    </w:div>
    <w:div w:id="1287467232">
      <w:bodyDiv w:val="1"/>
      <w:marLeft w:val="0"/>
      <w:marRight w:val="0"/>
      <w:marTop w:val="0"/>
      <w:marBottom w:val="0"/>
      <w:divBdr>
        <w:top w:val="none" w:sz="0" w:space="0" w:color="auto"/>
        <w:left w:val="none" w:sz="0" w:space="0" w:color="auto"/>
        <w:bottom w:val="none" w:sz="0" w:space="0" w:color="auto"/>
        <w:right w:val="none" w:sz="0" w:space="0" w:color="auto"/>
      </w:divBdr>
    </w:div>
    <w:div w:id="1291134346">
      <w:bodyDiv w:val="1"/>
      <w:marLeft w:val="0"/>
      <w:marRight w:val="0"/>
      <w:marTop w:val="0"/>
      <w:marBottom w:val="0"/>
      <w:divBdr>
        <w:top w:val="none" w:sz="0" w:space="0" w:color="auto"/>
        <w:left w:val="none" w:sz="0" w:space="0" w:color="auto"/>
        <w:bottom w:val="none" w:sz="0" w:space="0" w:color="auto"/>
        <w:right w:val="none" w:sz="0" w:space="0" w:color="auto"/>
      </w:divBdr>
    </w:div>
    <w:div w:id="1307314895">
      <w:bodyDiv w:val="1"/>
      <w:marLeft w:val="0"/>
      <w:marRight w:val="0"/>
      <w:marTop w:val="0"/>
      <w:marBottom w:val="0"/>
      <w:divBdr>
        <w:top w:val="none" w:sz="0" w:space="0" w:color="auto"/>
        <w:left w:val="none" w:sz="0" w:space="0" w:color="auto"/>
        <w:bottom w:val="none" w:sz="0" w:space="0" w:color="auto"/>
        <w:right w:val="none" w:sz="0" w:space="0" w:color="auto"/>
      </w:divBdr>
    </w:div>
    <w:div w:id="1312831750">
      <w:bodyDiv w:val="1"/>
      <w:marLeft w:val="0"/>
      <w:marRight w:val="0"/>
      <w:marTop w:val="0"/>
      <w:marBottom w:val="0"/>
      <w:divBdr>
        <w:top w:val="none" w:sz="0" w:space="0" w:color="auto"/>
        <w:left w:val="none" w:sz="0" w:space="0" w:color="auto"/>
        <w:bottom w:val="none" w:sz="0" w:space="0" w:color="auto"/>
        <w:right w:val="none" w:sz="0" w:space="0" w:color="auto"/>
      </w:divBdr>
    </w:div>
    <w:div w:id="1320814145">
      <w:bodyDiv w:val="1"/>
      <w:marLeft w:val="0"/>
      <w:marRight w:val="0"/>
      <w:marTop w:val="0"/>
      <w:marBottom w:val="0"/>
      <w:divBdr>
        <w:top w:val="none" w:sz="0" w:space="0" w:color="auto"/>
        <w:left w:val="none" w:sz="0" w:space="0" w:color="auto"/>
        <w:bottom w:val="none" w:sz="0" w:space="0" w:color="auto"/>
        <w:right w:val="none" w:sz="0" w:space="0" w:color="auto"/>
      </w:divBdr>
    </w:div>
    <w:div w:id="1322000815">
      <w:bodyDiv w:val="1"/>
      <w:marLeft w:val="0"/>
      <w:marRight w:val="0"/>
      <w:marTop w:val="0"/>
      <w:marBottom w:val="0"/>
      <w:divBdr>
        <w:top w:val="none" w:sz="0" w:space="0" w:color="auto"/>
        <w:left w:val="none" w:sz="0" w:space="0" w:color="auto"/>
        <w:bottom w:val="none" w:sz="0" w:space="0" w:color="auto"/>
        <w:right w:val="none" w:sz="0" w:space="0" w:color="auto"/>
      </w:divBdr>
    </w:div>
    <w:div w:id="1327904767">
      <w:bodyDiv w:val="1"/>
      <w:marLeft w:val="0"/>
      <w:marRight w:val="0"/>
      <w:marTop w:val="0"/>
      <w:marBottom w:val="0"/>
      <w:divBdr>
        <w:top w:val="none" w:sz="0" w:space="0" w:color="auto"/>
        <w:left w:val="none" w:sz="0" w:space="0" w:color="auto"/>
        <w:bottom w:val="none" w:sz="0" w:space="0" w:color="auto"/>
        <w:right w:val="none" w:sz="0" w:space="0" w:color="auto"/>
      </w:divBdr>
    </w:div>
    <w:div w:id="1333416073">
      <w:bodyDiv w:val="1"/>
      <w:marLeft w:val="0"/>
      <w:marRight w:val="0"/>
      <w:marTop w:val="0"/>
      <w:marBottom w:val="0"/>
      <w:divBdr>
        <w:top w:val="none" w:sz="0" w:space="0" w:color="auto"/>
        <w:left w:val="none" w:sz="0" w:space="0" w:color="auto"/>
        <w:bottom w:val="none" w:sz="0" w:space="0" w:color="auto"/>
        <w:right w:val="none" w:sz="0" w:space="0" w:color="auto"/>
      </w:divBdr>
    </w:div>
    <w:div w:id="1333607629">
      <w:bodyDiv w:val="1"/>
      <w:marLeft w:val="0"/>
      <w:marRight w:val="0"/>
      <w:marTop w:val="0"/>
      <w:marBottom w:val="0"/>
      <w:divBdr>
        <w:top w:val="none" w:sz="0" w:space="0" w:color="auto"/>
        <w:left w:val="none" w:sz="0" w:space="0" w:color="auto"/>
        <w:bottom w:val="none" w:sz="0" w:space="0" w:color="auto"/>
        <w:right w:val="none" w:sz="0" w:space="0" w:color="auto"/>
      </w:divBdr>
    </w:div>
    <w:div w:id="1335647813">
      <w:bodyDiv w:val="1"/>
      <w:marLeft w:val="0"/>
      <w:marRight w:val="0"/>
      <w:marTop w:val="0"/>
      <w:marBottom w:val="0"/>
      <w:divBdr>
        <w:top w:val="none" w:sz="0" w:space="0" w:color="auto"/>
        <w:left w:val="none" w:sz="0" w:space="0" w:color="auto"/>
        <w:bottom w:val="none" w:sz="0" w:space="0" w:color="auto"/>
        <w:right w:val="none" w:sz="0" w:space="0" w:color="auto"/>
      </w:divBdr>
      <w:divsChild>
        <w:div w:id="40138486">
          <w:marLeft w:val="480"/>
          <w:marRight w:val="0"/>
          <w:marTop w:val="0"/>
          <w:marBottom w:val="0"/>
          <w:divBdr>
            <w:top w:val="none" w:sz="0" w:space="0" w:color="auto"/>
            <w:left w:val="none" w:sz="0" w:space="0" w:color="auto"/>
            <w:bottom w:val="none" w:sz="0" w:space="0" w:color="auto"/>
            <w:right w:val="none" w:sz="0" w:space="0" w:color="auto"/>
          </w:divBdr>
        </w:div>
        <w:div w:id="1833833874">
          <w:marLeft w:val="480"/>
          <w:marRight w:val="0"/>
          <w:marTop w:val="0"/>
          <w:marBottom w:val="0"/>
          <w:divBdr>
            <w:top w:val="none" w:sz="0" w:space="0" w:color="auto"/>
            <w:left w:val="none" w:sz="0" w:space="0" w:color="auto"/>
            <w:bottom w:val="none" w:sz="0" w:space="0" w:color="auto"/>
            <w:right w:val="none" w:sz="0" w:space="0" w:color="auto"/>
          </w:divBdr>
        </w:div>
        <w:div w:id="493641823">
          <w:marLeft w:val="480"/>
          <w:marRight w:val="0"/>
          <w:marTop w:val="0"/>
          <w:marBottom w:val="0"/>
          <w:divBdr>
            <w:top w:val="none" w:sz="0" w:space="0" w:color="auto"/>
            <w:left w:val="none" w:sz="0" w:space="0" w:color="auto"/>
            <w:bottom w:val="none" w:sz="0" w:space="0" w:color="auto"/>
            <w:right w:val="none" w:sz="0" w:space="0" w:color="auto"/>
          </w:divBdr>
        </w:div>
        <w:div w:id="1295409792">
          <w:marLeft w:val="480"/>
          <w:marRight w:val="0"/>
          <w:marTop w:val="0"/>
          <w:marBottom w:val="0"/>
          <w:divBdr>
            <w:top w:val="none" w:sz="0" w:space="0" w:color="auto"/>
            <w:left w:val="none" w:sz="0" w:space="0" w:color="auto"/>
            <w:bottom w:val="none" w:sz="0" w:space="0" w:color="auto"/>
            <w:right w:val="none" w:sz="0" w:space="0" w:color="auto"/>
          </w:divBdr>
        </w:div>
        <w:div w:id="2107649749">
          <w:marLeft w:val="480"/>
          <w:marRight w:val="0"/>
          <w:marTop w:val="0"/>
          <w:marBottom w:val="0"/>
          <w:divBdr>
            <w:top w:val="none" w:sz="0" w:space="0" w:color="auto"/>
            <w:left w:val="none" w:sz="0" w:space="0" w:color="auto"/>
            <w:bottom w:val="none" w:sz="0" w:space="0" w:color="auto"/>
            <w:right w:val="none" w:sz="0" w:space="0" w:color="auto"/>
          </w:divBdr>
        </w:div>
        <w:div w:id="1113592742">
          <w:marLeft w:val="480"/>
          <w:marRight w:val="0"/>
          <w:marTop w:val="0"/>
          <w:marBottom w:val="0"/>
          <w:divBdr>
            <w:top w:val="none" w:sz="0" w:space="0" w:color="auto"/>
            <w:left w:val="none" w:sz="0" w:space="0" w:color="auto"/>
            <w:bottom w:val="none" w:sz="0" w:space="0" w:color="auto"/>
            <w:right w:val="none" w:sz="0" w:space="0" w:color="auto"/>
          </w:divBdr>
        </w:div>
        <w:div w:id="1586188256">
          <w:marLeft w:val="480"/>
          <w:marRight w:val="0"/>
          <w:marTop w:val="0"/>
          <w:marBottom w:val="0"/>
          <w:divBdr>
            <w:top w:val="none" w:sz="0" w:space="0" w:color="auto"/>
            <w:left w:val="none" w:sz="0" w:space="0" w:color="auto"/>
            <w:bottom w:val="none" w:sz="0" w:space="0" w:color="auto"/>
            <w:right w:val="none" w:sz="0" w:space="0" w:color="auto"/>
          </w:divBdr>
        </w:div>
        <w:div w:id="1478689244">
          <w:marLeft w:val="480"/>
          <w:marRight w:val="0"/>
          <w:marTop w:val="0"/>
          <w:marBottom w:val="0"/>
          <w:divBdr>
            <w:top w:val="none" w:sz="0" w:space="0" w:color="auto"/>
            <w:left w:val="none" w:sz="0" w:space="0" w:color="auto"/>
            <w:bottom w:val="none" w:sz="0" w:space="0" w:color="auto"/>
            <w:right w:val="none" w:sz="0" w:space="0" w:color="auto"/>
          </w:divBdr>
        </w:div>
      </w:divsChild>
    </w:div>
    <w:div w:id="1341079430">
      <w:bodyDiv w:val="1"/>
      <w:marLeft w:val="0"/>
      <w:marRight w:val="0"/>
      <w:marTop w:val="0"/>
      <w:marBottom w:val="0"/>
      <w:divBdr>
        <w:top w:val="none" w:sz="0" w:space="0" w:color="auto"/>
        <w:left w:val="none" w:sz="0" w:space="0" w:color="auto"/>
        <w:bottom w:val="none" w:sz="0" w:space="0" w:color="auto"/>
        <w:right w:val="none" w:sz="0" w:space="0" w:color="auto"/>
      </w:divBdr>
    </w:div>
    <w:div w:id="1351950464">
      <w:bodyDiv w:val="1"/>
      <w:marLeft w:val="0"/>
      <w:marRight w:val="0"/>
      <w:marTop w:val="0"/>
      <w:marBottom w:val="0"/>
      <w:divBdr>
        <w:top w:val="none" w:sz="0" w:space="0" w:color="auto"/>
        <w:left w:val="none" w:sz="0" w:space="0" w:color="auto"/>
        <w:bottom w:val="none" w:sz="0" w:space="0" w:color="auto"/>
        <w:right w:val="none" w:sz="0" w:space="0" w:color="auto"/>
      </w:divBdr>
    </w:div>
    <w:div w:id="1358431126">
      <w:bodyDiv w:val="1"/>
      <w:marLeft w:val="0"/>
      <w:marRight w:val="0"/>
      <w:marTop w:val="0"/>
      <w:marBottom w:val="0"/>
      <w:divBdr>
        <w:top w:val="none" w:sz="0" w:space="0" w:color="auto"/>
        <w:left w:val="none" w:sz="0" w:space="0" w:color="auto"/>
        <w:bottom w:val="none" w:sz="0" w:space="0" w:color="auto"/>
        <w:right w:val="none" w:sz="0" w:space="0" w:color="auto"/>
      </w:divBdr>
    </w:div>
    <w:div w:id="1370758873">
      <w:bodyDiv w:val="1"/>
      <w:marLeft w:val="0"/>
      <w:marRight w:val="0"/>
      <w:marTop w:val="0"/>
      <w:marBottom w:val="0"/>
      <w:divBdr>
        <w:top w:val="none" w:sz="0" w:space="0" w:color="auto"/>
        <w:left w:val="none" w:sz="0" w:space="0" w:color="auto"/>
        <w:bottom w:val="none" w:sz="0" w:space="0" w:color="auto"/>
        <w:right w:val="none" w:sz="0" w:space="0" w:color="auto"/>
      </w:divBdr>
    </w:div>
    <w:div w:id="1384402867">
      <w:bodyDiv w:val="1"/>
      <w:marLeft w:val="0"/>
      <w:marRight w:val="0"/>
      <w:marTop w:val="0"/>
      <w:marBottom w:val="0"/>
      <w:divBdr>
        <w:top w:val="none" w:sz="0" w:space="0" w:color="auto"/>
        <w:left w:val="none" w:sz="0" w:space="0" w:color="auto"/>
        <w:bottom w:val="none" w:sz="0" w:space="0" w:color="auto"/>
        <w:right w:val="none" w:sz="0" w:space="0" w:color="auto"/>
      </w:divBdr>
    </w:div>
    <w:div w:id="1408772561">
      <w:bodyDiv w:val="1"/>
      <w:marLeft w:val="0"/>
      <w:marRight w:val="0"/>
      <w:marTop w:val="0"/>
      <w:marBottom w:val="0"/>
      <w:divBdr>
        <w:top w:val="none" w:sz="0" w:space="0" w:color="auto"/>
        <w:left w:val="none" w:sz="0" w:space="0" w:color="auto"/>
        <w:bottom w:val="none" w:sz="0" w:space="0" w:color="auto"/>
        <w:right w:val="none" w:sz="0" w:space="0" w:color="auto"/>
      </w:divBdr>
    </w:div>
    <w:div w:id="1416783890">
      <w:bodyDiv w:val="1"/>
      <w:marLeft w:val="0"/>
      <w:marRight w:val="0"/>
      <w:marTop w:val="0"/>
      <w:marBottom w:val="0"/>
      <w:divBdr>
        <w:top w:val="none" w:sz="0" w:space="0" w:color="auto"/>
        <w:left w:val="none" w:sz="0" w:space="0" w:color="auto"/>
        <w:bottom w:val="none" w:sz="0" w:space="0" w:color="auto"/>
        <w:right w:val="none" w:sz="0" w:space="0" w:color="auto"/>
      </w:divBdr>
    </w:div>
    <w:div w:id="1419330525">
      <w:bodyDiv w:val="1"/>
      <w:marLeft w:val="0"/>
      <w:marRight w:val="0"/>
      <w:marTop w:val="0"/>
      <w:marBottom w:val="0"/>
      <w:divBdr>
        <w:top w:val="none" w:sz="0" w:space="0" w:color="auto"/>
        <w:left w:val="none" w:sz="0" w:space="0" w:color="auto"/>
        <w:bottom w:val="none" w:sz="0" w:space="0" w:color="auto"/>
        <w:right w:val="none" w:sz="0" w:space="0" w:color="auto"/>
      </w:divBdr>
    </w:div>
    <w:div w:id="1422608003">
      <w:bodyDiv w:val="1"/>
      <w:marLeft w:val="0"/>
      <w:marRight w:val="0"/>
      <w:marTop w:val="0"/>
      <w:marBottom w:val="0"/>
      <w:divBdr>
        <w:top w:val="none" w:sz="0" w:space="0" w:color="auto"/>
        <w:left w:val="none" w:sz="0" w:space="0" w:color="auto"/>
        <w:bottom w:val="none" w:sz="0" w:space="0" w:color="auto"/>
        <w:right w:val="none" w:sz="0" w:space="0" w:color="auto"/>
      </w:divBdr>
    </w:div>
    <w:div w:id="1426993977">
      <w:bodyDiv w:val="1"/>
      <w:marLeft w:val="0"/>
      <w:marRight w:val="0"/>
      <w:marTop w:val="0"/>
      <w:marBottom w:val="0"/>
      <w:divBdr>
        <w:top w:val="none" w:sz="0" w:space="0" w:color="auto"/>
        <w:left w:val="none" w:sz="0" w:space="0" w:color="auto"/>
        <w:bottom w:val="none" w:sz="0" w:space="0" w:color="auto"/>
        <w:right w:val="none" w:sz="0" w:space="0" w:color="auto"/>
      </w:divBdr>
    </w:div>
    <w:div w:id="1437477761">
      <w:bodyDiv w:val="1"/>
      <w:marLeft w:val="0"/>
      <w:marRight w:val="0"/>
      <w:marTop w:val="0"/>
      <w:marBottom w:val="0"/>
      <w:divBdr>
        <w:top w:val="none" w:sz="0" w:space="0" w:color="auto"/>
        <w:left w:val="none" w:sz="0" w:space="0" w:color="auto"/>
        <w:bottom w:val="none" w:sz="0" w:space="0" w:color="auto"/>
        <w:right w:val="none" w:sz="0" w:space="0" w:color="auto"/>
      </w:divBdr>
    </w:div>
    <w:div w:id="1451822997">
      <w:bodyDiv w:val="1"/>
      <w:marLeft w:val="0"/>
      <w:marRight w:val="0"/>
      <w:marTop w:val="0"/>
      <w:marBottom w:val="0"/>
      <w:divBdr>
        <w:top w:val="none" w:sz="0" w:space="0" w:color="auto"/>
        <w:left w:val="none" w:sz="0" w:space="0" w:color="auto"/>
        <w:bottom w:val="none" w:sz="0" w:space="0" w:color="auto"/>
        <w:right w:val="none" w:sz="0" w:space="0" w:color="auto"/>
      </w:divBdr>
    </w:div>
    <w:div w:id="1453983954">
      <w:bodyDiv w:val="1"/>
      <w:marLeft w:val="0"/>
      <w:marRight w:val="0"/>
      <w:marTop w:val="0"/>
      <w:marBottom w:val="0"/>
      <w:divBdr>
        <w:top w:val="none" w:sz="0" w:space="0" w:color="auto"/>
        <w:left w:val="none" w:sz="0" w:space="0" w:color="auto"/>
        <w:bottom w:val="none" w:sz="0" w:space="0" w:color="auto"/>
        <w:right w:val="none" w:sz="0" w:space="0" w:color="auto"/>
      </w:divBdr>
    </w:div>
    <w:div w:id="1454205353">
      <w:bodyDiv w:val="1"/>
      <w:marLeft w:val="0"/>
      <w:marRight w:val="0"/>
      <w:marTop w:val="0"/>
      <w:marBottom w:val="0"/>
      <w:divBdr>
        <w:top w:val="none" w:sz="0" w:space="0" w:color="auto"/>
        <w:left w:val="none" w:sz="0" w:space="0" w:color="auto"/>
        <w:bottom w:val="none" w:sz="0" w:space="0" w:color="auto"/>
        <w:right w:val="none" w:sz="0" w:space="0" w:color="auto"/>
      </w:divBdr>
    </w:div>
    <w:div w:id="1468469790">
      <w:bodyDiv w:val="1"/>
      <w:marLeft w:val="0"/>
      <w:marRight w:val="0"/>
      <w:marTop w:val="0"/>
      <w:marBottom w:val="0"/>
      <w:divBdr>
        <w:top w:val="none" w:sz="0" w:space="0" w:color="auto"/>
        <w:left w:val="none" w:sz="0" w:space="0" w:color="auto"/>
        <w:bottom w:val="none" w:sz="0" w:space="0" w:color="auto"/>
        <w:right w:val="none" w:sz="0" w:space="0" w:color="auto"/>
      </w:divBdr>
    </w:div>
    <w:div w:id="1472750147">
      <w:bodyDiv w:val="1"/>
      <w:marLeft w:val="0"/>
      <w:marRight w:val="0"/>
      <w:marTop w:val="0"/>
      <w:marBottom w:val="0"/>
      <w:divBdr>
        <w:top w:val="none" w:sz="0" w:space="0" w:color="auto"/>
        <w:left w:val="none" w:sz="0" w:space="0" w:color="auto"/>
        <w:bottom w:val="none" w:sz="0" w:space="0" w:color="auto"/>
        <w:right w:val="none" w:sz="0" w:space="0" w:color="auto"/>
      </w:divBdr>
    </w:div>
    <w:div w:id="1490632099">
      <w:bodyDiv w:val="1"/>
      <w:marLeft w:val="0"/>
      <w:marRight w:val="0"/>
      <w:marTop w:val="0"/>
      <w:marBottom w:val="0"/>
      <w:divBdr>
        <w:top w:val="none" w:sz="0" w:space="0" w:color="auto"/>
        <w:left w:val="none" w:sz="0" w:space="0" w:color="auto"/>
        <w:bottom w:val="none" w:sz="0" w:space="0" w:color="auto"/>
        <w:right w:val="none" w:sz="0" w:space="0" w:color="auto"/>
      </w:divBdr>
    </w:div>
    <w:div w:id="1493839012">
      <w:bodyDiv w:val="1"/>
      <w:marLeft w:val="0"/>
      <w:marRight w:val="0"/>
      <w:marTop w:val="0"/>
      <w:marBottom w:val="0"/>
      <w:divBdr>
        <w:top w:val="none" w:sz="0" w:space="0" w:color="auto"/>
        <w:left w:val="none" w:sz="0" w:space="0" w:color="auto"/>
        <w:bottom w:val="none" w:sz="0" w:space="0" w:color="auto"/>
        <w:right w:val="none" w:sz="0" w:space="0" w:color="auto"/>
      </w:divBdr>
    </w:div>
    <w:div w:id="1497763736">
      <w:bodyDiv w:val="1"/>
      <w:marLeft w:val="0"/>
      <w:marRight w:val="0"/>
      <w:marTop w:val="0"/>
      <w:marBottom w:val="0"/>
      <w:divBdr>
        <w:top w:val="none" w:sz="0" w:space="0" w:color="auto"/>
        <w:left w:val="none" w:sz="0" w:space="0" w:color="auto"/>
        <w:bottom w:val="none" w:sz="0" w:space="0" w:color="auto"/>
        <w:right w:val="none" w:sz="0" w:space="0" w:color="auto"/>
      </w:divBdr>
    </w:div>
    <w:div w:id="1500806403">
      <w:bodyDiv w:val="1"/>
      <w:marLeft w:val="0"/>
      <w:marRight w:val="0"/>
      <w:marTop w:val="0"/>
      <w:marBottom w:val="0"/>
      <w:divBdr>
        <w:top w:val="none" w:sz="0" w:space="0" w:color="auto"/>
        <w:left w:val="none" w:sz="0" w:space="0" w:color="auto"/>
        <w:bottom w:val="none" w:sz="0" w:space="0" w:color="auto"/>
        <w:right w:val="none" w:sz="0" w:space="0" w:color="auto"/>
      </w:divBdr>
    </w:div>
    <w:div w:id="1506555886">
      <w:bodyDiv w:val="1"/>
      <w:marLeft w:val="0"/>
      <w:marRight w:val="0"/>
      <w:marTop w:val="0"/>
      <w:marBottom w:val="0"/>
      <w:divBdr>
        <w:top w:val="none" w:sz="0" w:space="0" w:color="auto"/>
        <w:left w:val="none" w:sz="0" w:space="0" w:color="auto"/>
        <w:bottom w:val="none" w:sz="0" w:space="0" w:color="auto"/>
        <w:right w:val="none" w:sz="0" w:space="0" w:color="auto"/>
      </w:divBdr>
    </w:div>
    <w:div w:id="1513759585">
      <w:bodyDiv w:val="1"/>
      <w:marLeft w:val="0"/>
      <w:marRight w:val="0"/>
      <w:marTop w:val="0"/>
      <w:marBottom w:val="0"/>
      <w:divBdr>
        <w:top w:val="none" w:sz="0" w:space="0" w:color="auto"/>
        <w:left w:val="none" w:sz="0" w:space="0" w:color="auto"/>
        <w:bottom w:val="none" w:sz="0" w:space="0" w:color="auto"/>
        <w:right w:val="none" w:sz="0" w:space="0" w:color="auto"/>
      </w:divBdr>
    </w:div>
    <w:div w:id="1514612776">
      <w:bodyDiv w:val="1"/>
      <w:marLeft w:val="0"/>
      <w:marRight w:val="0"/>
      <w:marTop w:val="0"/>
      <w:marBottom w:val="0"/>
      <w:divBdr>
        <w:top w:val="none" w:sz="0" w:space="0" w:color="auto"/>
        <w:left w:val="none" w:sz="0" w:space="0" w:color="auto"/>
        <w:bottom w:val="none" w:sz="0" w:space="0" w:color="auto"/>
        <w:right w:val="none" w:sz="0" w:space="0" w:color="auto"/>
      </w:divBdr>
    </w:div>
    <w:div w:id="1524857985">
      <w:bodyDiv w:val="1"/>
      <w:marLeft w:val="0"/>
      <w:marRight w:val="0"/>
      <w:marTop w:val="0"/>
      <w:marBottom w:val="0"/>
      <w:divBdr>
        <w:top w:val="none" w:sz="0" w:space="0" w:color="auto"/>
        <w:left w:val="none" w:sz="0" w:space="0" w:color="auto"/>
        <w:bottom w:val="none" w:sz="0" w:space="0" w:color="auto"/>
        <w:right w:val="none" w:sz="0" w:space="0" w:color="auto"/>
      </w:divBdr>
    </w:div>
    <w:div w:id="1555506294">
      <w:bodyDiv w:val="1"/>
      <w:marLeft w:val="0"/>
      <w:marRight w:val="0"/>
      <w:marTop w:val="0"/>
      <w:marBottom w:val="0"/>
      <w:divBdr>
        <w:top w:val="none" w:sz="0" w:space="0" w:color="auto"/>
        <w:left w:val="none" w:sz="0" w:space="0" w:color="auto"/>
        <w:bottom w:val="none" w:sz="0" w:space="0" w:color="auto"/>
        <w:right w:val="none" w:sz="0" w:space="0" w:color="auto"/>
      </w:divBdr>
    </w:div>
    <w:div w:id="1556620554">
      <w:bodyDiv w:val="1"/>
      <w:marLeft w:val="0"/>
      <w:marRight w:val="0"/>
      <w:marTop w:val="0"/>
      <w:marBottom w:val="0"/>
      <w:divBdr>
        <w:top w:val="none" w:sz="0" w:space="0" w:color="auto"/>
        <w:left w:val="none" w:sz="0" w:space="0" w:color="auto"/>
        <w:bottom w:val="none" w:sz="0" w:space="0" w:color="auto"/>
        <w:right w:val="none" w:sz="0" w:space="0" w:color="auto"/>
      </w:divBdr>
    </w:div>
    <w:div w:id="1560240548">
      <w:bodyDiv w:val="1"/>
      <w:marLeft w:val="0"/>
      <w:marRight w:val="0"/>
      <w:marTop w:val="0"/>
      <w:marBottom w:val="0"/>
      <w:divBdr>
        <w:top w:val="none" w:sz="0" w:space="0" w:color="auto"/>
        <w:left w:val="none" w:sz="0" w:space="0" w:color="auto"/>
        <w:bottom w:val="none" w:sz="0" w:space="0" w:color="auto"/>
        <w:right w:val="none" w:sz="0" w:space="0" w:color="auto"/>
      </w:divBdr>
    </w:div>
    <w:div w:id="1562597570">
      <w:bodyDiv w:val="1"/>
      <w:marLeft w:val="0"/>
      <w:marRight w:val="0"/>
      <w:marTop w:val="0"/>
      <w:marBottom w:val="0"/>
      <w:divBdr>
        <w:top w:val="none" w:sz="0" w:space="0" w:color="auto"/>
        <w:left w:val="none" w:sz="0" w:space="0" w:color="auto"/>
        <w:bottom w:val="none" w:sz="0" w:space="0" w:color="auto"/>
        <w:right w:val="none" w:sz="0" w:space="0" w:color="auto"/>
      </w:divBdr>
    </w:div>
    <w:div w:id="1564101324">
      <w:bodyDiv w:val="1"/>
      <w:marLeft w:val="0"/>
      <w:marRight w:val="0"/>
      <w:marTop w:val="0"/>
      <w:marBottom w:val="0"/>
      <w:divBdr>
        <w:top w:val="none" w:sz="0" w:space="0" w:color="auto"/>
        <w:left w:val="none" w:sz="0" w:space="0" w:color="auto"/>
        <w:bottom w:val="none" w:sz="0" w:space="0" w:color="auto"/>
        <w:right w:val="none" w:sz="0" w:space="0" w:color="auto"/>
      </w:divBdr>
    </w:div>
    <w:div w:id="1566260765">
      <w:bodyDiv w:val="1"/>
      <w:marLeft w:val="0"/>
      <w:marRight w:val="0"/>
      <w:marTop w:val="0"/>
      <w:marBottom w:val="0"/>
      <w:divBdr>
        <w:top w:val="none" w:sz="0" w:space="0" w:color="auto"/>
        <w:left w:val="none" w:sz="0" w:space="0" w:color="auto"/>
        <w:bottom w:val="none" w:sz="0" w:space="0" w:color="auto"/>
        <w:right w:val="none" w:sz="0" w:space="0" w:color="auto"/>
      </w:divBdr>
    </w:div>
    <w:div w:id="1566987355">
      <w:bodyDiv w:val="1"/>
      <w:marLeft w:val="0"/>
      <w:marRight w:val="0"/>
      <w:marTop w:val="0"/>
      <w:marBottom w:val="0"/>
      <w:divBdr>
        <w:top w:val="none" w:sz="0" w:space="0" w:color="auto"/>
        <w:left w:val="none" w:sz="0" w:space="0" w:color="auto"/>
        <w:bottom w:val="none" w:sz="0" w:space="0" w:color="auto"/>
        <w:right w:val="none" w:sz="0" w:space="0" w:color="auto"/>
      </w:divBdr>
    </w:div>
    <w:div w:id="1576435020">
      <w:bodyDiv w:val="1"/>
      <w:marLeft w:val="0"/>
      <w:marRight w:val="0"/>
      <w:marTop w:val="0"/>
      <w:marBottom w:val="0"/>
      <w:divBdr>
        <w:top w:val="none" w:sz="0" w:space="0" w:color="auto"/>
        <w:left w:val="none" w:sz="0" w:space="0" w:color="auto"/>
        <w:bottom w:val="none" w:sz="0" w:space="0" w:color="auto"/>
        <w:right w:val="none" w:sz="0" w:space="0" w:color="auto"/>
      </w:divBdr>
    </w:div>
    <w:div w:id="1577737454">
      <w:bodyDiv w:val="1"/>
      <w:marLeft w:val="0"/>
      <w:marRight w:val="0"/>
      <w:marTop w:val="0"/>
      <w:marBottom w:val="0"/>
      <w:divBdr>
        <w:top w:val="none" w:sz="0" w:space="0" w:color="auto"/>
        <w:left w:val="none" w:sz="0" w:space="0" w:color="auto"/>
        <w:bottom w:val="none" w:sz="0" w:space="0" w:color="auto"/>
        <w:right w:val="none" w:sz="0" w:space="0" w:color="auto"/>
      </w:divBdr>
    </w:div>
    <w:div w:id="1585217067">
      <w:bodyDiv w:val="1"/>
      <w:marLeft w:val="0"/>
      <w:marRight w:val="0"/>
      <w:marTop w:val="0"/>
      <w:marBottom w:val="0"/>
      <w:divBdr>
        <w:top w:val="none" w:sz="0" w:space="0" w:color="auto"/>
        <w:left w:val="none" w:sz="0" w:space="0" w:color="auto"/>
        <w:bottom w:val="none" w:sz="0" w:space="0" w:color="auto"/>
        <w:right w:val="none" w:sz="0" w:space="0" w:color="auto"/>
      </w:divBdr>
    </w:div>
    <w:div w:id="1589846989">
      <w:bodyDiv w:val="1"/>
      <w:marLeft w:val="0"/>
      <w:marRight w:val="0"/>
      <w:marTop w:val="0"/>
      <w:marBottom w:val="0"/>
      <w:divBdr>
        <w:top w:val="none" w:sz="0" w:space="0" w:color="auto"/>
        <w:left w:val="none" w:sz="0" w:space="0" w:color="auto"/>
        <w:bottom w:val="none" w:sz="0" w:space="0" w:color="auto"/>
        <w:right w:val="none" w:sz="0" w:space="0" w:color="auto"/>
      </w:divBdr>
    </w:div>
    <w:div w:id="1593466364">
      <w:bodyDiv w:val="1"/>
      <w:marLeft w:val="0"/>
      <w:marRight w:val="0"/>
      <w:marTop w:val="0"/>
      <w:marBottom w:val="0"/>
      <w:divBdr>
        <w:top w:val="none" w:sz="0" w:space="0" w:color="auto"/>
        <w:left w:val="none" w:sz="0" w:space="0" w:color="auto"/>
        <w:bottom w:val="none" w:sz="0" w:space="0" w:color="auto"/>
        <w:right w:val="none" w:sz="0" w:space="0" w:color="auto"/>
      </w:divBdr>
    </w:div>
    <w:div w:id="1598369282">
      <w:bodyDiv w:val="1"/>
      <w:marLeft w:val="0"/>
      <w:marRight w:val="0"/>
      <w:marTop w:val="0"/>
      <w:marBottom w:val="0"/>
      <w:divBdr>
        <w:top w:val="none" w:sz="0" w:space="0" w:color="auto"/>
        <w:left w:val="none" w:sz="0" w:space="0" w:color="auto"/>
        <w:bottom w:val="none" w:sz="0" w:space="0" w:color="auto"/>
        <w:right w:val="none" w:sz="0" w:space="0" w:color="auto"/>
      </w:divBdr>
    </w:div>
    <w:div w:id="1606645517">
      <w:bodyDiv w:val="1"/>
      <w:marLeft w:val="0"/>
      <w:marRight w:val="0"/>
      <w:marTop w:val="0"/>
      <w:marBottom w:val="0"/>
      <w:divBdr>
        <w:top w:val="none" w:sz="0" w:space="0" w:color="auto"/>
        <w:left w:val="none" w:sz="0" w:space="0" w:color="auto"/>
        <w:bottom w:val="none" w:sz="0" w:space="0" w:color="auto"/>
        <w:right w:val="none" w:sz="0" w:space="0" w:color="auto"/>
      </w:divBdr>
    </w:div>
    <w:div w:id="1608586441">
      <w:bodyDiv w:val="1"/>
      <w:marLeft w:val="0"/>
      <w:marRight w:val="0"/>
      <w:marTop w:val="0"/>
      <w:marBottom w:val="0"/>
      <w:divBdr>
        <w:top w:val="none" w:sz="0" w:space="0" w:color="auto"/>
        <w:left w:val="none" w:sz="0" w:space="0" w:color="auto"/>
        <w:bottom w:val="none" w:sz="0" w:space="0" w:color="auto"/>
        <w:right w:val="none" w:sz="0" w:space="0" w:color="auto"/>
      </w:divBdr>
    </w:div>
    <w:div w:id="1630360705">
      <w:bodyDiv w:val="1"/>
      <w:marLeft w:val="0"/>
      <w:marRight w:val="0"/>
      <w:marTop w:val="0"/>
      <w:marBottom w:val="0"/>
      <w:divBdr>
        <w:top w:val="none" w:sz="0" w:space="0" w:color="auto"/>
        <w:left w:val="none" w:sz="0" w:space="0" w:color="auto"/>
        <w:bottom w:val="none" w:sz="0" w:space="0" w:color="auto"/>
        <w:right w:val="none" w:sz="0" w:space="0" w:color="auto"/>
      </w:divBdr>
    </w:div>
    <w:div w:id="1636909297">
      <w:bodyDiv w:val="1"/>
      <w:marLeft w:val="0"/>
      <w:marRight w:val="0"/>
      <w:marTop w:val="0"/>
      <w:marBottom w:val="0"/>
      <w:divBdr>
        <w:top w:val="none" w:sz="0" w:space="0" w:color="auto"/>
        <w:left w:val="none" w:sz="0" w:space="0" w:color="auto"/>
        <w:bottom w:val="none" w:sz="0" w:space="0" w:color="auto"/>
        <w:right w:val="none" w:sz="0" w:space="0" w:color="auto"/>
      </w:divBdr>
    </w:div>
    <w:div w:id="1640376688">
      <w:bodyDiv w:val="1"/>
      <w:marLeft w:val="0"/>
      <w:marRight w:val="0"/>
      <w:marTop w:val="0"/>
      <w:marBottom w:val="0"/>
      <w:divBdr>
        <w:top w:val="none" w:sz="0" w:space="0" w:color="auto"/>
        <w:left w:val="none" w:sz="0" w:space="0" w:color="auto"/>
        <w:bottom w:val="none" w:sz="0" w:space="0" w:color="auto"/>
        <w:right w:val="none" w:sz="0" w:space="0" w:color="auto"/>
      </w:divBdr>
    </w:div>
    <w:div w:id="1641032082">
      <w:bodyDiv w:val="1"/>
      <w:marLeft w:val="0"/>
      <w:marRight w:val="0"/>
      <w:marTop w:val="0"/>
      <w:marBottom w:val="0"/>
      <w:divBdr>
        <w:top w:val="none" w:sz="0" w:space="0" w:color="auto"/>
        <w:left w:val="none" w:sz="0" w:space="0" w:color="auto"/>
        <w:bottom w:val="none" w:sz="0" w:space="0" w:color="auto"/>
        <w:right w:val="none" w:sz="0" w:space="0" w:color="auto"/>
      </w:divBdr>
    </w:div>
    <w:div w:id="1642494386">
      <w:bodyDiv w:val="1"/>
      <w:marLeft w:val="0"/>
      <w:marRight w:val="0"/>
      <w:marTop w:val="0"/>
      <w:marBottom w:val="0"/>
      <w:divBdr>
        <w:top w:val="none" w:sz="0" w:space="0" w:color="auto"/>
        <w:left w:val="none" w:sz="0" w:space="0" w:color="auto"/>
        <w:bottom w:val="none" w:sz="0" w:space="0" w:color="auto"/>
        <w:right w:val="none" w:sz="0" w:space="0" w:color="auto"/>
      </w:divBdr>
    </w:div>
    <w:div w:id="1651135369">
      <w:bodyDiv w:val="1"/>
      <w:marLeft w:val="0"/>
      <w:marRight w:val="0"/>
      <w:marTop w:val="0"/>
      <w:marBottom w:val="0"/>
      <w:divBdr>
        <w:top w:val="none" w:sz="0" w:space="0" w:color="auto"/>
        <w:left w:val="none" w:sz="0" w:space="0" w:color="auto"/>
        <w:bottom w:val="none" w:sz="0" w:space="0" w:color="auto"/>
        <w:right w:val="none" w:sz="0" w:space="0" w:color="auto"/>
      </w:divBdr>
    </w:div>
    <w:div w:id="1657762901">
      <w:bodyDiv w:val="1"/>
      <w:marLeft w:val="0"/>
      <w:marRight w:val="0"/>
      <w:marTop w:val="0"/>
      <w:marBottom w:val="0"/>
      <w:divBdr>
        <w:top w:val="none" w:sz="0" w:space="0" w:color="auto"/>
        <w:left w:val="none" w:sz="0" w:space="0" w:color="auto"/>
        <w:bottom w:val="none" w:sz="0" w:space="0" w:color="auto"/>
        <w:right w:val="none" w:sz="0" w:space="0" w:color="auto"/>
      </w:divBdr>
    </w:div>
    <w:div w:id="1668247421">
      <w:bodyDiv w:val="1"/>
      <w:marLeft w:val="0"/>
      <w:marRight w:val="0"/>
      <w:marTop w:val="0"/>
      <w:marBottom w:val="0"/>
      <w:divBdr>
        <w:top w:val="none" w:sz="0" w:space="0" w:color="auto"/>
        <w:left w:val="none" w:sz="0" w:space="0" w:color="auto"/>
        <w:bottom w:val="none" w:sz="0" w:space="0" w:color="auto"/>
        <w:right w:val="none" w:sz="0" w:space="0" w:color="auto"/>
      </w:divBdr>
    </w:div>
    <w:div w:id="1668636247">
      <w:bodyDiv w:val="1"/>
      <w:marLeft w:val="0"/>
      <w:marRight w:val="0"/>
      <w:marTop w:val="0"/>
      <w:marBottom w:val="0"/>
      <w:divBdr>
        <w:top w:val="none" w:sz="0" w:space="0" w:color="auto"/>
        <w:left w:val="none" w:sz="0" w:space="0" w:color="auto"/>
        <w:bottom w:val="none" w:sz="0" w:space="0" w:color="auto"/>
        <w:right w:val="none" w:sz="0" w:space="0" w:color="auto"/>
      </w:divBdr>
    </w:div>
    <w:div w:id="1672754634">
      <w:bodyDiv w:val="1"/>
      <w:marLeft w:val="0"/>
      <w:marRight w:val="0"/>
      <w:marTop w:val="0"/>
      <w:marBottom w:val="0"/>
      <w:divBdr>
        <w:top w:val="none" w:sz="0" w:space="0" w:color="auto"/>
        <w:left w:val="none" w:sz="0" w:space="0" w:color="auto"/>
        <w:bottom w:val="none" w:sz="0" w:space="0" w:color="auto"/>
        <w:right w:val="none" w:sz="0" w:space="0" w:color="auto"/>
      </w:divBdr>
    </w:div>
    <w:div w:id="1681351841">
      <w:bodyDiv w:val="1"/>
      <w:marLeft w:val="0"/>
      <w:marRight w:val="0"/>
      <w:marTop w:val="0"/>
      <w:marBottom w:val="0"/>
      <w:divBdr>
        <w:top w:val="none" w:sz="0" w:space="0" w:color="auto"/>
        <w:left w:val="none" w:sz="0" w:space="0" w:color="auto"/>
        <w:bottom w:val="none" w:sz="0" w:space="0" w:color="auto"/>
        <w:right w:val="none" w:sz="0" w:space="0" w:color="auto"/>
      </w:divBdr>
    </w:div>
    <w:div w:id="1683895630">
      <w:bodyDiv w:val="1"/>
      <w:marLeft w:val="0"/>
      <w:marRight w:val="0"/>
      <w:marTop w:val="0"/>
      <w:marBottom w:val="0"/>
      <w:divBdr>
        <w:top w:val="none" w:sz="0" w:space="0" w:color="auto"/>
        <w:left w:val="none" w:sz="0" w:space="0" w:color="auto"/>
        <w:bottom w:val="none" w:sz="0" w:space="0" w:color="auto"/>
        <w:right w:val="none" w:sz="0" w:space="0" w:color="auto"/>
      </w:divBdr>
      <w:divsChild>
        <w:div w:id="1816868345">
          <w:marLeft w:val="480"/>
          <w:marRight w:val="0"/>
          <w:marTop w:val="0"/>
          <w:marBottom w:val="0"/>
          <w:divBdr>
            <w:top w:val="none" w:sz="0" w:space="0" w:color="auto"/>
            <w:left w:val="none" w:sz="0" w:space="0" w:color="auto"/>
            <w:bottom w:val="none" w:sz="0" w:space="0" w:color="auto"/>
            <w:right w:val="none" w:sz="0" w:space="0" w:color="auto"/>
          </w:divBdr>
        </w:div>
        <w:div w:id="701638027">
          <w:marLeft w:val="480"/>
          <w:marRight w:val="0"/>
          <w:marTop w:val="0"/>
          <w:marBottom w:val="0"/>
          <w:divBdr>
            <w:top w:val="none" w:sz="0" w:space="0" w:color="auto"/>
            <w:left w:val="none" w:sz="0" w:space="0" w:color="auto"/>
            <w:bottom w:val="none" w:sz="0" w:space="0" w:color="auto"/>
            <w:right w:val="none" w:sz="0" w:space="0" w:color="auto"/>
          </w:divBdr>
        </w:div>
        <w:div w:id="1500000177">
          <w:marLeft w:val="480"/>
          <w:marRight w:val="0"/>
          <w:marTop w:val="0"/>
          <w:marBottom w:val="0"/>
          <w:divBdr>
            <w:top w:val="none" w:sz="0" w:space="0" w:color="auto"/>
            <w:left w:val="none" w:sz="0" w:space="0" w:color="auto"/>
            <w:bottom w:val="none" w:sz="0" w:space="0" w:color="auto"/>
            <w:right w:val="none" w:sz="0" w:space="0" w:color="auto"/>
          </w:divBdr>
        </w:div>
        <w:div w:id="1102846182">
          <w:marLeft w:val="480"/>
          <w:marRight w:val="0"/>
          <w:marTop w:val="0"/>
          <w:marBottom w:val="0"/>
          <w:divBdr>
            <w:top w:val="none" w:sz="0" w:space="0" w:color="auto"/>
            <w:left w:val="none" w:sz="0" w:space="0" w:color="auto"/>
            <w:bottom w:val="none" w:sz="0" w:space="0" w:color="auto"/>
            <w:right w:val="none" w:sz="0" w:space="0" w:color="auto"/>
          </w:divBdr>
        </w:div>
        <w:div w:id="761684726">
          <w:marLeft w:val="480"/>
          <w:marRight w:val="0"/>
          <w:marTop w:val="0"/>
          <w:marBottom w:val="0"/>
          <w:divBdr>
            <w:top w:val="none" w:sz="0" w:space="0" w:color="auto"/>
            <w:left w:val="none" w:sz="0" w:space="0" w:color="auto"/>
            <w:bottom w:val="none" w:sz="0" w:space="0" w:color="auto"/>
            <w:right w:val="none" w:sz="0" w:space="0" w:color="auto"/>
          </w:divBdr>
        </w:div>
        <w:div w:id="422722098">
          <w:marLeft w:val="480"/>
          <w:marRight w:val="0"/>
          <w:marTop w:val="0"/>
          <w:marBottom w:val="0"/>
          <w:divBdr>
            <w:top w:val="none" w:sz="0" w:space="0" w:color="auto"/>
            <w:left w:val="none" w:sz="0" w:space="0" w:color="auto"/>
            <w:bottom w:val="none" w:sz="0" w:space="0" w:color="auto"/>
            <w:right w:val="none" w:sz="0" w:space="0" w:color="auto"/>
          </w:divBdr>
        </w:div>
        <w:div w:id="867837724">
          <w:marLeft w:val="480"/>
          <w:marRight w:val="0"/>
          <w:marTop w:val="0"/>
          <w:marBottom w:val="0"/>
          <w:divBdr>
            <w:top w:val="none" w:sz="0" w:space="0" w:color="auto"/>
            <w:left w:val="none" w:sz="0" w:space="0" w:color="auto"/>
            <w:bottom w:val="none" w:sz="0" w:space="0" w:color="auto"/>
            <w:right w:val="none" w:sz="0" w:space="0" w:color="auto"/>
          </w:divBdr>
        </w:div>
      </w:divsChild>
    </w:div>
    <w:div w:id="1687440342">
      <w:bodyDiv w:val="1"/>
      <w:marLeft w:val="0"/>
      <w:marRight w:val="0"/>
      <w:marTop w:val="0"/>
      <w:marBottom w:val="0"/>
      <w:divBdr>
        <w:top w:val="none" w:sz="0" w:space="0" w:color="auto"/>
        <w:left w:val="none" w:sz="0" w:space="0" w:color="auto"/>
        <w:bottom w:val="none" w:sz="0" w:space="0" w:color="auto"/>
        <w:right w:val="none" w:sz="0" w:space="0" w:color="auto"/>
      </w:divBdr>
    </w:div>
    <w:div w:id="1706759287">
      <w:bodyDiv w:val="1"/>
      <w:marLeft w:val="0"/>
      <w:marRight w:val="0"/>
      <w:marTop w:val="0"/>
      <w:marBottom w:val="0"/>
      <w:divBdr>
        <w:top w:val="none" w:sz="0" w:space="0" w:color="auto"/>
        <w:left w:val="none" w:sz="0" w:space="0" w:color="auto"/>
        <w:bottom w:val="none" w:sz="0" w:space="0" w:color="auto"/>
        <w:right w:val="none" w:sz="0" w:space="0" w:color="auto"/>
      </w:divBdr>
    </w:div>
    <w:div w:id="1707480758">
      <w:bodyDiv w:val="1"/>
      <w:marLeft w:val="0"/>
      <w:marRight w:val="0"/>
      <w:marTop w:val="0"/>
      <w:marBottom w:val="0"/>
      <w:divBdr>
        <w:top w:val="none" w:sz="0" w:space="0" w:color="auto"/>
        <w:left w:val="none" w:sz="0" w:space="0" w:color="auto"/>
        <w:bottom w:val="none" w:sz="0" w:space="0" w:color="auto"/>
        <w:right w:val="none" w:sz="0" w:space="0" w:color="auto"/>
      </w:divBdr>
    </w:div>
    <w:div w:id="1711300300">
      <w:bodyDiv w:val="1"/>
      <w:marLeft w:val="0"/>
      <w:marRight w:val="0"/>
      <w:marTop w:val="0"/>
      <w:marBottom w:val="0"/>
      <w:divBdr>
        <w:top w:val="none" w:sz="0" w:space="0" w:color="auto"/>
        <w:left w:val="none" w:sz="0" w:space="0" w:color="auto"/>
        <w:bottom w:val="none" w:sz="0" w:space="0" w:color="auto"/>
        <w:right w:val="none" w:sz="0" w:space="0" w:color="auto"/>
      </w:divBdr>
      <w:divsChild>
        <w:div w:id="896428710">
          <w:marLeft w:val="480"/>
          <w:marRight w:val="0"/>
          <w:marTop w:val="0"/>
          <w:marBottom w:val="0"/>
          <w:divBdr>
            <w:top w:val="none" w:sz="0" w:space="0" w:color="auto"/>
            <w:left w:val="none" w:sz="0" w:space="0" w:color="auto"/>
            <w:bottom w:val="none" w:sz="0" w:space="0" w:color="auto"/>
            <w:right w:val="none" w:sz="0" w:space="0" w:color="auto"/>
          </w:divBdr>
        </w:div>
        <w:div w:id="68508048">
          <w:marLeft w:val="480"/>
          <w:marRight w:val="0"/>
          <w:marTop w:val="0"/>
          <w:marBottom w:val="0"/>
          <w:divBdr>
            <w:top w:val="none" w:sz="0" w:space="0" w:color="auto"/>
            <w:left w:val="none" w:sz="0" w:space="0" w:color="auto"/>
            <w:bottom w:val="none" w:sz="0" w:space="0" w:color="auto"/>
            <w:right w:val="none" w:sz="0" w:space="0" w:color="auto"/>
          </w:divBdr>
        </w:div>
        <w:div w:id="259528863">
          <w:marLeft w:val="480"/>
          <w:marRight w:val="0"/>
          <w:marTop w:val="0"/>
          <w:marBottom w:val="0"/>
          <w:divBdr>
            <w:top w:val="none" w:sz="0" w:space="0" w:color="auto"/>
            <w:left w:val="none" w:sz="0" w:space="0" w:color="auto"/>
            <w:bottom w:val="none" w:sz="0" w:space="0" w:color="auto"/>
            <w:right w:val="none" w:sz="0" w:space="0" w:color="auto"/>
          </w:divBdr>
        </w:div>
        <w:div w:id="769813797">
          <w:marLeft w:val="480"/>
          <w:marRight w:val="0"/>
          <w:marTop w:val="0"/>
          <w:marBottom w:val="0"/>
          <w:divBdr>
            <w:top w:val="none" w:sz="0" w:space="0" w:color="auto"/>
            <w:left w:val="none" w:sz="0" w:space="0" w:color="auto"/>
            <w:bottom w:val="none" w:sz="0" w:space="0" w:color="auto"/>
            <w:right w:val="none" w:sz="0" w:space="0" w:color="auto"/>
          </w:divBdr>
        </w:div>
        <w:div w:id="1288466423">
          <w:marLeft w:val="480"/>
          <w:marRight w:val="0"/>
          <w:marTop w:val="0"/>
          <w:marBottom w:val="0"/>
          <w:divBdr>
            <w:top w:val="none" w:sz="0" w:space="0" w:color="auto"/>
            <w:left w:val="none" w:sz="0" w:space="0" w:color="auto"/>
            <w:bottom w:val="none" w:sz="0" w:space="0" w:color="auto"/>
            <w:right w:val="none" w:sz="0" w:space="0" w:color="auto"/>
          </w:divBdr>
        </w:div>
        <w:div w:id="1829899874">
          <w:marLeft w:val="480"/>
          <w:marRight w:val="0"/>
          <w:marTop w:val="0"/>
          <w:marBottom w:val="0"/>
          <w:divBdr>
            <w:top w:val="none" w:sz="0" w:space="0" w:color="auto"/>
            <w:left w:val="none" w:sz="0" w:space="0" w:color="auto"/>
            <w:bottom w:val="none" w:sz="0" w:space="0" w:color="auto"/>
            <w:right w:val="none" w:sz="0" w:space="0" w:color="auto"/>
          </w:divBdr>
        </w:div>
        <w:div w:id="1137530991">
          <w:marLeft w:val="480"/>
          <w:marRight w:val="0"/>
          <w:marTop w:val="0"/>
          <w:marBottom w:val="0"/>
          <w:divBdr>
            <w:top w:val="none" w:sz="0" w:space="0" w:color="auto"/>
            <w:left w:val="none" w:sz="0" w:space="0" w:color="auto"/>
            <w:bottom w:val="none" w:sz="0" w:space="0" w:color="auto"/>
            <w:right w:val="none" w:sz="0" w:space="0" w:color="auto"/>
          </w:divBdr>
        </w:div>
        <w:div w:id="1055542365">
          <w:marLeft w:val="480"/>
          <w:marRight w:val="0"/>
          <w:marTop w:val="0"/>
          <w:marBottom w:val="0"/>
          <w:divBdr>
            <w:top w:val="none" w:sz="0" w:space="0" w:color="auto"/>
            <w:left w:val="none" w:sz="0" w:space="0" w:color="auto"/>
            <w:bottom w:val="none" w:sz="0" w:space="0" w:color="auto"/>
            <w:right w:val="none" w:sz="0" w:space="0" w:color="auto"/>
          </w:divBdr>
        </w:div>
        <w:div w:id="522060453">
          <w:marLeft w:val="480"/>
          <w:marRight w:val="0"/>
          <w:marTop w:val="0"/>
          <w:marBottom w:val="0"/>
          <w:divBdr>
            <w:top w:val="none" w:sz="0" w:space="0" w:color="auto"/>
            <w:left w:val="none" w:sz="0" w:space="0" w:color="auto"/>
            <w:bottom w:val="none" w:sz="0" w:space="0" w:color="auto"/>
            <w:right w:val="none" w:sz="0" w:space="0" w:color="auto"/>
          </w:divBdr>
        </w:div>
        <w:div w:id="2066679297">
          <w:marLeft w:val="480"/>
          <w:marRight w:val="0"/>
          <w:marTop w:val="0"/>
          <w:marBottom w:val="0"/>
          <w:divBdr>
            <w:top w:val="none" w:sz="0" w:space="0" w:color="auto"/>
            <w:left w:val="none" w:sz="0" w:space="0" w:color="auto"/>
            <w:bottom w:val="none" w:sz="0" w:space="0" w:color="auto"/>
            <w:right w:val="none" w:sz="0" w:space="0" w:color="auto"/>
          </w:divBdr>
        </w:div>
        <w:div w:id="1667127241">
          <w:marLeft w:val="480"/>
          <w:marRight w:val="0"/>
          <w:marTop w:val="0"/>
          <w:marBottom w:val="0"/>
          <w:divBdr>
            <w:top w:val="none" w:sz="0" w:space="0" w:color="auto"/>
            <w:left w:val="none" w:sz="0" w:space="0" w:color="auto"/>
            <w:bottom w:val="none" w:sz="0" w:space="0" w:color="auto"/>
            <w:right w:val="none" w:sz="0" w:space="0" w:color="auto"/>
          </w:divBdr>
        </w:div>
      </w:divsChild>
    </w:div>
    <w:div w:id="1713731330">
      <w:bodyDiv w:val="1"/>
      <w:marLeft w:val="0"/>
      <w:marRight w:val="0"/>
      <w:marTop w:val="0"/>
      <w:marBottom w:val="0"/>
      <w:divBdr>
        <w:top w:val="none" w:sz="0" w:space="0" w:color="auto"/>
        <w:left w:val="none" w:sz="0" w:space="0" w:color="auto"/>
        <w:bottom w:val="none" w:sz="0" w:space="0" w:color="auto"/>
        <w:right w:val="none" w:sz="0" w:space="0" w:color="auto"/>
      </w:divBdr>
    </w:div>
    <w:div w:id="1715692321">
      <w:bodyDiv w:val="1"/>
      <w:marLeft w:val="0"/>
      <w:marRight w:val="0"/>
      <w:marTop w:val="0"/>
      <w:marBottom w:val="0"/>
      <w:divBdr>
        <w:top w:val="none" w:sz="0" w:space="0" w:color="auto"/>
        <w:left w:val="none" w:sz="0" w:space="0" w:color="auto"/>
        <w:bottom w:val="none" w:sz="0" w:space="0" w:color="auto"/>
        <w:right w:val="none" w:sz="0" w:space="0" w:color="auto"/>
      </w:divBdr>
    </w:div>
    <w:div w:id="1727994789">
      <w:bodyDiv w:val="1"/>
      <w:marLeft w:val="0"/>
      <w:marRight w:val="0"/>
      <w:marTop w:val="0"/>
      <w:marBottom w:val="0"/>
      <w:divBdr>
        <w:top w:val="none" w:sz="0" w:space="0" w:color="auto"/>
        <w:left w:val="none" w:sz="0" w:space="0" w:color="auto"/>
        <w:bottom w:val="none" w:sz="0" w:space="0" w:color="auto"/>
        <w:right w:val="none" w:sz="0" w:space="0" w:color="auto"/>
      </w:divBdr>
      <w:divsChild>
        <w:div w:id="174927188">
          <w:marLeft w:val="480"/>
          <w:marRight w:val="0"/>
          <w:marTop w:val="0"/>
          <w:marBottom w:val="0"/>
          <w:divBdr>
            <w:top w:val="none" w:sz="0" w:space="0" w:color="auto"/>
            <w:left w:val="none" w:sz="0" w:space="0" w:color="auto"/>
            <w:bottom w:val="none" w:sz="0" w:space="0" w:color="auto"/>
            <w:right w:val="none" w:sz="0" w:space="0" w:color="auto"/>
          </w:divBdr>
        </w:div>
        <w:div w:id="2121677434">
          <w:marLeft w:val="480"/>
          <w:marRight w:val="0"/>
          <w:marTop w:val="0"/>
          <w:marBottom w:val="0"/>
          <w:divBdr>
            <w:top w:val="none" w:sz="0" w:space="0" w:color="auto"/>
            <w:left w:val="none" w:sz="0" w:space="0" w:color="auto"/>
            <w:bottom w:val="none" w:sz="0" w:space="0" w:color="auto"/>
            <w:right w:val="none" w:sz="0" w:space="0" w:color="auto"/>
          </w:divBdr>
        </w:div>
        <w:div w:id="1764841666">
          <w:marLeft w:val="480"/>
          <w:marRight w:val="0"/>
          <w:marTop w:val="0"/>
          <w:marBottom w:val="0"/>
          <w:divBdr>
            <w:top w:val="none" w:sz="0" w:space="0" w:color="auto"/>
            <w:left w:val="none" w:sz="0" w:space="0" w:color="auto"/>
            <w:bottom w:val="none" w:sz="0" w:space="0" w:color="auto"/>
            <w:right w:val="none" w:sz="0" w:space="0" w:color="auto"/>
          </w:divBdr>
        </w:div>
        <w:div w:id="691417575">
          <w:marLeft w:val="480"/>
          <w:marRight w:val="0"/>
          <w:marTop w:val="0"/>
          <w:marBottom w:val="0"/>
          <w:divBdr>
            <w:top w:val="none" w:sz="0" w:space="0" w:color="auto"/>
            <w:left w:val="none" w:sz="0" w:space="0" w:color="auto"/>
            <w:bottom w:val="none" w:sz="0" w:space="0" w:color="auto"/>
            <w:right w:val="none" w:sz="0" w:space="0" w:color="auto"/>
          </w:divBdr>
        </w:div>
        <w:div w:id="305430373">
          <w:marLeft w:val="480"/>
          <w:marRight w:val="0"/>
          <w:marTop w:val="0"/>
          <w:marBottom w:val="0"/>
          <w:divBdr>
            <w:top w:val="none" w:sz="0" w:space="0" w:color="auto"/>
            <w:left w:val="none" w:sz="0" w:space="0" w:color="auto"/>
            <w:bottom w:val="none" w:sz="0" w:space="0" w:color="auto"/>
            <w:right w:val="none" w:sz="0" w:space="0" w:color="auto"/>
          </w:divBdr>
        </w:div>
        <w:div w:id="1848405977">
          <w:marLeft w:val="480"/>
          <w:marRight w:val="0"/>
          <w:marTop w:val="0"/>
          <w:marBottom w:val="0"/>
          <w:divBdr>
            <w:top w:val="none" w:sz="0" w:space="0" w:color="auto"/>
            <w:left w:val="none" w:sz="0" w:space="0" w:color="auto"/>
            <w:bottom w:val="none" w:sz="0" w:space="0" w:color="auto"/>
            <w:right w:val="none" w:sz="0" w:space="0" w:color="auto"/>
          </w:divBdr>
        </w:div>
        <w:div w:id="72972277">
          <w:marLeft w:val="480"/>
          <w:marRight w:val="0"/>
          <w:marTop w:val="0"/>
          <w:marBottom w:val="0"/>
          <w:divBdr>
            <w:top w:val="none" w:sz="0" w:space="0" w:color="auto"/>
            <w:left w:val="none" w:sz="0" w:space="0" w:color="auto"/>
            <w:bottom w:val="none" w:sz="0" w:space="0" w:color="auto"/>
            <w:right w:val="none" w:sz="0" w:space="0" w:color="auto"/>
          </w:divBdr>
        </w:div>
        <w:div w:id="767577674">
          <w:marLeft w:val="480"/>
          <w:marRight w:val="0"/>
          <w:marTop w:val="0"/>
          <w:marBottom w:val="0"/>
          <w:divBdr>
            <w:top w:val="none" w:sz="0" w:space="0" w:color="auto"/>
            <w:left w:val="none" w:sz="0" w:space="0" w:color="auto"/>
            <w:bottom w:val="none" w:sz="0" w:space="0" w:color="auto"/>
            <w:right w:val="none" w:sz="0" w:space="0" w:color="auto"/>
          </w:divBdr>
        </w:div>
        <w:div w:id="284890640">
          <w:marLeft w:val="480"/>
          <w:marRight w:val="0"/>
          <w:marTop w:val="0"/>
          <w:marBottom w:val="0"/>
          <w:divBdr>
            <w:top w:val="none" w:sz="0" w:space="0" w:color="auto"/>
            <w:left w:val="none" w:sz="0" w:space="0" w:color="auto"/>
            <w:bottom w:val="none" w:sz="0" w:space="0" w:color="auto"/>
            <w:right w:val="none" w:sz="0" w:space="0" w:color="auto"/>
          </w:divBdr>
        </w:div>
        <w:div w:id="1620339225">
          <w:marLeft w:val="480"/>
          <w:marRight w:val="0"/>
          <w:marTop w:val="0"/>
          <w:marBottom w:val="0"/>
          <w:divBdr>
            <w:top w:val="none" w:sz="0" w:space="0" w:color="auto"/>
            <w:left w:val="none" w:sz="0" w:space="0" w:color="auto"/>
            <w:bottom w:val="none" w:sz="0" w:space="0" w:color="auto"/>
            <w:right w:val="none" w:sz="0" w:space="0" w:color="auto"/>
          </w:divBdr>
        </w:div>
        <w:div w:id="1991321841">
          <w:marLeft w:val="480"/>
          <w:marRight w:val="0"/>
          <w:marTop w:val="0"/>
          <w:marBottom w:val="0"/>
          <w:divBdr>
            <w:top w:val="none" w:sz="0" w:space="0" w:color="auto"/>
            <w:left w:val="none" w:sz="0" w:space="0" w:color="auto"/>
            <w:bottom w:val="none" w:sz="0" w:space="0" w:color="auto"/>
            <w:right w:val="none" w:sz="0" w:space="0" w:color="auto"/>
          </w:divBdr>
        </w:div>
        <w:div w:id="970935809">
          <w:marLeft w:val="480"/>
          <w:marRight w:val="0"/>
          <w:marTop w:val="0"/>
          <w:marBottom w:val="0"/>
          <w:divBdr>
            <w:top w:val="none" w:sz="0" w:space="0" w:color="auto"/>
            <w:left w:val="none" w:sz="0" w:space="0" w:color="auto"/>
            <w:bottom w:val="none" w:sz="0" w:space="0" w:color="auto"/>
            <w:right w:val="none" w:sz="0" w:space="0" w:color="auto"/>
          </w:divBdr>
        </w:div>
        <w:div w:id="650600347">
          <w:marLeft w:val="480"/>
          <w:marRight w:val="0"/>
          <w:marTop w:val="0"/>
          <w:marBottom w:val="0"/>
          <w:divBdr>
            <w:top w:val="none" w:sz="0" w:space="0" w:color="auto"/>
            <w:left w:val="none" w:sz="0" w:space="0" w:color="auto"/>
            <w:bottom w:val="none" w:sz="0" w:space="0" w:color="auto"/>
            <w:right w:val="none" w:sz="0" w:space="0" w:color="auto"/>
          </w:divBdr>
        </w:div>
        <w:div w:id="1573658506">
          <w:marLeft w:val="480"/>
          <w:marRight w:val="0"/>
          <w:marTop w:val="0"/>
          <w:marBottom w:val="0"/>
          <w:divBdr>
            <w:top w:val="none" w:sz="0" w:space="0" w:color="auto"/>
            <w:left w:val="none" w:sz="0" w:space="0" w:color="auto"/>
            <w:bottom w:val="none" w:sz="0" w:space="0" w:color="auto"/>
            <w:right w:val="none" w:sz="0" w:space="0" w:color="auto"/>
          </w:divBdr>
        </w:div>
        <w:div w:id="1975863564">
          <w:marLeft w:val="480"/>
          <w:marRight w:val="0"/>
          <w:marTop w:val="0"/>
          <w:marBottom w:val="0"/>
          <w:divBdr>
            <w:top w:val="none" w:sz="0" w:space="0" w:color="auto"/>
            <w:left w:val="none" w:sz="0" w:space="0" w:color="auto"/>
            <w:bottom w:val="none" w:sz="0" w:space="0" w:color="auto"/>
            <w:right w:val="none" w:sz="0" w:space="0" w:color="auto"/>
          </w:divBdr>
        </w:div>
        <w:div w:id="1561398351">
          <w:marLeft w:val="480"/>
          <w:marRight w:val="0"/>
          <w:marTop w:val="0"/>
          <w:marBottom w:val="0"/>
          <w:divBdr>
            <w:top w:val="none" w:sz="0" w:space="0" w:color="auto"/>
            <w:left w:val="none" w:sz="0" w:space="0" w:color="auto"/>
            <w:bottom w:val="none" w:sz="0" w:space="0" w:color="auto"/>
            <w:right w:val="none" w:sz="0" w:space="0" w:color="auto"/>
          </w:divBdr>
        </w:div>
        <w:div w:id="1020593411">
          <w:marLeft w:val="480"/>
          <w:marRight w:val="0"/>
          <w:marTop w:val="0"/>
          <w:marBottom w:val="0"/>
          <w:divBdr>
            <w:top w:val="none" w:sz="0" w:space="0" w:color="auto"/>
            <w:left w:val="none" w:sz="0" w:space="0" w:color="auto"/>
            <w:bottom w:val="none" w:sz="0" w:space="0" w:color="auto"/>
            <w:right w:val="none" w:sz="0" w:space="0" w:color="auto"/>
          </w:divBdr>
        </w:div>
        <w:div w:id="1514370521">
          <w:marLeft w:val="480"/>
          <w:marRight w:val="0"/>
          <w:marTop w:val="0"/>
          <w:marBottom w:val="0"/>
          <w:divBdr>
            <w:top w:val="none" w:sz="0" w:space="0" w:color="auto"/>
            <w:left w:val="none" w:sz="0" w:space="0" w:color="auto"/>
            <w:bottom w:val="none" w:sz="0" w:space="0" w:color="auto"/>
            <w:right w:val="none" w:sz="0" w:space="0" w:color="auto"/>
          </w:divBdr>
        </w:div>
        <w:div w:id="558591389">
          <w:marLeft w:val="480"/>
          <w:marRight w:val="0"/>
          <w:marTop w:val="0"/>
          <w:marBottom w:val="0"/>
          <w:divBdr>
            <w:top w:val="none" w:sz="0" w:space="0" w:color="auto"/>
            <w:left w:val="none" w:sz="0" w:space="0" w:color="auto"/>
            <w:bottom w:val="none" w:sz="0" w:space="0" w:color="auto"/>
            <w:right w:val="none" w:sz="0" w:space="0" w:color="auto"/>
          </w:divBdr>
        </w:div>
        <w:div w:id="1016804231">
          <w:marLeft w:val="480"/>
          <w:marRight w:val="0"/>
          <w:marTop w:val="0"/>
          <w:marBottom w:val="0"/>
          <w:divBdr>
            <w:top w:val="none" w:sz="0" w:space="0" w:color="auto"/>
            <w:left w:val="none" w:sz="0" w:space="0" w:color="auto"/>
            <w:bottom w:val="none" w:sz="0" w:space="0" w:color="auto"/>
            <w:right w:val="none" w:sz="0" w:space="0" w:color="auto"/>
          </w:divBdr>
        </w:div>
      </w:divsChild>
    </w:div>
    <w:div w:id="1730838493">
      <w:bodyDiv w:val="1"/>
      <w:marLeft w:val="0"/>
      <w:marRight w:val="0"/>
      <w:marTop w:val="0"/>
      <w:marBottom w:val="0"/>
      <w:divBdr>
        <w:top w:val="none" w:sz="0" w:space="0" w:color="auto"/>
        <w:left w:val="none" w:sz="0" w:space="0" w:color="auto"/>
        <w:bottom w:val="none" w:sz="0" w:space="0" w:color="auto"/>
        <w:right w:val="none" w:sz="0" w:space="0" w:color="auto"/>
      </w:divBdr>
    </w:div>
    <w:div w:id="1736080571">
      <w:bodyDiv w:val="1"/>
      <w:marLeft w:val="0"/>
      <w:marRight w:val="0"/>
      <w:marTop w:val="0"/>
      <w:marBottom w:val="0"/>
      <w:divBdr>
        <w:top w:val="none" w:sz="0" w:space="0" w:color="auto"/>
        <w:left w:val="none" w:sz="0" w:space="0" w:color="auto"/>
        <w:bottom w:val="none" w:sz="0" w:space="0" w:color="auto"/>
        <w:right w:val="none" w:sz="0" w:space="0" w:color="auto"/>
      </w:divBdr>
    </w:div>
    <w:div w:id="1741979327">
      <w:bodyDiv w:val="1"/>
      <w:marLeft w:val="0"/>
      <w:marRight w:val="0"/>
      <w:marTop w:val="0"/>
      <w:marBottom w:val="0"/>
      <w:divBdr>
        <w:top w:val="none" w:sz="0" w:space="0" w:color="auto"/>
        <w:left w:val="none" w:sz="0" w:space="0" w:color="auto"/>
        <w:bottom w:val="none" w:sz="0" w:space="0" w:color="auto"/>
        <w:right w:val="none" w:sz="0" w:space="0" w:color="auto"/>
      </w:divBdr>
    </w:div>
    <w:div w:id="1750228175">
      <w:bodyDiv w:val="1"/>
      <w:marLeft w:val="0"/>
      <w:marRight w:val="0"/>
      <w:marTop w:val="0"/>
      <w:marBottom w:val="0"/>
      <w:divBdr>
        <w:top w:val="none" w:sz="0" w:space="0" w:color="auto"/>
        <w:left w:val="none" w:sz="0" w:space="0" w:color="auto"/>
        <w:bottom w:val="none" w:sz="0" w:space="0" w:color="auto"/>
        <w:right w:val="none" w:sz="0" w:space="0" w:color="auto"/>
      </w:divBdr>
    </w:div>
    <w:div w:id="1753743381">
      <w:bodyDiv w:val="1"/>
      <w:marLeft w:val="0"/>
      <w:marRight w:val="0"/>
      <w:marTop w:val="0"/>
      <w:marBottom w:val="0"/>
      <w:divBdr>
        <w:top w:val="none" w:sz="0" w:space="0" w:color="auto"/>
        <w:left w:val="none" w:sz="0" w:space="0" w:color="auto"/>
        <w:bottom w:val="none" w:sz="0" w:space="0" w:color="auto"/>
        <w:right w:val="none" w:sz="0" w:space="0" w:color="auto"/>
      </w:divBdr>
    </w:div>
    <w:div w:id="1756903706">
      <w:bodyDiv w:val="1"/>
      <w:marLeft w:val="0"/>
      <w:marRight w:val="0"/>
      <w:marTop w:val="0"/>
      <w:marBottom w:val="0"/>
      <w:divBdr>
        <w:top w:val="none" w:sz="0" w:space="0" w:color="auto"/>
        <w:left w:val="none" w:sz="0" w:space="0" w:color="auto"/>
        <w:bottom w:val="none" w:sz="0" w:space="0" w:color="auto"/>
        <w:right w:val="none" w:sz="0" w:space="0" w:color="auto"/>
      </w:divBdr>
    </w:div>
    <w:div w:id="1758935945">
      <w:bodyDiv w:val="1"/>
      <w:marLeft w:val="0"/>
      <w:marRight w:val="0"/>
      <w:marTop w:val="0"/>
      <w:marBottom w:val="0"/>
      <w:divBdr>
        <w:top w:val="none" w:sz="0" w:space="0" w:color="auto"/>
        <w:left w:val="none" w:sz="0" w:space="0" w:color="auto"/>
        <w:bottom w:val="none" w:sz="0" w:space="0" w:color="auto"/>
        <w:right w:val="none" w:sz="0" w:space="0" w:color="auto"/>
      </w:divBdr>
      <w:divsChild>
        <w:div w:id="1345859682">
          <w:marLeft w:val="480"/>
          <w:marRight w:val="0"/>
          <w:marTop w:val="0"/>
          <w:marBottom w:val="0"/>
          <w:divBdr>
            <w:top w:val="none" w:sz="0" w:space="0" w:color="auto"/>
            <w:left w:val="none" w:sz="0" w:space="0" w:color="auto"/>
            <w:bottom w:val="none" w:sz="0" w:space="0" w:color="auto"/>
            <w:right w:val="none" w:sz="0" w:space="0" w:color="auto"/>
          </w:divBdr>
        </w:div>
        <w:div w:id="984890546">
          <w:marLeft w:val="480"/>
          <w:marRight w:val="0"/>
          <w:marTop w:val="0"/>
          <w:marBottom w:val="0"/>
          <w:divBdr>
            <w:top w:val="none" w:sz="0" w:space="0" w:color="auto"/>
            <w:left w:val="none" w:sz="0" w:space="0" w:color="auto"/>
            <w:bottom w:val="none" w:sz="0" w:space="0" w:color="auto"/>
            <w:right w:val="none" w:sz="0" w:space="0" w:color="auto"/>
          </w:divBdr>
        </w:div>
        <w:div w:id="201213376">
          <w:marLeft w:val="480"/>
          <w:marRight w:val="0"/>
          <w:marTop w:val="0"/>
          <w:marBottom w:val="0"/>
          <w:divBdr>
            <w:top w:val="none" w:sz="0" w:space="0" w:color="auto"/>
            <w:left w:val="none" w:sz="0" w:space="0" w:color="auto"/>
            <w:bottom w:val="none" w:sz="0" w:space="0" w:color="auto"/>
            <w:right w:val="none" w:sz="0" w:space="0" w:color="auto"/>
          </w:divBdr>
        </w:div>
        <w:div w:id="1939219029">
          <w:marLeft w:val="480"/>
          <w:marRight w:val="0"/>
          <w:marTop w:val="0"/>
          <w:marBottom w:val="0"/>
          <w:divBdr>
            <w:top w:val="none" w:sz="0" w:space="0" w:color="auto"/>
            <w:left w:val="none" w:sz="0" w:space="0" w:color="auto"/>
            <w:bottom w:val="none" w:sz="0" w:space="0" w:color="auto"/>
            <w:right w:val="none" w:sz="0" w:space="0" w:color="auto"/>
          </w:divBdr>
        </w:div>
        <w:div w:id="720634519">
          <w:marLeft w:val="480"/>
          <w:marRight w:val="0"/>
          <w:marTop w:val="0"/>
          <w:marBottom w:val="0"/>
          <w:divBdr>
            <w:top w:val="none" w:sz="0" w:space="0" w:color="auto"/>
            <w:left w:val="none" w:sz="0" w:space="0" w:color="auto"/>
            <w:bottom w:val="none" w:sz="0" w:space="0" w:color="auto"/>
            <w:right w:val="none" w:sz="0" w:space="0" w:color="auto"/>
          </w:divBdr>
        </w:div>
        <w:div w:id="1366910346">
          <w:marLeft w:val="480"/>
          <w:marRight w:val="0"/>
          <w:marTop w:val="0"/>
          <w:marBottom w:val="0"/>
          <w:divBdr>
            <w:top w:val="none" w:sz="0" w:space="0" w:color="auto"/>
            <w:left w:val="none" w:sz="0" w:space="0" w:color="auto"/>
            <w:bottom w:val="none" w:sz="0" w:space="0" w:color="auto"/>
            <w:right w:val="none" w:sz="0" w:space="0" w:color="auto"/>
          </w:divBdr>
        </w:div>
        <w:div w:id="412624238">
          <w:marLeft w:val="480"/>
          <w:marRight w:val="0"/>
          <w:marTop w:val="0"/>
          <w:marBottom w:val="0"/>
          <w:divBdr>
            <w:top w:val="none" w:sz="0" w:space="0" w:color="auto"/>
            <w:left w:val="none" w:sz="0" w:space="0" w:color="auto"/>
            <w:bottom w:val="none" w:sz="0" w:space="0" w:color="auto"/>
            <w:right w:val="none" w:sz="0" w:space="0" w:color="auto"/>
          </w:divBdr>
        </w:div>
        <w:div w:id="206644247">
          <w:marLeft w:val="480"/>
          <w:marRight w:val="0"/>
          <w:marTop w:val="0"/>
          <w:marBottom w:val="0"/>
          <w:divBdr>
            <w:top w:val="none" w:sz="0" w:space="0" w:color="auto"/>
            <w:left w:val="none" w:sz="0" w:space="0" w:color="auto"/>
            <w:bottom w:val="none" w:sz="0" w:space="0" w:color="auto"/>
            <w:right w:val="none" w:sz="0" w:space="0" w:color="auto"/>
          </w:divBdr>
        </w:div>
        <w:div w:id="405037702">
          <w:marLeft w:val="480"/>
          <w:marRight w:val="0"/>
          <w:marTop w:val="0"/>
          <w:marBottom w:val="0"/>
          <w:divBdr>
            <w:top w:val="none" w:sz="0" w:space="0" w:color="auto"/>
            <w:left w:val="none" w:sz="0" w:space="0" w:color="auto"/>
            <w:bottom w:val="none" w:sz="0" w:space="0" w:color="auto"/>
            <w:right w:val="none" w:sz="0" w:space="0" w:color="auto"/>
          </w:divBdr>
        </w:div>
        <w:div w:id="1327972054">
          <w:marLeft w:val="480"/>
          <w:marRight w:val="0"/>
          <w:marTop w:val="0"/>
          <w:marBottom w:val="0"/>
          <w:divBdr>
            <w:top w:val="none" w:sz="0" w:space="0" w:color="auto"/>
            <w:left w:val="none" w:sz="0" w:space="0" w:color="auto"/>
            <w:bottom w:val="none" w:sz="0" w:space="0" w:color="auto"/>
            <w:right w:val="none" w:sz="0" w:space="0" w:color="auto"/>
          </w:divBdr>
        </w:div>
        <w:div w:id="819227653">
          <w:marLeft w:val="480"/>
          <w:marRight w:val="0"/>
          <w:marTop w:val="0"/>
          <w:marBottom w:val="0"/>
          <w:divBdr>
            <w:top w:val="none" w:sz="0" w:space="0" w:color="auto"/>
            <w:left w:val="none" w:sz="0" w:space="0" w:color="auto"/>
            <w:bottom w:val="none" w:sz="0" w:space="0" w:color="auto"/>
            <w:right w:val="none" w:sz="0" w:space="0" w:color="auto"/>
          </w:divBdr>
        </w:div>
        <w:div w:id="644818392">
          <w:marLeft w:val="480"/>
          <w:marRight w:val="0"/>
          <w:marTop w:val="0"/>
          <w:marBottom w:val="0"/>
          <w:divBdr>
            <w:top w:val="none" w:sz="0" w:space="0" w:color="auto"/>
            <w:left w:val="none" w:sz="0" w:space="0" w:color="auto"/>
            <w:bottom w:val="none" w:sz="0" w:space="0" w:color="auto"/>
            <w:right w:val="none" w:sz="0" w:space="0" w:color="auto"/>
          </w:divBdr>
        </w:div>
      </w:divsChild>
    </w:div>
    <w:div w:id="1760715780">
      <w:bodyDiv w:val="1"/>
      <w:marLeft w:val="0"/>
      <w:marRight w:val="0"/>
      <w:marTop w:val="0"/>
      <w:marBottom w:val="0"/>
      <w:divBdr>
        <w:top w:val="none" w:sz="0" w:space="0" w:color="auto"/>
        <w:left w:val="none" w:sz="0" w:space="0" w:color="auto"/>
        <w:bottom w:val="none" w:sz="0" w:space="0" w:color="auto"/>
        <w:right w:val="none" w:sz="0" w:space="0" w:color="auto"/>
      </w:divBdr>
    </w:div>
    <w:div w:id="1763065453">
      <w:bodyDiv w:val="1"/>
      <w:marLeft w:val="0"/>
      <w:marRight w:val="0"/>
      <w:marTop w:val="0"/>
      <w:marBottom w:val="0"/>
      <w:divBdr>
        <w:top w:val="none" w:sz="0" w:space="0" w:color="auto"/>
        <w:left w:val="none" w:sz="0" w:space="0" w:color="auto"/>
        <w:bottom w:val="none" w:sz="0" w:space="0" w:color="auto"/>
        <w:right w:val="none" w:sz="0" w:space="0" w:color="auto"/>
      </w:divBdr>
    </w:div>
    <w:div w:id="1771580073">
      <w:bodyDiv w:val="1"/>
      <w:marLeft w:val="0"/>
      <w:marRight w:val="0"/>
      <w:marTop w:val="0"/>
      <w:marBottom w:val="0"/>
      <w:divBdr>
        <w:top w:val="none" w:sz="0" w:space="0" w:color="auto"/>
        <w:left w:val="none" w:sz="0" w:space="0" w:color="auto"/>
        <w:bottom w:val="none" w:sz="0" w:space="0" w:color="auto"/>
        <w:right w:val="none" w:sz="0" w:space="0" w:color="auto"/>
      </w:divBdr>
    </w:div>
    <w:div w:id="1777484974">
      <w:bodyDiv w:val="1"/>
      <w:marLeft w:val="0"/>
      <w:marRight w:val="0"/>
      <w:marTop w:val="0"/>
      <w:marBottom w:val="0"/>
      <w:divBdr>
        <w:top w:val="none" w:sz="0" w:space="0" w:color="auto"/>
        <w:left w:val="none" w:sz="0" w:space="0" w:color="auto"/>
        <w:bottom w:val="none" w:sz="0" w:space="0" w:color="auto"/>
        <w:right w:val="none" w:sz="0" w:space="0" w:color="auto"/>
      </w:divBdr>
    </w:div>
    <w:div w:id="1780222089">
      <w:bodyDiv w:val="1"/>
      <w:marLeft w:val="0"/>
      <w:marRight w:val="0"/>
      <w:marTop w:val="0"/>
      <w:marBottom w:val="0"/>
      <w:divBdr>
        <w:top w:val="none" w:sz="0" w:space="0" w:color="auto"/>
        <w:left w:val="none" w:sz="0" w:space="0" w:color="auto"/>
        <w:bottom w:val="none" w:sz="0" w:space="0" w:color="auto"/>
        <w:right w:val="none" w:sz="0" w:space="0" w:color="auto"/>
      </w:divBdr>
    </w:div>
    <w:div w:id="1786853282">
      <w:bodyDiv w:val="1"/>
      <w:marLeft w:val="0"/>
      <w:marRight w:val="0"/>
      <w:marTop w:val="0"/>
      <w:marBottom w:val="0"/>
      <w:divBdr>
        <w:top w:val="none" w:sz="0" w:space="0" w:color="auto"/>
        <w:left w:val="none" w:sz="0" w:space="0" w:color="auto"/>
        <w:bottom w:val="none" w:sz="0" w:space="0" w:color="auto"/>
        <w:right w:val="none" w:sz="0" w:space="0" w:color="auto"/>
      </w:divBdr>
    </w:div>
    <w:div w:id="1786923913">
      <w:bodyDiv w:val="1"/>
      <w:marLeft w:val="0"/>
      <w:marRight w:val="0"/>
      <w:marTop w:val="0"/>
      <w:marBottom w:val="0"/>
      <w:divBdr>
        <w:top w:val="none" w:sz="0" w:space="0" w:color="auto"/>
        <w:left w:val="none" w:sz="0" w:space="0" w:color="auto"/>
        <w:bottom w:val="none" w:sz="0" w:space="0" w:color="auto"/>
        <w:right w:val="none" w:sz="0" w:space="0" w:color="auto"/>
      </w:divBdr>
    </w:div>
    <w:div w:id="1788036621">
      <w:bodyDiv w:val="1"/>
      <w:marLeft w:val="0"/>
      <w:marRight w:val="0"/>
      <w:marTop w:val="0"/>
      <w:marBottom w:val="0"/>
      <w:divBdr>
        <w:top w:val="none" w:sz="0" w:space="0" w:color="auto"/>
        <w:left w:val="none" w:sz="0" w:space="0" w:color="auto"/>
        <w:bottom w:val="none" w:sz="0" w:space="0" w:color="auto"/>
        <w:right w:val="none" w:sz="0" w:space="0" w:color="auto"/>
      </w:divBdr>
    </w:div>
    <w:div w:id="1792701239">
      <w:bodyDiv w:val="1"/>
      <w:marLeft w:val="0"/>
      <w:marRight w:val="0"/>
      <w:marTop w:val="0"/>
      <w:marBottom w:val="0"/>
      <w:divBdr>
        <w:top w:val="none" w:sz="0" w:space="0" w:color="auto"/>
        <w:left w:val="none" w:sz="0" w:space="0" w:color="auto"/>
        <w:bottom w:val="none" w:sz="0" w:space="0" w:color="auto"/>
        <w:right w:val="none" w:sz="0" w:space="0" w:color="auto"/>
      </w:divBdr>
    </w:div>
    <w:div w:id="1796095712">
      <w:bodyDiv w:val="1"/>
      <w:marLeft w:val="0"/>
      <w:marRight w:val="0"/>
      <w:marTop w:val="0"/>
      <w:marBottom w:val="0"/>
      <w:divBdr>
        <w:top w:val="none" w:sz="0" w:space="0" w:color="auto"/>
        <w:left w:val="none" w:sz="0" w:space="0" w:color="auto"/>
        <w:bottom w:val="none" w:sz="0" w:space="0" w:color="auto"/>
        <w:right w:val="none" w:sz="0" w:space="0" w:color="auto"/>
      </w:divBdr>
    </w:div>
    <w:div w:id="1797331235">
      <w:bodyDiv w:val="1"/>
      <w:marLeft w:val="0"/>
      <w:marRight w:val="0"/>
      <w:marTop w:val="0"/>
      <w:marBottom w:val="0"/>
      <w:divBdr>
        <w:top w:val="none" w:sz="0" w:space="0" w:color="auto"/>
        <w:left w:val="none" w:sz="0" w:space="0" w:color="auto"/>
        <w:bottom w:val="none" w:sz="0" w:space="0" w:color="auto"/>
        <w:right w:val="none" w:sz="0" w:space="0" w:color="auto"/>
      </w:divBdr>
    </w:div>
    <w:div w:id="1805079764">
      <w:bodyDiv w:val="1"/>
      <w:marLeft w:val="0"/>
      <w:marRight w:val="0"/>
      <w:marTop w:val="0"/>
      <w:marBottom w:val="0"/>
      <w:divBdr>
        <w:top w:val="none" w:sz="0" w:space="0" w:color="auto"/>
        <w:left w:val="none" w:sz="0" w:space="0" w:color="auto"/>
        <w:bottom w:val="none" w:sz="0" w:space="0" w:color="auto"/>
        <w:right w:val="none" w:sz="0" w:space="0" w:color="auto"/>
      </w:divBdr>
    </w:div>
    <w:div w:id="1810050210">
      <w:bodyDiv w:val="1"/>
      <w:marLeft w:val="0"/>
      <w:marRight w:val="0"/>
      <w:marTop w:val="0"/>
      <w:marBottom w:val="0"/>
      <w:divBdr>
        <w:top w:val="none" w:sz="0" w:space="0" w:color="auto"/>
        <w:left w:val="none" w:sz="0" w:space="0" w:color="auto"/>
        <w:bottom w:val="none" w:sz="0" w:space="0" w:color="auto"/>
        <w:right w:val="none" w:sz="0" w:space="0" w:color="auto"/>
      </w:divBdr>
    </w:div>
    <w:div w:id="1810518088">
      <w:bodyDiv w:val="1"/>
      <w:marLeft w:val="0"/>
      <w:marRight w:val="0"/>
      <w:marTop w:val="0"/>
      <w:marBottom w:val="0"/>
      <w:divBdr>
        <w:top w:val="none" w:sz="0" w:space="0" w:color="auto"/>
        <w:left w:val="none" w:sz="0" w:space="0" w:color="auto"/>
        <w:bottom w:val="none" w:sz="0" w:space="0" w:color="auto"/>
        <w:right w:val="none" w:sz="0" w:space="0" w:color="auto"/>
      </w:divBdr>
    </w:div>
    <w:div w:id="1819613118">
      <w:bodyDiv w:val="1"/>
      <w:marLeft w:val="0"/>
      <w:marRight w:val="0"/>
      <w:marTop w:val="0"/>
      <w:marBottom w:val="0"/>
      <w:divBdr>
        <w:top w:val="none" w:sz="0" w:space="0" w:color="auto"/>
        <w:left w:val="none" w:sz="0" w:space="0" w:color="auto"/>
        <w:bottom w:val="none" w:sz="0" w:space="0" w:color="auto"/>
        <w:right w:val="none" w:sz="0" w:space="0" w:color="auto"/>
      </w:divBdr>
    </w:div>
    <w:div w:id="1829975206">
      <w:bodyDiv w:val="1"/>
      <w:marLeft w:val="0"/>
      <w:marRight w:val="0"/>
      <w:marTop w:val="0"/>
      <w:marBottom w:val="0"/>
      <w:divBdr>
        <w:top w:val="none" w:sz="0" w:space="0" w:color="auto"/>
        <w:left w:val="none" w:sz="0" w:space="0" w:color="auto"/>
        <w:bottom w:val="none" w:sz="0" w:space="0" w:color="auto"/>
        <w:right w:val="none" w:sz="0" w:space="0" w:color="auto"/>
      </w:divBdr>
    </w:div>
    <w:div w:id="1832866514">
      <w:bodyDiv w:val="1"/>
      <w:marLeft w:val="0"/>
      <w:marRight w:val="0"/>
      <w:marTop w:val="0"/>
      <w:marBottom w:val="0"/>
      <w:divBdr>
        <w:top w:val="none" w:sz="0" w:space="0" w:color="auto"/>
        <w:left w:val="none" w:sz="0" w:space="0" w:color="auto"/>
        <w:bottom w:val="none" w:sz="0" w:space="0" w:color="auto"/>
        <w:right w:val="none" w:sz="0" w:space="0" w:color="auto"/>
      </w:divBdr>
    </w:div>
    <w:div w:id="1833254924">
      <w:bodyDiv w:val="1"/>
      <w:marLeft w:val="0"/>
      <w:marRight w:val="0"/>
      <w:marTop w:val="0"/>
      <w:marBottom w:val="0"/>
      <w:divBdr>
        <w:top w:val="none" w:sz="0" w:space="0" w:color="auto"/>
        <w:left w:val="none" w:sz="0" w:space="0" w:color="auto"/>
        <w:bottom w:val="none" w:sz="0" w:space="0" w:color="auto"/>
        <w:right w:val="none" w:sz="0" w:space="0" w:color="auto"/>
      </w:divBdr>
    </w:div>
    <w:div w:id="1833982938">
      <w:bodyDiv w:val="1"/>
      <w:marLeft w:val="0"/>
      <w:marRight w:val="0"/>
      <w:marTop w:val="0"/>
      <w:marBottom w:val="0"/>
      <w:divBdr>
        <w:top w:val="none" w:sz="0" w:space="0" w:color="auto"/>
        <w:left w:val="none" w:sz="0" w:space="0" w:color="auto"/>
        <w:bottom w:val="none" w:sz="0" w:space="0" w:color="auto"/>
        <w:right w:val="none" w:sz="0" w:space="0" w:color="auto"/>
      </w:divBdr>
    </w:div>
    <w:div w:id="1837651514">
      <w:bodyDiv w:val="1"/>
      <w:marLeft w:val="0"/>
      <w:marRight w:val="0"/>
      <w:marTop w:val="0"/>
      <w:marBottom w:val="0"/>
      <w:divBdr>
        <w:top w:val="none" w:sz="0" w:space="0" w:color="auto"/>
        <w:left w:val="none" w:sz="0" w:space="0" w:color="auto"/>
        <w:bottom w:val="none" w:sz="0" w:space="0" w:color="auto"/>
        <w:right w:val="none" w:sz="0" w:space="0" w:color="auto"/>
      </w:divBdr>
    </w:div>
    <w:div w:id="1844541618">
      <w:bodyDiv w:val="1"/>
      <w:marLeft w:val="0"/>
      <w:marRight w:val="0"/>
      <w:marTop w:val="0"/>
      <w:marBottom w:val="0"/>
      <w:divBdr>
        <w:top w:val="none" w:sz="0" w:space="0" w:color="auto"/>
        <w:left w:val="none" w:sz="0" w:space="0" w:color="auto"/>
        <w:bottom w:val="none" w:sz="0" w:space="0" w:color="auto"/>
        <w:right w:val="none" w:sz="0" w:space="0" w:color="auto"/>
      </w:divBdr>
    </w:div>
    <w:div w:id="1846286818">
      <w:bodyDiv w:val="1"/>
      <w:marLeft w:val="0"/>
      <w:marRight w:val="0"/>
      <w:marTop w:val="0"/>
      <w:marBottom w:val="0"/>
      <w:divBdr>
        <w:top w:val="none" w:sz="0" w:space="0" w:color="auto"/>
        <w:left w:val="none" w:sz="0" w:space="0" w:color="auto"/>
        <w:bottom w:val="none" w:sz="0" w:space="0" w:color="auto"/>
        <w:right w:val="none" w:sz="0" w:space="0" w:color="auto"/>
      </w:divBdr>
    </w:div>
    <w:div w:id="1850440952">
      <w:bodyDiv w:val="1"/>
      <w:marLeft w:val="0"/>
      <w:marRight w:val="0"/>
      <w:marTop w:val="0"/>
      <w:marBottom w:val="0"/>
      <w:divBdr>
        <w:top w:val="none" w:sz="0" w:space="0" w:color="auto"/>
        <w:left w:val="none" w:sz="0" w:space="0" w:color="auto"/>
        <w:bottom w:val="none" w:sz="0" w:space="0" w:color="auto"/>
        <w:right w:val="none" w:sz="0" w:space="0" w:color="auto"/>
      </w:divBdr>
    </w:div>
    <w:div w:id="1850480338">
      <w:bodyDiv w:val="1"/>
      <w:marLeft w:val="0"/>
      <w:marRight w:val="0"/>
      <w:marTop w:val="0"/>
      <w:marBottom w:val="0"/>
      <w:divBdr>
        <w:top w:val="none" w:sz="0" w:space="0" w:color="auto"/>
        <w:left w:val="none" w:sz="0" w:space="0" w:color="auto"/>
        <w:bottom w:val="none" w:sz="0" w:space="0" w:color="auto"/>
        <w:right w:val="none" w:sz="0" w:space="0" w:color="auto"/>
      </w:divBdr>
    </w:div>
    <w:div w:id="1885871949">
      <w:bodyDiv w:val="1"/>
      <w:marLeft w:val="0"/>
      <w:marRight w:val="0"/>
      <w:marTop w:val="0"/>
      <w:marBottom w:val="0"/>
      <w:divBdr>
        <w:top w:val="none" w:sz="0" w:space="0" w:color="auto"/>
        <w:left w:val="none" w:sz="0" w:space="0" w:color="auto"/>
        <w:bottom w:val="none" w:sz="0" w:space="0" w:color="auto"/>
        <w:right w:val="none" w:sz="0" w:space="0" w:color="auto"/>
      </w:divBdr>
    </w:div>
    <w:div w:id="1895313266">
      <w:bodyDiv w:val="1"/>
      <w:marLeft w:val="0"/>
      <w:marRight w:val="0"/>
      <w:marTop w:val="0"/>
      <w:marBottom w:val="0"/>
      <w:divBdr>
        <w:top w:val="none" w:sz="0" w:space="0" w:color="auto"/>
        <w:left w:val="none" w:sz="0" w:space="0" w:color="auto"/>
        <w:bottom w:val="none" w:sz="0" w:space="0" w:color="auto"/>
        <w:right w:val="none" w:sz="0" w:space="0" w:color="auto"/>
      </w:divBdr>
    </w:div>
    <w:div w:id="1908565851">
      <w:bodyDiv w:val="1"/>
      <w:marLeft w:val="0"/>
      <w:marRight w:val="0"/>
      <w:marTop w:val="0"/>
      <w:marBottom w:val="0"/>
      <w:divBdr>
        <w:top w:val="none" w:sz="0" w:space="0" w:color="auto"/>
        <w:left w:val="none" w:sz="0" w:space="0" w:color="auto"/>
        <w:bottom w:val="none" w:sz="0" w:space="0" w:color="auto"/>
        <w:right w:val="none" w:sz="0" w:space="0" w:color="auto"/>
      </w:divBdr>
      <w:divsChild>
        <w:div w:id="127167292">
          <w:marLeft w:val="480"/>
          <w:marRight w:val="0"/>
          <w:marTop w:val="0"/>
          <w:marBottom w:val="0"/>
          <w:divBdr>
            <w:top w:val="none" w:sz="0" w:space="0" w:color="auto"/>
            <w:left w:val="none" w:sz="0" w:space="0" w:color="auto"/>
            <w:bottom w:val="none" w:sz="0" w:space="0" w:color="auto"/>
            <w:right w:val="none" w:sz="0" w:space="0" w:color="auto"/>
          </w:divBdr>
        </w:div>
        <w:div w:id="99759413">
          <w:marLeft w:val="480"/>
          <w:marRight w:val="0"/>
          <w:marTop w:val="0"/>
          <w:marBottom w:val="0"/>
          <w:divBdr>
            <w:top w:val="none" w:sz="0" w:space="0" w:color="auto"/>
            <w:left w:val="none" w:sz="0" w:space="0" w:color="auto"/>
            <w:bottom w:val="none" w:sz="0" w:space="0" w:color="auto"/>
            <w:right w:val="none" w:sz="0" w:space="0" w:color="auto"/>
          </w:divBdr>
        </w:div>
        <w:div w:id="1544950477">
          <w:marLeft w:val="480"/>
          <w:marRight w:val="0"/>
          <w:marTop w:val="0"/>
          <w:marBottom w:val="0"/>
          <w:divBdr>
            <w:top w:val="none" w:sz="0" w:space="0" w:color="auto"/>
            <w:left w:val="none" w:sz="0" w:space="0" w:color="auto"/>
            <w:bottom w:val="none" w:sz="0" w:space="0" w:color="auto"/>
            <w:right w:val="none" w:sz="0" w:space="0" w:color="auto"/>
          </w:divBdr>
        </w:div>
        <w:div w:id="1056201136">
          <w:marLeft w:val="480"/>
          <w:marRight w:val="0"/>
          <w:marTop w:val="0"/>
          <w:marBottom w:val="0"/>
          <w:divBdr>
            <w:top w:val="none" w:sz="0" w:space="0" w:color="auto"/>
            <w:left w:val="none" w:sz="0" w:space="0" w:color="auto"/>
            <w:bottom w:val="none" w:sz="0" w:space="0" w:color="auto"/>
            <w:right w:val="none" w:sz="0" w:space="0" w:color="auto"/>
          </w:divBdr>
        </w:div>
        <w:div w:id="1231113601">
          <w:marLeft w:val="480"/>
          <w:marRight w:val="0"/>
          <w:marTop w:val="0"/>
          <w:marBottom w:val="0"/>
          <w:divBdr>
            <w:top w:val="none" w:sz="0" w:space="0" w:color="auto"/>
            <w:left w:val="none" w:sz="0" w:space="0" w:color="auto"/>
            <w:bottom w:val="none" w:sz="0" w:space="0" w:color="auto"/>
            <w:right w:val="none" w:sz="0" w:space="0" w:color="auto"/>
          </w:divBdr>
        </w:div>
        <w:div w:id="2077121318">
          <w:marLeft w:val="480"/>
          <w:marRight w:val="0"/>
          <w:marTop w:val="0"/>
          <w:marBottom w:val="0"/>
          <w:divBdr>
            <w:top w:val="none" w:sz="0" w:space="0" w:color="auto"/>
            <w:left w:val="none" w:sz="0" w:space="0" w:color="auto"/>
            <w:bottom w:val="none" w:sz="0" w:space="0" w:color="auto"/>
            <w:right w:val="none" w:sz="0" w:space="0" w:color="auto"/>
          </w:divBdr>
        </w:div>
        <w:div w:id="1742562612">
          <w:marLeft w:val="480"/>
          <w:marRight w:val="0"/>
          <w:marTop w:val="0"/>
          <w:marBottom w:val="0"/>
          <w:divBdr>
            <w:top w:val="none" w:sz="0" w:space="0" w:color="auto"/>
            <w:left w:val="none" w:sz="0" w:space="0" w:color="auto"/>
            <w:bottom w:val="none" w:sz="0" w:space="0" w:color="auto"/>
            <w:right w:val="none" w:sz="0" w:space="0" w:color="auto"/>
          </w:divBdr>
        </w:div>
        <w:div w:id="696856336">
          <w:marLeft w:val="480"/>
          <w:marRight w:val="0"/>
          <w:marTop w:val="0"/>
          <w:marBottom w:val="0"/>
          <w:divBdr>
            <w:top w:val="none" w:sz="0" w:space="0" w:color="auto"/>
            <w:left w:val="none" w:sz="0" w:space="0" w:color="auto"/>
            <w:bottom w:val="none" w:sz="0" w:space="0" w:color="auto"/>
            <w:right w:val="none" w:sz="0" w:space="0" w:color="auto"/>
          </w:divBdr>
        </w:div>
        <w:div w:id="564680951">
          <w:marLeft w:val="480"/>
          <w:marRight w:val="0"/>
          <w:marTop w:val="0"/>
          <w:marBottom w:val="0"/>
          <w:divBdr>
            <w:top w:val="none" w:sz="0" w:space="0" w:color="auto"/>
            <w:left w:val="none" w:sz="0" w:space="0" w:color="auto"/>
            <w:bottom w:val="none" w:sz="0" w:space="0" w:color="auto"/>
            <w:right w:val="none" w:sz="0" w:space="0" w:color="auto"/>
          </w:divBdr>
        </w:div>
        <w:div w:id="529489973">
          <w:marLeft w:val="480"/>
          <w:marRight w:val="0"/>
          <w:marTop w:val="0"/>
          <w:marBottom w:val="0"/>
          <w:divBdr>
            <w:top w:val="none" w:sz="0" w:space="0" w:color="auto"/>
            <w:left w:val="none" w:sz="0" w:space="0" w:color="auto"/>
            <w:bottom w:val="none" w:sz="0" w:space="0" w:color="auto"/>
            <w:right w:val="none" w:sz="0" w:space="0" w:color="auto"/>
          </w:divBdr>
        </w:div>
      </w:divsChild>
    </w:div>
    <w:div w:id="1922249422">
      <w:bodyDiv w:val="1"/>
      <w:marLeft w:val="0"/>
      <w:marRight w:val="0"/>
      <w:marTop w:val="0"/>
      <w:marBottom w:val="0"/>
      <w:divBdr>
        <w:top w:val="none" w:sz="0" w:space="0" w:color="auto"/>
        <w:left w:val="none" w:sz="0" w:space="0" w:color="auto"/>
        <w:bottom w:val="none" w:sz="0" w:space="0" w:color="auto"/>
        <w:right w:val="none" w:sz="0" w:space="0" w:color="auto"/>
      </w:divBdr>
    </w:div>
    <w:div w:id="1938440863">
      <w:bodyDiv w:val="1"/>
      <w:marLeft w:val="0"/>
      <w:marRight w:val="0"/>
      <w:marTop w:val="0"/>
      <w:marBottom w:val="0"/>
      <w:divBdr>
        <w:top w:val="none" w:sz="0" w:space="0" w:color="auto"/>
        <w:left w:val="none" w:sz="0" w:space="0" w:color="auto"/>
        <w:bottom w:val="none" w:sz="0" w:space="0" w:color="auto"/>
        <w:right w:val="none" w:sz="0" w:space="0" w:color="auto"/>
      </w:divBdr>
    </w:div>
    <w:div w:id="1938442652">
      <w:bodyDiv w:val="1"/>
      <w:marLeft w:val="0"/>
      <w:marRight w:val="0"/>
      <w:marTop w:val="0"/>
      <w:marBottom w:val="0"/>
      <w:divBdr>
        <w:top w:val="none" w:sz="0" w:space="0" w:color="auto"/>
        <w:left w:val="none" w:sz="0" w:space="0" w:color="auto"/>
        <w:bottom w:val="none" w:sz="0" w:space="0" w:color="auto"/>
        <w:right w:val="none" w:sz="0" w:space="0" w:color="auto"/>
      </w:divBdr>
    </w:div>
    <w:div w:id="1938562826">
      <w:bodyDiv w:val="1"/>
      <w:marLeft w:val="0"/>
      <w:marRight w:val="0"/>
      <w:marTop w:val="0"/>
      <w:marBottom w:val="0"/>
      <w:divBdr>
        <w:top w:val="none" w:sz="0" w:space="0" w:color="auto"/>
        <w:left w:val="none" w:sz="0" w:space="0" w:color="auto"/>
        <w:bottom w:val="none" w:sz="0" w:space="0" w:color="auto"/>
        <w:right w:val="none" w:sz="0" w:space="0" w:color="auto"/>
      </w:divBdr>
    </w:div>
    <w:div w:id="1942685798">
      <w:bodyDiv w:val="1"/>
      <w:marLeft w:val="0"/>
      <w:marRight w:val="0"/>
      <w:marTop w:val="0"/>
      <w:marBottom w:val="0"/>
      <w:divBdr>
        <w:top w:val="none" w:sz="0" w:space="0" w:color="auto"/>
        <w:left w:val="none" w:sz="0" w:space="0" w:color="auto"/>
        <w:bottom w:val="none" w:sz="0" w:space="0" w:color="auto"/>
        <w:right w:val="none" w:sz="0" w:space="0" w:color="auto"/>
      </w:divBdr>
    </w:div>
    <w:div w:id="1943881083">
      <w:bodyDiv w:val="1"/>
      <w:marLeft w:val="0"/>
      <w:marRight w:val="0"/>
      <w:marTop w:val="0"/>
      <w:marBottom w:val="0"/>
      <w:divBdr>
        <w:top w:val="none" w:sz="0" w:space="0" w:color="auto"/>
        <w:left w:val="none" w:sz="0" w:space="0" w:color="auto"/>
        <w:bottom w:val="none" w:sz="0" w:space="0" w:color="auto"/>
        <w:right w:val="none" w:sz="0" w:space="0" w:color="auto"/>
      </w:divBdr>
    </w:div>
    <w:div w:id="1944142031">
      <w:bodyDiv w:val="1"/>
      <w:marLeft w:val="0"/>
      <w:marRight w:val="0"/>
      <w:marTop w:val="0"/>
      <w:marBottom w:val="0"/>
      <w:divBdr>
        <w:top w:val="none" w:sz="0" w:space="0" w:color="auto"/>
        <w:left w:val="none" w:sz="0" w:space="0" w:color="auto"/>
        <w:bottom w:val="none" w:sz="0" w:space="0" w:color="auto"/>
        <w:right w:val="none" w:sz="0" w:space="0" w:color="auto"/>
      </w:divBdr>
    </w:div>
    <w:div w:id="1947228727">
      <w:bodyDiv w:val="1"/>
      <w:marLeft w:val="0"/>
      <w:marRight w:val="0"/>
      <w:marTop w:val="0"/>
      <w:marBottom w:val="0"/>
      <w:divBdr>
        <w:top w:val="none" w:sz="0" w:space="0" w:color="auto"/>
        <w:left w:val="none" w:sz="0" w:space="0" w:color="auto"/>
        <w:bottom w:val="none" w:sz="0" w:space="0" w:color="auto"/>
        <w:right w:val="none" w:sz="0" w:space="0" w:color="auto"/>
      </w:divBdr>
    </w:div>
    <w:div w:id="1948460513">
      <w:bodyDiv w:val="1"/>
      <w:marLeft w:val="0"/>
      <w:marRight w:val="0"/>
      <w:marTop w:val="0"/>
      <w:marBottom w:val="0"/>
      <w:divBdr>
        <w:top w:val="none" w:sz="0" w:space="0" w:color="auto"/>
        <w:left w:val="none" w:sz="0" w:space="0" w:color="auto"/>
        <w:bottom w:val="none" w:sz="0" w:space="0" w:color="auto"/>
        <w:right w:val="none" w:sz="0" w:space="0" w:color="auto"/>
      </w:divBdr>
    </w:div>
    <w:div w:id="1960186324">
      <w:bodyDiv w:val="1"/>
      <w:marLeft w:val="0"/>
      <w:marRight w:val="0"/>
      <w:marTop w:val="0"/>
      <w:marBottom w:val="0"/>
      <w:divBdr>
        <w:top w:val="none" w:sz="0" w:space="0" w:color="auto"/>
        <w:left w:val="none" w:sz="0" w:space="0" w:color="auto"/>
        <w:bottom w:val="none" w:sz="0" w:space="0" w:color="auto"/>
        <w:right w:val="none" w:sz="0" w:space="0" w:color="auto"/>
      </w:divBdr>
    </w:div>
    <w:div w:id="1960449126">
      <w:bodyDiv w:val="1"/>
      <w:marLeft w:val="0"/>
      <w:marRight w:val="0"/>
      <w:marTop w:val="0"/>
      <w:marBottom w:val="0"/>
      <w:divBdr>
        <w:top w:val="none" w:sz="0" w:space="0" w:color="auto"/>
        <w:left w:val="none" w:sz="0" w:space="0" w:color="auto"/>
        <w:bottom w:val="none" w:sz="0" w:space="0" w:color="auto"/>
        <w:right w:val="none" w:sz="0" w:space="0" w:color="auto"/>
      </w:divBdr>
    </w:div>
    <w:div w:id="1967202071">
      <w:bodyDiv w:val="1"/>
      <w:marLeft w:val="0"/>
      <w:marRight w:val="0"/>
      <w:marTop w:val="0"/>
      <w:marBottom w:val="0"/>
      <w:divBdr>
        <w:top w:val="none" w:sz="0" w:space="0" w:color="auto"/>
        <w:left w:val="none" w:sz="0" w:space="0" w:color="auto"/>
        <w:bottom w:val="none" w:sz="0" w:space="0" w:color="auto"/>
        <w:right w:val="none" w:sz="0" w:space="0" w:color="auto"/>
      </w:divBdr>
    </w:div>
    <w:div w:id="1968854432">
      <w:bodyDiv w:val="1"/>
      <w:marLeft w:val="0"/>
      <w:marRight w:val="0"/>
      <w:marTop w:val="0"/>
      <w:marBottom w:val="0"/>
      <w:divBdr>
        <w:top w:val="none" w:sz="0" w:space="0" w:color="auto"/>
        <w:left w:val="none" w:sz="0" w:space="0" w:color="auto"/>
        <w:bottom w:val="none" w:sz="0" w:space="0" w:color="auto"/>
        <w:right w:val="none" w:sz="0" w:space="0" w:color="auto"/>
      </w:divBdr>
    </w:div>
    <w:div w:id="1969820944">
      <w:bodyDiv w:val="1"/>
      <w:marLeft w:val="0"/>
      <w:marRight w:val="0"/>
      <w:marTop w:val="0"/>
      <w:marBottom w:val="0"/>
      <w:divBdr>
        <w:top w:val="none" w:sz="0" w:space="0" w:color="auto"/>
        <w:left w:val="none" w:sz="0" w:space="0" w:color="auto"/>
        <w:bottom w:val="none" w:sz="0" w:space="0" w:color="auto"/>
        <w:right w:val="none" w:sz="0" w:space="0" w:color="auto"/>
      </w:divBdr>
    </w:div>
    <w:div w:id="1972511359">
      <w:bodyDiv w:val="1"/>
      <w:marLeft w:val="0"/>
      <w:marRight w:val="0"/>
      <w:marTop w:val="0"/>
      <w:marBottom w:val="0"/>
      <w:divBdr>
        <w:top w:val="none" w:sz="0" w:space="0" w:color="auto"/>
        <w:left w:val="none" w:sz="0" w:space="0" w:color="auto"/>
        <w:bottom w:val="none" w:sz="0" w:space="0" w:color="auto"/>
        <w:right w:val="none" w:sz="0" w:space="0" w:color="auto"/>
      </w:divBdr>
    </w:div>
    <w:div w:id="1973947645">
      <w:bodyDiv w:val="1"/>
      <w:marLeft w:val="0"/>
      <w:marRight w:val="0"/>
      <w:marTop w:val="0"/>
      <w:marBottom w:val="0"/>
      <w:divBdr>
        <w:top w:val="none" w:sz="0" w:space="0" w:color="auto"/>
        <w:left w:val="none" w:sz="0" w:space="0" w:color="auto"/>
        <w:bottom w:val="none" w:sz="0" w:space="0" w:color="auto"/>
        <w:right w:val="none" w:sz="0" w:space="0" w:color="auto"/>
      </w:divBdr>
    </w:div>
    <w:div w:id="1995403307">
      <w:bodyDiv w:val="1"/>
      <w:marLeft w:val="0"/>
      <w:marRight w:val="0"/>
      <w:marTop w:val="0"/>
      <w:marBottom w:val="0"/>
      <w:divBdr>
        <w:top w:val="none" w:sz="0" w:space="0" w:color="auto"/>
        <w:left w:val="none" w:sz="0" w:space="0" w:color="auto"/>
        <w:bottom w:val="none" w:sz="0" w:space="0" w:color="auto"/>
        <w:right w:val="none" w:sz="0" w:space="0" w:color="auto"/>
      </w:divBdr>
    </w:div>
    <w:div w:id="1997682112">
      <w:bodyDiv w:val="1"/>
      <w:marLeft w:val="0"/>
      <w:marRight w:val="0"/>
      <w:marTop w:val="0"/>
      <w:marBottom w:val="0"/>
      <w:divBdr>
        <w:top w:val="none" w:sz="0" w:space="0" w:color="auto"/>
        <w:left w:val="none" w:sz="0" w:space="0" w:color="auto"/>
        <w:bottom w:val="none" w:sz="0" w:space="0" w:color="auto"/>
        <w:right w:val="none" w:sz="0" w:space="0" w:color="auto"/>
      </w:divBdr>
    </w:div>
    <w:div w:id="2019960372">
      <w:bodyDiv w:val="1"/>
      <w:marLeft w:val="0"/>
      <w:marRight w:val="0"/>
      <w:marTop w:val="0"/>
      <w:marBottom w:val="0"/>
      <w:divBdr>
        <w:top w:val="none" w:sz="0" w:space="0" w:color="auto"/>
        <w:left w:val="none" w:sz="0" w:space="0" w:color="auto"/>
        <w:bottom w:val="none" w:sz="0" w:space="0" w:color="auto"/>
        <w:right w:val="none" w:sz="0" w:space="0" w:color="auto"/>
      </w:divBdr>
    </w:div>
    <w:div w:id="2020816027">
      <w:bodyDiv w:val="1"/>
      <w:marLeft w:val="0"/>
      <w:marRight w:val="0"/>
      <w:marTop w:val="0"/>
      <w:marBottom w:val="0"/>
      <w:divBdr>
        <w:top w:val="none" w:sz="0" w:space="0" w:color="auto"/>
        <w:left w:val="none" w:sz="0" w:space="0" w:color="auto"/>
        <w:bottom w:val="none" w:sz="0" w:space="0" w:color="auto"/>
        <w:right w:val="none" w:sz="0" w:space="0" w:color="auto"/>
      </w:divBdr>
    </w:div>
    <w:div w:id="2024163411">
      <w:bodyDiv w:val="1"/>
      <w:marLeft w:val="0"/>
      <w:marRight w:val="0"/>
      <w:marTop w:val="0"/>
      <w:marBottom w:val="0"/>
      <w:divBdr>
        <w:top w:val="none" w:sz="0" w:space="0" w:color="auto"/>
        <w:left w:val="none" w:sz="0" w:space="0" w:color="auto"/>
        <w:bottom w:val="none" w:sz="0" w:space="0" w:color="auto"/>
        <w:right w:val="none" w:sz="0" w:space="0" w:color="auto"/>
      </w:divBdr>
    </w:div>
    <w:div w:id="2028482613">
      <w:bodyDiv w:val="1"/>
      <w:marLeft w:val="0"/>
      <w:marRight w:val="0"/>
      <w:marTop w:val="0"/>
      <w:marBottom w:val="0"/>
      <w:divBdr>
        <w:top w:val="none" w:sz="0" w:space="0" w:color="auto"/>
        <w:left w:val="none" w:sz="0" w:space="0" w:color="auto"/>
        <w:bottom w:val="none" w:sz="0" w:space="0" w:color="auto"/>
        <w:right w:val="none" w:sz="0" w:space="0" w:color="auto"/>
      </w:divBdr>
    </w:div>
    <w:div w:id="2032762402">
      <w:bodyDiv w:val="1"/>
      <w:marLeft w:val="0"/>
      <w:marRight w:val="0"/>
      <w:marTop w:val="0"/>
      <w:marBottom w:val="0"/>
      <w:divBdr>
        <w:top w:val="none" w:sz="0" w:space="0" w:color="auto"/>
        <w:left w:val="none" w:sz="0" w:space="0" w:color="auto"/>
        <w:bottom w:val="none" w:sz="0" w:space="0" w:color="auto"/>
        <w:right w:val="none" w:sz="0" w:space="0" w:color="auto"/>
      </w:divBdr>
    </w:div>
    <w:div w:id="2035686960">
      <w:bodyDiv w:val="1"/>
      <w:marLeft w:val="0"/>
      <w:marRight w:val="0"/>
      <w:marTop w:val="0"/>
      <w:marBottom w:val="0"/>
      <w:divBdr>
        <w:top w:val="none" w:sz="0" w:space="0" w:color="auto"/>
        <w:left w:val="none" w:sz="0" w:space="0" w:color="auto"/>
        <w:bottom w:val="none" w:sz="0" w:space="0" w:color="auto"/>
        <w:right w:val="none" w:sz="0" w:space="0" w:color="auto"/>
      </w:divBdr>
    </w:div>
    <w:div w:id="2037922414">
      <w:bodyDiv w:val="1"/>
      <w:marLeft w:val="0"/>
      <w:marRight w:val="0"/>
      <w:marTop w:val="0"/>
      <w:marBottom w:val="0"/>
      <w:divBdr>
        <w:top w:val="none" w:sz="0" w:space="0" w:color="auto"/>
        <w:left w:val="none" w:sz="0" w:space="0" w:color="auto"/>
        <w:bottom w:val="none" w:sz="0" w:space="0" w:color="auto"/>
        <w:right w:val="none" w:sz="0" w:space="0" w:color="auto"/>
      </w:divBdr>
    </w:div>
    <w:div w:id="2044134536">
      <w:bodyDiv w:val="1"/>
      <w:marLeft w:val="0"/>
      <w:marRight w:val="0"/>
      <w:marTop w:val="0"/>
      <w:marBottom w:val="0"/>
      <w:divBdr>
        <w:top w:val="none" w:sz="0" w:space="0" w:color="auto"/>
        <w:left w:val="none" w:sz="0" w:space="0" w:color="auto"/>
        <w:bottom w:val="none" w:sz="0" w:space="0" w:color="auto"/>
        <w:right w:val="none" w:sz="0" w:space="0" w:color="auto"/>
      </w:divBdr>
    </w:div>
    <w:div w:id="2050302449">
      <w:bodyDiv w:val="1"/>
      <w:marLeft w:val="0"/>
      <w:marRight w:val="0"/>
      <w:marTop w:val="0"/>
      <w:marBottom w:val="0"/>
      <w:divBdr>
        <w:top w:val="none" w:sz="0" w:space="0" w:color="auto"/>
        <w:left w:val="none" w:sz="0" w:space="0" w:color="auto"/>
        <w:bottom w:val="none" w:sz="0" w:space="0" w:color="auto"/>
        <w:right w:val="none" w:sz="0" w:space="0" w:color="auto"/>
      </w:divBdr>
    </w:div>
    <w:div w:id="2052997458">
      <w:bodyDiv w:val="1"/>
      <w:marLeft w:val="0"/>
      <w:marRight w:val="0"/>
      <w:marTop w:val="0"/>
      <w:marBottom w:val="0"/>
      <w:divBdr>
        <w:top w:val="none" w:sz="0" w:space="0" w:color="auto"/>
        <w:left w:val="none" w:sz="0" w:space="0" w:color="auto"/>
        <w:bottom w:val="none" w:sz="0" w:space="0" w:color="auto"/>
        <w:right w:val="none" w:sz="0" w:space="0" w:color="auto"/>
      </w:divBdr>
    </w:div>
    <w:div w:id="2054697453">
      <w:bodyDiv w:val="1"/>
      <w:marLeft w:val="0"/>
      <w:marRight w:val="0"/>
      <w:marTop w:val="0"/>
      <w:marBottom w:val="0"/>
      <w:divBdr>
        <w:top w:val="none" w:sz="0" w:space="0" w:color="auto"/>
        <w:left w:val="none" w:sz="0" w:space="0" w:color="auto"/>
        <w:bottom w:val="none" w:sz="0" w:space="0" w:color="auto"/>
        <w:right w:val="none" w:sz="0" w:space="0" w:color="auto"/>
      </w:divBdr>
    </w:div>
    <w:div w:id="2057270124">
      <w:bodyDiv w:val="1"/>
      <w:marLeft w:val="0"/>
      <w:marRight w:val="0"/>
      <w:marTop w:val="0"/>
      <w:marBottom w:val="0"/>
      <w:divBdr>
        <w:top w:val="none" w:sz="0" w:space="0" w:color="auto"/>
        <w:left w:val="none" w:sz="0" w:space="0" w:color="auto"/>
        <w:bottom w:val="none" w:sz="0" w:space="0" w:color="auto"/>
        <w:right w:val="none" w:sz="0" w:space="0" w:color="auto"/>
      </w:divBdr>
    </w:div>
    <w:div w:id="2064518457">
      <w:bodyDiv w:val="1"/>
      <w:marLeft w:val="0"/>
      <w:marRight w:val="0"/>
      <w:marTop w:val="0"/>
      <w:marBottom w:val="0"/>
      <w:divBdr>
        <w:top w:val="none" w:sz="0" w:space="0" w:color="auto"/>
        <w:left w:val="none" w:sz="0" w:space="0" w:color="auto"/>
        <w:bottom w:val="none" w:sz="0" w:space="0" w:color="auto"/>
        <w:right w:val="none" w:sz="0" w:space="0" w:color="auto"/>
      </w:divBdr>
    </w:div>
    <w:div w:id="2072535435">
      <w:bodyDiv w:val="1"/>
      <w:marLeft w:val="0"/>
      <w:marRight w:val="0"/>
      <w:marTop w:val="0"/>
      <w:marBottom w:val="0"/>
      <w:divBdr>
        <w:top w:val="none" w:sz="0" w:space="0" w:color="auto"/>
        <w:left w:val="none" w:sz="0" w:space="0" w:color="auto"/>
        <w:bottom w:val="none" w:sz="0" w:space="0" w:color="auto"/>
        <w:right w:val="none" w:sz="0" w:space="0" w:color="auto"/>
      </w:divBdr>
    </w:div>
    <w:div w:id="2074548639">
      <w:bodyDiv w:val="1"/>
      <w:marLeft w:val="0"/>
      <w:marRight w:val="0"/>
      <w:marTop w:val="0"/>
      <w:marBottom w:val="0"/>
      <w:divBdr>
        <w:top w:val="none" w:sz="0" w:space="0" w:color="auto"/>
        <w:left w:val="none" w:sz="0" w:space="0" w:color="auto"/>
        <w:bottom w:val="none" w:sz="0" w:space="0" w:color="auto"/>
        <w:right w:val="none" w:sz="0" w:space="0" w:color="auto"/>
      </w:divBdr>
    </w:div>
    <w:div w:id="2091731120">
      <w:bodyDiv w:val="1"/>
      <w:marLeft w:val="0"/>
      <w:marRight w:val="0"/>
      <w:marTop w:val="0"/>
      <w:marBottom w:val="0"/>
      <w:divBdr>
        <w:top w:val="none" w:sz="0" w:space="0" w:color="auto"/>
        <w:left w:val="none" w:sz="0" w:space="0" w:color="auto"/>
        <w:bottom w:val="none" w:sz="0" w:space="0" w:color="auto"/>
        <w:right w:val="none" w:sz="0" w:space="0" w:color="auto"/>
      </w:divBdr>
    </w:div>
    <w:div w:id="2091849920">
      <w:bodyDiv w:val="1"/>
      <w:marLeft w:val="0"/>
      <w:marRight w:val="0"/>
      <w:marTop w:val="0"/>
      <w:marBottom w:val="0"/>
      <w:divBdr>
        <w:top w:val="none" w:sz="0" w:space="0" w:color="auto"/>
        <w:left w:val="none" w:sz="0" w:space="0" w:color="auto"/>
        <w:bottom w:val="none" w:sz="0" w:space="0" w:color="auto"/>
        <w:right w:val="none" w:sz="0" w:space="0" w:color="auto"/>
      </w:divBdr>
    </w:div>
    <w:div w:id="2097707799">
      <w:bodyDiv w:val="1"/>
      <w:marLeft w:val="0"/>
      <w:marRight w:val="0"/>
      <w:marTop w:val="0"/>
      <w:marBottom w:val="0"/>
      <w:divBdr>
        <w:top w:val="none" w:sz="0" w:space="0" w:color="auto"/>
        <w:left w:val="none" w:sz="0" w:space="0" w:color="auto"/>
        <w:bottom w:val="none" w:sz="0" w:space="0" w:color="auto"/>
        <w:right w:val="none" w:sz="0" w:space="0" w:color="auto"/>
      </w:divBdr>
    </w:div>
    <w:div w:id="2106267813">
      <w:bodyDiv w:val="1"/>
      <w:marLeft w:val="0"/>
      <w:marRight w:val="0"/>
      <w:marTop w:val="0"/>
      <w:marBottom w:val="0"/>
      <w:divBdr>
        <w:top w:val="none" w:sz="0" w:space="0" w:color="auto"/>
        <w:left w:val="none" w:sz="0" w:space="0" w:color="auto"/>
        <w:bottom w:val="none" w:sz="0" w:space="0" w:color="auto"/>
        <w:right w:val="none" w:sz="0" w:space="0" w:color="auto"/>
      </w:divBdr>
    </w:div>
    <w:div w:id="2106606991">
      <w:bodyDiv w:val="1"/>
      <w:marLeft w:val="0"/>
      <w:marRight w:val="0"/>
      <w:marTop w:val="0"/>
      <w:marBottom w:val="0"/>
      <w:divBdr>
        <w:top w:val="none" w:sz="0" w:space="0" w:color="auto"/>
        <w:left w:val="none" w:sz="0" w:space="0" w:color="auto"/>
        <w:bottom w:val="none" w:sz="0" w:space="0" w:color="auto"/>
        <w:right w:val="none" w:sz="0" w:space="0" w:color="auto"/>
      </w:divBdr>
    </w:div>
    <w:div w:id="2108888663">
      <w:bodyDiv w:val="1"/>
      <w:marLeft w:val="0"/>
      <w:marRight w:val="0"/>
      <w:marTop w:val="0"/>
      <w:marBottom w:val="0"/>
      <w:divBdr>
        <w:top w:val="none" w:sz="0" w:space="0" w:color="auto"/>
        <w:left w:val="none" w:sz="0" w:space="0" w:color="auto"/>
        <w:bottom w:val="none" w:sz="0" w:space="0" w:color="auto"/>
        <w:right w:val="none" w:sz="0" w:space="0" w:color="auto"/>
      </w:divBdr>
      <w:divsChild>
        <w:div w:id="2124029102">
          <w:marLeft w:val="480"/>
          <w:marRight w:val="0"/>
          <w:marTop w:val="0"/>
          <w:marBottom w:val="0"/>
          <w:divBdr>
            <w:top w:val="none" w:sz="0" w:space="0" w:color="auto"/>
            <w:left w:val="none" w:sz="0" w:space="0" w:color="auto"/>
            <w:bottom w:val="none" w:sz="0" w:space="0" w:color="auto"/>
            <w:right w:val="none" w:sz="0" w:space="0" w:color="auto"/>
          </w:divBdr>
        </w:div>
        <w:div w:id="1414008680">
          <w:marLeft w:val="480"/>
          <w:marRight w:val="0"/>
          <w:marTop w:val="0"/>
          <w:marBottom w:val="0"/>
          <w:divBdr>
            <w:top w:val="none" w:sz="0" w:space="0" w:color="auto"/>
            <w:left w:val="none" w:sz="0" w:space="0" w:color="auto"/>
            <w:bottom w:val="none" w:sz="0" w:space="0" w:color="auto"/>
            <w:right w:val="none" w:sz="0" w:space="0" w:color="auto"/>
          </w:divBdr>
        </w:div>
        <w:div w:id="210581013">
          <w:marLeft w:val="480"/>
          <w:marRight w:val="0"/>
          <w:marTop w:val="0"/>
          <w:marBottom w:val="0"/>
          <w:divBdr>
            <w:top w:val="none" w:sz="0" w:space="0" w:color="auto"/>
            <w:left w:val="none" w:sz="0" w:space="0" w:color="auto"/>
            <w:bottom w:val="none" w:sz="0" w:space="0" w:color="auto"/>
            <w:right w:val="none" w:sz="0" w:space="0" w:color="auto"/>
          </w:divBdr>
        </w:div>
        <w:div w:id="1558737303">
          <w:marLeft w:val="480"/>
          <w:marRight w:val="0"/>
          <w:marTop w:val="0"/>
          <w:marBottom w:val="0"/>
          <w:divBdr>
            <w:top w:val="none" w:sz="0" w:space="0" w:color="auto"/>
            <w:left w:val="none" w:sz="0" w:space="0" w:color="auto"/>
            <w:bottom w:val="none" w:sz="0" w:space="0" w:color="auto"/>
            <w:right w:val="none" w:sz="0" w:space="0" w:color="auto"/>
          </w:divBdr>
        </w:div>
        <w:div w:id="1218936203">
          <w:marLeft w:val="480"/>
          <w:marRight w:val="0"/>
          <w:marTop w:val="0"/>
          <w:marBottom w:val="0"/>
          <w:divBdr>
            <w:top w:val="none" w:sz="0" w:space="0" w:color="auto"/>
            <w:left w:val="none" w:sz="0" w:space="0" w:color="auto"/>
            <w:bottom w:val="none" w:sz="0" w:space="0" w:color="auto"/>
            <w:right w:val="none" w:sz="0" w:space="0" w:color="auto"/>
          </w:divBdr>
        </w:div>
        <w:div w:id="1949655974">
          <w:marLeft w:val="480"/>
          <w:marRight w:val="0"/>
          <w:marTop w:val="0"/>
          <w:marBottom w:val="0"/>
          <w:divBdr>
            <w:top w:val="none" w:sz="0" w:space="0" w:color="auto"/>
            <w:left w:val="none" w:sz="0" w:space="0" w:color="auto"/>
            <w:bottom w:val="none" w:sz="0" w:space="0" w:color="auto"/>
            <w:right w:val="none" w:sz="0" w:space="0" w:color="auto"/>
          </w:divBdr>
        </w:div>
        <w:div w:id="1857385894">
          <w:marLeft w:val="480"/>
          <w:marRight w:val="0"/>
          <w:marTop w:val="0"/>
          <w:marBottom w:val="0"/>
          <w:divBdr>
            <w:top w:val="none" w:sz="0" w:space="0" w:color="auto"/>
            <w:left w:val="none" w:sz="0" w:space="0" w:color="auto"/>
            <w:bottom w:val="none" w:sz="0" w:space="0" w:color="auto"/>
            <w:right w:val="none" w:sz="0" w:space="0" w:color="auto"/>
          </w:divBdr>
        </w:div>
        <w:div w:id="321853307">
          <w:marLeft w:val="480"/>
          <w:marRight w:val="0"/>
          <w:marTop w:val="0"/>
          <w:marBottom w:val="0"/>
          <w:divBdr>
            <w:top w:val="none" w:sz="0" w:space="0" w:color="auto"/>
            <w:left w:val="none" w:sz="0" w:space="0" w:color="auto"/>
            <w:bottom w:val="none" w:sz="0" w:space="0" w:color="auto"/>
            <w:right w:val="none" w:sz="0" w:space="0" w:color="auto"/>
          </w:divBdr>
        </w:div>
        <w:div w:id="1645351557">
          <w:marLeft w:val="480"/>
          <w:marRight w:val="0"/>
          <w:marTop w:val="0"/>
          <w:marBottom w:val="0"/>
          <w:divBdr>
            <w:top w:val="none" w:sz="0" w:space="0" w:color="auto"/>
            <w:left w:val="none" w:sz="0" w:space="0" w:color="auto"/>
            <w:bottom w:val="none" w:sz="0" w:space="0" w:color="auto"/>
            <w:right w:val="none" w:sz="0" w:space="0" w:color="auto"/>
          </w:divBdr>
        </w:div>
      </w:divsChild>
    </w:div>
    <w:div w:id="2113433419">
      <w:bodyDiv w:val="1"/>
      <w:marLeft w:val="0"/>
      <w:marRight w:val="0"/>
      <w:marTop w:val="0"/>
      <w:marBottom w:val="0"/>
      <w:divBdr>
        <w:top w:val="none" w:sz="0" w:space="0" w:color="auto"/>
        <w:left w:val="none" w:sz="0" w:space="0" w:color="auto"/>
        <w:bottom w:val="none" w:sz="0" w:space="0" w:color="auto"/>
        <w:right w:val="none" w:sz="0" w:space="0" w:color="auto"/>
      </w:divBdr>
    </w:div>
    <w:div w:id="2119133824">
      <w:bodyDiv w:val="1"/>
      <w:marLeft w:val="0"/>
      <w:marRight w:val="0"/>
      <w:marTop w:val="0"/>
      <w:marBottom w:val="0"/>
      <w:divBdr>
        <w:top w:val="none" w:sz="0" w:space="0" w:color="auto"/>
        <w:left w:val="none" w:sz="0" w:space="0" w:color="auto"/>
        <w:bottom w:val="none" w:sz="0" w:space="0" w:color="auto"/>
        <w:right w:val="none" w:sz="0" w:space="0" w:color="auto"/>
      </w:divBdr>
    </w:div>
    <w:div w:id="2122021268">
      <w:bodyDiv w:val="1"/>
      <w:marLeft w:val="0"/>
      <w:marRight w:val="0"/>
      <w:marTop w:val="0"/>
      <w:marBottom w:val="0"/>
      <w:divBdr>
        <w:top w:val="none" w:sz="0" w:space="0" w:color="auto"/>
        <w:left w:val="none" w:sz="0" w:space="0" w:color="auto"/>
        <w:bottom w:val="none" w:sz="0" w:space="0" w:color="auto"/>
        <w:right w:val="none" w:sz="0" w:space="0" w:color="auto"/>
      </w:divBdr>
    </w:div>
    <w:div w:id="2123181795">
      <w:bodyDiv w:val="1"/>
      <w:marLeft w:val="0"/>
      <w:marRight w:val="0"/>
      <w:marTop w:val="0"/>
      <w:marBottom w:val="0"/>
      <w:divBdr>
        <w:top w:val="none" w:sz="0" w:space="0" w:color="auto"/>
        <w:left w:val="none" w:sz="0" w:space="0" w:color="auto"/>
        <w:bottom w:val="none" w:sz="0" w:space="0" w:color="auto"/>
        <w:right w:val="none" w:sz="0" w:space="0" w:color="auto"/>
      </w:divBdr>
    </w:div>
    <w:div w:id="2126456458">
      <w:bodyDiv w:val="1"/>
      <w:marLeft w:val="0"/>
      <w:marRight w:val="0"/>
      <w:marTop w:val="0"/>
      <w:marBottom w:val="0"/>
      <w:divBdr>
        <w:top w:val="none" w:sz="0" w:space="0" w:color="auto"/>
        <w:left w:val="none" w:sz="0" w:space="0" w:color="auto"/>
        <w:bottom w:val="none" w:sz="0" w:space="0" w:color="auto"/>
        <w:right w:val="none" w:sz="0" w:space="0" w:color="auto"/>
      </w:divBdr>
    </w:div>
    <w:div w:id="2127236925">
      <w:bodyDiv w:val="1"/>
      <w:marLeft w:val="0"/>
      <w:marRight w:val="0"/>
      <w:marTop w:val="0"/>
      <w:marBottom w:val="0"/>
      <w:divBdr>
        <w:top w:val="none" w:sz="0" w:space="0" w:color="auto"/>
        <w:left w:val="none" w:sz="0" w:space="0" w:color="auto"/>
        <w:bottom w:val="none" w:sz="0" w:space="0" w:color="auto"/>
        <w:right w:val="none" w:sz="0" w:space="0" w:color="auto"/>
      </w:divBdr>
    </w:div>
    <w:div w:id="2130466838">
      <w:bodyDiv w:val="1"/>
      <w:marLeft w:val="0"/>
      <w:marRight w:val="0"/>
      <w:marTop w:val="0"/>
      <w:marBottom w:val="0"/>
      <w:divBdr>
        <w:top w:val="none" w:sz="0" w:space="0" w:color="auto"/>
        <w:left w:val="none" w:sz="0" w:space="0" w:color="auto"/>
        <w:bottom w:val="none" w:sz="0" w:space="0" w:color="auto"/>
        <w:right w:val="none" w:sz="0" w:space="0" w:color="auto"/>
      </w:divBdr>
    </w:div>
    <w:div w:id="2136949929">
      <w:bodyDiv w:val="1"/>
      <w:marLeft w:val="0"/>
      <w:marRight w:val="0"/>
      <w:marTop w:val="0"/>
      <w:marBottom w:val="0"/>
      <w:divBdr>
        <w:top w:val="none" w:sz="0" w:space="0" w:color="auto"/>
        <w:left w:val="none" w:sz="0" w:space="0" w:color="auto"/>
        <w:bottom w:val="none" w:sz="0" w:space="0" w:color="auto"/>
        <w:right w:val="none" w:sz="0" w:space="0" w:color="auto"/>
      </w:divBdr>
    </w:div>
    <w:div w:id="2146508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CD2853-DC42-48A7-9D9D-A0E113AA3C5D}"/>
      </w:docPartPr>
      <w:docPartBody>
        <w:p w:rsidR="00916B9B" w:rsidRDefault="00926D39">
          <w:r w:rsidRPr="00E9741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Geist Fallback">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D39"/>
    <w:rsid w:val="000B4504"/>
    <w:rsid w:val="005904D4"/>
    <w:rsid w:val="00916B9B"/>
    <w:rsid w:val="00926D39"/>
    <w:rsid w:val="009A7CD5"/>
    <w:rsid w:val="00CC51D3"/>
    <w:rsid w:val="00F0786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E" w:eastAsia="en-A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6D3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A0CED0-B92C-473B-8174-30FA2580CD3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767417230"/>
    <we:property name="MENDELEY_CITATIONS" value="[{&quot;citationID&quot;:&quot;MENDELEY_CITATION_15eb0029-b7b8-4d43-9162-098a548d70ee&quot;,&quot;properties&quot;:{&quot;noteIndex&quot;:0},&quot;isEdited&quot;:false,&quot;manualOverride&quot;:{&quot;isManuallyOverridden&quot;:false,&quot;citeprocText&quot;:&quot;(Department of Health et al., n.d.)&quot;,&quot;manualOverrideText&quot;:&quot;&quot;},&quot;citationTag&quot;:&quot;MENDELEY_CITATION_v3_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&quot;,&quot;citationItems&quot;:[{&quot;id&quot;:&quot;caca786f-d318-35ab-a825-2ca9c88823d7&quot;,&quot;itemData&quot;:{&quot;type&quot;:&quot;article-journal&quot;,&quot;id&quot;:&quot;caca786f-d318-35ab-a825-2ca9c88823d7&quot;,&quot;title&quot;:&quot;Preventing Tobacco Use Among Youth and Young Adults:A Report of the Surgeon General&quot;,&quot;author&quot;:[{&quot;family&quot;:&quot;Department of Health&quot;,&quot;given&quot;:&quot;Us&quot;,&quot;parse-names&quot;:false,&quot;dropping-particle&quot;:&quot;&quot;,&quot;non-dropping-particle&quot;:&quot;&quot;},{&quot;family&quot;:&quot;Services&quot;,&quot;given&quot;:&quot;Human&quot;,&quot;parse-names&quot;:false,&quot;dropping-particle&quot;:&quot;&quot;,&quot;non-dropping-particle&quot;:&quot;&quot;},{&quot;family&quot;:&quot;for Disease Control&quot;,&quot;given&quot;:&quot;Centers&quot;,&quot;parse-names&quot;:false,&quot;dropping-particle&quot;:&quot;&quot;,&quot;non-dropping-particle&quot;:&quot;&quot;},{&quot;family&quot;:&quot;Center for Chronic Disease Prevention&quot;,&quot;given&quot;:&quot;National&quot;,&quot;parse-names&quot;:false,&quot;dropping-particle&quot;:&quot;&quot;,&quot;non-dropping-particle&quot;:&quot;&quot;},{&quot;family&quot;:&quot;Promotion&quot;,&quot;given&quot;:&quot;Health&quot;,&quot;parse-names&quot;:false,&quot;dropping-particle&quot;:&quot;&quot;,&quot;non-dropping-particle&quot;:&quot;&quot;},{&quot;family&quot;:&quot;on Smoking&quot;,&quot;given&quot;:&quot;Office&quot;,&quot;parse-names&quot;:false,&quot;dropping-particle&quot;:&quot;&quot;,&quot;non-dropping-particle&quot;:&quot;&quot;}],&quot;accessed&quot;:{&quot;date-parts&quot;:[[2026,5,19]]},&quot;URL&quot;:&quot;http://www.surgeongeneral.gov/library&quot;,&quot;container-title-short&quot;:&quot;&quot;},&quot;isTemporary&quot;:false}]},{&quot;citationID&quot;:&quot;MENDELEY_CITATION_4c29532d-fbf8-4887-9feb-64672fe7852b&quot;,&quot;properties&quot;:{&quot;noteIndex&quot;:0},&quot;isEdited&quot;:false,&quot;manualOverride&quot;:{&quot;isManuallyOverridden&quot;:false,&quot;citeprocText&quot;:&quot;(World Health Organisation (WHO), 2019)&quot;,&quot;manualOverrideText&quot;:&quot;&quot;},&quot;citationTag&quot;:&quot;MENDELEY_CITATION_v3_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&quot;,&quot;citationItems&quot;:[{&quot;id&quot;:&quot;901f9c18-faa8-3447-811a-137bc5f1215d&quot;,&quot;itemData&quot;:{&quot;type&quot;:&quot;article-journal&quot;,&quot;id&quot;:&quot;901f9c18-faa8-3447-811a-137bc5f1215d&quot;,&quot;title&quot;:&quot;WHO global report on trends in prevalence of tobacco use 2000–2025, third edition&quot;,&quot;author&quot;:[{&quot;family&quot;:&quot;World Health Organisation (WHO)&quot;,&quot;given&quot;:&quot;&quot;,&quot;parse-names&quot;:false,&quot;dropping-particle&quot;:&quot;&quot;,&quot;non-dropping-particle&quot;:&quot;&quot;}],&quot;container-title&quot;:&quot;Geneva, World Health Organisation&quot;,&quot;accessed&quot;:{&quot;date-parts&quot;:[[2026,5,19]]},&quot;ISBN&quot;:&quot;9789240039322&quot;,&quot;URL&quot;:&quot;https://iris.who.int/bitstream/handle/10665/330221/9789240000032-eng.pdf&quot;,&quot;issued&quot;:{&quot;date-parts&quot;:[[2019]]},&quot;page&quot;:&quot;1-121&quot;,&quot;abstract&quot;:&quot;Dr Naoko Yamamoto Assistant Director-General, Universal Health Coverage/Healthier Populations World Health Organization I have great pleasure in releasing the WHO global report on trends in prevalence of tobacco use 2000-2025, third edition. This report offers a reflection on the phenomenal progress made by countries who are working to reduce the demand for tobacco, a celebration of the successes achieved to date, and a preview of what can be achieved in the coming years. This report enables us to see for the first time that the number of people using tobacco in the world is declining, despite population growth. The number of male tobacco users, which previously was increasing every year, finally turned the corner in 2018 and is projected to decline each year from 2019 forward. For this projection to become reality, tobacco control efforts need to be reinforced, and in some countries accelerated, to prevent additional people falling victim to tobacco-related illnesses and death. Although admirable progress is being made, the tobacco epidemic is far from over. Progress towards reducing tobacco use everywhere in the world is uneven and some groups are getting left behind. We are falling short of achieving a global 30% relative reduction in current tobacco use by 2025, a target of the WHO Global Action Plan for the Prevention and Control of Noncommunicable Diseases 2013–2020. This report contributes to the global monitoring of Sustainable Development Goal 3.a, which calls for strengthening implementation of the WHO Framework Convention on Tobacco Control (WHO FCTC) in all countries, as appropriate. I acknowledge the dedicated work of the Secretariat to the WHO-FCTC both as co-custodian of the Sustainable Development Goal indicator 3.a.1, and in helping Parties to the WHO- FCTC achieve their goals of protecting their populations from the harms of tobacco. I congratulate all countries who are taking multisectoral actions to put in place effective policy measures and to continually monitor and enforce these measures. Together, we will reverse the global tobacco epidemic and save millions of lives.&quot;,&quot;container-title-short&quot;:&quot;&quot;},&quot;isTemporary&quot;:false}]},{&quot;citationID&quot;:&quot;MENDELEY_CITATION_ced02ec8-3900-4e46-9a75-1f5693440967&quot;,&quot;properties&quot;:{&quot;noteIndex&quot;:0},&quot;isEdited&quot;:false,&quot;manualOverride&quot;:{&quot;isManuallyOverridden&quot;:false,&quot;citeprocText&quot;:&quot;(&lt;i&gt;World Health Organization, Tobacco.&lt;/i&gt;, 2023)&quot;,&quot;manualOverrideText&quot;:&quot;&quot;},&quot;citationTag&quot;:&quot;MENDELEY_CITATION_v3_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&quot;,&quot;citationItems&quot;:[{&quot;id&quot;:&quot;f6f89e3b-7f98-3875-ab0c-f2788c6c8560&quot;,&quot;itemData&quot;:{&quot;type&quot;:&quot;webpage&quot;,&quot;id&quot;:&quot;f6f89e3b-7f98-3875-ab0c-f2788c6c8560&quot;,&quot;title&quot;:&quot;World Health Organization, Tobacco.&quot;,&quot;accessed&quot;:{&quot;date-parts&quot;:[[2026,5,19]]},&quot;URL&quot;:&quot;https://www.who.int/news-room/fact-sheets/detail/tobacco&quot;,&quot;issued&quot;:{&quot;date-parts&quot;:[[2023,7,31]]},&quot;container-title-short&quot;:&quot;&quot;},&quot;isTemporary&quot;:false}]},{&quot;citationID&quot;:&quot;MENDELEY_CITATION_00a43ea8-4d2b-47b9-82b9-5c80115346b8&quot;,&quot;properties&quot;:{&quot;noteIndex&quot;:0},&quot;isEdited&quot;:false,&quot;manualOverride&quot;:{&quot;isManuallyOverridden&quot;:false,&quot;citeprocText&quot;:&quot;(Jha et al., 2006)&quot;,&quot;manualOverrideText&quot;:&quot;&quot;},&quot;citationTag&quot;:&quot;MENDELEY_CITATION_v3_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&quot;,&quot;citationItems&quot;:[{&quot;id&quot;:&quot;3b3f727b-f32a-310b-b492-d45d3712f3e3&quot;,&quot;itemData&quot;:{&quot;type&quot;:&quot;article-journal&quot;,&quot;id&quot;:&quot;3b3f727b-f32a-310b-b492-d45d3712f3e3&quot;,&quot;title&quot;:&quot;Tobacco Addiction&quot;,&quot;author&quot;:[{&quot;family&quot;:&quot;Jha&quot;,&quot;given&quot;:&quot;Prabhat&quot;,&quot;parse-names&quot;:false,&quot;dropping-particle&quot;:&quot;&quot;,&quot;non-dropping-particle&quot;:&quot;&quot;},{&quot;family&quot;:&quot;Chaloupka&quot;,&quot;given&quot;:&quot;Frank J.&quot;,&quot;parse-names&quot;:false,&quot;dropping-particle&quot;:&quot;&quot;,&quot;non-dropping-particle&quot;:&quot;&quot;},{&quot;family&quot;:&quot;Moore&quot;,&quot;given&quot;:&quot;James&quot;,&quot;parse-names&quot;:false,&quot;dropping-particle&quot;:&quot;&quot;,&quot;non-dropping-particle&quot;:&quot;&quot;},{&quot;family&quot;:&quot;Gajalakshmi&quot;,&quot;given&quot;:&quot;Vendhan&quot;,&quot;parse-names&quot;:false,&quot;dropping-particle&quot;:&quot;&quot;,&quot;non-dropping-particle&quot;:&quot;&quot;},{&quot;family&quot;:&quot;Gupta&quot;,&quot;given&quot;:&quot;Prakash C.&quot;,&quot;parse-names&quot;:false,&quot;dropping-particle&quot;:&quot;&quot;,&quot;non-dropping-particle&quot;:&quot;&quot;},{&quot;family&quot;:&quot;Peck&quot;,&quot;given&quot;:&quot;Richard&quot;,&quot;parse-names&quot;:false,&quot;dropping-particle&quot;:&quot;&quot;,&quot;non-dropping-particle&quot;:&quot;&quot;},{&quot;family&quot;:&quot;Asma&quot;,&quot;given&quot;:&quot;Samira&quot;,&quot;parse-names&quot;:false,&quot;dropping-particle&quot;:&quot;&quot;,&quot;non-dropping-particle&quot;:&quot;&quot;},{&quot;family&quot;:&quot;Zatonski&quot;,&quot;given&quot;:&quot;Witold&quot;,&quot;parse-names&quot;:false,&quot;dropping-particle&quot;:&quot;&quot;,&quot;non-dropping-particle&quot;:&quot;&quot;}],&quot;container-title&quot;:&quot;Cognition and Addiction: A Researcher's Guide from Mechanisms Towards Interventions&quot;,&quot;accessed&quot;:{&quot;date-parts&quot;:[[2026,5,19]]},&quot;DOI&quot;:&quot;10.1016/B978-0-12-815298-0.00009-5&quot;,&quot;ISBN&quot;:&quot;9780128152980&quot;,&quot;PMID&quot;:&quot;21250321&quot;,&quot;URL&quot;:&quot;https://www.ncbi.nlm.nih.gov/books/NBK11741/&quot;,&quot;issued&quot;:{&quot;date-parts&quot;:[[2006,1,1]]},&quot;page&quot;:&quot;129-141&quot;,&quot;abstract&quot;:&quot;This chapter introduces tobacco addiction and research on nicotine and cigarette smoking. First, the scope of the problem and basic pharmacology are described, then three areas of research are explained, and recent research is reviewed. These areas include the cognitive effects of nicotine and tobacco, nicotine reinforcement, and the emotion–smoking relationship. While there has been a gradual decline in smoking in the general population, certain populations continue to smoke at high rates—especially those experiencing socioeconomic stress and/or mood disorders. These vulnerable populations are being underserved by current smoking cessation efforts and may benefit from interventions that target smoking's overlapping effects on cognition, reinforcement, and mood.&quot;,&quot;publisher&quot;:&quot;The International Bank for Reconstruction and Development / The World Bank&quot;,&quot;container-title-short&quot;:&quot;&quot;},&quot;isTemporary&quot;:false}]},{&quot;citationID&quot;:&quot;MENDELEY_CITATION_801df868-77f9-4365-8c0a-cd22b871a507&quot;,&quot;properties&quot;:{&quot;noteIndex&quot;:0},&quot;isEdited&quot;:false,&quot;manualOverride&quot;:{&quot;isManuallyOverridden&quot;:false,&quot;citeprocText&quot;:&quot;(Ma et al., 2021)&quot;,&quot;manualOverrideText&quot;:&quot;&quot;},&quot;citationTag&quot;:&quot;MENDELEY_CITATION_v3_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&quot;,&quot;citationItems&quot;:[{&quot;id&quot;:&quot;28f43543-da00-3a9d-8334-6fe13ff328e3&quot;,&quot;itemData&quot;:{&quot;type&quot;:&quot;article-journal&quot;,&quot;id&quot;:&quot;28f43543-da00-3a9d-8334-6fe13ff328e3&quot;,&quot;title&quot;:&quot;Prevalence and trends in tobacco use among adolescents aged 13–15 years in 143 countries, 1999–2018: findings from the Global Youth Tobacco Surveys&quot;,&quot;author&quot;:[{&quot;family&quot;:&quot;Ma&quot;,&quot;given&quot;:&quot;Chuanwei&quot;,&quot;parse-names&quot;:false,&quot;dropping-particle&quot;:&quot;&quot;,&quot;non-dropping-particle&quot;:&quot;&quot;},{&quot;family&quot;:&quot;Xi&quot;,&quot;given&quot;:&quot;Bo&quot;,&quot;parse-names&quot;:false,&quot;dropping-particle&quot;:&quot;&quot;,&quot;non-dropping-particle&quot;:&quot;&quot;},{&quot;family&quot;:&quot;Li&quot;,&quot;given&quot;:&quot;Zilin&quot;,&quot;parse-names&quot;:false,&quot;dropping-particle&quot;:&quot;&quot;,&quot;non-dropping-particle&quot;:&quot;&quot;},{&quot;family&quot;:&quot;Wu&quot;,&quot;given&quot;:&quot;Han&quot;,&quot;parse-names&quot;:false,&quot;dropping-particle&quot;:&quot;&quot;,&quot;non-dropping-particle&quot;:&quot;&quot;},{&quot;family&quot;:&quot;Zhao&quot;,&quot;given&quot;:&quot;Min&quot;,&quot;parse-names&quot;:false,&quot;dropping-particle&quot;:&quot;&quot;,&quot;non-dropping-particle&quot;:&quot;&quot;},{&quot;family&quot;:&quot;Liang&quot;,&quot;given&quot;:&quot;Yajun&quot;,&quot;parse-names&quot;:false,&quot;dropping-particle&quot;:&quot;&quot;,&quot;non-dropping-particle&quot;:&quot;&quot;},{&quot;family&quot;:&quot;Bovet&quot;,&quot;given&quot;:&quot;Pascal&quot;,&quot;parse-names&quot;:false,&quot;dropping-particle&quot;:&quot;&quot;,&quot;non-dropping-particle&quot;:&quot;&quot;}],&quot;container-title&quot;:&quot;The Lancet Child and Adolescent Health&quot;,&quot;container-title-short&quot;:&quot;Lancet Child Adolesc. Health&quot;,&quot;accessed&quot;:{&quot;date-parts&quot;:[[2026,5,13]]},&quot;DOI&quot;:&quot;10.1016/S2352-4642(20)30390-4&quot;,&quot;ISSN&quot;:&quot;23524642&quot;,&quot;PMID&quot;:&quot;33545071&quot;,&quot;URL&quot;:&quot;https://pubmed.ncbi.nlm.nih.gov/33545071/&quot;,&quot;issued&quot;:{&quot;date-parts&quot;:[[2021,4,1]]},&quot;page&quot;:&quot;245-255&quot;,&quot;abstract&quot;:&quot;Background: Tobacco use is a leading preventable cause of morbidity and mortality worldwide. Little is known about recent prevalence and trends in tobacco use among adolescents globally. We aimed to assess the recent global prevalence of tobacco use in young adolescents and the secular trends in prevalence between 1999 and 2018. Methods: We used the most recent Global Youth Tobacco Surveys data on adolescents aged 13–15 years from 143 countries or territories that had done at least one survey between Jan 1, 2010, and Dec 31, 2018, to assess the recent prevalence of tobacco use; and data from 140 countries that had done two or more surveys between Jan 1, 1999, and Dec 31, 2018, to assess the trends in the prevalence of tobacco use. Findings: 530 234 adolescents were included from the 143 countries that had done at least one survey between 2010 and 2018. 1 192 312 adolescents were included from the 140 countries that had done two or more surveys between 1999 and 2018. The most recent global prevalence of cigarette smoking was 11·3% (95% CI 10·3–12·3) in boys and 6·1% (5·6–6·6) in girls, based on cigarette smoking on at least 1 day during the past 30 days, 6·0% (5·5–6·6) and 2·6% (2·4–2·9) based on smoking on at least 3 days, and 4·2% (3·8–4·6) and 1·6% (1·4–1·8) based on smoking on at least 6 days. The most recent prevalence of the use of tobacco products other than cigarettes (eg, chewing tobacco, snuff, dip, cigars, cigarillos, pipe, electronic cigarettes) on at least 1 day during the past 30 days was 11·2% (9·9–12·6) in boys and 7·0% (6·4–7·7) in girls. The most recent prevalence of any tobacco use on at least 1 day during the past 30 days was 17·9% (16·1–19·6) in boys and 11·5% (10·5–12·4) in girls. The prevalence of cigarette smoking on at least 1 day during the past 30 days decreased between the first and last surveys in 80 (57·1%) of 140 countries, was unchanged in 39 countries (27·9%), and increased in 21 countries (15·0%). However, the prevalence of the use of tobacco products other than cigarettes was unchanged or increased in 81 (59·1%) of 137 countries. Interpretation: The global prevalence of tobacco use among adolescents aged 13–15 years was substantial. Although the prevalence of cigarette smoking decreased over time in the majority of countries, the prevalence of the use of other tobacco products increased or did not change in the majority of countries during the past two decades. These findings re-emphasise the need to strengthen tobacco control efforts among young adolescents globally. Funding: Shandong University.&quot;,&quot;publisher&quot;:&quot;Elsevier B.V.&quot;,&quot;issue&quot;:&quot;4&quot;,&quot;volume&quot;:&quot;5&quot;},&quot;isTemporary&quot;:false}]},{&quot;citationID&quot;:&quot;MENDELEY_CITATION_1490c99e-4189-4229-9e75-ee905dad8873&quot;,&quot;properties&quot;:{&quot;noteIndex&quot;:0},&quot;isEdited&quot;:false,&quot;manualOverride&quot;:{&quot;isManuallyOverridden&quot;:false,&quot;citeprocText&quot;:&quot;(&lt;i&gt;Trends in Prevalence of Tobacco Use 2000–2030&lt;/i&gt;, 2024)&quot;,&quot;manualOverrideText&quot;:&quot;&quot;},&quot;citationTag&quot;:&quot;MENDELEY_CITATION_v3_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&quot;,&quot;citationItems&quot;:[{&quot;id&quot;:&quot;d465b18c-f78e-326d-a2cf-2d3bcb8b37f7&quot;,&quot;itemData&quot;:{&quot;type&quot;:&quot;article-journal&quot;,&quot;id&quot;:&quot;d465b18c-f78e-326d-a2cf-2d3bcb8b37f7&quot;,&quot;title&quot;:&quot;Trends in prevalence of tobacco use 2000–2030&quot;,&quot;accessed&quot;:{&quot;date-parts&quot;:[[2026,5,13]]},&quot;ISBN&quot;:&quot;978-92-4-008828-3&quot;,&quot;URL&quot;:&quot;https://www.who.int/publications/i/item/9789240088283&quot;,&quot;issued&quot;:{&quot;date-parts&quot;:[[2024]]},&quot;page&quot;:&quot;1-135&quot;,&quot;abstract&quot;:&quot;Progress in reducing tobacco use is a key indicator for measuring countries’ efforts to implement the WHO Framework Convention on Tobacco Control – target 3.a under the Sustainable Development Goals agenda. Countries have adopted this indicator to report progress also towards the tobacco reduction target under the Global Action Plan for the Prevention and Control of Noncommunicable Diseases 2013–2020 and the WHO’s Global Programme of Work triple billions target. This report presents WHO estimates of tobacco use prevalence for 2022, numbers of users, and trends projected to 2030. Estimates are at global, regional and country-level.&quot;,&quot;container-title-short&quot;:&quot;&quot;},&quot;isTemporary&quot;:false}]},{&quot;citationID&quot;:&quot;MENDELEY_CITATION_7d17ad8e-a3ac-4e05-ac9f-bd4de69575b9&quot;,&quot;properties&quot;:{&quot;noteIndex&quot;:0},&quot;isEdited&quot;:false,&quot;manualOverride&quot;:{&quot;isManuallyOverridden&quot;:false,&quot;citeprocText&quot;:&quot;(Warren et al., 2006)&quot;,&quot;manualOverrideText&quot;:&quot;&quot;},&quot;citationTag&quot;:&quot;MENDELEY_CITATION_v3_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&quot;,&quot;citationItems&quot;:[{&quot;id&quot;:&quot;c78e982f-e8f0-3c5b-83aa-9fdc79e484ab&quot;,&quot;itemData&quot;:{&quot;type&quot;:&quot;article-journal&quot;,&quot;id&quot;:&quot;c78e982f-e8f0-3c5b-83aa-9fdc79e484ab&quot;,&quot;title&quot;:&quot;Patterns of global tobacco use in young people and implications for future chronic disease burden in adults&quot;,&quot;author&quot;:[{&quot;family&quot;:&quot;Warren&quot;,&quot;given&quot;:&quot;C. W.&quot;,&quot;parse-names&quot;:false,&quot;dropping-particle&quot;:&quot;&quot;,&quot;non-dropping-particle&quot;:&quot;&quot;},{&quot;family&quot;:&quot;Jones&quot;,&quot;given&quot;:&quot;N. R.&quot;,&quot;parse-names&quot;:false,&quot;dropping-particle&quot;:&quot;&quot;,&quot;non-dropping-particle&quot;:&quot;&quot;},{&quot;family&quot;:&quot;Eriksen&quot;,&quot;given&quot;:&quot;M. P.&quot;,&quot;parse-names&quot;:false,&quot;dropping-particle&quot;:&quot;&quot;,&quot;non-dropping-particle&quot;:&quot;&quot;},{&quot;family&quot;:&quot;Asma&quot;,&quot;given&quot;:&quot;S.&quot;,&quot;parse-names&quot;:false,&quot;dropping-particle&quot;:&quot;&quot;,&quot;non-dropping-particle&quot;:&quot;&quot;}],&quot;container-title&quot;:&quot;Lancet&quot;,&quot;accessed&quot;:{&quot;date-parts&quot;:[[2026,5,13]]},&quot;DOI&quot;:&quot;10.1016/S0140-6736(06)68192-0&quot;,&quot;ISSN&quot;:&quot;01406736&quot;,&quot;PMID&quot;:&quot;16517275&quot;,&quot;URL&quot;:&quot;https://pubmed.ncbi.nlm.nih.gov/16517275/&quot;,&quot;issued&quot;:{&quot;date-parts&quot;:[[2006,3,4]]},&quot;page&quot;:&quot;749-753&quot;,&quot;abstract&quot;:&quot;Background: Tobacco use is a leading preventable risk factor for many chronic disorders, which are expected to account for an increasing share of the global disease burden. As part of the Global Youth Tobacco Survey (GYTS), we aimed to assess the effect of tobacco use by young people on global mortality. Methods: GYTS is a school-based survey of students aged 13-15 years. The survey was undertaken at 395 sites in 131 countries and the Gaza Strip and West Bank. We questioned students about current tobacco use, susceptibility to smoking among non-smokers, and exposure to secondhand smoke at home and in public places. Findings: The difference in current cigarette smoking between boys and girls is narrower than expected in many regions of the world. Use of tobacco products other than cigarettes by students is as high as cigarette smoking in many regions. Almost one in five never-smokers reported they were susceptible to smoking in the next year. Student exposure to secondhand smoke was high both at home (more than four in ten) and in public places (more than five in ten). Never-smokers were significantly less likely than current smokers to be exposed to secondhand smoke at home (prevalence 39.1% [95% CI 36.6-41.6] vs 72.8% [64.0-81.6]) and in public places (49.5% [46.7-52.3] vs 81.2% [74.2-88.2]). Interpretation: Our findings are troubling for the future of chronic disease and tobacco-related mortality. Reduction of tobacco consumption will require a redoubling of efforts to prevent initiation and promote cessation among the large proportion of young people who currently use tobacco. High exposure to secondhand smoke suggests a need for countries to pass strong and effective smoke-free policies.&quot;,&quot;publisher&quot;:&quot;Elsevier B.V.&quot;,&quot;issue&quot;:&quot;9512&quot;,&quot;volume&quot;:&quot;367&quot;,&quot;container-title-short&quot;:&quot;&quot;},&quot;isTemporary&quot;:false}]},{&quot;citationID&quot;:&quot;MENDELEY_CITATION_221a31ac-623c-4482-80cd-7e39346e60bf&quot;,&quot;properties&quot;:{&quot;noteIndex&quot;:0},&quot;isEdited&quot;:false,&quot;manualOverride&quot;:{&quot;isManuallyOverridden&quot;:false,&quot;citeprocText&quot;:&quot;(Reitsma et al., 2021)&quot;,&quot;manualOverrideText&quot;:&quot;&quot;},&quot;citationTag&quot;:&quot;MENDELEY_CITATION_v3_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&quot;,&quot;citationItems&quot;:[{&quot;id&quot;:&quot;5a40ae5a-b80a-31fe-ac16-77f0eedc67a0&quot;,&quot;itemData&quot;:{&quot;type&quot;:&quot;article-journal&quot;,&quot;id&quot;:&quot;5a40ae5a-b80a-31fe-ac16-77f0eedc67a0&quot;,&quot;title&quot;:&quot;Spatial, temporal, and demographic patterns in prevalence of smoking tobacco use and initiation among young people in 204 countries and territories, 1990–2019&quot;,&quot;author&quot;:[{&quot;family&quot;:&quot;Reitsma&quot;,&quot;given&quot;:&quot;Marissa B.&quot;,&quot;parse-names&quot;:false,&quot;dropping-particle&quot;:&quot;&quot;,&quot;non-dropping-particle&quot;:&quot;&quot;},{&quot;family&quot;:&quot;Flor&quot;,&quot;given&quot;:&quot;Luisa S.&quot;,&quot;parse-names&quot;:false,&quot;dropping-particle&quot;:&quot;&quot;,&quot;non-dropping-particle&quot;:&quot;&quot;},{&quot;family&quot;:&quot;Mullany&quot;,&quot;given&quot;:&quot;Erin C.&quot;,&quot;parse-names&quot;:false,&quot;dropping-particle&quot;:&quot;&quot;,&quot;non-dropping-particle&quot;:&quot;&quot;},{&quot;family&quot;:&quot;Gupta&quot;,&quot;given&quot;:&quot;Vin&quot;,&quot;parse-names&quot;:false,&quot;dropping-particle&quot;:&quot;&quot;,&quot;non-dropping-particle&quot;:&quot;&quot;},{&quot;family&quot;:&quot;Hay&quot;,&quot;given&quot;:&quot;Simon I.&quot;,&quot;parse-names&quot;:false,&quot;dropping-particle&quot;:&quot;&quot;,&quot;non-dropping-particle&quot;:&quot;&quot;},{&quot;family&quot;:&quot;Gakidou&quot;,&quot;given&quot;:&quot;Emmanuela&quot;,&quot;parse-names&quot;:false,&quot;dropping-particle&quot;:&quot;&quot;,&quot;non-dropping-particle&quot;:&quot;&quot;}],&quot;container-title&quot;:&quot;The Lancet Public Health&quot;,&quot;container-title-short&quot;:&quot;Lancet Public Health&quot;,&quot;accessed&quot;:{&quot;date-parts&quot;:[[2026,5,14]]},&quot;DOI&quot;:&quot;10.1016/S2468-2667(21)00102-X&quot;,&quot;ISSN&quot;:&quot;2468-2667&quot;,&quot;PMID&quot;:&quot;34051921&quot;,&quot;URL&quot;:&quot;https://www.sciencedirect.com/science/article/pii/S246826672100102X?via%3Dihub&quot;,&quot;issued&quot;:{&quot;date-parts&quot;:[[2021,7,1]]},&quot;page&quot;:&quot;e472-e481&quot;,&quot;abstract&quot;:&quot;Background: Universally, smoking cessation rates among established smokers are poor. Preventing young people from starting use of and becoming addicted to tobacco products remains a key strategy to end the tobacco epidemic. Previous country-specific studies have found that initiation of smoking tobacco use occurs predominantly among young people and have found mixed progress in reducing the prevalence of smoking tobacco use among young people. Current and comparable estimates for all countries are needed to inform targeted interventions and policies. Methods: We modelled two indicators: prevalence of current smoking tobacco use among young adults aged 15–24 years, and the age at which current smokers aged 20–54 years in 2019 began smoking regularly. We synthesised data from 3625 nationally representative surveys on prevalence of smoking and 254 on age at initiation. We used spatiotemporal Gaussian process regression to produce estimates of the prevalence of smoking and age of initiation by sex, for 204 countries and territories for each year between 1990 and 2019. Findings: Globally in 2019, an estimated 155 million (95% uncertainty interval 150–160) individuals aged 15–24 years were tobacco smokers, with a prevalence of 20·1% (19·4–20·8) among males and 4·95% (4·64–5·29) among females. We estimated that 82·6% (82·1–83·1) of current smokers initiated between ages 14 and 25 years, and that 18·5% (17·7–19·3) of smokers began smoking regularly by age 15 years. Although some countries have made substantial progress in reducing the prevalence of smoking tobacco use among young people, prevalence in 2019 still exceeds 20% among males aged 15–24 years in 120 countries and among females aged 15–24 years in 43 countries. Interpretation: The fact that most smokers start smoking regularly before age 20 years highlights the unique window of opportunity to target prevention efforts among young people and save millions of lives and avert health-care costs in the future. Countries can substantially improve the health of their populations by implementing and enforcing evidence-based tobacco control policies that prevent the next generation from initiating smoking. Funding: Bloomberg Philanthropies.&quot;,&quot;publisher&quot;:&quot;Elsevier&quot;,&quot;issue&quot;:&quot;7&quot;,&quot;volume&quot;:&quot;6&quot;},&quot;isTemporary&quot;:false}]},{&quot;citationID&quot;:&quot;MENDELEY_CITATION_1aaded8e-0f10-4a2a-9f74-8a560c15a95e&quot;,&quot;properties&quot;:{&quot;noteIndex&quot;:0},&quot;isEdited&quot;:false,&quot;manualOverride&quot;:{&quot;isManuallyOverridden&quot;:false,&quot;citeprocText&quot;:&quot;(CDC, n.d.)&quot;,&quot;manualOverrideText&quot;:&quot;&quot;},&quot;citationTag&quot;:&quot;MENDELEY_CITATION_v3_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&quot;,&quot;citationItems&quot;:[{&quot;id&quot;:&quot;f5f5caed-77e4-3c8b-a237-784114334a88&quot;,&quot;itemData&quot;:{&quot;type&quot;:&quot;article-journal&quot;,&quot;id&quot;:&quot;f5f5caed-77e4-3c8b-a237-784114334a88&quot;,&quot;title&quot;:&quot;A Report of the Surgeon General: Preventing Tobacco Use Among Youth and Young Adults&quot;,&quot;author&quot;:[{&quot;family&quot;:&quot;CDC&quot;,&quot;given&quot;:&quot;&quot;,&quot;parse-names&quot;:false,&quot;dropping-particle&quot;:&quot;&quot;,&quot;non-dropping-particle&quot;:&quot;&quot;}],&quot;accessed&quot;:{&quot;date-parts&quot;:[[2026,5,13]]},&quot;URL&quot;:&quot;www.cdc.gov/tobacco.&quot;,&quot;container-title-short&quot;:&quot;&quot;},&quot;isTemporary&quot;:false}]},{&quot;citationID&quot;:&quot;MENDELEY_CITATION_97fe12ac-2004-4500-95a6-e342117c1dff&quot;,&quot;properties&quot;:{&quot;noteIndex&quot;:0},&quot;isEdited&quot;:false,&quot;manualOverride&quot;:{&quot;isManuallyOverridden&quot;:false,&quot;citeprocText&quot;:&quot;(&lt;i&gt;Government of Nepal Ministry of Health FCTC 2030 STRATEGY: NEPAL&lt;/i&gt;, n.d.)&quot;,&quot;manualOverrideText&quot;:&quot;&quot;},&quot;citationTag&quot;:&quot;MENDELEY_CITATION_v3_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&quot;,&quot;citationItems&quot;:[{&quot;id&quot;:&quot;cfa8fbfe-2231-3862-8b1f-e5ab41f09e86&quot;,&quot;itemData&quot;:{&quot;type&quot;:&quot;article-journal&quot;,&quot;id&quot;:&quot;cfa8fbfe-2231-3862-8b1f-e5ab41f09e86&quot;,&quot;title&quot;:&quot;Government of Nepal Ministry of Health FCTC 2030 STRATEGY: NEPAL&quot;,&quot;accessed&quot;:{&quot;date-parts&quot;:[[2026,5,13]]},&quot;container-title-short&quot;:&quot;&quot;},&quot;isTemporary&quot;:false}]},{&quot;citationID&quot;:&quot;MENDELEY_CITATION_6c83846d-099a-4c97-8ca2-dddb908bb889&quot;,&quot;properties&quot;:{&quot;noteIndex&quot;:0},&quot;isEdited&quot;:false,&quot;manualOverride&quot;:{&quot;isManuallyOverridden&quot;:false,&quot;citeprocText&quot;:&quot;(Njie et al., 2023; Sreeramareddy et al., 2022)&quot;,&quot;manualOverrideText&quot;:&quot;&quot;},&quot;citationTag&quot;:&quot;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&quot;,&quot;citationItems&quot;:[{&quot;id&quot;:&quot;93d378a2-82b9-3a7d-a1d6-979de9cbbf06&quot;,&quot;itemData&quot;:{&quot;type&quot;:&quot;article-journal&quot;,&quot;id&quot;:&quot;93d378a2-82b9-3a7d-a1d6-979de9cbbf06&quot;,&quot;title&quot;:&quot;Electronic cigarettes use and ‘dual use’ among the youth in 75 countries: estimates from Global Youth Tobacco Surveys (2014–2019)&quot;,&quot;author&quot;:[{&quot;family&quot;:&quot;Sreeramareddy&quot;,&quot;given&quot;:&quot;Chandrashekhar T.&quot;,&quot;parse-names&quot;:false,&quot;dropping-particle&quot;:&quot;&quot;,&quot;non-dropping-particle&quot;:&quot;&quot;},{&quot;family&quot;:&quot;Acharya&quot;,&quot;given&quot;:&quot;Kiran&quot;,&quot;parse-names&quot;:false,&quot;dropping-particle&quot;:&quot;&quot;,&quot;non-dropping-particle&quot;:&quot;&quot;},{&quot;family&quot;:&quot;Manoharan&quot;,&quot;given&quot;:&quot;Anusha&quot;,&quot;parse-names&quot;:false,&quot;dropping-particle&quot;:&quot;&quot;,&quot;non-dropping-particle&quot;:&quot;&quot;}],&quot;container-title&quot;:&quot;Scientific Reports 2022 12:1&quot;,&quot;accessed&quot;:{&quot;date-parts&quot;:[[2026,5,13]]},&quot;DOI&quot;:&quot;10.1038/s41598-022-25594-4&quot;,&quot;ISBN&quot;:&quot;0123456789&quot;,&quot;ISSN&quot;:&quot;2045-2322&quot;,&quot;PMID&quot;:&quot;36470977&quot;,&quot;URL&quot;:&quot;https://www.nature.com/articles/s41598-022-25594-4&quot;,&quot;issued&quot;:{&quot;date-parts&quot;:[[2022,12,5]]},&quot;page&quot;:&quot;20967-&quot;,&quot;abstract&quot;:&quot;We report the country-level prevalence of awareness about electronic cigarette use, and ‘dual use’ and its association with age, sex, country income, and e-cigarette regulatory status. We analyzed the most recent Global Youth Tobacco Surveys done on nationally representative samples of school-going youth aged 13–15 years in 75 countries/territories. The weighted prevalence of ‘awareness’ (heard about e-cigarettes), ‘ever use’ (even tried a few puffs), ‘current use’ (during the last 30 days), and ‘dual use’ (e-cigarette use and cigarette smoking during the last 30 days) were estimated. Awareness was &amp;gt; 80% in 13 countries mostly from Europe Poland being the highest at 95.8% (95% CI 94.8- 96.6). In seven countries, 30–50% of the youth had ever used an e-cigarette, Italy was the highest at 55.1% (95%CI 51–3,58.9). In 30 countries, current e-cigarette use was &amp;gt; 10%, the highest of 35.1% (95%CI 32.4–38.0) in Guam. Awareness and use were highest in the European region (74.6% and 34.5%) and HIC (83.6% and 39.4%). Youth from HIC (compared to lMIC)&amp;nbsp;and countries having restrictive e-cigarette regulations&amp;nbsp;(compared to NRP) had 2.4 times (aOR 2.2.4, 95% CI 2.2, 2.7) and 1.8 times (aOR 1.8, 95% CI 1.6, 2.0) higher odds of being current e-cigarette users&amp;nbsp;respectively. Youth in countries with the most restrictive e-cigarette regulations (compared to NRP)&amp;nbsp;had 0.6 times lower odds of being current e-cigarette users (aOR 0.6, 95% CI 0.6, 0.7). Awareness and e-cigarette use varied by sex, country income level, and region. Continued global surveillance of youth e-cigarette use is needed for the formulation of e-cigarette regulatory policy. Awareness and use of e-cigarettes were higher among boys, in countries in Europe and America regions, and among those with higher income and restrictive policies, whereas it was lower in countries having the most restrictive policies. Higher awareness is strongly correlated with a trial and current use of e-cigarettes. E-cigarette marketing should be restricted, and continued surveillance of e-cigarette use is needed. Most restrictive policies such as the ban on e-cigarettes appear to reduce e-cigarette use among the youth.&quot;,&quot;publisher&quot;:&quot;Nature Publishing Group&quot;,&quot;issue&quot;:&quot;1&quot;,&quot;volume&quot;:&quot;12&quot;,&quot;container-title-short&quot;:&quot;&quot;},&quot;isTemporary&quot;:false},{&quot;id&quot;:&quot;1ffd7f5f-592e-306c-a4ad-0b50967eb00b&quot;,&quot;itemData&quot;:{&quot;type&quot;:&quot;article-journal&quot;,&quot;id&quot;:&quot;1ffd7f5f-592e-306c-a4ad-0b50967eb00b&quot;,&quot;title&quot;:&quot;Changes in Tobacco Product Use Among Students Aged 13 to 15 Years in 34 Countries, Global Youth Tobacco Survey, 2012–2020&quot;,&quot;author&quot;:[{&quot;family&quot;:&quot;Njie&quot;,&quot;given&quot;:&quot;Gibril J.&quot;,&quot;parse-names&quot;:false,&quot;dropping-particle&quot;:&quot;&quot;,&quot;non-dropping-particle&quot;:&quot;&quot;},{&quot;family&quot;:&quot;Jones&quot;,&quot;given&quot;:&quot;Candace Kirksey&quot;,&quot;parse-names&quot;:false,&quot;dropping-particle&quot;:&quot;&quot;,&quot;non-dropping-particle&quot;:&quot;&quot;},{&quot;family&quot;:&quot;Jacques&quot;,&quot;given&quot;:&quot;Nerline&quot;,&quot;parse-names&quot;:false,&quot;dropping-particle&quot;:&quot;&quot;,&quot;non-dropping-particle&quot;:&quot;&quot;},{&quot;family&quot;:&quot;Adetokun&quot;,&quot;given&quot;:&quot;Adewole&quot;,&quot;parse-names&quot;:false,&quot;dropping-particle&quot;:&quot;&quot;,&quot;non-dropping-particle&quot;:&quot;&quot;},{&quot;family&quot;:&quot;Ross&quot;,&quot;given&quot;:&quot;James&quot;,&quot;parse-names&quot;:false,&quot;dropping-particle&quot;:&quot;&quot;,&quot;non-dropping-particle&quot;:&quot;&quot;},{&quot;family&quot;:&quot;Owens&quot;,&quot;given&quot;:&quot;Ashlyn&quot;,&quot;parse-names&quot;:false,&quot;dropping-particle&quot;:&quot;&quot;,&quot;non-dropping-particle&quot;:&quot;&quot;},{&quot;family&quot;:&quot;Anton&quot;,&quot;given&quot;:&quot;Linda&quot;,&quot;parse-names&quot;:false,&quot;dropping-particle&quot;:&quot;&quot;,&quot;non-dropping-particle&quot;:&quot;&quot;},{&quot;family&quot;:&quot;Johns&quot;,&quot;given&quot;:&quot;Michelle&quot;,&quot;parse-names&quot;:false,&quot;dropping-particle&quot;:&quot;&quot;,&quot;non-dropping-particle&quot;:&quot;&quot;},{&quot;family&quot;:&quot;Pan&quot;,&quot;given&quot;:&quot;Liping&quot;,&quot;parse-names&quot;:false,&quot;dropping-particle&quot;:&quot;&quot;,&quot;non-dropping-particle&quot;:&quot;&quot;}],&quot;container-title&quot;:&quot;Preventing Chronic Disease&quot;,&quot;container-title-short&quot;:&quot;Prev. Chronic Dis.&quot;,&quot;accessed&quot;:{&quot;date-parts&quot;:[[2026,5,13]]},&quot;DOI&quot;:&quot;10.5888/PCD20.220410&quot;,&quot;ISSN&quot;:&quot;1545-1151&quot;,&quot;PMID&quot;:&quot;37535901&quot;,&quot;issued&quot;:{&quot;date-parts&quot;:[[2023]]},&quot;abstract&quot;:&quot;Introduction Most adults who currently use tobacco start before age 21. Comprehensive, cost-effective strategies and interventions to prevent initiation and encourage tobacco use cessation among youth are critical aspects of protecting youth from the harms of commercial tobacco. We describe changes in current tobacco product use among youth in 34 sites using data from the Global Youth Tobacco Survey (GYTS). Methods GYTS is a nationally representative school-based survey of students aged 13 to 15 years. The analysis included 34 sites that completed 2 survey waves during 2012–2020. Prevalence of current tobacco use was assessed for each country. Marginal effects in multivariable logistic regression models were used to estimate adjusted prevalence difference (aPD) between waves. Results The adjusted prevalence of current tobacco product use remained unchanged in more than 60% of the included sites. For any tobacco use, significant decreases were reported for Bhutan (aPD = −8.1; 95% CI, −12.9 to −3.4), Micronesia (aPD = −7.2; 95% CI, −9.7 to −4.7), San Marino (aPD = −7.0; 95% CI, −11.2 to −2.7), Togo (aPD = −2.7; 95% CI, −4.6 to −0.7), and Panama (aPD = −2.2; 95% CI, −4.1 to −0.4); significant increases were reported for Moldova, Albania, and Paraguay. Current e-cigarette use increased significantly in 7 of 10 sites. Conclusion Data show that progress toward reducing tobacco use among youth stalled during 2012–2020, while e-cigarette use increased in a few sites with available data.&quot;,&quot;publisher&quot;:&quot;Centers for Disease Control and Prevention (CDC)&quot;,&quot;volume&quot;:&quot;20&quot;},&quot;isTemporary&quot;:false}]},{&quot;citationID&quot;:&quot;MENDELEY_CITATION_bf34a3d6-1115-46dd-8337-04a929d4290d&quot;,&quot;properties&quot;:{&quot;noteIndex&quot;:0},&quot;isEdited&quot;:false,&quot;manualOverride&quot;:{&quot;isManuallyOverridden&quot;:false,&quot;citeprocText&quot;:&quot;(2025 Global Progress Report on Implementation of the WHO Framework Convention on Tobacco Control, 2025)&quot;,&quot;manualOverrideText&quot;:&quot;&quot;},&quot;citationTag&quot;:&quot;MENDELEY_CITATION_v3_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&quot;,&quot;citationItems&quot;:[{&quot;id&quot;:&quot;1aa91ca4-e77b-39bf-81fb-b448a36fd2f3&quot;,&quot;itemData&quot;:{&quot;type&quot;:&quot;report&quot;,&quot;id&quot;:&quot;1aa91ca4-e77b-39bf-81fb-b448a36fd2f3&quot;,&quot;title&quot;:&quot;2025 Global Progress Report on Implementation of the WHO Framework Convention on Tobacco Control&quot;,&quot;URL&quot;:&quot;http://apps.who.int/bookorders.&quot;,&quot;issued&quot;:{&quot;date-parts&quot;:[[2025]]},&quot;container-title-short&quot;:&quot;&quot;},&quot;isTemporary&quot;:false}]},{&quot;citationID&quot;:&quot;MENDELEY_CITATION_1e654351-2ead-4847-b379-dd5d0ba08263&quot;,&quot;properties&quot;:{&quot;noteIndex&quot;:0},&quot;isEdited&quot;:false,&quot;manualOverride&quot;:{&quot;isManuallyOverridden&quot;:true,&quot;citeprocText&quot;:&quot;(C W Warren 1 et al., n.d.)&quot;,&quot;manualOverrideText&quot;:&quot;(C W Warren 1 et al., n.d.).&quot;},&quot;citationTag&quot;:&quot;MENDELEY_CITATION_v3_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&quot;,&quot;citationItems&quot;:[{&quot;id&quot;:&quot;459fad20-93fd-360d-b5e2-1ed6a430be89&quot;,&quot;itemData&quot;:{&quot;type&quot;:&quot;webpage&quot;,&quot;id&quot;:&quot;459fad20-93fd-360d-b5e2-1ed6a430be89&quot;,&quot;title&quot;:&quot;Tobacco Use By Youth: A Surveillance Report From The Global Youth Tobacco Survey Project&quot;,&quot;author&quot;:[{&quot;family&quot;:&quot;C W Warren 1&quot;,&quot;given&quot;:&quot;&quot;,&quot;parse-names&quot;:false,&quot;dropping-particle&quot;:&quot;&quot;,&quot;non-dropping-particle&quot;:&quot;&quot;},{&quot;family&quot;:&quot;S Asma&quot;,&quot;given&quot;:&quot;&quot;,&quot;parse-names&quot;:false,&quot;dropping-particle&quot;:&quot;&quot;,&quot;non-dropping-particle&quot;:&quot;&quot;},{&quot;family&quot;:&quot;L Riley&quot;,&quot;given&quot;:&quot;&quot;,&quot;parse-names&quot;:false,&quot;dropping-particle&quot;:&quot;&quot;,&quot;non-dropping-particle&quot;:&quot;&quot;},{&quot;family&quot;:&quot;M P Eriksen&quot;,&quot;given&quot;:&quot;&quot;,&quot;parse-names&quot;:false,&quot;dropping-particle&quot;:&quot;&quot;,&quot;non-dropping-particle&quot;:&quot;&quot;},{&quot;family&quot;:&quot;L Green&quot;,&quot;given&quot;:&quot;&quot;,&quot;parse-names&quot;:false,&quot;dropping-particle&quot;:&quot;&quot;,&quot;non-dropping-particle&quot;:&quot;&quot;},{&quot;family&quot;:&quot;C Blanton&quot;,&quot;given&quot;:&quot;&quot;,&quot;parse-names&quot;:false,&quot;dropping-particle&quot;:&quot;&quot;,&quot;non-dropping-particle&quot;:&quot;&quot;},{&quot;family&quot;:&quot;C Loo&quot;,&quot;given&quot;:&quot;&quot;,&quot;parse-names&quot;:false,&quot;dropping-particle&quot;:&quot;&quot;,&quot;non-dropping-particle&quot;:&quot;&quot;},{&quot;family&quot;:&quot;S Batchelor&quot;,&quot;given&quot;:&quot;&quot;,&quot;parse-names&quot;:false,&quot;dropping-particle&quot;:&quot;&quot;,&quot;non-dropping-particle&quot;:&quot;&quot;},{&quot;family&quot;:&quot;D Yach&quot;,&quot;given&quot;:&quot;&quot;,&quot;parse-names&quot;:false,&quot;dropping-particle&quot;:&quot;&quot;,&quot;non-dropping-particle&quot;:&quot;&quot;}],&quot;accessed&quot;:{&quot;date-parts&quot;:[[2026,5,14]]},&quot;PMID&quot;:&quot;PMC2560802&quot;,&quot;URL&quot;:&quot;https://pubmed.ncbi.nlm.nih.gov/10994259/&quot;,&quot;container-title-short&quot;:&quot;&quot;},&quot;isTemporary&quot;:false}]},{&quot;citationID&quot;:&quot;MENDELEY_CITATION_62ea0a7d-0130-4d88-bcae-d7a428bc9ec6&quot;,&quot;properties&quot;:{&quot;noteIndex&quot;:0},&quot;isEdited&quot;:false,&quot;manualOverride&quot;:{&quot;isManuallyOverridden&quot;:false,&quot;citeprocText&quot;:&quot;(World Conference On Tobacco Control 2025, 2025)&quot;,&quot;manualOverrideText&quot;:&quot;&quot;},&quot;citationTag&quot;:&quot;MENDELEY_CITATION_v3_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&quot;,&quot;citationItems&quot;:[{&quot;id&quot;:&quot;6ff89dea-0aec-3014-bece-817608bcf8f2&quot;,&quot;itemData&quot;:{&quot;type&quot;:&quot;report&quot;,&quot;id&quot;:&quot;6ff89dea-0aec-3014-bece-817608bcf8f2&quot;,&quot;title&quot;:&quot;World Conference On Tobacco Control 2025&quot;,&quot;URL&quot;:&quot;www.tobaccoinduceddiseases.org&quot;,&quot;issued&quot;:{&quot;date-parts&quot;:[[2025]]},&quot;container-title-short&quot;:&quot;&quot;},&quot;isTemporary&quot;:false}]},{&quot;citationID&quot;:&quot;MENDELEY_CITATION_aa76a815-889a-4ae5-80c4-e9bcdbcd423f&quot;,&quot;properties&quot;:{&quot;noteIndex&quot;:0},&quot;isEdited&quot;:false,&quot;manualOverride&quot;:{&quot;isManuallyOverridden&quot;:false,&quot;citeprocText&quot;:&quot;(Butler et al., 2022)&quot;,&quot;manualOverrideText&quot;:&quot;&quot;},&quot;citationTag&quot;:&quot;MENDELEY_CITATION_v3_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&quot;,&quot;citationItems&quot;:[{&quot;id&quot;:&quot;b625ad00-36e2-3582-b664-c0c61a486975&quot;,&quot;itemData&quot;:{&quot;type&quot;:&quot;article-journal&quot;,&quot;id&quot;:&quot;b625ad00-36e2-3582-b664-c0c61a486975&quot;,&quot;title&quot;:&quot;Logistic Regression is also a Black Box. Machine Learning Can Help&quot;,&quot;author&quot;:[{&quot;family&quot;:&quot;Butler&quot;,&quot;given&quot;:&quot;Liam&quot;,&quot;parse-names&quot;:false,&quot;dropping-particle&quot;:&quot;&quot;,&quot;non-dropping-particle&quot;:&quot;&quot;},{&quot;family&quot;:&quot;Gunturkun&quot;,&quot;given&quot;:&quot;Fatma&quot;,&quot;parse-names&quot;:false,&quot;dropping-particle&quot;:&quot;&quot;,&quot;non-dropping-particle&quot;:&quot;&quot;},{&quot;family&quot;:&quot;Karabayir&quot;,&quot;given&quot;:&quot;Ibrahim&quot;,&quot;parse-names&quot;:false,&quot;dropping-particle&quot;:&quot;&quot;,&quot;non-dropping-particle&quot;:&quot;&quot;},{&quot;family&quot;:&quot;Akbilgic&quot;,&quot;given&quot;:&quot;Oguz&quot;,&quot;parse-names&quot;:false,&quot;dropping-particle&quot;:&quot;&quot;,&quot;non-dropping-particle&quot;:&quot;&quot;}],&quot;container-title&quot;:&quot;Studies in Computational Intelligence&quot;,&quot;accessed&quot;:{&quot;date-parts&quot;:[[2026,5,19]]},&quot;DOI&quot;:&quot;10.1007/978-3-030-93080-6_23/SAVE-RESEARCH&quot;,&quot;ISBN&quot;:&quot;9783030930790&quot;,&quot;ISSN&quot;:&quot;18609503&quot;,&quot;URL&quot;:&quot;https://link.springer.com/chapter/10.1007/978-3-030-93080-6_23&quot;,&quot;issued&quot;:{&quot;date-parts&quot;:[[2022]]},&quot;page&quot;:&quot;323-331&quot;,&quot;abstract&quot;:&quot;Artificial intelligence (AI) has been increasingly used in most scientific disciplines, including medicine. AI use in medicine is frequently criticized as being a ‘black box’, implying lack of interpretability. Especially in epidemiology, parametric models such as logistic regression (LR) are preferred since the estimated regression coefficients provide information about the underlying statistical relationships. We assess several scenarios mimicking real world problems to evaluate LR in successful identification of true model covariates, accurate estimation of regression coefficients, and classification accuracy with comparisons to a commonly used machine learning algorithm, Extreme Gradient Boosting (XGBoost). Although our simulation studies are based on data generated directly from the LR function, the results show that LR rarely selects true model covariates only by excluding redundant covariates and almost never correctly estimates true regression coefficients, while XGBoost-based feature importance analysis can identify the majority of true model covariates and includes a significantly lower number of redundant covariates with similar accuracy. We conclude that LR is also a black box in interpreting regression coefficients especially in presence of noise, collinearity, and redundant covariates, which are the cases in real world epidemiology and medicine problems. Hence, LR based odds ratios should not be used in making clinical judgments.&quot;,&quot;publisher&quot;:&quot;Springer Science and Business Media Deutschland GmbH&quot;,&quot;volume&quot;:&quot;1013&quot;,&quot;container-title-short&quot;:&quot;&quot;},&quot;isTemporary&quot;:false}]},{&quot;citationID&quot;:&quot;MENDELEY_CITATION_063316bf-eced-4b29-86bb-29d7e766fcaf&quot;,&quot;properties&quot;:{&quot;noteIndex&quot;:0},&quot;isEdited&quot;:false,&quot;manualOverride&quot;:{&quot;isManuallyOverridden&quot;:false,&quot;citeprocText&quot;:&quot;(Rudin, 2019)&quot;,&quot;manualOverrideText&quot;:&quot;&quot;},&quot;citationTag&quot;:&quot;MENDELEY_CITATION_v3_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&quot;,&quot;citationItems&quot;:[{&quot;id&quot;:&quot;349ca284-9d20-343a-8f16-651bce760b07&quot;,&quot;itemData&quot;:{&quot;type&quot;:&quot;article-journal&quot;,&quot;id&quot;:&quot;349ca284-9d20-343a-8f16-651bce760b07&quot;,&quot;title&quot;:&quot;Stop explaining black box machine learning models for high stakes decisions and use interpretable models instead&quot;,&quot;author&quot;:[{&quot;family&quot;:&quot;Rudin&quot;,&quot;given&quot;:&quot;Cynthia&quot;,&quot;parse-names&quot;:false,&quot;dropping-particle&quot;:&quot;&quot;,&quot;non-dropping-particle&quot;:&quot;&quot;}],&quot;container-title&quot;:&quot;Nature Machine Intelligence 2019 1:5&quot;,&quot;accessed&quot;:{&quot;date-parts&quot;:[[2026,5,19]]},&quot;DOI&quot;:&quot;10.1038/s42256-019-0048-x&quot;,&quot;ISSN&quot;:&quot;2522-5839&quot;,&quot;URL&quot;:&quot;https://www.nature.com/articles/s42256-019-0048-x&quot;,&quot;issued&quot;:{&quot;date-parts&quot;:[[2019,5,13]]},&quot;page&quot;:&quot;206-215&quot;,&quot;abstract&quot;:&quot;Black box machine learning models are currently being used for high-stakes decision making throughout society, causing problems in healthcare, criminal justice and other domains. Some people hope that creating methods for explaining these black box models will alleviate some of the problems, but trying to explain black box models, rather than creating models that are interpretable in the first place, is likely to perpetuate bad practice and can potentially cause great harm to society. The way forward is to design models that are inherently interpretable. This Perspective clarifies the chasm between explaining black boxes and using inherently interpretable models, outlines several key reasons why explainable black boxes should be avoided in high-stakes decisions, identifies challenges to interpretable machine learning, and provides several example applications where interpretable models could potentially replace black box models in criminal justice, healthcare and computer vision. There has been a recent rise of interest in developing methods for ‘explainable AI’, where models are created to explain how a first ‘black box’ machine learning model arrives at a specific decision. It can be argued that instead efforts should be directed at building inherently interpretable models in the first place, in particular where they are applied in applications that directly affect human lives, such as in healthcare and criminal justice.&quot;,&quot;publisher&quot;:&quot;Nature Publishing Group&quot;,&quot;issue&quot;:&quot;5&quot;,&quot;volume&quot;:&quot;1&quot;,&quot;container-title-short&quot;:&quot;&quot;},&quot;isTemporary&quot;:false}]},{&quot;citationID&quot;:&quot;MENDELEY_CITATION_2516cdf3-c4da-4268-b677-4219ced91ed1&quot;,&quot;properties&quot;:{&quot;noteIndex&quot;:0},&quot;isEdited&quot;:false,&quot;manualOverride&quot;:{&quot;isManuallyOverridden&quot;:false,&quot;citeprocText&quot;:&quot;(Kim et al., 2021)&quot;,&quot;manualOverrideText&quot;:&quot;&quot;},&quot;citationTag&quot;:&quot;MENDELEY_CITATION_v3_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&quot;,&quot;citationItems&quot;:[{&quot;id&quot;:&quot;713897a5-9bb7-38f7-a07c-a7954b33454a&quot;,&quot;itemData&quot;:{&quot;type&quot;:&quot;article-journal&quot;,&quot;id&quot;:&quot;713897a5-9bb7-38f7-a07c-a7954b33454a&quot;,&quot;title&quot;:&quot;Machine learning models of tobacco susceptibility and current use among adolescents from 97 countries in the Global Youth Tobacco Survey, 2013-2017&quot;,&quot;author&quot;:[{&quot;family&quot;:&quot;Kim&quot;,&quot;given&quot;:&quot;Nayoung&quot;,&quot;parse-names&quot;:false,&quot;dropping-particle&quot;:&quot;&quot;,&quot;non-dropping-particle&quot;:&quot;&quot;},{&quot;family&quot;:&quot;Loh&quot;,&quot;given&quot;:&quot;Wei Yin&quot;,&quot;parse-names&quot;:false,&quot;dropping-particle&quot;:&quot;&quot;,&quot;non-dropping-particle&quot;:&quot;&quot;},{&quot;family&quot;:&quot;McCarthy&quot;,&quot;given&quot;:&quot;Danielle E.&quot;,&quot;parse-names&quot;:false,&quot;dropping-particle&quot;:&quot;&quot;,&quot;non-dropping-particle&quot;:&quot;&quot;}],&quot;container-title&quot;:&quot;PLOS Global Public Health&quot;,&quot;accessed&quot;:{&quot;date-parts&quot;:[[2026,5,19]]},&quot;DOI&quot;:&quot;10.1371/JOURNAL.PGPH.0000060&quot;,&quot;ISBN&quot;:&quot;1111111111&quot;,&quot;ISSN&quot;:&quot;2767-3375&quot;,&quot;URL&quot;:&quot;https://journals.plos.org/globalpublichealth/article?id=10.1371/journal.pgph.0000060&quot;,&quot;issued&quot;:{&quot;date-parts&quot;:[[2021,12,1]]},&quot;page&quot;:&quot;e0000060&quot;,&quot;abstract&quot;:&quot;Adolescents are particularly vulnerable to tobacco initiation and escalation. Identifying factors associated with adolescent tobacco susceptibility and use can guide tobacco prevention efforts. Novel machine learning (ML) approaches efficiently identify interactive relations among factors of tobacco risks and identify high-risk subpopulations that may benefit from targeted prevention interventions. Nationally representative cross-sectional 2013–2017 Global Youth Tobacco Survey (GYTS) data from 97 countries (28 high-income and 69 low-and middle-income countries) from 342,481 adolescents aged 13–15 years (weighted N = 52,817,455) were analyzed using ML regression tree models, accounting for sampling weights. Predictors included demographics (sex, age), geography (region, country-income), and self-reported exposure to tobacco marketing, secondhand smoke, and tobacco control policies. 11.9% (95% CI 11.1%-12.6%) of tobacco-naïve adolescents were susceptible to tobacco use and 11.7% (11.0%-12.5%) of adolescents reported using any tobacco product (cigarettes, other smoked tobacco, smokeless tobacco) in the past 30 days. Regression tree models found that exposure or receptivity to tobacco industry promotions and secondhand smoke exposure predicted increased risks of susceptibility and use, while support for smoke-free air policies predicted decreased risks of tobacco susceptibility and use. Anti-tobacco school education and health warning messages on product packs predicted susceptibility or use, but their protective effects were not evident across all adolescent subgroups. Sex, region, and country-income moderated the effects of tobacco promotion and control factors on susceptibility or use, showing higher rates of susceptibility and use in males and high-income countries, Africa and the Americas (susceptibility), and Europe and Southeast Asia (use). Tobacco policy-related factors robustly predicted both tobacco susceptibility and use in global adolescents, and interacted with adolescent characteristics and other environments in complex ways that stratified adolescents based on their tobacco risk. These findings emphasize the importance of efficient ML modeling of interactions in tobacco risk prediction and suggest a role for targeted prevention strategies for high-risk adolescents.&quot;,&quot;publisher&quot;:&quot;Public Library of Science&quot;,&quot;issue&quot;:&quot;12&quot;,&quot;volume&quot;:&quot;1&quot;,&quot;container-title-short&quot;:&quot;&quot;},&quot;isTemporary&quot;:false}]},{&quot;citationID&quot;:&quot;MENDELEY_CITATION_56fb748c-2b26-4727-abf4-8a1570665fee&quot;,&quot;properties&quot;:{&quot;noteIndex&quot;:0},&quot;isEdited&quot;:false,&quot;manualOverride&quot;:{&quot;isManuallyOverridden&quot;:false,&quot;citeprocText&quot;:&quot;(Linardatos et al., 2020)&quot;,&quot;manualOverrideText&quot;:&quot;&quot;},&quot;citationTag&quot;:&quot;MENDELEY_CITATION_v3_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&quot;,&quot;citationItems&quot;:[{&quot;id&quot;:&quot;c61a1bb8-be76-3886-836d-dfef7d8faf42&quot;,&quot;itemData&quot;:{&quot;type&quot;:&quot;article-journal&quot;,&quot;id&quot;:&quot;c61a1bb8-be76-3886-836d-dfef7d8faf42&quot;,&quot;title&quot;:&quot;Explainable AI: A Review of Machine Learning Interpretability Methods&quot;,&quot;author&quot;:[{&quot;family&quot;:&quot;Linardatos&quot;,&quot;given&quot;:&quot;Pantelis&quot;,&quot;parse-names&quot;:false,&quot;dropping-particle&quot;:&quot;&quot;,&quot;non-dropping-particle&quot;:&quot;&quot;},{&quot;family&quot;:&quot;Papastefanopoulos&quot;,&quot;given&quot;:&quot;Vasilis&quot;,&quot;parse-names&quot;:false,&quot;dropping-particle&quot;:&quot;&quot;,&quot;non-dropping-particle&quot;:&quot;&quot;},{&quot;family&quot;:&quot;Kotsiantis&quot;,&quot;given&quot;:&quot;Sotiris&quot;,&quot;parse-names&quot;:false,&quot;dropping-particle&quot;:&quot;&quot;,&quot;non-dropping-particle&quot;:&quot;&quot;}],&quot;container-title&quot;:&quot;Entropy 2021, Vol. 23, Page 18&quot;,&quot;accessed&quot;:{&quot;date-parts&quot;:[[2026,6,17]]},&quot;DOI&quot;:&quot;10.3390/E23010018&quot;,&quot;ISSN&quot;:&quot;1099-4300&quot;,&quot;PMID&quot;:&quot;33375658&quot;,&quot;URL&quot;:&quot;https://www.mdpi.com/1099-4300/23/1/18/htm&quot;,&quot;issued&quot;:{&quot;date-parts&quot;:[[2020,12,25]]},&quot;page&quot;:&quot;18&quot;,&quot;abstract&quot;:&quot;Recent advances in artificial intelligence (AI) have led to its widespread industrial adoption, with machine learning systems demonstrating superhuman performance in a significant number of tasks. However, this surge in performance, has often been achieved through increased model complexity, turning such systems into “black box” approaches and causing uncertainty regarding the way they operate and, ultimately, the way that they come to decisions. This ambiguity has made it problematic for machine learning systems to be adopted in sensitive yet critical domains, where their value could be immense, such as healthcare. As a result, scientific interest in the field of Explainable Artificial Intelligence (XAI), a field that is concerned with the development of new methods that explain and interpret machine learning models, has been tremendously reignited over recent years. This study focuses on machine learning interpretability methods; more specifically, a literature review and taxonomy of these methods are presented, as well as links to their programming implementations, in the hope that this survey would serve as a reference point for both theorists and practitioners.&quot;,&quot;publisher&quot;:&quot;Multidisciplinary Digital Publishing Institute&quot;,&quot;issue&quot;:&quot;1&quot;,&quot;volume&quot;:&quot;23&quot;,&quot;container-title-short&quot;:&quot;&quot;},&quot;isTemporary&quot;:false}]},{&quot;citationID&quot;:&quot;MENDELEY_CITATION_6d3d90e5-3b52-4b51-a357-9afd490db50e&quot;,&quot;properties&quot;:{&quot;noteIndex&quot;:0},&quot;isEdited&quot;:false,&quot;manualOverride&quot;:{&quot;isManuallyOverridden&quot;:false,&quot;citeprocText&quot;:&quot;(Lundberg et al., 2017)&quot;,&quot;manualOverrideText&quot;:&quot;&quot;},&quot;citationTag&quot;:&quot;MENDELEY_CITATION_v3_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2LDE3XV19LCJVUkwiOiJodHRwczovL2dpdGh1Yi5jb20vc2x1bmRiZXJnL3NoYXAiLCJpc3N1ZWQiOnsiZGF0ZS1wYXJ0cyI6W1syMDE3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nZvbHVtZSI6IjMwIn0sImlzVGVtcG9yYXJ5IjpmYWxzZX1dfQ==&quot;,&quot;citationItems&quot;:[{&quot;id&quot;:&quot;9fa32e69-76e4-3a58-89d6-c88ad22ede4a&quot;,&quot;itemData&quot;:{&quot;type&quot;:&quot;article-journal&quot;,&quot;id&quot;:&quot;9fa32e69-76e4-3a58-89d6-c88ad22ede4a&quot;,&quot;title&quot;:&quot;A Unified Approach to Interpreting Model Predictions&quot;,&quot;author&quot;:[{&quot;family&quot;:&quot;Lundberg&quot;,&quot;given&quot;:&quot;Scott M&quot;,&quot;parse-names&quot;:false,&quot;dropping-particle&quot;:&quot;&quot;,&quot;non-dropping-particle&quot;:&quot;&quot;},{&quot;family&quot;:&quot;Allen&quot;,&quot;given&quot;:&quot;Paul G&quot;,&quot;parse-names&quot;:false,&quot;dropping-particle&quot;:&quot;&quot;,&quot;non-dropping-particle&quot;:&quot;&quot;},{&quot;family&quot;:&quot;Lee&quot;,&quot;given&quot;:&quot;Su-In&quot;,&quot;parse-names&quot;:false,&quot;dropping-particle&quot;:&quot;&quot;,&quot;non-dropping-particle&quot;:&quot;&quot;}],&quot;container-title&quot;:&quot;Advances in Neural Information Processing Systems&quot;,&quot;container-title-short&quot;:&quot;Adv. Neural Inf. Process. Syst.&quot;,&quot;accessed&quot;:{&quot;date-parts&quot;:[[2026,6,17]]},&quot;URL&quot;:&quot;https://github.com/slundberg/shap&quot;,&quot;issued&quot;:{&quot;date-parts&quot;:[[2017]]},&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volume&quot;:&quot;30&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5DAE8A-9CCD-4BF3-B254-54589381F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4284</TotalTime>
  <Pages>5</Pages>
  <Words>1915</Words>
  <Characters>10916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Digonto Dey</dc:creator>
  <cp:keywords/>
  <dc:description/>
  <cp:lastModifiedBy>Digonto Dey</cp:lastModifiedBy>
  <cp:revision>26</cp:revision>
  <dcterms:created xsi:type="dcterms:W3CDTF">2026-05-10T08:36:00Z</dcterms:created>
  <dcterms:modified xsi:type="dcterms:W3CDTF">2026-06-17T17:02:00Z</dcterms:modified>
</cp:coreProperties>
</file>