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58804" w14:textId="4A5C6F5E" w:rsidR="00924851" w:rsidRDefault="00924851">
      <w:r>
        <w:t>The phylogenetic dataset contains a high proportion of inapplicable codings (</w:t>
      </w:r>
      <w:r>
        <w:t xml:space="preserve">404/3325 </w:t>
      </w:r>
      <w:r>
        <w:t xml:space="preserve">= </w:t>
      </w:r>
      <w:r>
        <w:t>12%</w:t>
      </w:r>
      <w:r>
        <w:t xml:space="preserve"> of tokens), which are known to introduce error and bias to phylogenetic reconstruction </w:t>
      </w:r>
      <w:r>
        <w:fldChar w:fldCharType="begin" w:fldLock="1"/>
      </w:r>
      <w:r>
        <w:instrText>ADDIN CSL_CITATION { "citationItems" : [ { "id" : "ITEM-1", "itemData" : { "DOI" : "10.1093/sysbio/42.4.576", "author" : [ { "dropping-particle" : "", "family" : "Maddison", "given" : "Wayne P.", "non-dropping-particle" : "", "parse-names" : false, "suffix" : "" } ], "container-title" : "Systematic Biology", "id" : "ITEM-1", "issue" : "4", "issued" : { "date-parts" : [ [ "1993" ] ] }, "page" : "576-581", "title" : "Missing data versus missing characters in phylogenetic analysis", "type" : "article-journal", "volume" : "42" }, "uris" : [ "http://www.mendeley.com/documents/?uuid=e93d73a9-9c46-41fd-806d-456f050287bf" ] }, { "id" : "ITEM-2", "itemData" : { "DOI" : "10.1101/209775", "author" : [ { "dropping-particle" : "", "family" : "Brazeau", "given" : "Martin D.", "non-dropping-particle" : "", "parse-names" : false, "suffix" : "" }, { "dropping-particle" : "", "family" : "Guillerme", "given" : "Thomas", "non-dropping-particle" : "", "parse-names" : false, "suffix" : "" }, { "dropping-particle" : "", "family" : "Smith", "given" : "Martin Ross", "non-dropping-particle" : "", "parse-names" : false, "suffix" : "" } ], "container-title" : "bioR\u03c7iv", "id" : "ITEM-2", "issued" : { "date-parts" : [ [ "2017" ] ] }, "title" : "Morphological phylogenetic analysis with inapplicable data", "type" : "article-journal" }, "uris" : [ "http://www.mendeley.com/documents/?uuid=3604a01d-2035-4b89-8fc3-ba86dadb4329" ] } ], "mendeley" : { "formattedCitation" : "(Maddison 1993; Brazeau &lt;i&gt;et al.&lt;/i&gt; 2017)", "plainTextFormattedCitation" : "(Maddison 1993; Brazeau et al. 2017)", "previouslyFormattedCitation" : "(Maddison 1993; Brazeau &lt;i&gt;et al.&lt;/i&gt; 2017)" }, "properties" : { "noteIndex" : 0 }, "schema" : "https://github.com/citation-style-language/schema/raw/master/csl-citation.json" }</w:instrText>
      </w:r>
      <w:r>
        <w:fldChar w:fldCharType="separate"/>
      </w:r>
      <w:r w:rsidRPr="00924851">
        <w:rPr>
          <w:noProof/>
        </w:rPr>
        <w:t xml:space="preserve">(Maddison 1993; Brazeau </w:t>
      </w:r>
      <w:r w:rsidRPr="00924851">
        <w:rPr>
          <w:i/>
          <w:noProof/>
        </w:rPr>
        <w:t>et al.</w:t>
      </w:r>
      <w:r w:rsidRPr="00924851">
        <w:rPr>
          <w:noProof/>
        </w:rPr>
        <w:t xml:space="preserve"> 2017)</w:t>
      </w:r>
      <w:r>
        <w:fldChar w:fldCharType="end"/>
      </w:r>
      <w:r>
        <w:t xml:space="preserve">.  As such, phylogenetic search employed a new algorithm that correctly handles inapplicable data, implemented in the R package </w:t>
      </w:r>
      <w:proofErr w:type="spellStart"/>
      <w:r>
        <w:t>TreeSearch</w:t>
      </w:r>
      <w:proofErr w:type="spellEnd"/>
      <w:r>
        <w:t xml:space="preserve"> v0.0.8 </w:t>
      </w:r>
      <w:r>
        <w:fldChar w:fldCharType="begin" w:fldLock="1"/>
      </w:r>
      <w:r>
        <w:instrText>ADDIN CSL_CITATION { "citationItems" : [ { "id" : "ITEM-1", "itemData" : { "DOI" : "10.1101/209775", "author" : [ { "dropping-particle" : "", "family" : "Brazeau", "given" : "Martin D.", "non-dropping-particle" : "", "parse-names" : false, "suffix" : "" }, { "dropping-particle" : "", "family" : "Guillerme", "given" : "Thomas", "non-dropping-particle" : "", "parse-names" : false, "suffix" : "" }, { "dropping-particle" : "", "family" : "Smith", "given" : "Martin Ross", "non-dropping-particle" : "", "parse-names" : false, "suffix" : "" } ], "container-title" : "bioR\u03c7iv", "id" : "ITEM-1", "issued" : { "date-parts" : [ [ "2017" ] ] }, "title" : "Morphological phylogenetic analysis with inapplicable data", "type" : "article-journal" }, "uris" : [ "http://www.mendeley.com/documents/?uuid=3604a01d-2035-4b89-8fc3-ba86dadb4329" ] } ], "mendeley" : { "formattedCitation" : "(Brazeau &lt;i&gt;et al.&lt;/i&gt; 2017)", "plainTextFormattedCitation" : "(Brazeau et al. 2017)", "previouslyFormattedCitation" : "(Brazeau &lt;i&gt;et al.&lt;/i&gt; 2017)" }, "properties" : { "noteIndex" : 0 }, "schema" : "https://github.com/citation-style-language/schema/raw/master/csl-citation.json" }</w:instrText>
      </w:r>
      <w:r>
        <w:fldChar w:fldCharType="separate"/>
      </w:r>
      <w:r w:rsidRPr="00924851">
        <w:rPr>
          <w:noProof/>
        </w:rPr>
        <w:t xml:space="preserve">(Brazeau </w:t>
      </w:r>
      <w:r w:rsidRPr="00924851">
        <w:rPr>
          <w:i/>
          <w:noProof/>
        </w:rPr>
        <w:t>et al.</w:t>
      </w:r>
      <w:r w:rsidRPr="00924851">
        <w:rPr>
          <w:noProof/>
        </w:rPr>
        <w:t xml:space="preserve"> 2017)</w:t>
      </w:r>
      <w:r>
        <w:fldChar w:fldCharType="end"/>
      </w:r>
      <w:r>
        <w:t xml:space="preserve">.  </w:t>
      </w:r>
      <w:r w:rsidR="00F6356C">
        <w:t>H</w:t>
      </w:r>
      <w:r w:rsidR="00D57CC9">
        <w:t>euristic s</w:t>
      </w:r>
      <w:r>
        <w:t>earch</w:t>
      </w:r>
      <w:r w:rsidR="00F6356C">
        <w:t xml:space="preserve">es were </w:t>
      </w:r>
      <w:r>
        <w:t xml:space="preserve">conducted </w:t>
      </w:r>
      <w:r w:rsidR="00D57CC9">
        <w:t xml:space="preserve">using the parsimony ratchet </w:t>
      </w:r>
      <w:r w:rsidR="00D57CC9">
        <w:fldChar w:fldCharType="begin" w:fldLock="1"/>
      </w:r>
      <w:r w:rsidR="00D57CC9">
        <w:instrText>ADDIN CSL_CITATION { "citationItems" : [ { "id" : "ITEM-1", "itemData" : { "DOI" : "10.1111/j.1096-0031.1999.tb00277.x", "ISSN" : "0748-3007", "author" : [ { "dropping-particle" : "", "family" : "Nixon", "given" : "Kevin C.", "non-dropping-particle" : "", "parse-names" : false, "suffix" : "" } ], "container-title" : "Cladistics", "id" : "ITEM-1", "issue" : "4", "issued" : { "date-parts" : [ [ "1999", "12" ] ] }, "page" : "407-414", "title" : "The Parsimony Ratchet, a new method for rapid parsimony analysis", "type" : "article-journal", "volume" : "15" }, "uris" : [ "http://www.mendeley.com/documents/?uuid=0c5fc7f5-ff67-4558-b8f6-36213a094e39" ] } ], "mendeley" : { "formattedCitation" : "(Nixon 1999)", "plainTextFormattedCitation" : "(Nixon 1999)" }, "properties" : { "noteIndex" : 0 }, "schema" : "https://github.com/citation-style-language/schema/raw/master/csl-citation.json" }</w:instrText>
      </w:r>
      <w:r w:rsidR="00D57CC9">
        <w:fldChar w:fldCharType="separate"/>
      </w:r>
      <w:r w:rsidR="00D57CC9" w:rsidRPr="00D57CC9">
        <w:rPr>
          <w:noProof/>
        </w:rPr>
        <w:t>(Nixon 1999)</w:t>
      </w:r>
      <w:r w:rsidR="00D57CC9">
        <w:fldChar w:fldCharType="end"/>
      </w:r>
      <w:r w:rsidR="00D57CC9">
        <w:t xml:space="preserve"> </w:t>
      </w:r>
      <w:r>
        <w:t xml:space="preserve">under equal and implied weights with a variety of concavity constants.  The consensus tree presented in the main manuscript represents a strict consensus of all </w:t>
      </w:r>
      <w:r w:rsidR="00445F28">
        <w:t xml:space="preserve">trees that are most parsimonious under one </w:t>
      </w:r>
      <w:r w:rsidR="00A0433E">
        <w:t xml:space="preserve">or more </w:t>
      </w:r>
      <w:r w:rsidR="00445F28">
        <w:t xml:space="preserve">of the </w:t>
      </w:r>
      <w:r>
        <w:t>concavity constants (</w:t>
      </w:r>
      <w:r w:rsidRPr="00924851">
        <w:rPr>
          <w:i/>
        </w:rPr>
        <w:t>k</w:t>
      </w:r>
      <w:r>
        <w:t>) 2, 3, 4.5,</w:t>
      </w:r>
      <w:r w:rsidRPr="00924851">
        <w:t xml:space="preserve"> 7, 10.5, 16</w:t>
      </w:r>
      <w:r>
        <w:t xml:space="preserve"> and</w:t>
      </w:r>
      <w:r w:rsidRPr="00924851">
        <w:t xml:space="preserve"> 24</w:t>
      </w:r>
      <w:r>
        <w:t xml:space="preserve">, an approach that is known to produce higher accuracy than equal weights at any fixed level of precision </w:t>
      </w:r>
      <w:r>
        <w:fldChar w:fldCharType="begin" w:fldLock="1"/>
      </w:r>
      <w:r w:rsidR="00114757">
        <w:instrText>ADDIN CSL_CITATION { "citationItems" : [ { "id" : "ITEM-1", "itemData" : { "DOI" : "10.1101/227942", "author" : [ { "dropping-particle" : "", "family" : "Smith", "given" : "Martin Ross", "non-dropping-particle" : "", "parse-names" : false, "suffix" : "" } ], "container-title" : "bioR\u03c7iv", "id" : "ITEM-1", "issued" : { "date-parts" : [ [ "2017" ] ] }, "title" : "Quantifying and visualising divergence between pairs of phylogenetic trees: implications for phylogenetic reconstruction", "type" : "article-journal" }, "uris" : [ "http://www.mendeley.com/documents/?uuid=71fd1b94-377b-4715-8746-c3c2ad3f3045" ] } ], "mendeley" : { "formattedCitation" : "(Smith 2017)", "plainTextFormattedCitation" : "(Smith 2017)", "previouslyFormattedCitation" : "(Smith 2017)" }, "properties" : { "noteIndex" : 0 }, "schema" : "https://github.com/citation-style-language/schema/raw/master/csl-citation.json" }</w:instrText>
      </w:r>
      <w:r>
        <w:fldChar w:fldCharType="separate"/>
      </w:r>
      <w:r w:rsidRPr="00924851">
        <w:rPr>
          <w:noProof/>
        </w:rPr>
        <w:t>(Smith 2017)</w:t>
      </w:r>
      <w:r>
        <w:fldChar w:fldCharType="end"/>
      </w:r>
      <w:r>
        <w:t>.</w:t>
      </w:r>
    </w:p>
    <w:p w14:paraId="7D25D12E" w14:textId="591339B0" w:rsidR="007D162F" w:rsidRDefault="007B5D51">
      <w:r>
        <w:t>The results of phylogenetic tree search under traditional algorithms in a parsimony an Bayesian framework are included in the supplementary information; these recover the same overall relationships but differ in the placement of a small number of incidental taxa.</w:t>
      </w:r>
    </w:p>
    <w:p w14:paraId="39DF8BEF" w14:textId="26F4F375" w:rsidR="00924851" w:rsidRDefault="00924851"/>
    <w:p w14:paraId="1E2CA825" w14:textId="20FE5A03" w:rsidR="00114757" w:rsidRDefault="00114757" w:rsidP="00114757">
      <w:pPr>
        <w:pStyle w:val="Heading2"/>
      </w:pPr>
      <w:r>
        <w:t>Supplementary methods</w:t>
      </w:r>
    </w:p>
    <w:p w14:paraId="58CFE9F3" w14:textId="52554E73" w:rsidR="00114757" w:rsidRDefault="00114757" w:rsidP="00114757">
      <w:r>
        <w:t xml:space="preserve">Parsimony search was conducted in TNT </w:t>
      </w:r>
      <w:r>
        <w:fldChar w:fldCharType="begin" w:fldLock="1"/>
      </w:r>
      <w:r>
        <w:instrText>ADDIN CSL_CITATION { "citationItems" : [ { "id" : "ITEM-1", "itemData" : { "DOI" : "10.1111/j.1096-0031.2008.00217.x", "ISBN" : "0748-3007", "author" : [ { "dropping-particle" : "", "family" : "Goloboff", "given" : "Pablo A.", "non-dropping-particle" : "", "parse-names" : false, "suffix" : "" }, { "dropping-particle" : "", "family" : "Farris", "given" : "James S.", "non-dropping-particle" : "", "parse-names" : false, "suffix" : "" }, { "dropping-particle" : "", "family" : "Nixon", "given" : "Kevin C.", "non-dropping-particle" : "", "parse-names" : false, "suffix" : "" } ], "container-title" : "Cladistics", "id" : "ITEM-1", "issue" : "5", "issued" : { "date-parts" : [ [ "2008" ] ] }, "page" : "774-786", "title" : "TNT, a free program for phylogenetic analysis", "type" : "article-journal", "volume" : "24" }, "uris" : [ "http://www.mendeley.com/documents/?uuid=577821f1-8802-40e2-bf8a-1ad0aa2d8bd7" ] } ], "mendeley" : { "formattedCitation" : "(Goloboff &lt;i&gt;et al.&lt;/i&gt; 2008)", "plainTextFormattedCitation" : "(Goloboff et al. 2008)", "previouslyFormattedCitation" : "(Goloboff &lt;i&gt;et al.&lt;/i&gt; 2008)" }, "properties" : { "noteIndex" : 0 }, "schema" : "https://github.com/citation-style-language/schema/raw/master/csl-citation.json" }</w:instrText>
      </w:r>
      <w:r>
        <w:fldChar w:fldCharType="separate"/>
      </w:r>
      <w:r w:rsidRPr="00114757">
        <w:rPr>
          <w:noProof/>
        </w:rPr>
        <w:t xml:space="preserve">(Goloboff </w:t>
      </w:r>
      <w:r w:rsidRPr="00114757">
        <w:rPr>
          <w:i/>
          <w:noProof/>
        </w:rPr>
        <w:t>et al.</w:t>
      </w:r>
      <w:r w:rsidRPr="00114757">
        <w:rPr>
          <w:noProof/>
        </w:rPr>
        <w:t xml:space="preserve"> 2008)</w:t>
      </w:r>
      <w:r>
        <w:fldChar w:fldCharType="end"/>
      </w:r>
      <w:r w:rsidR="00A0433E">
        <w:t xml:space="preserve"> using sectorial and ratchet heuristics under equal and implied weights.</w:t>
      </w:r>
      <w:r w:rsidR="008152F5">
        <w:t xml:space="preserve">  We acknowledge the Willi Hennig society for their sponsorship of the TNT software.</w:t>
      </w:r>
      <w:bookmarkStart w:id="0" w:name="_GoBack"/>
      <w:bookmarkEnd w:id="0"/>
    </w:p>
    <w:p w14:paraId="38A41310" w14:textId="7FC7FE2B" w:rsidR="00FC0E62" w:rsidRDefault="00114757" w:rsidP="00114757">
      <w:r>
        <w:t xml:space="preserve">Bayesian search was conducted in MrBayes v3.2.6 </w:t>
      </w:r>
      <w:r>
        <w:fldChar w:fldCharType="begin" w:fldLock="1"/>
      </w:r>
      <w:r>
        <w:instrText>ADDIN CSL_CITATION { "citationItems" : [ { "id" : "ITEM-1", "itemData" : { "DOI" : "10.1093/bioinformatics/btg180", "abstract" : "Summary: MrBayes 3 performs Bayesian phylogenetic analysis combining information from different data partitions or subsets evolving under different stochastic evolutionary models. This allows the user to analyze heterogeneous data sets consisting of different data types\u00e2\u20ac\u201de.g. morphological, nucleotide, and protein\u00e2\u20ac\u201dand to explore a wide variety of structured models mixing partition-unique and shared parameters. The program employs MPI to parallelize Metropolis coupling on Macintosh or UNIX clusters.Availability: http://morphbank.ebc.uu.se/mrbayesContact: fredrik.ronquist@ebc.uu.se", "author" : [ { "dropping-particle" : "", "family" : "Ronquist", "given" : "Fredrik", "non-dropping-particle" : "", "parse-names" : false, "suffix" : "" }, { "dropping-particle" : "", "family" : "Huelsenbeck", "given" : "John P", "non-dropping-particle" : "", "parse-names" : false, "suffix" : "" } ], "container-title" : "Bioinformatics", "id" : "ITEM-1", "issue" : "12", "issued" : { "date-parts" : [ [ "2003" ] ] }, "page" : "1572-1574", "title" : "MrBayes 3: Bayesian phylogenetic inference under mixed models", "type" : "article-journal", "volume" : "19" }, "uris" : [ "http://www.mendeley.com/documents/?uuid=ff7eb583-9569-4f2f-a8bb-91cfe1c75a0e" ] } ], "mendeley" : { "formattedCitation" : "(Ronquist and Huelsenbeck 2003)", "plainTextFormattedCitation" : "(Ronquist and Huelsenbeck 2003)", "previouslyFormattedCitation" : "(Ronquist and Huelsenbeck 2003)" }, "properties" : { "noteIndex" : 0 }, "schema" : "https://github.com/citation-style-language/schema/raw/master/csl-citation.json" }</w:instrText>
      </w:r>
      <w:r>
        <w:fldChar w:fldCharType="separate"/>
      </w:r>
      <w:r w:rsidRPr="00114757">
        <w:rPr>
          <w:noProof/>
        </w:rPr>
        <w:t>(Ronquist and Huelsenbeck 2003)</w:t>
      </w:r>
      <w:r>
        <w:fldChar w:fldCharType="end"/>
      </w:r>
      <w:r>
        <w:t xml:space="preserve"> using the Mk model </w:t>
      </w:r>
      <w:r>
        <w:fldChar w:fldCharType="begin" w:fldLock="1"/>
      </w:r>
      <w:r w:rsidR="00D57CC9">
        <w:instrText>ADDIN CSL_CITATION { "citationItems" : [ { "id" : "ITEM-1", "itemData" : { "DOI" : "10.1080/106351501753462876", "abstract" : "Evolutionary biologists have adopted simple likelihood models for purposes of estimating ancestral states and evaluating character independence on specified phylogenies; however, for purposes of estimating phylogenies by using discrete morphological data, maximum parsimony remains the only option. This paper explores the possibility of using standard, well-behaved Markov models for estimating morphological phylogenies (including branch lengths) under the likelihood criterion. An important modification of standard Markov models involves making the likelihood conditional on characters being variable, because constant characters are absent in morphological data sets. Without this modification, branch lengths are often overestimated, resulting in potentially serious biases in tree topology selection. Several new avenues of research are opened by an explicitly model-based approach to phylogenetic analysis of discrete morphological data, including combined-data likelihood analyses (morphology + sequence data), likelihood ratio tests, and Bayesian analyses.", "author" : [ { "dropping-particle" : "", "family" : "Lewis", "given" : "Paul O", "non-dropping-particle" : "", "parse-names" : false, "suffix" : "" } ], "container-title" : "Systematic Biology", "id" : "ITEM-1", "issue" : "6", "issued" : { "date-parts" : [ [ "2001" ] ] }, "page" : "913-925", "title" : "A likelihood approach to estimating phylogeny from discrete morphological character data", "type" : "article-journal", "volume" : "50" }, "uris" : [ "http://www.mendeley.com/documents/?uuid=3247d63c-127b-48a7-b36d-bcd0ce0db10d" ] } ], "mendeley" : { "formattedCitation" : "(Lewis 2001)", "plainTextFormattedCitation" : "(Lewis 2001)", "previouslyFormattedCitation" : "(Lewis 2001)" }, "properties" : { "noteIndex" : 0 }, "schema" : "https://github.com/citation-style-language/schema/raw/master/csl-citation.json" }</w:instrText>
      </w:r>
      <w:r>
        <w:fldChar w:fldCharType="separate"/>
      </w:r>
      <w:r w:rsidRPr="00114757">
        <w:rPr>
          <w:noProof/>
        </w:rPr>
        <w:t>(Lewis 2001)</w:t>
      </w:r>
      <w:r>
        <w:fldChar w:fldCharType="end"/>
      </w:r>
      <w:r>
        <w:t xml:space="preserve"> with a gamma parameter</w:t>
      </w:r>
      <w:r w:rsidR="00B96D83">
        <w:t xml:space="preserve"> (</w:t>
      </w:r>
      <w:proofErr w:type="spellStart"/>
      <w:r w:rsidR="00B96D83" w:rsidRPr="00B96D83">
        <w:rPr>
          <w:rStyle w:val="CodeChar"/>
        </w:rPr>
        <w:t>lset</w:t>
      </w:r>
      <w:proofErr w:type="spellEnd"/>
      <w:r w:rsidR="00B96D83" w:rsidRPr="00B96D83">
        <w:rPr>
          <w:rStyle w:val="CodeChar"/>
        </w:rPr>
        <w:t xml:space="preserve"> coding=variable rates=gamma;</w:t>
      </w:r>
      <w:r w:rsidR="00B96D83">
        <w:t>)</w:t>
      </w:r>
      <w:r>
        <w:t xml:space="preserve">.  </w:t>
      </w:r>
    </w:p>
    <w:p w14:paraId="5EAFB078" w14:textId="00B008AE" w:rsidR="003C2FB9" w:rsidRDefault="003C2FB9" w:rsidP="00114757">
      <w:r>
        <w:t xml:space="preserve">Branch length was drawn from a </w:t>
      </w:r>
      <w:r>
        <w:t xml:space="preserve">dirichlet prior distribution, which is less informative than an exponential model </w:t>
      </w:r>
      <w:r>
        <w:fldChar w:fldCharType="begin" w:fldLock="1"/>
      </w:r>
      <w:r w:rsidR="00D57CC9">
        <w:instrText>ADDIN CSL_CITATION { "citationItems" : [ { "id" : "ITEM-1", "itemData" : { "abstract" : "Recent studies have observed that Bayesian analyses of sequence data sets using the program MrBayes sometimes generate extremely large branch lengths, with posterior credibility intervals for the tree length (sum of branch lengths) excluding the maximum likelihood estimates. Suggested explanations for this phenomenon include the existence of multiple local peaks in the posterior, lack of convergence of the chain in the tail of the posterior, mixing problems, and misspecified priors on branch lengths. Here, we analyze the behavior of Bayesian Markov chain Monte Carlo algorithms when the chain is in the tail of the posterior distribution and note that all these phenomena can occur. In Bayesian phylogenetics, the likelihood function approaches a constant instead of zero when the branch lengths increase to infinity. The flat tail of the likelihood can cause poor mixing and undue influence of the prior. We suggest that the main cause of the extreme branch length estimates produced in many Bayesian analyses is the poor choice of a default prior on branch lengths in current Bayesian phylogenetic programs. The default prior in MrBayes assigns independent and identical distributions to branch lengths, imposing strong (and unreasonable) assumptions about the tree length. The problem is exacerbated by the strong correlation between the branch lengths and parameters in models of variable rates among sites or among site partitions. To resolve the problem, we suggest two multivariate priors for the branch lengths (called compound Dirichlet priors) that are fairly diffuse and demonstrate their utility in the special case of branch length estimation on a star phylogeny. Our analysis highlights the need for careful thought in the specification of high-dimensional priors in Bayesian analyses.", "author" : [ { "dropping-particle" : "", "family" : "Rannala", "given" : "Bruce", "non-dropping-particle" : "", "parse-names" : false, "suffix" : "" }, { "dropping-particle" : "", "family" : "Zhu", "given" : "Tianqi", "non-dropping-particle" : "", "parse-names" : false, "suffix" : "" }, { "dropping-particle" : "", "family" : "Yang", "given" : "Ziheng", "non-dropping-particle" : "", "parse-names" : false, "suffix" : "" } ], "container-title" : "Molecular Biology and Evolution", "id" : "ITEM-1", "issue" : "1", "issued" : { "date-parts" : [ [ "2012", "1", "1" ] ] }, "note" : "10.1093/molbev/msr210 ", "page" : "325-335", "title" : "Tail Paradox, Partial Identifiability, and Influential Priors in Bayesian Branch Length Inference", "type" : "article-journal", "volume" : "29" }, "uris" : [ "http://www.mendeley.com/documents/?uuid=890de836-e9c1-465d-ad78-e2b351d3f670" ] } ], "mendeley" : { "formattedCitation" : "(Rannala &lt;i&gt;et al.&lt;/i&gt; 2012)", "plainTextFormattedCitation" : "(Rannala et al. 2012)", "previouslyFormattedCitation" : "(Rannala, Zhu, &amp; Yang, 2012)" }, "properties" : { "noteIndex" : 0 }, "schema" : "https://github.com/citation-style-language/schema/raw/master/csl-citation.json" }</w:instrText>
      </w:r>
      <w:r>
        <w:fldChar w:fldCharType="separate"/>
      </w:r>
      <w:r w:rsidR="00D57CC9" w:rsidRPr="00D57CC9">
        <w:rPr>
          <w:noProof/>
        </w:rPr>
        <w:t xml:space="preserve">(Rannala </w:t>
      </w:r>
      <w:r w:rsidR="00D57CC9" w:rsidRPr="00D57CC9">
        <w:rPr>
          <w:i/>
          <w:noProof/>
        </w:rPr>
        <w:t>et al.</w:t>
      </w:r>
      <w:r w:rsidR="00D57CC9" w:rsidRPr="00D57CC9">
        <w:rPr>
          <w:noProof/>
        </w:rPr>
        <w:t xml:space="preserve"> 2012)</w:t>
      </w:r>
      <w:r>
        <w:fldChar w:fldCharType="end"/>
      </w:r>
      <w:r w:rsidR="00280321">
        <w:t xml:space="preserve">, but </w:t>
      </w:r>
      <w:r>
        <w:t xml:space="preserve">requires a prior mean tree length within about two orders of magnitude of the true value </w:t>
      </w:r>
      <w:r>
        <w:fldChar w:fldCharType="begin" w:fldLock="1"/>
      </w:r>
      <w:r w:rsidR="00D57CC9">
        <w:instrText>ADDIN CSL_CITATION { "citationItems" : [ { "id" : "ITEM-1", "itemData" : { "DOI" : "10.1093/sysbio/sys030", "ISSN" : "1076-836X", "PMID" : "22328570", "abstract" : "We modified the phylogenetic program MrBayes 3.1.2 to incorporate the compound Dirichlet priors for branch lengths proposed recently by Rannala, Zhu, and Yang (2012. Tail paradox, partial identifiability and influential priors in Bayesian branch length inference. Mol. Biol. Evol. 29:325-335.) as a solution to the problem of branch-length overestimation in Bayesian phylogenetic inference. The compound Dirichlet prior specifies a fairly diffuse prior on the tree length (the sum of branch lengths) and uses a Dirichlet distribution to partition the tree length into branch lengths. Six problematic data sets originally analyzed by Brown, Hedtke, Lemmon, and Lemmon (2010. When trees grow too long: investigating the causes of highly inaccurate Bayesian branch-length estimates. Syst. Biol. 59:145-161) are reanalyzed using the modified version of MrBayes to investigate properties of Bayesian branch-length estimation using the new priors. While the default exponential priors for branch lengths produced extremely long trees, the compound Dirichlet priors produced posterior estimates that are much closer to the maximum likelihood estimates. Furthermore, the posterior tree lengths were quite robust to changes in the parameter values in the compound Dirichlet priors, for example, when the prior mean of tree length changed over several orders of magnitude. Our results suggest that the compound Dirichlet priors may be useful for correcting branch-length overestimation in phylogenetic analyses of empirical data sets.", "author" : [ { "dropping-particle" : "", "family" : "Zhang", "given" : "Chi", "non-dropping-particle" : "", "parse-names" : false, "suffix" : "" }, { "dropping-particle" : "", "family" : "Rannala", "given" : "Bruce", "non-dropping-particle" : "", "parse-names" : false, "suffix" : "" }, { "dropping-particle" : "", "family" : "Yang", "given" : "Ziheng", "non-dropping-particle" : "", "parse-names" : false, "suffix" : "" } ], "container-title" : "Systematic biology", "id" : "ITEM-1", "issue" : "5", "issued" : { "date-parts" : [ [ "2012", "10", "1" ] ] }, "page" : "779-84", "title" : "Robustness of compound Dirichlet priors for Bayesian inference of branch lengths", "type" : "article-journal", "volume" : "61" }, "uris" : [ "http://www.mendeley.com/documents/?uuid=59dccb6f-a64c-4ec8-9791-2330ec537252" ] } ], "mendeley" : { "formattedCitation" : "(Zhang &lt;i&gt;et al.&lt;/i&gt; 2012)", "plainTextFormattedCitation" : "(Zhang et al. 2012)", "previouslyFormattedCitation" : "(Zhang, Rannala, &amp; Yang, 2012)" }, "properties" : { "noteIndex" : 0 }, "schema" : "https://github.com/citation-style-language/schema/raw/master/csl-citation.json" }</w:instrText>
      </w:r>
      <w:r>
        <w:fldChar w:fldCharType="separate"/>
      </w:r>
      <w:r w:rsidR="00D57CC9" w:rsidRPr="00D57CC9">
        <w:rPr>
          <w:noProof/>
        </w:rPr>
        <w:t xml:space="preserve">(Zhang </w:t>
      </w:r>
      <w:r w:rsidR="00D57CC9" w:rsidRPr="00D57CC9">
        <w:rPr>
          <w:i/>
          <w:noProof/>
        </w:rPr>
        <w:t>et al.</w:t>
      </w:r>
      <w:r w:rsidR="00D57CC9" w:rsidRPr="00D57CC9">
        <w:rPr>
          <w:noProof/>
        </w:rPr>
        <w:t xml:space="preserve"> 2012)</w:t>
      </w:r>
      <w:r>
        <w:fldChar w:fldCharType="end"/>
      </w:r>
      <w:r>
        <w:t xml:space="preserve">; </w:t>
      </w:r>
      <w:r w:rsidR="00280321">
        <w:t xml:space="preserve">we </w:t>
      </w:r>
      <w:r>
        <w:t xml:space="preserve">specified the prior mean tree length to be equal to the length of the most parsimonious tree under equal weights (i.e. </w:t>
      </w:r>
      <w:proofErr w:type="spellStart"/>
      <w:r w:rsidRPr="00961208">
        <w:rPr>
          <w:rStyle w:val="CodeChar"/>
        </w:rPr>
        <w:t>prset</w:t>
      </w:r>
      <w:proofErr w:type="spellEnd"/>
      <w:r w:rsidRPr="00961208">
        <w:rPr>
          <w:rStyle w:val="CodeChar"/>
        </w:rPr>
        <w:t xml:space="preserve"> </w:t>
      </w:r>
      <w:proofErr w:type="spellStart"/>
      <w:r w:rsidRPr="00961208">
        <w:rPr>
          <w:rStyle w:val="CodeChar"/>
        </w:rPr>
        <w:t>brlenspr</w:t>
      </w:r>
      <w:proofErr w:type="spellEnd"/>
      <w:r w:rsidRPr="00961208">
        <w:rPr>
          <w:rStyle w:val="CodeChar"/>
        </w:rPr>
        <w:t xml:space="preserve"> </w:t>
      </w:r>
      <w:r>
        <w:rPr>
          <w:rStyle w:val="CodeChar"/>
        </w:rPr>
        <w:t xml:space="preserve">= unconstrained: </w:t>
      </w:r>
      <w:proofErr w:type="spellStart"/>
      <w:r>
        <w:rPr>
          <w:rStyle w:val="CodeChar"/>
        </w:rPr>
        <w:t>gammadir</w:t>
      </w:r>
      <w:proofErr w:type="spellEnd"/>
      <w:r>
        <w:rPr>
          <w:rStyle w:val="CodeChar"/>
        </w:rPr>
        <w:t>(1,</w:t>
      </w:r>
      <w:r w:rsidR="00280321">
        <w:rPr>
          <w:rStyle w:val="CodeChar"/>
        </w:rPr>
        <w:t>0.33</w:t>
      </w:r>
      <w:r w:rsidRPr="00961208">
        <w:rPr>
          <w:rStyle w:val="CodeChar"/>
        </w:rPr>
        <w:t>,1,1);</w:t>
      </w:r>
      <w:r>
        <w:rPr>
          <w:rStyle w:val="CodeChar"/>
        </w:rPr>
        <w:t xml:space="preserve"> </w:t>
      </w:r>
      <w:r>
        <w:rPr>
          <w:rFonts w:hint="eastAsia"/>
          <w:lang w:val="en-CA"/>
        </w:rPr>
        <w:t>α</w:t>
      </w:r>
      <w:r w:rsidRPr="00524B66">
        <w:rPr>
          <w:vertAlign w:val="subscript"/>
          <w:lang w:val="en-CA"/>
        </w:rPr>
        <w:t>T</w:t>
      </w:r>
      <w:r>
        <w:rPr>
          <w:lang w:val="en-CA"/>
        </w:rPr>
        <w:t xml:space="preserve"> = 1, </w:t>
      </w:r>
      <w:r>
        <w:rPr>
          <w:rFonts w:hint="eastAsia"/>
          <w:lang w:val="en-CA"/>
        </w:rPr>
        <w:t>β</w:t>
      </w:r>
      <w:r w:rsidRPr="00524B66">
        <w:rPr>
          <w:vertAlign w:val="subscript"/>
          <w:lang w:val="en-CA"/>
        </w:rPr>
        <w:t>T</w:t>
      </w:r>
      <w:r>
        <w:rPr>
          <w:lang w:val="en-CA"/>
        </w:rPr>
        <w:t xml:space="preserve"> = 1/(</w:t>
      </w:r>
      <w:r w:rsidR="00280321">
        <w:rPr>
          <w:lang w:val="en-CA"/>
        </w:rPr>
        <w:t xml:space="preserve">equal weights </w:t>
      </w:r>
      <w:r>
        <w:rPr>
          <w:lang w:val="en-CA"/>
        </w:rPr>
        <w:t xml:space="preserve">tree length / number of </w:t>
      </w:r>
      <w:r w:rsidR="00280321">
        <w:rPr>
          <w:lang w:val="en-CA"/>
        </w:rPr>
        <w:t>characters</w:t>
      </w:r>
      <w:r>
        <w:rPr>
          <w:lang w:val="en-CA"/>
        </w:rPr>
        <w:t xml:space="preserve">), </w:t>
      </w:r>
      <w:r>
        <w:rPr>
          <w:rFonts w:hint="eastAsia"/>
          <w:lang w:val="en-CA"/>
        </w:rPr>
        <w:t>α</w:t>
      </w:r>
      <w:r>
        <w:rPr>
          <w:lang w:val="en-CA"/>
        </w:rPr>
        <w:t xml:space="preserve"> = </w:t>
      </w:r>
      <w:r w:rsidRPr="00524B66">
        <w:rPr>
          <w:i/>
          <w:lang w:val="en-CA"/>
        </w:rPr>
        <w:t>c</w:t>
      </w:r>
      <w:r>
        <w:rPr>
          <w:lang w:val="en-CA"/>
        </w:rPr>
        <w:t xml:space="preserve"> = 1</w:t>
      </w:r>
      <w:r>
        <w:t>).</w:t>
      </w:r>
    </w:p>
    <w:p w14:paraId="1125F65D" w14:textId="67231315" w:rsidR="003C2FB9" w:rsidRDefault="00114757" w:rsidP="00114757">
      <w:proofErr w:type="spellStart"/>
      <w:r>
        <w:t>Neomorphic</w:t>
      </w:r>
      <w:proofErr w:type="spellEnd"/>
      <w:r>
        <w:t xml:space="preserve"> and transformational characters </w:t>
      </w:r>
      <w:r>
        <w:fldChar w:fldCharType="begin" w:fldLock="1"/>
      </w:r>
      <w:r>
        <w:instrText>ADDIN CSL_CITATION { "citationItems" : [ { "id" : "ITEM-1", "itemData" : { "DOI" : "10.1111/j.1096-0031.2007.00161.x", "ISBN" : "1096-0031", "ISSN" : "07483007", "PMID" : "27785522", "abstract" : "Systematists have questioned the distinction between characters and character states and their alignment with the traditional concept of homology. Previous definitions for character and character state show surprising variation. Here it is concluded that characters are simply features expressed as independent variables and character states the mutually exclusive conditions of a character. Together, characters and character states compose what are here termed character statements. Character statements are composed of only four fundamental functional components here identified as locator, variable, variable qualifier, and character state, and these components exist in only two patterns, neomorphic and transformational. Several controversies in character coding and the use of \"absent\" as a character state are understood here as a consequence of incomplete character statements and the inappropriate mixing of neomorphic and transformational character statements. Only a few logically complete patterns for morphological character data exist; their adoption promises to greatly reduce current variability in character data between analyses. \u00a9 The Willi Hennig Society 2007.", "author" : [ { "dropping-particle" : "", "family" : "Sereno", "given" : "Paul C.", "non-dropping-particle" : "", "parse-names" : false, "suffix" : "" } ], "container-title" : "Cladistics", "id" : "ITEM-1", "issue" : "6", "issued" : { "date-parts" : [ [ "2007" ] ] }, "page" : "565-587", "title" : "Logical basis for morphological characters in phylogenetics", "type" : "article-journal", "volume" : "23" }, "label" : "volume", "prefix" : "sensu", "uris" : [ "http://www.mendeley.com/documents/?uuid=a98dd4c2-dbbc-4967-878e-b1423b7110d7" ] } ], "mendeley" : { "formattedCitation" : "(sensu Sereno 2007)", "plainTextFormattedCitation" : "(sensu Sereno 2007)", "previouslyFormattedCitation" : "(sensu Sereno 2007)" }, "properties" : { "noteIndex" : 0 }, "schema" : "https://github.com/citation-style-language/schema/raw/master/csl-citation.json" }</w:instrText>
      </w:r>
      <w:r>
        <w:fldChar w:fldCharType="separate"/>
      </w:r>
      <w:r w:rsidRPr="00114757">
        <w:rPr>
          <w:noProof/>
        </w:rPr>
        <w:t>(sensu Sereno 2007)</w:t>
      </w:r>
      <w:r>
        <w:fldChar w:fldCharType="end"/>
      </w:r>
      <w:r>
        <w:t xml:space="preserve"> were allocated to two separate partitions whose </w:t>
      </w:r>
      <w:r w:rsidR="008B1EA9">
        <w:t xml:space="preserve">proportion of invariant characters </w:t>
      </w:r>
      <w:r w:rsidR="008B1EA9">
        <w:t xml:space="preserve">and </w:t>
      </w:r>
      <w:r>
        <w:t xml:space="preserve">gamma </w:t>
      </w:r>
      <w:r w:rsidR="00FC0E62">
        <w:t xml:space="preserve">shape </w:t>
      </w:r>
      <w:r>
        <w:t>parameters were allowed to vary independently</w:t>
      </w:r>
      <w:r w:rsidR="008B1EA9">
        <w:t xml:space="preserve"> (</w:t>
      </w:r>
      <w:r w:rsidR="008B1EA9" w:rsidRPr="008B1EA9">
        <w:rPr>
          <w:rStyle w:val="CodeChar"/>
        </w:rPr>
        <w:t xml:space="preserve">unlink shape=(all) </w:t>
      </w:r>
      <w:proofErr w:type="spellStart"/>
      <w:r w:rsidR="008B1EA9" w:rsidRPr="008B1EA9">
        <w:rPr>
          <w:rStyle w:val="CodeChar"/>
        </w:rPr>
        <w:t>pinvar</w:t>
      </w:r>
      <w:proofErr w:type="spellEnd"/>
      <w:r w:rsidR="008B1EA9" w:rsidRPr="008B1EA9">
        <w:rPr>
          <w:rStyle w:val="CodeChar"/>
        </w:rPr>
        <w:t>=(all)</w:t>
      </w:r>
      <w:r w:rsidR="00B96D83">
        <w:rPr>
          <w:rStyle w:val="CodeChar"/>
        </w:rPr>
        <w:t>;</w:t>
      </w:r>
      <w:r w:rsidR="008B1EA9">
        <w:t xml:space="preserve">). </w:t>
      </w:r>
      <w:proofErr w:type="spellStart"/>
      <w:r w:rsidR="00FC0E62">
        <w:t>N</w:t>
      </w:r>
      <w:r w:rsidR="003C2FB9">
        <w:t>eomorphic</w:t>
      </w:r>
      <w:proofErr w:type="spellEnd"/>
      <w:r w:rsidR="003C2FB9">
        <w:t xml:space="preserve"> characters were not assumed to</w:t>
      </w:r>
      <w:r w:rsidR="00FC0E62">
        <w:t xml:space="preserve"> have</w:t>
      </w:r>
      <w:r w:rsidR="003C2FB9">
        <w:t xml:space="preserve"> a symmetrical transition rate – that is, the probability of the absent → present transition was allowed to differ from</w:t>
      </w:r>
      <w:r w:rsidR="004F6045">
        <w:t xml:space="preserve"> that of the </w:t>
      </w:r>
      <w:r w:rsidR="003C2FB9">
        <w:t>present → absent transition, being drawn from a uniform prior (</w:t>
      </w:r>
      <w:proofErr w:type="spellStart"/>
      <w:r w:rsidR="003C2FB9" w:rsidRPr="00143F18">
        <w:rPr>
          <w:rStyle w:val="CodeChar"/>
        </w:rPr>
        <w:t>prset</w:t>
      </w:r>
      <w:proofErr w:type="spellEnd"/>
      <w:r w:rsidR="003C2FB9">
        <w:rPr>
          <w:rStyle w:val="CodeChar"/>
        </w:rPr>
        <w:t xml:space="preserve"> </w:t>
      </w:r>
      <w:proofErr w:type="spellStart"/>
      <w:r w:rsidR="003C2FB9">
        <w:rPr>
          <w:rStyle w:val="CodeChar"/>
        </w:rPr>
        <w:t>applyto</w:t>
      </w:r>
      <w:proofErr w:type="spellEnd"/>
      <w:r w:rsidR="003C2FB9">
        <w:rPr>
          <w:rStyle w:val="CodeChar"/>
        </w:rPr>
        <w:t>=</w:t>
      </w:r>
      <w:r w:rsidR="00DE4E85">
        <w:rPr>
          <w:rStyle w:val="CodeChar"/>
        </w:rPr>
        <w:t>(</w:t>
      </w:r>
      <w:r w:rsidR="002132BE">
        <w:rPr>
          <w:rStyle w:val="CodeChar"/>
        </w:rPr>
        <w:t>[</w:t>
      </w:r>
      <w:r w:rsidR="00DE4E85">
        <w:rPr>
          <w:rStyle w:val="CodeChar"/>
        </w:rPr>
        <w:t xml:space="preserve">number of </w:t>
      </w:r>
      <w:proofErr w:type="spellStart"/>
      <w:r w:rsidR="00EC2F47">
        <w:rPr>
          <w:rStyle w:val="CodeChar"/>
        </w:rPr>
        <w:t>Neomorphic</w:t>
      </w:r>
      <w:proofErr w:type="spellEnd"/>
      <w:r w:rsidR="00DE4E85">
        <w:rPr>
          <w:rStyle w:val="CodeChar"/>
        </w:rPr>
        <w:t xml:space="preserve"> partition</w:t>
      </w:r>
      <w:r w:rsidR="002132BE">
        <w:rPr>
          <w:rStyle w:val="CodeChar"/>
        </w:rPr>
        <w:t>]</w:t>
      </w:r>
      <w:r w:rsidR="00DE4E85">
        <w:rPr>
          <w:rStyle w:val="CodeChar"/>
        </w:rPr>
        <w:t>)</w:t>
      </w:r>
      <w:r w:rsidR="003C2FB9" w:rsidRPr="00143F18">
        <w:rPr>
          <w:rStyle w:val="CodeChar"/>
        </w:rPr>
        <w:t xml:space="preserve"> </w:t>
      </w:r>
      <w:proofErr w:type="spellStart"/>
      <w:r w:rsidR="003C2FB9" w:rsidRPr="00143F18">
        <w:rPr>
          <w:rStyle w:val="CodeChar"/>
        </w:rPr>
        <w:t>symdirihyperpr</w:t>
      </w:r>
      <w:proofErr w:type="spellEnd"/>
      <w:r w:rsidR="003C2FB9" w:rsidRPr="00143F18">
        <w:rPr>
          <w:rStyle w:val="CodeChar"/>
        </w:rPr>
        <w:t>=fixed(</w:t>
      </w:r>
      <w:r w:rsidR="003C2FB9">
        <w:rPr>
          <w:rStyle w:val="CodeChar"/>
        </w:rPr>
        <w:t>1.0</w:t>
      </w:r>
      <w:r w:rsidR="003C2FB9" w:rsidRPr="00143F18">
        <w:rPr>
          <w:rStyle w:val="CodeChar"/>
        </w:rPr>
        <w:t>)</w:t>
      </w:r>
      <w:r w:rsidR="00B96D83">
        <w:rPr>
          <w:rStyle w:val="CodeChar"/>
        </w:rPr>
        <w:t>;</w:t>
      </w:r>
      <w:r w:rsidR="003C2FB9" w:rsidRPr="00143F18">
        <w:t>).</w:t>
      </w:r>
    </w:p>
    <w:p w14:paraId="479FEBCA" w14:textId="45A62716" w:rsidR="001A23AA" w:rsidRPr="00114757" w:rsidRDefault="001A23AA" w:rsidP="00114757">
      <w:r>
        <w:t xml:space="preserve">Two MrBayes runs were executed, each sampling eight chains for 400 000 generations, with samples taken every 250 generations.  Convergence was indicated by </w:t>
      </w:r>
      <w:r w:rsidR="009307AA">
        <w:t>PSRF</w:t>
      </w:r>
      <w:r w:rsidR="00426E3C">
        <w:t xml:space="preserve"> = 1.00 and an estimated sample size of &gt; 100</w:t>
      </w:r>
      <w:r w:rsidR="005B7AB8">
        <w:t xml:space="preserve"> for each parameter</w:t>
      </w:r>
      <w:r w:rsidR="00426E3C">
        <w:t>.</w:t>
      </w:r>
      <w:r w:rsidR="00D57CC9">
        <w:t xml:space="preserve">  </w:t>
      </w:r>
      <w:r>
        <w:t>The first 10% of samples were discarded as burn-in, and a posterior tree topology was derived from the combined posterior sample of both runs.</w:t>
      </w:r>
    </w:p>
    <w:sectPr w:rsidR="001A23AA" w:rsidRPr="001147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6035F"/>
    <w:rsid w:val="0001369A"/>
    <w:rsid w:val="000B5588"/>
    <w:rsid w:val="00114757"/>
    <w:rsid w:val="001A23AA"/>
    <w:rsid w:val="001A66B0"/>
    <w:rsid w:val="001E6231"/>
    <w:rsid w:val="002132BE"/>
    <w:rsid w:val="00245895"/>
    <w:rsid w:val="00280321"/>
    <w:rsid w:val="00291B81"/>
    <w:rsid w:val="003652F1"/>
    <w:rsid w:val="003B3AAB"/>
    <w:rsid w:val="003C2FB9"/>
    <w:rsid w:val="00402782"/>
    <w:rsid w:val="0042044D"/>
    <w:rsid w:val="00420761"/>
    <w:rsid w:val="00426E3C"/>
    <w:rsid w:val="00445F28"/>
    <w:rsid w:val="00465704"/>
    <w:rsid w:val="004B361D"/>
    <w:rsid w:val="004F6045"/>
    <w:rsid w:val="005B6DDB"/>
    <w:rsid w:val="005B7AB8"/>
    <w:rsid w:val="005F5398"/>
    <w:rsid w:val="00646401"/>
    <w:rsid w:val="006C784C"/>
    <w:rsid w:val="006F4D9E"/>
    <w:rsid w:val="00791741"/>
    <w:rsid w:val="00796803"/>
    <w:rsid w:val="007B5D51"/>
    <w:rsid w:val="007D162F"/>
    <w:rsid w:val="008152F5"/>
    <w:rsid w:val="00883A07"/>
    <w:rsid w:val="008B1EA9"/>
    <w:rsid w:val="0090152D"/>
    <w:rsid w:val="00924851"/>
    <w:rsid w:val="009307AA"/>
    <w:rsid w:val="009C2032"/>
    <w:rsid w:val="009E2BDA"/>
    <w:rsid w:val="00A0433E"/>
    <w:rsid w:val="00A76CC6"/>
    <w:rsid w:val="00B82DA2"/>
    <w:rsid w:val="00B96D83"/>
    <w:rsid w:val="00C45259"/>
    <w:rsid w:val="00D54E07"/>
    <w:rsid w:val="00D57CC9"/>
    <w:rsid w:val="00D6035F"/>
    <w:rsid w:val="00D80A46"/>
    <w:rsid w:val="00DA6EF1"/>
    <w:rsid w:val="00DB703C"/>
    <w:rsid w:val="00DE4E85"/>
    <w:rsid w:val="00EC2F47"/>
    <w:rsid w:val="00F6356C"/>
    <w:rsid w:val="00F87FF8"/>
    <w:rsid w:val="00FC0E62"/>
    <w:rsid w:val="00FC29D6"/>
    <w:rsid w:val="00FF41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680AA"/>
  <w15:chartTrackingRefBased/>
  <w15:docId w15:val="{0CE89FF4-8FD0-4703-B22F-35032A717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7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1475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75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14757"/>
    <w:rPr>
      <w:rFonts w:asciiTheme="majorHAnsi" w:eastAsiaTheme="majorEastAsia" w:hAnsiTheme="majorHAnsi" w:cstheme="majorBidi"/>
      <w:color w:val="365F91" w:themeColor="accent1" w:themeShade="BF"/>
      <w:sz w:val="26"/>
      <w:szCs w:val="26"/>
    </w:rPr>
  </w:style>
  <w:style w:type="paragraph" w:customStyle="1" w:styleId="Code">
    <w:name w:val="Code"/>
    <w:basedOn w:val="BodyText"/>
    <w:next w:val="BodyText"/>
    <w:link w:val="CodeChar"/>
    <w:qFormat/>
    <w:rsid w:val="003C2FB9"/>
    <w:pPr>
      <w:spacing w:after="480" w:line="480" w:lineRule="auto"/>
    </w:pPr>
    <w:rPr>
      <w:rFonts w:ascii="Courier New" w:eastAsiaTheme="minorEastAsia" w:hAnsi="Courier New"/>
      <w:sz w:val="18"/>
      <w:lang w:bidi="en-US"/>
    </w:rPr>
  </w:style>
  <w:style w:type="character" w:customStyle="1" w:styleId="CodeChar">
    <w:name w:val="Code Char"/>
    <w:basedOn w:val="BodyTextChar"/>
    <w:link w:val="Code"/>
    <w:rsid w:val="003C2FB9"/>
    <w:rPr>
      <w:rFonts w:ascii="Courier New" w:eastAsiaTheme="minorEastAsia" w:hAnsi="Courier New"/>
      <w:sz w:val="18"/>
      <w:lang w:bidi="en-US"/>
    </w:rPr>
  </w:style>
  <w:style w:type="paragraph" w:styleId="BodyText">
    <w:name w:val="Body Text"/>
    <w:basedOn w:val="Normal"/>
    <w:link w:val="BodyTextChar"/>
    <w:uiPriority w:val="99"/>
    <w:semiHidden/>
    <w:unhideWhenUsed/>
    <w:rsid w:val="003C2FB9"/>
    <w:pPr>
      <w:spacing w:after="120"/>
    </w:pPr>
  </w:style>
  <w:style w:type="character" w:customStyle="1" w:styleId="BodyTextChar">
    <w:name w:val="Body Text Char"/>
    <w:basedOn w:val="DefaultParagraphFont"/>
    <w:link w:val="BodyText"/>
    <w:uiPriority w:val="99"/>
    <w:semiHidden/>
    <w:rsid w:val="003C2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3118</Words>
  <Characters>17774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Smith</dc:creator>
  <cp:keywords/>
  <dc:description/>
  <cp:lastModifiedBy>Martin Smith</cp:lastModifiedBy>
  <cp:revision>19</cp:revision>
  <dcterms:created xsi:type="dcterms:W3CDTF">2018-03-08T15:47:00Z</dcterms:created>
  <dcterms:modified xsi:type="dcterms:W3CDTF">2018-03-08T16:20:00Z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e4d70ed7-dba3-3ec6-851a-342ac2de82c0</vt:lpwstr>
  </property>
  <property fmtid="{D5CDD505-2E9C-101B-9397-08002B2CF9AE}" pid="4" name="Mendeley Citation Style_1">
    <vt:lpwstr>http://www.zotero.org/styles/palaeontology</vt:lpwstr>
  </property>
</Properties>
</file>