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are some common HTTP verbs?</w:t>
      </w:r>
    </w:p>
    <w:p w:rsidR="00000000" w:rsidDel="00000000" w:rsidP="00000000" w:rsidRDefault="00000000" w:rsidRPr="00000000" w14:paraId="00000004">
      <w:pPr>
        <w:rPr/>
      </w:pPr>
      <w:r w:rsidDel="00000000" w:rsidR="00000000" w:rsidRPr="00000000">
        <w:rPr>
          <w:rtl w:val="0"/>
        </w:rPr>
        <w:t xml:space="preserve">The common Http verbs listed below correspond to specific CRUD operations.</w:t>
      </w:r>
    </w:p>
    <w:p w:rsidR="00000000" w:rsidDel="00000000" w:rsidP="00000000" w:rsidRDefault="00000000" w:rsidRPr="00000000" w14:paraId="00000005">
      <w:pPr>
        <w:rPr/>
      </w:pPr>
      <w:r w:rsidDel="00000000" w:rsidR="00000000" w:rsidRPr="00000000">
        <w:rPr>
          <w:rtl w:val="0"/>
        </w:rPr>
        <w:t xml:space="preserve">POST - Create.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POST is used to send data to a server to create new resources. The data sent to the server with POST is stored in the request body of the HTTP request. POST requests are never cached, do not remain in browser history, not bookmarked, and have no restrictions on the length of data.</w:t>
      </w:r>
    </w:p>
    <w:p w:rsidR="00000000" w:rsidDel="00000000" w:rsidP="00000000" w:rsidRDefault="00000000" w:rsidRPr="00000000" w14:paraId="00000007">
      <w:pPr>
        <w:rPr/>
      </w:pPr>
      <w:r w:rsidDel="00000000" w:rsidR="00000000" w:rsidRPr="00000000">
        <w:rPr>
          <w:rtl w:val="0"/>
        </w:rPr>
        <w:t xml:space="preserve">GET - Read.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Retrieve a representation of a resource. We receive a XML or JSON. GET requests can be cached, remain in browser history, bookmarked, and should not be used when handling sensitive data.</w:t>
      </w:r>
    </w:p>
    <w:p w:rsidR="00000000" w:rsidDel="00000000" w:rsidP="00000000" w:rsidRDefault="00000000" w:rsidRPr="00000000" w14:paraId="00000009">
      <w:pPr>
        <w:rPr/>
      </w:pPr>
      <w:r w:rsidDel="00000000" w:rsidR="00000000" w:rsidRPr="00000000">
        <w:rPr>
          <w:rtl w:val="0"/>
        </w:rPr>
        <w:t xml:space="preserve">PUT - Update/Replace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Updating to a known resource with the request body that contains the updated representation of the original resource. Biggest difference between this and POST is that calling the same PUT multiple times will always give the same result, whereas doing the same thing with POST can have unwanted side effects.</w:t>
      </w:r>
    </w:p>
    <w:p w:rsidR="00000000" w:rsidDel="00000000" w:rsidP="00000000" w:rsidRDefault="00000000" w:rsidRPr="00000000" w14:paraId="0000000B">
      <w:pPr>
        <w:rPr/>
      </w:pPr>
      <w:r w:rsidDel="00000000" w:rsidR="00000000" w:rsidRPr="00000000">
        <w:rPr>
          <w:rtl w:val="0"/>
        </w:rPr>
        <w:t xml:space="preserve">PATCH - Update/Modify</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PATCH only needs to have the changes to the resource, not the entire resource. Unlike PUT, the body of PATCH contains a set of instructions that describe how an existing esource on a server should be modified.</w:t>
      </w:r>
    </w:p>
    <w:p w:rsidR="00000000" w:rsidDel="00000000" w:rsidP="00000000" w:rsidRDefault="00000000" w:rsidRPr="00000000" w14:paraId="0000000D">
      <w:pPr>
        <w:rPr/>
      </w:pPr>
      <w:r w:rsidDel="00000000" w:rsidR="00000000" w:rsidRPr="00000000">
        <w:rPr>
          <w:rtl w:val="0"/>
        </w:rPr>
        <w:t xml:space="preserve">DELETE - Delete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Delete a resource identified by a URI.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