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Brain Mets Overall Progression</w:t>
            </w:r>
            <w:r>
              <w:rPr>
                <w:rFonts w:ascii="Calibri" w:hAnsi="Calibri"/>
                <w:sz w:val="20"/>
              </w:rPr>
              <w:t xml:space="preserve"> : Oral swab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BrM_primary_category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LuCa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age_at_surgery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(54, 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(55, 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steroids_at_surgery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shotgun_seq_batch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BrM_prior_treatment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prev_xrt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prev_it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prev_targeted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LMD_at_last_followup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ECM_at_last_followup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controlled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uncontrolled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BrM_total_follow_up.days.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381 (30, 674)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320 (204, 624)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Tumor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2.70 (2.60, 3.70)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2.85 (2.25, 3.90)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2025-07-15T14:11:34Z</dcterms:created>
  <dcterms:modified xsi:type="dcterms:W3CDTF">2025-07-15T14:11:34Z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