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1FD" w:rsidRDefault="00B4512F" w:rsidP="00B4512F">
      <w:pPr>
        <w:spacing w:after="0" w:line="259" w:lineRule="auto"/>
      </w:pPr>
      <w:r>
        <w:rPr>
          <w:sz w:val="60"/>
          <w:lang w:val="en-US"/>
        </w:rPr>
        <w:t xml:space="preserve">              </w:t>
      </w:r>
      <w:r w:rsidR="00000000">
        <w:rPr>
          <w:sz w:val="60"/>
        </w:rPr>
        <w:t>Mohamed Elbireir</w:t>
      </w:r>
    </w:p>
    <w:p w:rsidR="00B4512F" w:rsidRDefault="00000000" w:rsidP="00B4512F">
      <w:pPr>
        <w:spacing w:after="117" w:line="240" w:lineRule="auto"/>
        <w:ind w:left="0" w:firstLine="578"/>
        <w:jc w:val="center"/>
        <w:rPr>
          <w:rFonts w:ascii="Cambria" w:eastAsia="Cambria" w:hAnsi="Cambria" w:cs="Cambria"/>
          <w:lang w:val="en-US"/>
        </w:rPr>
      </w:pPr>
      <w:r>
        <w:t>AbuDhabi, UAE</w:t>
      </w:r>
      <w:r w:rsidR="00B4512F">
        <w:rPr>
          <w:lang w:val="en-US"/>
        </w:rPr>
        <w:t xml:space="preserve"> </w:t>
      </w:r>
      <w:r>
        <w:t xml:space="preserve"> </w:t>
      </w:r>
      <w:r w:rsidR="00B4512F">
        <w:rPr>
          <w:lang w:val="en-US"/>
        </w:rPr>
        <w:t xml:space="preserve"> </w:t>
      </w:r>
      <w:r>
        <w:rPr>
          <w:rFonts w:ascii="Cambria" w:eastAsia="Cambria" w:hAnsi="Cambria" w:cs="Cambria"/>
        </w:rPr>
        <w:t xml:space="preserve">| </w:t>
      </w:r>
      <w:r w:rsidR="00B4512F">
        <w:rPr>
          <w:rFonts w:ascii="Cambria" w:eastAsia="Cambria" w:hAnsi="Cambria" w:cs="Cambria"/>
          <w:lang w:val="en-US"/>
        </w:rPr>
        <w:t xml:space="preserve">  </w:t>
      </w:r>
      <w:r>
        <w:t>mdad.alwathig@gmail.com</w:t>
      </w:r>
      <w:r w:rsidR="00B4512F">
        <w:rPr>
          <w:lang w:val="en-US"/>
        </w:rPr>
        <w:t xml:space="preserve"> </w:t>
      </w:r>
      <w:r w:rsidR="00B4512F">
        <w:t xml:space="preserve"> </w:t>
      </w:r>
      <w:r w:rsidR="00B4512F">
        <w:rPr>
          <w:lang w:val="en-US"/>
        </w:rPr>
        <w:t xml:space="preserve"> </w:t>
      </w:r>
      <w:r w:rsidR="00B4512F">
        <w:rPr>
          <w:rFonts w:ascii="Cambria" w:eastAsia="Cambria" w:hAnsi="Cambria" w:cs="Cambria"/>
        </w:rPr>
        <w:t xml:space="preserve">| </w:t>
      </w:r>
      <w:r w:rsidR="00B4512F">
        <w:rPr>
          <w:rFonts w:ascii="Cambria" w:eastAsia="Cambria" w:hAnsi="Cambria" w:cs="Cambria"/>
          <w:lang w:val="en-US"/>
        </w:rPr>
        <w:t xml:space="preserve">  </w:t>
      </w:r>
      <w:r>
        <w:rPr>
          <w:color w:val="009ED5"/>
        </w:rPr>
        <w:t>+971503124043</w:t>
      </w:r>
    </w:p>
    <w:p w:rsidR="00DC31FD" w:rsidRDefault="00000000" w:rsidP="00B4512F">
      <w:pPr>
        <w:spacing w:after="117" w:line="240" w:lineRule="auto"/>
        <w:ind w:left="0" w:firstLine="578"/>
        <w:jc w:val="center"/>
      </w:pPr>
      <w:hyperlink r:id="rId5">
        <w:r>
          <w:t>linkedin.com/in/mohamedahmed-elbereir-249smaa</w:t>
        </w:r>
      </w:hyperlink>
      <w:r w:rsidR="00B4512F">
        <w:rPr>
          <w:lang w:val="en-US"/>
        </w:rPr>
        <w:t xml:space="preserve"> </w:t>
      </w:r>
      <w:r w:rsidR="00B4512F">
        <w:t xml:space="preserve"> </w:t>
      </w:r>
      <w:r w:rsidR="00B4512F">
        <w:rPr>
          <w:lang w:val="en-US"/>
        </w:rPr>
        <w:t xml:space="preserve"> </w:t>
      </w:r>
      <w:r w:rsidR="00B4512F">
        <w:rPr>
          <w:rFonts w:ascii="Cambria" w:eastAsia="Cambria" w:hAnsi="Cambria" w:cs="Cambria"/>
        </w:rPr>
        <w:t xml:space="preserve">| </w:t>
      </w:r>
      <w:r w:rsidR="00B4512F">
        <w:rPr>
          <w:rFonts w:ascii="Cambria" w:eastAsia="Cambria" w:hAnsi="Cambria" w:cs="Cambria"/>
          <w:lang w:val="en-US"/>
        </w:rPr>
        <w:t xml:space="preserve">  </w:t>
      </w:r>
      <w:hyperlink r:id="rId6">
        <w:r>
          <w:t>github.com/mdad-elech</w:t>
        </w:r>
      </w:hyperlink>
    </w:p>
    <w:p w:rsidR="00DC31FD" w:rsidRDefault="00000000">
      <w:pPr>
        <w:pStyle w:val="Heading1"/>
        <w:ind w:left="-5"/>
      </w:pPr>
      <w:r>
        <w:t>Professional Summary</w:t>
      </w:r>
    </w:p>
    <w:p w:rsidR="00DC31FD" w:rsidRDefault="00000000">
      <w:pPr>
        <w:spacing w:after="71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45047" cy="5055"/>
                <wp:effectExtent l="0" t="0" r="0" b="0"/>
                <wp:docPr id="1573" name="Group 1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3" style="width:499.61pt;height:0.398pt;mso-position-horizontal-relative:char;mso-position-vertical-relative:line" coordsize="63450,50">
                <v:shape id="Shape 16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DC31FD" w:rsidRDefault="00000000">
      <w:pPr>
        <w:spacing w:after="193"/>
        <w:ind w:left="22"/>
      </w:pPr>
      <w:r>
        <w:t xml:space="preserve">Data Scientist and Cloud Engineer with expertise in </w:t>
      </w:r>
      <w:r>
        <w:rPr>
          <w:b/>
        </w:rPr>
        <w:t>data extraction</w:t>
      </w:r>
      <w:r>
        <w:t xml:space="preserve">, </w:t>
      </w:r>
      <w:r>
        <w:rPr>
          <w:b/>
        </w:rPr>
        <w:t>predictive modeling</w:t>
      </w:r>
      <w:r>
        <w:t xml:space="preserve">, and </w:t>
      </w:r>
      <w:r>
        <w:rPr>
          <w:b/>
        </w:rPr>
        <w:t>data visualization</w:t>
      </w:r>
      <w:r>
        <w:t xml:space="preserve">, leveraging Python, SQL, and BI tools to drive strategic decision-making. Proficient in developing </w:t>
      </w:r>
      <w:r>
        <w:rPr>
          <w:b/>
        </w:rPr>
        <w:t>data pipelines</w:t>
      </w:r>
      <w:r>
        <w:t xml:space="preserve">, conducting </w:t>
      </w:r>
      <w:r>
        <w:rPr>
          <w:b/>
        </w:rPr>
        <w:t>statistical analysis</w:t>
      </w:r>
      <w:r>
        <w:t xml:space="preserve">, and creating interactive dashboards. Experienced in collaborating with cross-functional teams to deliver actionable insights and ensure </w:t>
      </w:r>
      <w:r>
        <w:rPr>
          <w:b/>
        </w:rPr>
        <w:t>data integrity</w:t>
      </w:r>
      <w:r>
        <w:t xml:space="preserve">. Strong background in </w:t>
      </w:r>
      <w:r>
        <w:rPr>
          <w:b/>
        </w:rPr>
        <w:t xml:space="preserve">machine learning </w:t>
      </w:r>
      <w:r>
        <w:t>and analytics, with a focus on ethical AI implementation and process optimization.</w:t>
      </w:r>
    </w:p>
    <w:p w:rsidR="00DC31FD" w:rsidRDefault="00000000">
      <w:pPr>
        <w:pStyle w:val="Heading1"/>
        <w:ind w:left="-5"/>
      </w:pPr>
      <w:r>
        <w:t>Education</w:t>
      </w:r>
    </w:p>
    <w:p w:rsidR="00DC31FD" w:rsidRDefault="00000000">
      <w:pPr>
        <w:spacing w:after="93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45047" cy="5055"/>
                <wp:effectExtent l="0" t="0" r="0" b="0"/>
                <wp:docPr id="1574" name="Group 1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4" style="width:499.61pt;height:0.398pt;mso-position-horizontal-relative:char;mso-position-vertical-relative:line" coordsize="63450,50">
                <v:shape id="Shape 37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DC31FD" w:rsidRDefault="00000000">
      <w:pPr>
        <w:tabs>
          <w:tab w:val="right" w:pos="9992"/>
        </w:tabs>
        <w:spacing w:after="0" w:line="259" w:lineRule="auto"/>
        <w:ind w:left="0" w:firstLine="0"/>
        <w:jc w:val="left"/>
      </w:pPr>
      <w:r>
        <w:rPr>
          <w:b/>
        </w:rPr>
        <w:t>University of Khartoum</w:t>
      </w:r>
      <w:r>
        <w:rPr>
          <w:b/>
        </w:rPr>
        <w:tab/>
      </w:r>
      <w:r>
        <w:t>Aug 201</w:t>
      </w:r>
      <w:r w:rsidR="00B4512F">
        <w:rPr>
          <w:lang w:val="en-US"/>
        </w:rPr>
        <w:t>5</w:t>
      </w:r>
      <w:r>
        <w:t xml:space="preserve"> - Aug 2022</w:t>
      </w:r>
    </w:p>
    <w:p w:rsidR="00DC31FD" w:rsidRDefault="00000000">
      <w:pPr>
        <w:spacing w:after="201"/>
        <w:ind w:left="22"/>
      </w:pPr>
      <w:r>
        <w:t>Bachelor in Electrical and Electronic Engineering – Khartoum, Sudan</w:t>
      </w:r>
    </w:p>
    <w:p w:rsidR="00DC31FD" w:rsidRDefault="00000000">
      <w:pPr>
        <w:pStyle w:val="Heading1"/>
        <w:ind w:left="-5"/>
      </w:pPr>
      <w:r>
        <w:t>Experience</w:t>
      </w:r>
    </w:p>
    <w:p w:rsidR="00DC31FD" w:rsidRDefault="00000000">
      <w:pPr>
        <w:spacing w:after="66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45047" cy="5055"/>
                <wp:effectExtent l="0" t="0" r="0" b="0"/>
                <wp:docPr id="1575" name="Group 1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5" style="width:499.61pt;height:0.398pt;mso-position-horizontal-relative:char;mso-position-vertical-relative:line" coordsize="63450,50">
                <v:shape id="Shape 42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DC31FD" w:rsidRDefault="00000000">
      <w:pPr>
        <w:tabs>
          <w:tab w:val="right" w:pos="9992"/>
        </w:tabs>
        <w:ind w:left="0" w:firstLine="0"/>
        <w:jc w:val="left"/>
      </w:pPr>
      <w:r>
        <w:rPr>
          <w:b/>
        </w:rPr>
        <w:t>IT Consultant</w:t>
      </w:r>
      <w:r>
        <w:rPr>
          <w:b/>
        </w:rPr>
        <w:tab/>
      </w:r>
      <w:r>
        <w:t>Jan 2024 - Present</w:t>
      </w:r>
    </w:p>
    <w:p w:rsidR="00DC31FD" w:rsidRDefault="00000000">
      <w:pPr>
        <w:ind w:left="22"/>
      </w:pPr>
      <w:r>
        <w:t xml:space="preserve">FaceOne Engineering Consultants, </w:t>
      </w:r>
      <w:r>
        <w:rPr>
          <w:i/>
        </w:rPr>
        <w:t>Abu Dhabi, UAE</w:t>
      </w:r>
    </w:p>
    <w:p w:rsidR="00DC31FD" w:rsidRDefault="00000000">
      <w:pPr>
        <w:numPr>
          <w:ilvl w:val="0"/>
          <w:numId w:val="1"/>
        </w:numPr>
        <w:ind w:hanging="192"/>
      </w:pPr>
      <w:r>
        <w:t>Built and optimized data pipelines using Python and SQL to support AI-driven decision-making.</w:t>
      </w:r>
    </w:p>
    <w:p w:rsidR="00DC31FD" w:rsidRDefault="00000000">
      <w:pPr>
        <w:numPr>
          <w:ilvl w:val="0"/>
          <w:numId w:val="1"/>
        </w:numPr>
        <w:ind w:hanging="192"/>
      </w:pPr>
      <w:r>
        <w:t>Managed Azure-based cloud infrastructure for data storage, processing, and AI model deployment.</w:t>
      </w:r>
    </w:p>
    <w:p w:rsidR="00DC31FD" w:rsidRDefault="00000000">
      <w:pPr>
        <w:numPr>
          <w:ilvl w:val="0"/>
          <w:numId w:val="1"/>
        </w:numPr>
        <w:ind w:hanging="192"/>
      </w:pPr>
      <w:r>
        <w:t>Utilized OCR (Tesseract) to extract insights from scanned documents, enhancing data completeness.</w:t>
      </w:r>
    </w:p>
    <w:p w:rsidR="00DC31FD" w:rsidRDefault="00000000">
      <w:pPr>
        <w:numPr>
          <w:ilvl w:val="0"/>
          <w:numId w:val="1"/>
        </w:numPr>
        <w:ind w:hanging="192"/>
      </w:pPr>
      <w:r>
        <w:t>Developed machine learning models for housing demand analysis, leading to data-driven recommendations.</w:t>
      </w:r>
    </w:p>
    <w:p w:rsidR="00DC31FD" w:rsidRDefault="00000000">
      <w:pPr>
        <w:numPr>
          <w:ilvl w:val="0"/>
          <w:numId w:val="1"/>
        </w:numPr>
        <w:ind w:hanging="192"/>
      </w:pPr>
      <w:r>
        <w:t>Designed interactive dashboards using PowerBI, Matplotlib, and Seaborn for real-time insights.</w:t>
      </w:r>
    </w:p>
    <w:p w:rsidR="00DC31FD" w:rsidRDefault="00000000">
      <w:pPr>
        <w:numPr>
          <w:ilvl w:val="0"/>
          <w:numId w:val="1"/>
        </w:numPr>
        <w:spacing w:after="124"/>
        <w:ind w:hanging="192"/>
      </w:pPr>
      <w:r>
        <w:t>Collaborated with stakeholders to align AI solutions with business needs, ensuring ethical AI implementation.</w:t>
      </w:r>
    </w:p>
    <w:p w:rsidR="00DC31FD" w:rsidRDefault="00000000">
      <w:pPr>
        <w:tabs>
          <w:tab w:val="right" w:pos="9992"/>
        </w:tabs>
        <w:spacing w:after="63" w:line="259" w:lineRule="auto"/>
        <w:ind w:left="0" w:firstLine="0"/>
        <w:jc w:val="left"/>
      </w:pPr>
      <w:r>
        <w:rPr>
          <w:b/>
        </w:rPr>
        <w:t>E-Learning Consultant</w:t>
      </w:r>
      <w:r>
        <w:rPr>
          <w:b/>
        </w:rPr>
        <w:tab/>
      </w:r>
      <w:r>
        <w:t>Aug 2022 - Apr 2023</w:t>
      </w:r>
    </w:p>
    <w:p w:rsidR="00DC31FD" w:rsidRDefault="00000000">
      <w:pPr>
        <w:spacing w:after="55" w:line="259" w:lineRule="auto"/>
        <w:ind w:left="15"/>
        <w:jc w:val="left"/>
      </w:pPr>
      <w:r>
        <w:t xml:space="preserve">UNICEF, </w:t>
      </w:r>
      <w:r>
        <w:rPr>
          <w:i/>
        </w:rPr>
        <w:t>Khartoum, Sudan</w:t>
      </w:r>
    </w:p>
    <w:p w:rsidR="00DC31FD" w:rsidRDefault="00000000">
      <w:pPr>
        <w:numPr>
          <w:ilvl w:val="0"/>
          <w:numId w:val="1"/>
        </w:numPr>
        <w:ind w:hanging="192"/>
      </w:pPr>
      <w:r>
        <w:t>Collaborated with software development teams to test and debug educational software, ensuring cross-platform functionality.</w:t>
      </w:r>
    </w:p>
    <w:p w:rsidR="00DC31FD" w:rsidRDefault="00000000">
      <w:pPr>
        <w:numPr>
          <w:ilvl w:val="0"/>
          <w:numId w:val="1"/>
        </w:numPr>
        <w:ind w:hanging="192"/>
      </w:pPr>
      <w:r>
        <w:t>Led the implementation of e-learning systems in 9 states in Sudan, engaging with state ministries and community representatives.</w:t>
      </w:r>
    </w:p>
    <w:p w:rsidR="00DC31FD" w:rsidRDefault="00000000">
      <w:pPr>
        <w:numPr>
          <w:ilvl w:val="0"/>
          <w:numId w:val="1"/>
        </w:numPr>
        <w:ind w:hanging="192"/>
      </w:pPr>
      <w:r>
        <w:t>Integrated EMIS frameworks to streamline data collection, analysis, and reporting for educational institutions.</w:t>
      </w:r>
    </w:p>
    <w:p w:rsidR="00DC31FD" w:rsidRDefault="00000000">
      <w:pPr>
        <w:numPr>
          <w:ilvl w:val="0"/>
          <w:numId w:val="1"/>
        </w:numPr>
        <w:ind w:hanging="192"/>
      </w:pPr>
      <w:r>
        <w:t>Designed and delivered technical capacity-building workshops for Ministry of Education personnel.</w:t>
      </w:r>
    </w:p>
    <w:p w:rsidR="00DC31FD" w:rsidRDefault="00000000">
      <w:pPr>
        <w:numPr>
          <w:ilvl w:val="0"/>
          <w:numId w:val="1"/>
        </w:numPr>
        <w:ind w:hanging="192"/>
      </w:pPr>
      <w:r>
        <w:t>Managed configuration of educational tablets, including data integration and solar-powered solutions.</w:t>
      </w:r>
    </w:p>
    <w:p w:rsidR="00DC31FD" w:rsidRDefault="00000000">
      <w:pPr>
        <w:numPr>
          <w:ilvl w:val="0"/>
          <w:numId w:val="1"/>
        </w:numPr>
        <w:spacing w:after="113"/>
        <w:ind w:hanging="192"/>
      </w:pPr>
      <w:r>
        <w:t>Conducted impact assessments and data-driven evaluations for e-learning centers, refining strategies to improve student engagement.</w:t>
      </w:r>
    </w:p>
    <w:p w:rsidR="00DC31FD" w:rsidRDefault="00000000">
      <w:pPr>
        <w:tabs>
          <w:tab w:val="right" w:pos="9992"/>
        </w:tabs>
        <w:spacing w:after="67"/>
        <w:ind w:left="0" w:firstLine="0"/>
        <w:jc w:val="left"/>
      </w:pPr>
      <w:r>
        <w:rPr>
          <w:b/>
        </w:rPr>
        <w:t>E-Learning Intern</w:t>
      </w:r>
      <w:r>
        <w:rPr>
          <w:b/>
        </w:rPr>
        <w:tab/>
      </w:r>
      <w:r>
        <w:t>June 2021 - Dec 2021</w:t>
      </w:r>
    </w:p>
    <w:p w:rsidR="00DC31FD" w:rsidRDefault="00000000">
      <w:pPr>
        <w:spacing w:after="55" w:line="259" w:lineRule="auto"/>
        <w:ind w:left="15"/>
        <w:jc w:val="left"/>
      </w:pPr>
      <w:r>
        <w:t xml:space="preserve">UNICEF, </w:t>
      </w:r>
      <w:r>
        <w:rPr>
          <w:i/>
        </w:rPr>
        <w:t>Khartoum, Sudan</w:t>
      </w:r>
    </w:p>
    <w:p w:rsidR="00DC31FD" w:rsidRDefault="00000000">
      <w:pPr>
        <w:numPr>
          <w:ilvl w:val="0"/>
          <w:numId w:val="1"/>
        </w:numPr>
        <w:ind w:hanging="192"/>
      </w:pPr>
      <w:r>
        <w:t>Contributed to the development of Sudan’s first Digital E-Learning Platform, creating over 1,000 interactive learning games.</w:t>
      </w:r>
    </w:p>
    <w:p w:rsidR="00DC31FD" w:rsidRDefault="00000000">
      <w:pPr>
        <w:numPr>
          <w:ilvl w:val="0"/>
          <w:numId w:val="1"/>
        </w:numPr>
        <w:ind w:hanging="192"/>
      </w:pPr>
      <w:r>
        <w:t>Analyzed platform usage and engagement data, providing actionable insights for design enhancements.</w:t>
      </w:r>
    </w:p>
    <w:p w:rsidR="00DC31FD" w:rsidRDefault="00000000">
      <w:pPr>
        <w:numPr>
          <w:ilvl w:val="0"/>
          <w:numId w:val="1"/>
        </w:numPr>
        <w:ind w:hanging="192"/>
      </w:pPr>
      <w:r>
        <w:t>Collaborated with Microsoft engineers to optimize platform performance, including A/B testing for interface design improvements.</w:t>
      </w:r>
    </w:p>
    <w:p w:rsidR="00DC31FD" w:rsidRDefault="00000000">
      <w:pPr>
        <w:numPr>
          <w:ilvl w:val="0"/>
          <w:numId w:val="1"/>
        </w:numPr>
        <w:spacing w:after="167"/>
        <w:ind w:hanging="192"/>
      </w:pPr>
      <w:r>
        <w:t>Presented statistical insights to telecommunications partners, securing funding and technical support for platform expansion.</w:t>
      </w:r>
    </w:p>
    <w:p w:rsidR="00DC31FD" w:rsidRDefault="00000000">
      <w:pPr>
        <w:pStyle w:val="Heading1"/>
        <w:ind w:left="-5"/>
      </w:pPr>
      <w:r>
        <w:lastRenderedPageBreak/>
        <w:t>Technical Skills</w:t>
      </w:r>
    </w:p>
    <w:p w:rsidR="00DC31FD" w:rsidRDefault="00000000">
      <w:pPr>
        <w:spacing w:after="24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45047" cy="5055"/>
                <wp:effectExtent l="0" t="0" r="0" b="0"/>
                <wp:docPr id="1576" name="Group 1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6" style="width:499.61pt;height:0.398pt;mso-position-horizontal-relative:char;mso-position-vertical-relative:line" coordsize="63450,50">
                <v:shape id="Shape 94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DC31FD" w:rsidRDefault="00000000">
      <w:pPr>
        <w:numPr>
          <w:ilvl w:val="0"/>
          <w:numId w:val="2"/>
        </w:numPr>
        <w:spacing w:after="6"/>
        <w:ind w:hanging="233"/>
      </w:pPr>
      <w:r>
        <w:t>Programming Languages: Python, SQL, JavaScript, C++, HTML, CSS</w:t>
      </w:r>
    </w:p>
    <w:p w:rsidR="00DC31FD" w:rsidRDefault="00000000">
      <w:pPr>
        <w:numPr>
          <w:ilvl w:val="0"/>
          <w:numId w:val="2"/>
        </w:numPr>
        <w:spacing w:after="6"/>
        <w:ind w:hanging="233"/>
      </w:pPr>
      <w:r>
        <w:t>Data Analysis Tools: R, Scikit-Learn, Matplotlib, Seaborn, TensorFlow, PyTorch, PowerBI</w:t>
      </w:r>
    </w:p>
    <w:p w:rsidR="00DC31FD" w:rsidRDefault="00000000">
      <w:pPr>
        <w:numPr>
          <w:ilvl w:val="0"/>
          <w:numId w:val="2"/>
        </w:numPr>
        <w:spacing w:after="6"/>
        <w:ind w:hanging="233"/>
      </w:pPr>
      <w:r>
        <w:t>Cloud Technologies: Amazon Web Services, Microsoft Azure, Google Cloud Platform</w:t>
      </w:r>
    </w:p>
    <w:p w:rsidR="00DC31FD" w:rsidRDefault="00000000">
      <w:pPr>
        <w:numPr>
          <w:ilvl w:val="0"/>
          <w:numId w:val="2"/>
        </w:numPr>
        <w:ind w:hanging="233"/>
      </w:pPr>
      <w:r>
        <w:t>Data Management: Data Pipeline Development, ETL Processes, Data Integration, Data Pipeline Management</w:t>
      </w:r>
    </w:p>
    <w:p w:rsidR="00DC31FD" w:rsidRDefault="00000000">
      <w:pPr>
        <w:numPr>
          <w:ilvl w:val="0"/>
          <w:numId w:val="2"/>
        </w:numPr>
        <w:spacing w:after="193"/>
        <w:ind w:hanging="233"/>
      </w:pPr>
      <w:r>
        <w:t>Project Management: Stakeholder Communication, Goal-Setting, Milestone Management</w:t>
      </w:r>
    </w:p>
    <w:p w:rsidR="00DC31FD" w:rsidRDefault="00000000">
      <w:pPr>
        <w:pStyle w:val="Heading1"/>
        <w:ind w:left="-5"/>
      </w:pPr>
      <w:r>
        <w:t>Projects</w:t>
      </w:r>
    </w:p>
    <w:p w:rsidR="00DC31FD" w:rsidRDefault="00000000">
      <w:pPr>
        <w:spacing w:after="117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45047" cy="5055"/>
                <wp:effectExtent l="0" t="0" r="0" b="0"/>
                <wp:docPr id="1439" name="Group 1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9" style="width:499.61pt;height:0.398pt;mso-position-horizontal-relative:char;mso-position-vertical-relative:line" coordsize="63450,50">
                <v:shape id="Shape 115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DC31FD" w:rsidRDefault="00000000">
      <w:pPr>
        <w:spacing w:after="0" w:line="259" w:lineRule="auto"/>
        <w:ind w:left="15"/>
        <w:jc w:val="left"/>
      </w:pPr>
      <w:r>
        <w:rPr>
          <w:b/>
        </w:rPr>
        <w:t>Analyze Brand Activity</w:t>
      </w:r>
    </w:p>
    <w:p w:rsidR="00DC31FD" w:rsidRDefault="00000000">
      <w:pPr>
        <w:numPr>
          <w:ilvl w:val="0"/>
          <w:numId w:val="3"/>
        </w:numPr>
        <w:ind w:hanging="192"/>
      </w:pPr>
      <w:r>
        <w:t>Developed a comprehensive analysis of brand performance and consumer engagement using advanced analytics and visualization tools.</w:t>
      </w:r>
    </w:p>
    <w:p w:rsidR="00DC31FD" w:rsidRDefault="00000000">
      <w:pPr>
        <w:numPr>
          <w:ilvl w:val="0"/>
          <w:numId w:val="3"/>
        </w:numPr>
        <w:ind w:hanging="192"/>
      </w:pPr>
      <w:r>
        <w:t>Leveraged Python, machine learning models, and interactive dashboards to extract actionable insights and track market trends.</w:t>
      </w:r>
    </w:p>
    <w:p w:rsidR="00DC31FD" w:rsidRDefault="00000000">
      <w:pPr>
        <w:numPr>
          <w:ilvl w:val="0"/>
          <w:numId w:val="3"/>
        </w:numPr>
        <w:spacing w:after="140"/>
        <w:ind w:hanging="192"/>
      </w:pPr>
      <w:r>
        <w:t xml:space="preserve">For more details, see the project on LinkedIn: </w:t>
      </w:r>
      <w:hyperlink r:id="rId7">
        <w:r>
          <w:t>Analyze Brand Activity</w:t>
        </w:r>
      </w:hyperlink>
    </w:p>
    <w:p w:rsidR="00DC31FD" w:rsidRDefault="00000000">
      <w:pPr>
        <w:pStyle w:val="Heading1"/>
        <w:ind w:left="-5"/>
      </w:pPr>
      <w:r>
        <w:t>Certifications</w:t>
      </w:r>
    </w:p>
    <w:p w:rsidR="00DC31FD" w:rsidRDefault="00000000">
      <w:pPr>
        <w:spacing w:after="5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45047" cy="5055"/>
                <wp:effectExtent l="0" t="0" r="0" b="0"/>
                <wp:docPr id="1440" name="Group 1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0" style="width:499.61pt;height:0.398pt;mso-position-horizontal-relative:char;mso-position-vertical-relative:line" coordsize="63450,50">
                <v:shape id="Shape 126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DC31FD" w:rsidRDefault="00000000">
      <w:pPr>
        <w:spacing w:after="126"/>
        <w:ind w:left="22"/>
      </w:pPr>
      <w:r>
        <w:rPr>
          <w:b/>
        </w:rPr>
        <w:t xml:space="preserve">Certified AWS Solutions Architect: </w:t>
      </w:r>
      <w:r>
        <w:t>Expertise in cloud infrastructure design and optimization (2024)</w:t>
      </w:r>
    </w:p>
    <w:p w:rsidR="00DC31FD" w:rsidRDefault="00000000">
      <w:pPr>
        <w:spacing w:after="131"/>
        <w:ind w:left="22"/>
      </w:pPr>
      <w:r>
        <w:rPr>
          <w:b/>
        </w:rPr>
        <w:t xml:space="preserve">IBM Data Science: </w:t>
      </w:r>
      <w:r>
        <w:t>Hands-on experience in Python, SQL, machine learning, and data visualization with real-world projects (2024)</w:t>
      </w:r>
    </w:p>
    <w:p w:rsidR="00DC31FD" w:rsidRDefault="00000000">
      <w:pPr>
        <w:spacing w:after="194"/>
        <w:ind w:left="22"/>
      </w:pPr>
      <w:r>
        <w:rPr>
          <w:b/>
        </w:rPr>
        <w:t xml:space="preserve">Politics and Ethics of Data Analytics: </w:t>
      </w:r>
      <w:r>
        <w:t>Understanding of data governance, ethical AI, and responsible data-driven decision-making (2024)</w:t>
      </w:r>
    </w:p>
    <w:p w:rsidR="00DC31FD" w:rsidRDefault="00000000">
      <w:pPr>
        <w:pStyle w:val="Heading1"/>
        <w:ind w:left="-5"/>
      </w:pPr>
      <w:r>
        <w:t>Languages</w:t>
      </w:r>
    </w:p>
    <w:p w:rsidR="00DC31FD" w:rsidRDefault="00000000">
      <w:pPr>
        <w:spacing w:after="24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45047" cy="5055"/>
                <wp:effectExtent l="0" t="0" r="0" b="0"/>
                <wp:docPr id="1441" name="Group 1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1" style="width:499.61pt;height:0.398pt;mso-position-horizontal-relative:char;mso-position-vertical-relative:line" coordsize="63450,50">
                <v:shape id="Shape 136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DC31FD" w:rsidRDefault="00000000">
      <w:pPr>
        <w:numPr>
          <w:ilvl w:val="0"/>
          <w:numId w:val="4"/>
        </w:numPr>
        <w:spacing w:after="6"/>
        <w:ind w:hanging="233"/>
      </w:pPr>
      <w:r>
        <w:t>English: Professional Proficiency</w:t>
      </w:r>
    </w:p>
    <w:p w:rsidR="00DC31FD" w:rsidRDefault="00000000">
      <w:pPr>
        <w:numPr>
          <w:ilvl w:val="0"/>
          <w:numId w:val="4"/>
        </w:numPr>
        <w:ind w:hanging="233"/>
      </w:pPr>
      <w:r>
        <w:t>Arabic: Native Speaker</w:t>
      </w:r>
    </w:p>
    <w:sectPr w:rsidR="00DC31FD">
      <w:pgSz w:w="12240" w:h="15840"/>
      <w:pgMar w:top="569" w:right="1134" w:bottom="837" w:left="11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49F"/>
    <w:multiLevelType w:val="hybridMultilevel"/>
    <w:tmpl w:val="9874257A"/>
    <w:lvl w:ilvl="0" w:tplc="3BBE6DAE">
      <w:start w:val="1"/>
      <w:numFmt w:val="bullet"/>
      <w:lvlText w:val="•"/>
      <w:lvlJc w:val="left"/>
      <w:pPr>
        <w:ind w:left="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30396A">
      <w:start w:val="1"/>
      <w:numFmt w:val="bullet"/>
      <w:lvlText w:val="o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A86B16">
      <w:start w:val="1"/>
      <w:numFmt w:val="bullet"/>
      <w:lvlText w:val="▪"/>
      <w:lvlJc w:val="left"/>
      <w:pPr>
        <w:ind w:left="1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ECBB36">
      <w:start w:val="1"/>
      <w:numFmt w:val="bullet"/>
      <w:lvlText w:val="•"/>
      <w:lvlJc w:val="left"/>
      <w:pPr>
        <w:ind w:left="2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0411FA">
      <w:start w:val="1"/>
      <w:numFmt w:val="bullet"/>
      <w:lvlText w:val="o"/>
      <w:lvlJc w:val="left"/>
      <w:pPr>
        <w:ind w:left="3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82522">
      <w:start w:val="1"/>
      <w:numFmt w:val="bullet"/>
      <w:lvlText w:val="▪"/>
      <w:lvlJc w:val="left"/>
      <w:pPr>
        <w:ind w:left="3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84BD0A">
      <w:start w:val="1"/>
      <w:numFmt w:val="bullet"/>
      <w:lvlText w:val="•"/>
      <w:lvlJc w:val="left"/>
      <w:pPr>
        <w:ind w:left="4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B42744">
      <w:start w:val="1"/>
      <w:numFmt w:val="bullet"/>
      <w:lvlText w:val="o"/>
      <w:lvlJc w:val="left"/>
      <w:pPr>
        <w:ind w:left="5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7CD970">
      <w:start w:val="1"/>
      <w:numFmt w:val="bullet"/>
      <w:lvlText w:val="▪"/>
      <w:lvlJc w:val="left"/>
      <w:pPr>
        <w:ind w:left="6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4F51C1"/>
    <w:multiLevelType w:val="hybridMultilevel"/>
    <w:tmpl w:val="35F0C26C"/>
    <w:lvl w:ilvl="0" w:tplc="3A121D68">
      <w:start w:val="1"/>
      <w:numFmt w:val="bullet"/>
      <w:lvlText w:val="•"/>
      <w:lvlJc w:val="left"/>
      <w:pPr>
        <w:ind w:left="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A196A">
      <w:start w:val="1"/>
      <w:numFmt w:val="bullet"/>
      <w:lvlText w:val="o"/>
      <w:lvlJc w:val="left"/>
      <w:pPr>
        <w:ind w:left="1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FB0DF54">
      <w:start w:val="1"/>
      <w:numFmt w:val="bullet"/>
      <w:lvlText w:val="▪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4444F2">
      <w:start w:val="1"/>
      <w:numFmt w:val="bullet"/>
      <w:lvlText w:val="•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EC6230">
      <w:start w:val="1"/>
      <w:numFmt w:val="bullet"/>
      <w:lvlText w:val="o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63291AE">
      <w:start w:val="1"/>
      <w:numFmt w:val="bullet"/>
      <w:lvlText w:val="▪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D27218">
      <w:start w:val="1"/>
      <w:numFmt w:val="bullet"/>
      <w:lvlText w:val="•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C92B408">
      <w:start w:val="1"/>
      <w:numFmt w:val="bullet"/>
      <w:lvlText w:val="o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1E8F182">
      <w:start w:val="1"/>
      <w:numFmt w:val="bullet"/>
      <w:lvlText w:val="▪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382E3F"/>
    <w:multiLevelType w:val="hybridMultilevel"/>
    <w:tmpl w:val="A8DE016E"/>
    <w:lvl w:ilvl="0" w:tplc="12EC451C">
      <w:start w:val="1"/>
      <w:numFmt w:val="bullet"/>
      <w:lvlText w:val="•"/>
      <w:lvlJc w:val="left"/>
      <w:pPr>
        <w:ind w:left="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F03B00">
      <w:start w:val="1"/>
      <w:numFmt w:val="bullet"/>
      <w:lvlText w:val="o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AE6F90">
      <w:start w:val="1"/>
      <w:numFmt w:val="bullet"/>
      <w:lvlText w:val="▪"/>
      <w:lvlJc w:val="left"/>
      <w:pPr>
        <w:ind w:left="1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1A421E">
      <w:start w:val="1"/>
      <w:numFmt w:val="bullet"/>
      <w:lvlText w:val="•"/>
      <w:lvlJc w:val="left"/>
      <w:pPr>
        <w:ind w:left="2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300ACE">
      <w:start w:val="1"/>
      <w:numFmt w:val="bullet"/>
      <w:lvlText w:val="o"/>
      <w:lvlJc w:val="left"/>
      <w:pPr>
        <w:ind w:left="3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D41236">
      <w:start w:val="1"/>
      <w:numFmt w:val="bullet"/>
      <w:lvlText w:val="▪"/>
      <w:lvlJc w:val="left"/>
      <w:pPr>
        <w:ind w:left="3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BC351E">
      <w:start w:val="1"/>
      <w:numFmt w:val="bullet"/>
      <w:lvlText w:val="•"/>
      <w:lvlJc w:val="left"/>
      <w:pPr>
        <w:ind w:left="4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3EF3EE">
      <w:start w:val="1"/>
      <w:numFmt w:val="bullet"/>
      <w:lvlText w:val="o"/>
      <w:lvlJc w:val="left"/>
      <w:pPr>
        <w:ind w:left="5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3E3E3A">
      <w:start w:val="1"/>
      <w:numFmt w:val="bullet"/>
      <w:lvlText w:val="▪"/>
      <w:lvlJc w:val="left"/>
      <w:pPr>
        <w:ind w:left="6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197A32"/>
    <w:multiLevelType w:val="hybridMultilevel"/>
    <w:tmpl w:val="4FDE81E8"/>
    <w:lvl w:ilvl="0" w:tplc="353EEE1A">
      <w:start w:val="1"/>
      <w:numFmt w:val="bullet"/>
      <w:lvlText w:val="•"/>
      <w:lvlJc w:val="left"/>
      <w:pPr>
        <w:ind w:left="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E8EDD48">
      <w:start w:val="1"/>
      <w:numFmt w:val="bullet"/>
      <w:lvlText w:val="o"/>
      <w:lvlJc w:val="left"/>
      <w:pPr>
        <w:ind w:left="1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3E03410">
      <w:start w:val="1"/>
      <w:numFmt w:val="bullet"/>
      <w:lvlText w:val="▪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03AA21C">
      <w:start w:val="1"/>
      <w:numFmt w:val="bullet"/>
      <w:lvlText w:val="•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848BC9E">
      <w:start w:val="1"/>
      <w:numFmt w:val="bullet"/>
      <w:lvlText w:val="o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FAF9BC">
      <w:start w:val="1"/>
      <w:numFmt w:val="bullet"/>
      <w:lvlText w:val="▪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0E4F73A">
      <w:start w:val="1"/>
      <w:numFmt w:val="bullet"/>
      <w:lvlText w:val="•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CD2D23C">
      <w:start w:val="1"/>
      <w:numFmt w:val="bullet"/>
      <w:lvlText w:val="o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EFA0F4C">
      <w:start w:val="1"/>
      <w:numFmt w:val="bullet"/>
      <w:lvlText w:val="▪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7830647">
    <w:abstractNumId w:val="1"/>
  </w:num>
  <w:num w:numId="2" w16cid:durableId="1138840897">
    <w:abstractNumId w:val="2"/>
  </w:num>
  <w:num w:numId="3" w16cid:durableId="1548298278">
    <w:abstractNumId w:val="3"/>
  </w:num>
  <w:num w:numId="4" w16cid:durableId="42206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1FD"/>
    <w:rsid w:val="00B4512F"/>
    <w:rsid w:val="00DC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AA4C5"/>
  <w15:docId w15:val="{F94C8905-AD96-0443-B451-9BE31CF3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52" w:lineRule="auto"/>
      <w:ind w:left="1296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osts/mohamedahmed-elbereir-249smaa_analyze-brand-activity-7260458691991117825-pGM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dad-elech" TargetMode="External"/><Relationship Id="rId5" Type="http://schemas.openxmlformats.org/officeDocument/2006/relationships/hyperlink" Target="https://linkedin.com/in/mohamedahmed-elbereir-249sma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Mohamed Elbireir's CV</dc:title>
  <dc:subject/>
  <dc:creator>Mohamed Elbireir</dc:creator>
  <cp:keywords/>
  <cp:lastModifiedBy>Mohamed Ahmed El Wathig</cp:lastModifiedBy>
  <cp:revision>2</cp:revision>
  <dcterms:created xsi:type="dcterms:W3CDTF">2025-02-16T18:35:00Z</dcterms:created>
  <dcterms:modified xsi:type="dcterms:W3CDTF">2025-02-16T18:35:00Z</dcterms:modified>
</cp:coreProperties>
</file>