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B564B" w14:textId="77F48504" w:rsidR="000268D7" w:rsidRDefault="000268D7" w:rsidP="00EC0E87">
      <w:pPr>
        <w:pStyle w:val="Heading1"/>
      </w:pPr>
      <w:r w:rsidRPr="000268D7">
        <w:t>Adventure Sales Data Analysis: Documentation</w:t>
      </w:r>
    </w:p>
    <w:p w14:paraId="5E2680DB" w14:textId="77777777" w:rsidR="00EC0E87" w:rsidRPr="000268D7" w:rsidRDefault="00EC0E87" w:rsidP="002762B1">
      <w:pPr>
        <w:pStyle w:val="Heading2"/>
      </w:pPr>
    </w:p>
    <w:p w14:paraId="555A633F" w14:textId="77777777" w:rsidR="000268D7" w:rsidRPr="000268D7" w:rsidRDefault="000268D7" w:rsidP="002762B1">
      <w:pPr>
        <w:pStyle w:val="Heading2"/>
      </w:pPr>
      <w:r w:rsidRPr="000268D7">
        <w:t>1. Drill Through</w:t>
      </w:r>
    </w:p>
    <w:p w14:paraId="079E463A" w14:textId="77777777" w:rsidR="000268D7" w:rsidRPr="000268D7" w:rsidRDefault="000268D7" w:rsidP="000268D7">
      <w:pPr>
        <w:rPr>
          <w:b/>
          <w:bCs/>
        </w:rPr>
      </w:pPr>
      <w:r w:rsidRPr="000268D7">
        <w:rPr>
          <w:b/>
          <w:bCs/>
        </w:rPr>
        <w:t>Concept Overview</w:t>
      </w:r>
    </w:p>
    <w:p w14:paraId="5DF8C67B" w14:textId="77777777" w:rsidR="000268D7" w:rsidRPr="000268D7" w:rsidRDefault="000268D7" w:rsidP="000268D7">
      <w:r w:rsidRPr="000268D7">
        <w:t>Drill Through is a navigation feature that allows users to click on a specific data point in a high-level summary visual and be transported to a different report page that is filtered to the specific context of that data point.</w:t>
      </w:r>
    </w:p>
    <w:p w14:paraId="2BE34B5B" w14:textId="77777777" w:rsidR="000268D7" w:rsidRPr="000268D7" w:rsidRDefault="000268D7" w:rsidP="000268D7">
      <w:pPr>
        <w:rPr>
          <w:b/>
          <w:bCs/>
        </w:rPr>
      </w:pPr>
      <w:r w:rsidRPr="000268D7">
        <w:rPr>
          <w:b/>
          <w:bCs/>
        </w:rPr>
        <w:t>Implementation in Adventure Sales</w:t>
      </w:r>
    </w:p>
    <w:p w14:paraId="49CEA066" w14:textId="77777777" w:rsidR="000268D7" w:rsidRPr="000268D7" w:rsidRDefault="000268D7" w:rsidP="000268D7">
      <w:pPr>
        <w:numPr>
          <w:ilvl w:val="0"/>
          <w:numId w:val="1"/>
        </w:numPr>
      </w:pPr>
      <w:r w:rsidRPr="000268D7">
        <w:rPr>
          <w:b/>
          <w:bCs/>
        </w:rPr>
        <w:t>Source Visual:</w:t>
      </w:r>
      <w:r w:rsidRPr="000268D7">
        <w:t xml:space="preserve"> The analysis begins on the </w:t>
      </w:r>
      <w:r w:rsidRPr="000268D7">
        <w:rPr>
          <w:b/>
          <w:bCs/>
        </w:rPr>
        <w:t>Regional Performance</w:t>
      </w:r>
      <w:r w:rsidRPr="000268D7">
        <w:t xml:space="preserve"> dashboard, specifically focusing on the Map or Bar Chart showing Sales by Region.</w:t>
      </w:r>
    </w:p>
    <w:p w14:paraId="16EC47B1" w14:textId="77777777" w:rsidR="000268D7" w:rsidRPr="000268D7" w:rsidRDefault="000268D7" w:rsidP="000268D7">
      <w:pPr>
        <w:numPr>
          <w:ilvl w:val="0"/>
          <w:numId w:val="1"/>
        </w:numPr>
      </w:pPr>
      <w:r w:rsidRPr="000268D7">
        <w:rPr>
          <w:b/>
          <w:bCs/>
        </w:rPr>
        <w:t>Destinations:</w:t>
      </w:r>
      <w:r w:rsidRPr="000268D7">
        <w:t xml:space="preserve"> Two detailed pages were created:</w:t>
      </w:r>
    </w:p>
    <w:p w14:paraId="01871497" w14:textId="77777777" w:rsidR="000268D7" w:rsidRPr="000268D7" w:rsidRDefault="000268D7" w:rsidP="000268D7">
      <w:pPr>
        <w:numPr>
          <w:ilvl w:val="1"/>
          <w:numId w:val="1"/>
        </w:numPr>
      </w:pPr>
      <w:r w:rsidRPr="000268D7">
        <w:rPr>
          <w:b/>
          <w:bCs/>
        </w:rPr>
        <w:t>Product Details:</w:t>
      </w:r>
      <w:r w:rsidRPr="000268D7">
        <w:t xml:space="preserve"> Shows individual product performance (Sales, Cost, Margin).</w:t>
      </w:r>
    </w:p>
    <w:p w14:paraId="362D9CAE" w14:textId="77777777" w:rsidR="000268D7" w:rsidRPr="000268D7" w:rsidRDefault="000268D7" w:rsidP="000268D7">
      <w:pPr>
        <w:numPr>
          <w:ilvl w:val="1"/>
          <w:numId w:val="1"/>
        </w:numPr>
      </w:pPr>
      <w:r w:rsidRPr="000268D7">
        <w:rPr>
          <w:b/>
          <w:bCs/>
        </w:rPr>
        <w:t>Reseller Details:</w:t>
      </w:r>
      <w:r w:rsidRPr="000268D7">
        <w:t xml:space="preserve"> Shows specific reseller names, cities, and business types.</w:t>
      </w:r>
    </w:p>
    <w:p w14:paraId="0EE07F0E" w14:textId="77777777" w:rsidR="000268D7" w:rsidRPr="000268D7" w:rsidRDefault="000268D7" w:rsidP="000268D7">
      <w:pPr>
        <w:numPr>
          <w:ilvl w:val="0"/>
          <w:numId w:val="1"/>
        </w:numPr>
      </w:pPr>
      <w:r w:rsidRPr="000268D7">
        <w:rPr>
          <w:b/>
          <w:bCs/>
        </w:rPr>
        <w:t>Workflow:</w:t>
      </w:r>
      <w:r w:rsidRPr="000268D7">
        <w:t xml:space="preserve"> When a user right-clicks on a region (e.g., "Northwest"), they can choose to drill through to either the Product or Reseller view. Power BI automatically passes the "Northwest" filter to the destination page, showing only relevant data.</w:t>
      </w:r>
    </w:p>
    <w:p w14:paraId="5576F1BC" w14:textId="77777777" w:rsidR="000268D7" w:rsidRPr="000268D7" w:rsidRDefault="000268D7" w:rsidP="000268D7">
      <w:pPr>
        <w:rPr>
          <w:b/>
          <w:bCs/>
        </w:rPr>
      </w:pPr>
      <w:r w:rsidRPr="000268D7">
        <w:rPr>
          <w:b/>
          <w:bCs/>
        </w:rPr>
        <w:t>Advantages</w:t>
      </w:r>
    </w:p>
    <w:p w14:paraId="4F24953C" w14:textId="77777777" w:rsidR="000268D7" w:rsidRPr="000268D7" w:rsidRDefault="000268D7" w:rsidP="000268D7">
      <w:pPr>
        <w:numPr>
          <w:ilvl w:val="0"/>
          <w:numId w:val="2"/>
        </w:numPr>
      </w:pPr>
      <w:r w:rsidRPr="000268D7">
        <w:rPr>
          <w:b/>
          <w:bCs/>
        </w:rPr>
        <w:t>Reduces Clutter:</w:t>
      </w:r>
      <w:r w:rsidRPr="000268D7">
        <w:t xml:space="preserve"> Instead of cramming every product and reseller into the main dashboard, detailed tables are kept on separate pages, keeping the executive view clean.</w:t>
      </w:r>
    </w:p>
    <w:p w14:paraId="746103B0" w14:textId="635F10BA" w:rsidR="00D13657" w:rsidRDefault="000268D7" w:rsidP="00D13657">
      <w:pPr>
        <w:numPr>
          <w:ilvl w:val="0"/>
          <w:numId w:val="2"/>
        </w:numPr>
      </w:pPr>
      <w:r w:rsidRPr="000268D7">
        <w:rPr>
          <w:b/>
          <w:bCs/>
        </w:rPr>
        <w:t>Contextual Analysis:</w:t>
      </w:r>
      <w:r w:rsidRPr="000268D7">
        <w:t xml:space="preserve"> It allows users to follow a "train of thought"—seeing a problem in a region and immediately investigating the root cause (specific products or vendors) without manually applying slicers.</w:t>
      </w:r>
    </w:p>
    <w:p w14:paraId="7D7E2DAA" w14:textId="77777777" w:rsidR="00F458BE" w:rsidRDefault="00F458BE" w:rsidP="00F458BE"/>
    <w:p w14:paraId="6DBFD7E4" w14:textId="77777777" w:rsidR="00F458BE" w:rsidRDefault="00F458BE" w:rsidP="00F458BE"/>
    <w:p w14:paraId="306C43FC" w14:textId="77777777" w:rsidR="00F458BE" w:rsidRDefault="00F458BE" w:rsidP="00F458BE"/>
    <w:p w14:paraId="3B0938F6" w14:textId="501EF371" w:rsidR="000268D7" w:rsidRPr="000268D7" w:rsidRDefault="000268D7" w:rsidP="00D13657">
      <w:pPr>
        <w:pStyle w:val="Heading2"/>
      </w:pPr>
      <w:r w:rsidRPr="000268D7">
        <w:lastRenderedPageBreak/>
        <w:t>2. Report Page Tooltips</w:t>
      </w:r>
    </w:p>
    <w:p w14:paraId="6BDB119A" w14:textId="77777777" w:rsidR="000268D7" w:rsidRPr="000268D7" w:rsidRDefault="000268D7" w:rsidP="000268D7">
      <w:pPr>
        <w:rPr>
          <w:b/>
          <w:bCs/>
        </w:rPr>
      </w:pPr>
      <w:r w:rsidRPr="000268D7">
        <w:rPr>
          <w:b/>
          <w:bCs/>
        </w:rPr>
        <w:t>Concept Overview</w:t>
      </w:r>
    </w:p>
    <w:p w14:paraId="4E3F31C9" w14:textId="77777777" w:rsidR="000268D7" w:rsidRPr="000268D7" w:rsidRDefault="000268D7" w:rsidP="000268D7">
      <w:r w:rsidRPr="000268D7">
        <w:t xml:space="preserve">Standard tooltips show a simple text box with numbers when hovering over a chart. </w:t>
      </w:r>
      <w:r w:rsidRPr="000268D7">
        <w:rPr>
          <w:b/>
          <w:bCs/>
        </w:rPr>
        <w:t>Report Page Tooltips</w:t>
      </w:r>
      <w:r w:rsidRPr="000268D7">
        <w:t xml:space="preserve"> allow developers to embed entire miniature report pages (charts, matrices) inside the hover popup.</w:t>
      </w:r>
    </w:p>
    <w:p w14:paraId="6965DB23" w14:textId="77777777" w:rsidR="000268D7" w:rsidRPr="000268D7" w:rsidRDefault="000268D7" w:rsidP="000268D7">
      <w:pPr>
        <w:rPr>
          <w:b/>
          <w:bCs/>
        </w:rPr>
      </w:pPr>
      <w:r w:rsidRPr="000268D7">
        <w:rPr>
          <w:b/>
          <w:bCs/>
        </w:rPr>
        <w:t>Implementation in Adventure Sales</w:t>
      </w:r>
    </w:p>
    <w:p w14:paraId="0394B5DF" w14:textId="77777777" w:rsidR="000268D7" w:rsidRPr="000268D7" w:rsidRDefault="000268D7" w:rsidP="000268D7">
      <w:pPr>
        <w:numPr>
          <w:ilvl w:val="0"/>
          <w:numId w:val="3"/>
        </w:numPr>
      </w:pPr>
      <w:proofErr w:type="gramStart"/>
      <w:r w:rsidRPr="000268D7">
        <w:rPr>
          <w:b/>
          <w:bCs/>
        </w:rPr>
        <w:t>The Setup</w:t>
      </w:r>
      <w:proofErr w:type="gramEnd"/>
      <w:r w:rsidRPr="000268D7">
        <w:rPr>
          <w:b/>
          <w:bCs/>
        </w:rPr>
        <w:t>:</w:t>
      </w:r>
      <w:r w:rsidRPr="000268D7">
        <w:t xml:space="preserve"> A small, custom-sized page named Tooltip - Profit was created.</w:t>
      </w:r>
    </w:p>
    <w:p w14:paraId="7B11CB8E" w14:textId="77777777" w:rsidR="000268D7" w:rsidRPr="000268D7" w:rsidRDefault="000268D7" w:rsidP="000268D7">
      <w:pPr>
        <w:numPr>
          <w:ilvl w:val="0"/>
          <w:numId w:val="3"/>
        </w:numPr>
      </w:pPr>
      <w:r w:rsidRPr="000268D7">
        <w:rPr>
          <w:b/>
          <w:bCs/>
        </w:rPr>
        <w:t>The Visual:</w:t>
      </w:r>
      <w:r w:rsidRPr="000268D7">
        <w:t xml:space="preserve"> A Clustered Bar Chart was built on this </w:t>
      </w:r>
      <w:proofErr w:type="gramStart"/>
      <w:r w:rsidRPr="000268D7">
        <w:t>mini-page</w:t>
      </w:r>
      <w:proofErr w:type="gramEnd"/>
      <w:r w:rsidRPr="000268D7">
        <w:t xml:space="preserve"> to show </w:t>
      </w:r>
      <w:r w:rsidRPr="000268D7">
        <w:rPr>
          <w:b/>
          <w:bCs/>
        </w:rPr>
        <w:t>Profit by City</w:t>
      </w:r>
      <w:r w:rsidRPr="000268D7">
        <w:t xml:space="preserve"> or </w:t>
      </w:r>
      <w:r w:rsidRPr="000268D7">
        <w:rPr>
          <w:b/>
          <w:bCs/>
        </w:rPr>
        <w:t>Sub-Region</w:t>
      </w:r>
      <w:r w:rsidRPr="000268D7">
        <w:t>.</w:t>
      </w:r>
    </w:p>
    <w:p w14:paraId="74BAF27B" w14:textId="77777777" w:rsidR="000268D7" w:rsidRPr="000268D7" w:rsidRDefault="000268D7" w:rsidP="000268D7">
      <w:pPr>
        <w:numPr>
          <w:ilvl w:val="0"/>
          <w:numId w:val="3"/>
        </w:numPr>
      </w:pPr>
      <w:r w:rsidRPr="000268D7">
        <w:rPr>
          <w:b/>
          <w:bCs/>
        </w:rPr>
        <w:t>Integration:</w:t>
      </w:r>
      <w:r w:rsidRPr="000268D7">
        <w:t xml:space="preserve"> This tooltip was linked to the main </w:t>
      </w:r>
      <w:r w:rsidRPr="000268D7">
        <w:rPr>
          <w:b/>
          <w:bCs/>
        </w:rPr>
        <w:t>Total Profit by Region</w:t>
      </w:r>
      <w:r w:rsidRPr="000268D7">
        <w:t xml:space="preserve"> visual.</w:t>
      </w:r>
    </w:p>
    <w:p w14:paraId="42F5481A" w14:textId="77777777" w:rsidR="000268D7" w:rsidRPr="000268D7" w:rsidRDefault="000268D7" w:rsidP="000268D7">
      <w:pPr>
        <w:numPr>
          <w:ilvl w:val="0"/>
          <w:numId w:val="3"/>
        </w:numPr>
      </w:pPr>
      <w:r w:rsidRPr="000268D7">
        <w:rPr>
          <w:b/>
          <w:bCs/>
        </w:rPr>
        <w:t>User Experience:</w:t>
      </w:r>
      <w:r w:rsidRPr="000268D7">
        <w:t xml:space="preserve"> When a user hovers over a region bar (e.g., "France"), they don't just see the number "$3.2M"; a chart pops up revealing </w:t>
      </w:r>
      <w:r w:rsidRPr="000268D7">
        <w:rPr>
          <w:i/>
          <w:iCs/>
        </w:rPr>
        <w:t>which cities in France</w:t>
      </w:r>
      <w:r w:rsidRPr="000268D7">
        <w:t xml:space="preserve"> are driving that profit.</w:t>
      </w:r>
    </w:p>
    <w:p w14:paraId="56DBEB2E" w14:textId="77777777" w:rsidR="000268D7" w:rsidRPr="000268D7" w:rsidRDefault="000268D7" w:rsidP="000268D7">
      <w:pPr>
        <w:rPr>
          <w:b/>
          <w:bCs/>
        </w:rPr>
      </w:pPr>
      <w:r w:rsidRPr="000268D7">
        <w:rPr>
          <w:b/>
          <w:bCs/>
        </w:rPr>
        <w:t>Advantages</w:t>
      </w:r>
    </w:p>
    <w:p w14:paraId="4DDA2677" w14:textId="77777777" w:rsidR="000268D7" w:rsidRPr="000268D7" w:rsidRDefault="000268D7" w:rsidP="000268D7">
      <w:pPr>
        <w:numPr>
          <w:ilvl w:val="0"/>
          <w:numId w:val="4"/>
        </w:numPr>
      </w:pPr>
      <w:r w:rsidRPr="000268D7">
        <w:rPr>
          <w:b/>
          <w:bCs/>
        </w:rPr>
        <w:t>Space Efficiency:</w:t>
      </w:r>
      <w:r w:rsidRPr="000268D7">
        <w:t xml:space="preserve"> It provides a second layer of depth without taking up permanent real estate on the dashboard.</w:t>
      </w:r>
    </w:p>
    <w:p w14:paraId="45028C81" w14:textId="77777777" w:rsidR="000268D7" w:rsidRDefault="000268D7" w:rsidP="000268D7">
      <w:pPr>
        <w:numPr>
          <w:ilvl w:val="0"/>
          <w:numId w:val="4"/>
        </w:numPr>
      </w:pPr>
      <w:r w:rsidRPr="000268D7">
        <w:rPr>
          <w:b/>
          <w:bCs/>
        </w:rPr>
        <w:t>Instant Insight:</w:t>
      </w:r>
      <w:r w:rsidRPr="000268D7">
        <w:t xml:space="preserve"> Users can see the composition of a number (e.g., which city is dragging down the region's profit) without clicking or navigating away from the main view.</w:t>
      </w:r>
    </w:p>
    <w:p w14:paraId="65A2D83B" w14:textId="77777777" w:rsidR="004C67CC" w:rsidRDefault="004C67CC" w:rsidP="004C67CC"/>
    <w:p w14:paraId="5E3AF2EB" w14:textId="77777777" w:rsidR="004C67CC" w:rsidRDefault="004C67CC" w:rsidP="004C67CC"/>
    <w:p w14:paraId="31E2A02A" w14:textId="77777777" w:rsidR="004C67CC" w:rsidRDefault="004C67CC" w:rsidP="004C67CC"/>
    <w:p w14:paraId="1FEF4BA8" w14:textId="77777777" w:rsidR="004C67CC" w:rsidRDefault="004C67CC" w:rsidP="004C67CC"/>
    <w:p w14:paraId="4DF29B64" w14:textId="77777777" w:rsidR="004C67CC" w:rsidRDefault="004C67CC" w:rsidP="004C67CC"/>
    <w:p w14:paraId="0D069B77" w14:textId="77777777" w:rsidR="004C67CC" w:rsidRDefault="004C67CC" w:rsidP="004C67CC"/>
    <w:p w14:paraId="3F2A741D" w14:textId="77777777" w:rsidR="004C67CC" w:rsidRDefault="004C67CC" w:rsidP="004C67CC"/>
    <w:p w14:paraId="788EC041" w14:textId="77777777" w:rsidR="004C67CC" w:rsidRPr="000268D7" w:rsidRDefault="004C67CC" w:rsidP="004C67CC"/>
    <w:p w14:paraId="42363F7C" w14:textId="4BC15BF2" w:rsidR="000268D7" w:rsidRPr="000268D7" w:rsidRDefault="000268D7" w:rsidP="002762B1">
      <w:pPr>
        <w:pStyle w:val="Heading2"/>
      </w:pPr>
      <w:r w:rsidRPr="000268D7">
        <w:lastRenderedPageBreak/>
        <w:t>3. Calculation Groups</w:t>
      </w:r>
    </w:p>
    <w:p w14:paraId="362E46B9" w14:textId="77777777" w:rsidR="000268D7" w:rsidRPr="000268D7" w:rsidRDefault="000268D7" w:rsidP="000268D7">
      <w:pPr>
        <w:rPr>
          <w:b/>
          <w:bCs/>
        </w:rPr>
      </w:pPr>
      <w:r w:rsidRPr="000268D7">
        <w:rPr>
          <w:b/>
          <w:bCs/>
        </w:rPr>
        <w:t>Concept Overview</w:t>
      </w:r>
    </w:p>
    <w:p w14:paraId="285BF668" w14:textId="77777777" w:rsidR="000268D7" w:rsidRPr="000268D7" w:rsidRDefault="000268D7" w:rsidP="000268D7">
      <w:r w:rsidRPr="000268D7">
        <w:t>Calculation Groups allow developers to define standard calculations (like Time Intelligence logic) once and apply them to any measure in the model. This eliminates the need to write separate measures for "Revenue YTD," "Cost YTD," "Profit YTD," etc.</w:t>
      </w:r>
    </w:p>
    <w:p w14:paraId="6B08CD65" w14:textId="77777777" w:rsidR="000268D7" w:rsidRPr="000268D7" w:rsidRDefault="000268D7" w:rsidP="000268D7">
      <w:pPr>
        <w:rPr>
          <w:b/>
          <w:bCs/>
        </w:rPr>
      </w:pPr>
      <w:r w:rsidRPr="000268D7">
        <w:rPr>
          <w:b/>
          <w:bCs/>
        </w:rPr>
        <w:t>Implementation in Adventure Sales</w:t>
      </w:r>
    </w:p>
    <w:p w14:paraId="4BBC7ED2" w14:textId="77777777" w:rsidR="000268D7" w:rsidRPr="000268D7" w:rsidRDefault="000268D7" w:rsidP="000268D7">
      <w:pPr>
        <w:numPr>
          <w:ilvl w:val="0"/>
          <w:numId w:val="5"/>
        </w:numPr>
      </w:pPr>
      <w:r w:rsidRPr="000268D7">
        <w:rPr>
          <w:b/>
          <w:bCs/>
        </w:rPr>
        <w:t>The Model:</w:t>
      </w:r>
      <w:r w:rsidRPr="000268D7">
        <w:t xml:space="preserve"> A </w:t>
      </w:r>
      <w:proofErr w:type="spellStart"/>
      <w:r w:rsidRPr="000268D7">
        <w:t>DateTable</w:t>
      </w:r>
      <w:proofErr w:type="spellEnd"/>
      <w:r w:rsidRPr="000268D7">
        <w:t xml:space="preserve"> was created using DAX to handle time-series logic.</w:t>
      </w:r>
    </w:p>
    <w:p w14:paraId="195A241F" w14:textId="77777777" w:rsidR="000268D7" w:rsidRPr="000268D7" w:rsidRDefault="000268D7" w:rsidP="000268D7">
      <w:pPr>
        <w:numPr>
          <w:ilvl w:val="0"/>
          <w:numId w:val="5"/>
        </w:numPr>
      </w:pPr>
      <w:r w:rsidRPr="000268D7">
        <w:rPr>
          <w:b/>
          <w:bCs/>
        </w:rPr>
        <w:t>The Group:</w:t>
      </w:r>
      <w:r w:rsidRPr="000268D7">
        <w:t xml:space="preserve"> A Calculation Group named </w:t>
      </w:r>
      <w:r w:rsidRPr="000268D7">
        <w:rPr>
          <w:b/>
          <w:bCs/>
        </w:rPr>
        <w:t>Time Intelligence</w:t>
      </w:r>
      <w:r w:rsidRPr="000268D7">
        <w:t xml:space="preserve"> was created in the Model View.</w:t>
      </w:r>
    </w:p>
    <w:p w14:paraId="322866F8" w14:textId="77777777" w:rsidR="000268D7" w:rsidRPr="000268D7" w:rsidRDefault="000268D7" w:rsidP="000268D7">
      <w:pPr>
        <w:numPr>
          <w:ilvl w:val="0"/>
          <w:numId w:val="5"/>
        </w:numPr>
      </w:pPr>
      <w:r w:rsidRPr="000268D7">
        <w:rPr>
          <w:b/>
          <w:bCs/>
        </w:rPr>
        <w:t>Calculation Items:</w:t>
      </w:r>
    </w:p>
    <w:p w14:paraId="53030A4A" w14:textId="77777777" w:rsidR="000268D7" w:rsidRPr="000268D7" w:rsidRDefault="000268D7" w:rsidP="000268D7">
      <w:pPr>
        <w:numPr>
          <w:ilvl w:val="1"/>
          <w:numId w:val="5"/>
        </w:numPr>
      </w:pPr>
      <w:r w:rsidRPr="000268D7">
        <w:rPr>
          <w:b/>
          <w:bCs/>
        </w:rPr>
        <w:t>Current:</w:t>
      </w:r>
      <w:r w:rsidRPr="000268D7">
        <w:t xml:space="preserve"> Returns the standard value (</w:t>
      </w:r>
      <w:proofErr w:type="gramStart"/>
      <w:r w:rsidRPr="000268D7">
        <w:t>SELECTEDMEASURE(</w:t>
      </w:r>
      <w:proofErr w:type="gramEnd"/>
      <w:r w:rsidRPr="000268D7">
        <w:t>)).</w:t>
      </w:r>
    </w:p>
    <w:p w14:paraId="36AE9CB0" w14:textId="77777777" w:rsidR="000268D7" w:rsidRPr="000268D7" w:rsidRDefault="000268D7" w:rsidP="000268D7">
      <w:pPr>
        <w:numPr>
          <w:ilvl w:val="1"/>
          <w:numId w:val="5"/>
        </w:numPr>
      </w:pPr>
      <w:r w:rsidRPr="000268D7">
        <w:rPr>
          <w:b/>
          <w:bCs/>
        </w:rPr>
        <w:t>YTD (Year-to-Date):</w:t>
      </w:r>
      <w:r w:rsidRPr="000268D7">
        <w:t xml:space="preserve"> Calculates the running total for the year (DATESYTD).</w:t>
      </w:r>
    </w:p>
    <w:p w14:paraId="63BDE3AD" w14:textId="77777777" w:rsidR="000268D7" w:rsidRPr="000268D7" w:rsidRDefault="000268D7" w:rsidP="000268D7">
      <w:pPr>
        <w:numPr>
          <w:ilvl w:val="1"/>
          <w:numId w:val="5"/>
        </w:numPr>
      </w:pPr>
      <w:r w:rsidRPr="000268D7">
        <w:rPr>
          <w:b/>
          <w:bCs/>
        </w:rPr>
        <w:t>Previous Year:</w:t>
      </w:r>
      <w:r w:rsidRPr="000268D7">
        <w:t xml:space="preserve"> Shifts the calculation back by one year (SAMEPERIODLASTYEAR).</w:t>
      </w:r>
    </w:p>
    <w:p w14:paraId="06D45897" w14:textId="77777777" w:rsidR="000268D7" w:rsidRPr="000268D7" w:rsidRDefault="000268D7" w:rsidP="000268D7">
      <w:pPr>
        <w:numPr>
          <w:ilvl w:val="0"/>
          <w:numId w:val="5"/>
        </w:numPr>
      </w:pPr>
      <w:r w:rsidRPr="000268D7">
        <w:rPr>
          <w:b/>
          <w:bCs/>
        </w:rPr>
        <w:t>Application:</w:t>
      </w:r>
      <w:r w:rsidRPr="000268D7">
        <w:t xml:space="preserve"> A Matrix visual was created with </w:t>
      </w:r>
      <w:proofErr w:type="gramStart"/>
      <w:r w:rsidRPr="000268D7">
        <w:t>Region</w:t>
      </w:r>
      <w:proofErr w:type="gramEnd"/>
      <w:r w:rsidRPr="000268D7">
        <w:t xml:space="preserve"> on rows and Time Intelligence items on columns. The user can drag </w:t>
      </w:r>
      <w:r w:rsidRPr="000268D7">
        <w:rPr>
          <w:i/>
          <w:iCs/>
        </w:rPr>
        <w:t>any</w:t>
      </w:r>
      <w:r w:rsidRPr="000268D7">
        <w:t xml:space="preserve"> measure (Revenue, Profit, Quantity) into the visual, and it automatically splits into Current, YTD, and PY columns.</w:t>
      </w:r>
    </w:p>
    <w:p w14:paraId="1B574C2F" w14:textId="77777777" w:rsidR="000268D7" w:rsidRPr="000268D7" w:rsidRDefault="000268D7" w:rsidP="000268D7">
      <w:pPr>
        <w:rPr>
          <w:b/>
          <w:bCs/>
        </w:rPr>
      </w:pPr>
      <w:r w:rsidRPr="000268D7">
        <w:rPr>
          <w:b/>
          <w:bCs/>
        </w:rPr>
        <w:t>Advantages</w:t>
      </w:r>
    </w:p>
    <w:p w14:paraId="7F126ACE" w14:textId="77777777" w:rsidR="000268D7" w:rsidRPr="000268D7" w:rsidRDefault="000268D7" w:rsidP="000268D7">
      <w:pPr>
        <w:numPr>
          <w:ilvl w:val="0"/>
          <w:numId w:val="6"/>
        </w:numPr>
      </w:pPr>
      <w:r w:rsidRPr="000268D7">
        <w:rPr>
          <w:b/>
          <w:bCs/>
        </w:rPr>
        <w:t>Scalability:</w:t>
      </w:r>
      <w:r w:rsidRPr="000268D7">
        <w:t xml:space="preserve"> If logic changes (e.g., fiscal year definition), you update it in one place, and it applies to all metrics.</w:t>
      </w:r>
    </w:p>
    <w:p w14:paraId="009868D6" w14:textId="77777777" w:rsidR="000268D7" w:rsidRPr="000268D7" w:rsidRDefault="000268D7" w:rsidP="000268D7">
      <w:pPr>
        <w:numPr>
          <w:ilvl w:val="0"/>
          <w:numId w:val="6"/>
        </w:numPr>
      </w:pPr>
      <w:r w:rsidRPr="000268D7">
        <w:rPr>
          <w:b/>
          <w:bCs/>
        </w:rPr>
        <w:t>User Flexibility:</w:t>
      </w:r>
      <w:r w:rsidRPr="000268D7">
        <w:t xml:space="preserve"> Users can swiftly toggle between "Monthly View" and "Year-to-Date View" using a simple slicer, rather than swapping out visual fields.</w:t>
      </w:r>
    </w:p>
    <w:p w14:paraId="71FA80ED" w14:textId="0C6061C2" w:rsidR="000268D7" w:rsidRDefault="000268D7" w:rsidP="000268D7"/>
    <w:p w14:paraId="6A5B2285" w14:textId="77777777" w:rsidR="004C67CC" w:rsidRDefault="004C67CC" w:rsidP="000268D7"/>
    <w:p w14:paraId="7C27E0A1" w14:textId="77777777" w:rsidR="004C67CC" w:rsidRDefault="004C67CC" w:rsidP="000268D7"/>
    <w:p w14:paraId="064C5577" w14:textId="77777777" w:rsidR="004C67CC" w:rsidRDefault="004C67CC" w:rsidP="000268D7"/>
    <w:p w14:paraId="353EB501" w14:textId="77777777" w:rsidR="004C67CC" w:rsidRDefault="004C67CC" w:rsidP="000268D7"/>
    <w:p w14:paraId="008E265F" w14:textId="77777777" w:rsidR="004C67CC" w:rsidRDefault="004C67CC" w:rsidP="000268D7"/>
    <w:p w14:paraId="3231043A" w14:textId="77777777" w:rsidR="000268D7" w:rsidRPr="000268D7" w:rsidRDefault="000268D7" w:rsidP="002762B1">
      <w:pPr>
        <w:pStyle w:val="Heading2"/>
      </w:pPr>
      <w:r w:rsidRPr="000268D7">
        <w:lastRenderedPageBreak/>
        <w:t>4. Grouping and Binning</w:t>
      </w:r>
    </w:p>
    <w:p w14:paraId="1D7BFB51" w14:textId="77777777" w:rsidR="000268D7" w:rsidRPr="000268D7" w:rsidRDefault="000268D7" w:rsidP="000268D7">
      <w:pPr>
        <w:rPr>
          <w:b/>
          <w:bCs/>
        </w:rPr>
      </w:pPr>
      <w:r w:rsidRPr="000268D7">
        <w:rPr>
          <w:b/>
          <w:bCs/>
        </w:rPr>
        <w:t>Concept Overview</w:t>
      </w:r>
    </w:p>
    <w:p w14:paraId="38650886" w14:textId="77777777" w:rsidR="000268D7" w:rsidRPr="000268D7" w:rsidRDefault="000268D7" w:rsidP="000268D7">
      <w:pPr>
        <w:numPr>
          <w:ilvl w:val="0"/>
          <w:numId w:val="7"/>
        </w:numPr>
      </w:pPr>
      <w:r w:rsidRPr="000268D7">
        <w:rPr>
          <w:b/>
          <w:bCs/>
        </w:rPr>
        <w:t>Grouping:</w:t>
      </w:r>
      <w:r w:rsidRPr="000268D7">
        <w:t xml:space="preserve"> Manually combining distinct category values into higher-level "Super Categories."</w:t>
      </w:r>
    </w:p>
    <w:p w14:paraId="1704DC11" w14:textId="77777777" w:rsidR="000268D7" w:rsidRPr="000268D7" w:rsidRDefault="000268D7" w:rsidP="000268D7">
      <w:pPr>
        <w:numPr>
          <w:ilvl w:val="0"/>
          <w:numId w:val="7"/>
        </w:numPr>
      </w:pPr>
      <w:r w:rsidRPr="000268D7">
        <w:rPr>
          <w:b/>
          <w:bCs/>
        </w:rPr>
        <w:t>Binning:</w:t>
      </w:r>
      <w:r w:rsidRPr="000268D7">
        <w:t xml:space="preserve"> Automatically separating continuous numerical data into discrete buckets (ranges) to analyze distribution (histograms).</w:t>
      </w:r>
    </w:p>
    <w:p w14:paraId="307B346B" w14:textId="77777777" w:rsidR="000268D7" w:rsidRPr="000268D7" w:rsidRDefault="000268D7" w:rsidP="000268D7">
      <w:pPr>
        <w:rPr>
          <w:b/>
          <w:bCs/>
        </w:rPr>
      </w:pPr>
      <w:r w:rsidRPr="000268D7">
        <w:rPr>
          <w:b/>
          <w:bCs/>
        </w:rPr>
        <w:t>Implementation in Adventure Sales</w:t>
      </w:r>
    </w:p>
    <w:p w14:paraId="0196C836" w14:textId="77777777" w:rsidR="000268D7" w:rsidRPr="000268D7" w:rsidRDefault="000268D7" w:rsidP="000268D7">
      <w:pPr>
        <w:numPr>
          <w:ilvl w:val="0"/>
          <w:numId w:val="8"/>
        </w:numPr>
      </w:pPr>
      <w:r w:rsidRPr="000268D7">
        <w:rPr>
          <w:b/>
          <w:bCs/>
        </w:rPr>
        <w:t>Grouping (Resellers):</w:t>
      </w:r>
    </w:p>
    <w:p w14:paraId="108B8335" w14:textId="77777777" w:rsidR="000268D7" w:rsidRPr="000268D7" w:rsidRDefault="000268D7" w:rsidP="000268D7">
      <w:pPr>
        <w:numPr>
          <w:ilvl w:val="1"/>
          <w:numId w:val="8"/>
        </w:numPr>
      </w:pPr>
      <w:r w:rsidRPr="000268D7">
        <w:t>The raw Business Type column had values like "Warehouse", "Value Added Reseller", and "Specialty Bike Shop".</w:t>
      </w:r>
    </w:p>
    <w:p w14:paraId="53353596" w14:textId="77777777" w:rsidR="000268D7" w:rsidRPr="000268D7" w:rsidRDefault="000268D7" w:rsidP="000268D7">
      <w:pPr>
        <w:numPr>
          <w:ilvl w:val="1"/>
          <w:numId w:val="8"/>
        </w:numPr>
      </w:pPr>
      <w:r w:rsidRPr="000268D7">
        <w:t xml:space="preserve">We created a new Group field where </w:t>
      </w:r>
      <w:r w:rsidRPr="000268D7">
        <w:rPr>
          <w:b/>
          <w:bCs/>
        </w:rPr>
        <w:t>Warehouse</w:t>
      </w:r>
      <w:r w:rsidRPr="000268D7">
        <w:t xml:space="preserve"> + </w:t>
      </w:r>
      <w:r w:rsidRPr="000268D7">
        <w:rPr>
          <w:b/>
          <w:bCs/>
        </w:rPr>
        <w:t>Value Added Reseller</w:t>
      </w:r>
      <w:r w:rsidRPr="000268D7">
        <w:t xml:space="preserve"> = </w:t>
      </w:r>
      <w:r w:rsidRPr="000268D7">
        <w:rPr>
          <w:b/>
          <w:bCs/>
        </w:rPr>
        <w:t>"Wholesale/B2B"</w:t>
      </w:r>
      <w:r w:rsidRPr="000268D7">
        <w:t xml:space="preserve">, and </w:t>
      </w:r>
      <w:r w:rsidRPr="000268D7">
        <w:rPr>
          <w:b/>
          <w:bCs/>
        </w:rPr>
        <w:t>Specialty Bike Shop</w:t>
      </w:r>
      <w:r w:rsidRPr="000268D7">
        <w:t xml:space="preserve"> = </w:t>
      </w:r>
      <w:r w:rsidRPr="000268D7">
        <w:rPr>
          <w:b/>
          <w:bCs/>
        </w:rPr>
        <w:t>"Retail"</w:t>
      </w:r>
      <w:r w:rsidRPr="000268D7">
        <w:t>. This simplified the analysis of business channels.</w:t>
      </w:r>
    </w:p>
    <w:p w14:paraId="3B559CB6" w14:textId="77777777" w:rsidR="000268D7" w:rsidRPr="000268D7" w:rsidRDefault="000268D7" w:rsidP="000268D7">
      <w:pPr>
        <w:numPr>
          <w:ilvl w:val="0"/>
          <w:numId w:val="8"/>
        </w:numPr>
      </w:pPr>
      <w:r w:rsidRPr="000268D7">
        <w:rPr>
          <w:b/>
          <w:bCs/>
        </w:rPr>
        <w:t>Binning (Sales Orders):</w:t>
      </w:r>
    </w:p>
    <w:p w14:paraId="5E69D2C6" w14:textId="77777777" w:rsidR="000268D7" w:rsidRPr="000268D7" w:rsidRDefault="000268D7" w:rsidP="000268D7">
      <w:pPr>
        <w:numPr>
          <w:ilvl w:val="1"/>
          <w:numId w:val="8"/>
        </w:numPr>
      </w:pPr>
      <w:r w:rsidRPr="000268D7">
        <w:t>We analyzed the Sales (Revenue) column to understand order sizes.</w:t>
      </w:r>
    </w:p>
    <w:p w14:paraId="1CC7DBE9" w14:textId="77777777" w:rsidR="000268D7" w:rsidRPr="000268D7" w:rsidRDefault="000268D7" w:rsidP="000268D7">
      <w:pPr>
        <w:numPr>
          <w:ilvl w:val="1"/>
          <w:numId w:val="8"/>
        </w:numPr>
      </w:pPr>
      <w:r w:rsidRPr="000268D7">
        <w:t xml:space="preserve">Bins of </w:t>
      </w:r>
      <w:r w:rsidRPr="000268D7">
        <w:rPr>
          <w:b/>
          <w:bCs/>
        </w:rPr>
        <w:t>$500</w:t>
      </w:r>
      <w:r w:rsidRPr="000268D7">
        <w:t xml:space="preserve"> size were created.</w:t>
      </w:r>
    </w:p>
    <w:p w14:paraId="3A4C354A" w14:textId="77777777" w:rsidR="000268D7" w:rsidRPr="000268D7" w:rsidRDefault="000268D7" w:rsidP="000268D7">
      <w:pPr>
        <w:numPr>
          <w:ilvl w:val="1"/>
          <w:numId w:val="8"/>
        </w:numPr>
      </w:pPr>
      <w:r w:rsidRPr="000268D7">
        <w:t xml:space="preserve">A Histogram was built to count </w:t>
      </w:r>
      <w:proofErr w:type="spellStart"/>
      <w:r w:rsidRPr="000268D7">
        <w:t>SalesOrderNumbers</w:t>
      </w:r>
      <w:proofErr w:type="spellEnd"/>
      <w:r w:rsidRPr="000268D7">
        <w:t xml:space="preserve"> per bin, revealing whether the company processes mostly small orders (&lt;$500) or large bulk orders (&gt;$2000).</w:t>
      </w:r>
    </w:p>
    <w:p w14:paraId="18A521D7" w14:textId="77777777" w:rsidR="000268D7" w:rsidRPr="000268D7" w:rsidRDefault="000268D7" w:rsidP="000268D7">
      <w:pPr>
        <w:rPr>
          <w:b/>
          <w:bCs/>
        </w:rPr>
      </w:pPr>
      <w:r w:rsidRPr="000268D7">
        <w:rPr>
          <w:b/>
          <w:bCs/>
        </w:rPr>
        <w:t>Advantages</w:t>
      </w:r>
    </w:p>
    <w:p w14:paraId="120FF34D" w14:textId="77777777" w:rsidR="000268D7" w:rsidRPr="000268D7" w:rsidRDefault="000268D7" w:rsidP="000268D7">
      <w:pPr>
        <w:numPr>
          <w:ilvl w:val="0"/>
          <w:numId w:val="9"/>
        </w:numPr>
      </w:pPr>
      <w:r w:rsidRPr="000268D7">
        <w:rPr>
          <w:b/>
          <w:bCs/>
        </w:rPr>
        <w:t>Simplified Reporting:</w:t>
      </w:r>
      <w:r w:rsidRPr="000268D7">
        <w:t xml:space="preserve"> Grouping reduces noise by consolidating minor categories into meaningful chunks (e.g., "Other").</w:t>
      </w:r>
    </w:p>
    <w:p w14:paraId="08F57B50" w14:textId="77777777" w:rsidR="000268D7" w:rsidRPr="000268D7" w:rsidRDefault="000268D7" w:rsidP="000268D7">
      <w:pPr>
        <w:numPr>
          <w:ilvl w:val="0"/>
          <w:numId w:val="9"/>
        </w:numPr>
      </w:pPr>
      <w:r w:rsidRPr="000268D7">
        <w:rPr>
          <w:b/>
          <w:bCs/>
        </w:rPr>
        <w:t>Distribution Analysis:</w:t>
      </w:r>
      <w:r w:rsidRPr="000268D7">
        <w:t xml:space="preserve"> Binning is the only way to visualize the "shape" of data distribution (e.g., identifying a bell curve or outliers) without complex DAX formulas.</w:t>
      </w:r>
    </w:p>
    <w:p w14:paraId="26249CF4" w14:textId="77777777" w:rsidR="009A792F" w:rsidRDefault="009A792F"/>
    <w:sectPr w:rsidR="009A7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C3F0E"/>
    <w:multiLevelType w:val="multilevel"/>
    <w:tmpl w:val="611A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D591A"/>
    <w:multiLevelType w:val="multilevel"/>
    <w:tmpl w:val="E9CC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F4A06"/>
    <w:multiLevelType w:val="multilevel"/>
    <w:tmpl w:val="30E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B17E7"/>
    <w:multiLevelType w:val="multilevel"/>
    <w:tmpl w:val="39EC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F7536"/>
    <w:multiLevelType w:val="multilevel"/>
    <w:tmpl w:val="B7B29E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7180F"/>
    <w:multiLevelType w:val="multilevel"/>
    <w:tmpl w:val="3D38E9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965FA"/>
    <w:multiLevelType w:val="multilevel"/>
    <w:tmpl w:val="0C1E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D709E"/>
    <w:multiLevelType w:val="multilevel"/>
    <w:tmpl w:val="481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BB1514"/>
    <w:multiLevelType w:val="multilevel"/>
    <w:tmpl w:val="C2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32610">
    <w:abstractNumId w:val="5"/>
  </w:num>
  <w:num w:numId="2" w16cid:durableId="927150989">
    <w:abstractNumId w:val="7"/>
  </w:num>
  <w:num w:numId="3" w16cid:durableId="1885633551">
    <w:abstractNumId w:val="8"/>
  </w:num>
  <w:num w:numId="4" w16cid:durableId="675810302">
    <w:abstractNumId w:val="2"/>
  </w:num>
  <w:num w:numId="5" w16cid:durableId="444731766">
    <w:abstractNumId w:val="4"/>
  </w:num>
  <w:num w:numId="6" w16cid:durableId="1670714599">
    <w:abstractNumId w:val="0"/>
  </w:num>
  <w:num w:numId="7" w16cid:durableId="1975090733">
    <w:abstractNumId w:val="1"/>
  </w:num>
  <w:num w:numId="8" w16cid:durableId="972714076">
    <w:abstractNumId w:val="6"/>
  </w:num>
  <w:num w:numId="9" w16cid:durableId="881021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52"/>
    <w:rsid w:val="000268D7"/>
    <w:rsid w:val="00030952"/>
    <w:rsid w:val="002762B1"/>
    <w:rsid w:val="0038049E"/>
    <w:rsid w:val="004C67CC"/>
    <w:rsid w:val="00685DDA"/>
    <w:rsid w:val="007F2E20"/>
    <w:rsid w:val="00914957"/>
    <w:rsid w:val="009A792F"/>
    <w:rsid w:val="00A31552"/>
    <w:rsid w:val="00D13657"/>
    <w:rsid w:val="00E5745E"/>
    <w:rsid w:val="00EC0E87"/>
    <w:rsid w:val="00F45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08A70"/>
  <w15:chartTrackingRefBased/>
  <w15:docId w15:val="{820B8BA0-D4AE-4DF1-ABBA-0E2836EC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1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1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1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1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552"/>
    <w:rPr>
      <w:rFonts w:eastAsiaTheme="majorEastAsia" w:cstheme="majorBidi"/>
      <w:color w:val="272727" w:themeColor="text1" w:themeTint="D8"/>
    </w:rPr>
  </w:style>
  <w:style w:type="paragraph" w:styleId="Title">
    <w:name w:val="Title"/>
    <w:basedOn w:val="Normal"/>
    <w:next w:val="Normal"/>
    <w:link w:val="TitleChar"/>
    <w:uiPriority w:val="10"/>
    <w:qFormat/>
    <w:rsid w:val="00A31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552"/>
    <w:pPr>
      <w:spacing w:before="160"/>
      <w:jc w:val="center"/>
    </w:pPr>
    <w:rPr>
      <w:i/>
      <w:iCs/>
      <w:color w:val="404040" w:themeColor="text1" w:themeTint="BF"/>
    </w:rPr>
  </w:style>
  <w:style w:type="character" w:customStyle="1" w:styleId="QuoteChar">
    <w:name w:val="Quote Char"/>
    <w:basedOn w:val="DefaultParagraphFont"/>
    <w:link w:val="Quote"/>
    <w:uiPriority w:val="29"/>
    <w:rsid w:val="00A31552"/>
    <w:rPr>
      <w:i/>
      <w:iCs/>
      <w:color w:val="404040" w:themeColor="text1" w:themeTint="BF"/>
    </w:rPr>
  </w:style>
  <w:style w:type="paragraph" w:styleId="ListParagraph">
    <w:name w:val="List Paragraph"/>
    <w:basedOn w:val="Normal"/>
    <w:uiPriority w:val="34"/>
    <w:qFormat/>
    <w:rsid w:val="00A31552"/>
    <w:pPr>
      <w:ind w:left="720"/>
      <w:contextualSpacing/>
    </w:pPr>
  </w:style>
  <w:style w:type="character" w:styleId="IntenseEmphasis">
    <w:name w:val="Intense Emphasis"/>
    <w:basedOn w:val="DefaultParagraphFont"/>
    <w:uiPriority w:val="21"/>
    <w:qFormat/>
    <w:rsid w:val="00A31552"/>
    <w:rPr>
      <w:i/>
      <w:iCs/>
      <w:color w:val="0F4761" w:themeColor="accent1" w:themeShade="BF"/>
    </w:rPr>
  </w:style>
  <w:style w:type="paragraph" w:styleId="IntenseQuote">
    <w:name w:val="Intense Quote"/>
    <w:basedOn w:val="Normal"/>
    <w:next w:val="Normal"/>
    <w:link w:val="IntenseQuoteChar"/>
    <w:uiPriority w:val="30"/>
    <w:qFormat/>
    <w:rsid w:val="00A31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552"/>
    <w:rPr>
      <w:i/>
      <w:iCs/>
      <w:color w:val="0F4761" w:themeColor="accent1" w:themeShade="BF"/>
    </w:rPr>
  </w:style>
  <w:style w:type="character" w:styleId="IntenseReference">
    <w:name w:val="Intense Reference"/>
    <w:basedOn w:val="DefaultParagraphFont"/>
    <w:uiPriority w:val="32"/>
    <w:qFormat/>
    <w:rsid w:val="00A315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710</Words>
  <Characters>4052</Characters>
  <Application>Microsoft Office Word</Application>
  <DocSecurity>0</DocSecurity>
  <Lines>33</Lines>
  <Paragraphs>9</Paragraphs>
  <ScaleCrop>false</ScaleCrop>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Adnan Afzal</dc:creator>
  <cp:keywords/>
  <dc:description/>
  <cp:lastModifiedBy>MD Adnan Afzal</cp:lastModifiedBy>
  <cp:revision>2</cp:revision>
  <dcterms:created xsi:type="dcterms:W3CDTF">2025-11-24T16:56:00Z</dcterms:created>
  <dcterms:modified xsi:type="dcterms:W3CDTF">2025-11-24T16:56:00Z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2025-11-24T13:21:33Z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ba9fafbe-bc1d-447e-b9ff-e1a2aabc2808</vt:lpwstr>
  </property>
  <property fmtid="{D5CDD505-2E9C-101B-9397-08002B2CF9AE}" pid="7" name="MSIP_Label_defa4170-0d19-0005-0004-bc88714345d2_ActionId">
    <vt:lpwstr>c7de3b9a-c37c-42ab-90b9-c15822af3b3f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