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30" w:before="0"/>
        <w:jc w:val="center"/>
      </w:pPr>
      <w:r>
        <w:rPr>
          <w:b/>
          <w:bCs/>
          <w:sz w:val="32"/>
          <w:szCs w:val="32"/>
        </w:rPr>
        <w:t xml:space="preserve">SUPPLEMENTARY FILE</w:t>
      </w:r>
    </w:p>
    <w:p>
      <w:pPr>
        <w:spacing w:after="140" w:line="300"/>
        <w:jc w:val="both"/>
      </w:pPr>
      <w:r>
        <w:rPr>
          <w:b/>
          <w:bCs/>
        </w:rPr>
        <w:t xml:space="preserve">The 100 most-cited articles on non-invasive diagnosis and surveillance of bladder cancer (2016–2025): a bibliometric analysis</w:t>
      </w:r>
    </w:p>
    <w:p>
      <w:pPr>
        <w:spacing w:after="140" w:line="300"/>
        <w:jc w:val="both"/>
      </w:pPr>
      <w:r>
        <w:t xml:space="preserve">Alican Çatık · ORCID: 0000-0002-0226-7804</w:t>
      </w:r>
    </w:p>
    <w:p>
      <w:pPr>
        <w:spacing w:after="140" w:line="300"/>
        <w:jc w:val="both"/>
      </w:pPr>
      <w:r>
        <w:t xml:space="preserve">This document contains the search strings of the article and the compliance tables for the three reporting guidelines. The analysis code and derived data are available in an open archive: doi:10.5281/zenodo.21724781</w:t>
      </w:r>
    </w:p>
    <w:p>
      <w:r>
        <w:br w:type="page"/>
      </w:r>
    </w:p>
    <w:p>
      <w:pPr>
        <w:pStyle w:val="Heading1"/>
        <w:spacing w:after="130" w:before="260"/>
        <w:jc w:val="left"/>
      </w:pPr>
      <w:r>
        <w:rPr>
          <w:b/>
          <w:bCs/>
          <w:sz w:val="26"/>
          <w:szCs w:val="26"/>
        </w:rPr>
        <w:t xml:space="preserve">APPENDIX A — SEARCH STRINGS</w:t>
      </w:r>
    </w:p>
    <w:p>
      <w:pPr>
        <w:spacing w:after="140" w:line="300"/>
        <w:jc w:val="both"/>
      </w:pPr>
      <w:r>
        <w:t xml:space="preserve">All three were run on the Web of Science Core Collection / SCI-EXPANDED on 30 July 2026.</w:t>
      </w:r>
    </w:p>
    <w:p>
      <w:pPr>
        <w:spacing w:after="140" w:line="300"/>
        <w:jc w:val="both"/>
      </w:pPr>
      <w:r>
        <w:rPr>
          <w:b/>
          <w:bCs/>
        </w:rPr>
        <w:t xml:space="preserve">Query 1 — expanded technology block (6,811 records; for comparison only, not downloaded)</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("noninvasive" OR "non-invasive" OR "urine cytology" OR "urinary cytology" OR "urinary biomarker*" OR "urine biomarker*" OR "urinary marker*" OR "urine marker*" OR "urinary test*" OR "voided urine" OR "urinary sediment" OR "urinary DNA" OR "liquid biopsy" OR "cell-free DNA" OR "circulating tumor DNA" OR "circulating tumour DNA" OR "ctDNA" OR "cfDNA" OR "circulating tumor cell*" OR "circulating tumour cell*" OR "microRNA" OR "miRNA" OR "exosom*" OR "extracellular vesicle*" OR "DNA methylation" OR "methylation marker*" OR "telomerase" OR "TERT promoter" OR "survivin" OR "metabolomic*" OR "proteomic*" OR "FISH" OR "UroVysion" OR "NMP22" OR "BladderChek" OR "BTA stat" OR "BTA TRAK" OR "ImmunoCyt" OR "uCyt" OR "Cxbladder" OR "UroSEEK" OR "EpiCheck" OR "AssureMDx" OR "ADXBLADDER" OR "Uromonitor" OR "UroMark" OR "PENK" OR "Xpert bladder" OR "MRI" OR "magnetic resonance imaging" OR "multiparametric MRI" OR "mpMRI" OR "VI-RADS" OR "vesical imaging" OR "diffusion-weighted" OR "CT urography" OR "computed tomography urography" OR "ultrasonography" OR "radiomic*" OR "deep learning" OR "machine learning" OR "artificial intelligence" OR "convolutional neural network*" OR "neural network*" OR "computer-aided detection" OR "computer-aided diagnosis" OR "vision transformer" OR "large language model*" OR "ChatGPT" OR "GPT-4" OR "GPT-3" OR "foundation model*" OR "generative artificial intelligence" OR "biosensor*" OR "electronic nose" OR "volatile organic compound*" OR "Raman spectroscopy")) AND DT=(Article OR Review) AND PY=(2016-2025)</w:t>
      </w:r>
    </w:p>
    <w:p>
      <w:pPr>
        <w:spacing w:after="140"/>
      </w:pPr>
      <w:r>
        <w:t xml:space="preserve"/>
      </w:r>
    </w:p>
    <w:p>
      <w:pPr>
        <w:spacing w:after="140" w:line="300"/>
        <w:jc w:val="both"/>
      </w:pPr>
      <w:r>
        <w:rPr>
          <w:b/>
          <w:bCs/>
        </w:rPr>
        <w:t xml:space="preserve">Query 2 — narrow technology block (5,785 records; for comparison only, not downloaded)</w:t>
      </w:r>
    </w:p>
    <w:p>
      <w:pPr>
        <w:shd w:fill="F4F4F4" w:val="clear"/>
        <w:spacing w:after="40" w:line="240"/>
      </w:pPr>
      <w:r>
        <w:rPr>
          <w:rFonts w:ascii="Consolas" w:cs="Consolas" w:eastAsia="Consolas" w:hAnsi="Consolas"/>
          <w:sz w:val="14"/>
          <w:szCs w:val="14"/>
        </w:rPr>
        <w:t xml:space="preserve">TS=(("bladder cancer" OR "urothelial carcinoma" OR "urothelial cancer" OR "bladder carcinoma" OR "urinary bladder neoplasm*" OR "non-muscle-invasive bladder" OR "muscle-invasive bladder") AND ("noninvasive" OR "non-invasive" OR "urine cytology" OR "urinary cytology" OR "urinary biomarker*" OR "urine biomarker*" OR "liquid biopsy" OR "cell-free DNA" OR "circulating tumor DNA" OR "ctDNA" OR "cfDNA" OR "microRNA" OR "miRNA" OR "exosom*" OR "extracellular vesicle*" OR "DNA methylation" OR "methylation marker*" OR "FISH" OR "UroVysion" OR "NMP22" OR "BTA stat" OR "telomerase" OR "TERT promoter" OR "Cxbladder" OR "UroSEEK" OR "EpiCheck" OR "AssureMDx" OR "PENK" OR "Xpert bladder" OR "urinary DNA" OR "voided urine" OR "MRI" OR "magnetic resonance imaging" OR "multiparametric MRI" OR "mpMRI" OR "VI-RADS" OR "vesical imaging" OR "radiomic*" OR "deep learning" OR "machine learning" OR "artificial intelligence")) AND DT=(Article OR Review) AND PY=(2016-2025)</w:t>
      </w:r>
    </w:p>
    <w:p>
      <w:pPr>
        <w:spacing w:after="140"/>
      </w:pPr>
      <w:r>
        <w:t xml:space="preserve"/>
      </w:r>
    </w:p>
    <w:p>
      <w:pPr>
        <w:spacing w:after="140" w:line="300"/>
        <w:jc w:val="both"/>
      </w:pPr>
      <w:r>
        <w:rPr>
          <w:b/>
          <w:bCs/>
        </w:rPr>
        <w:t xml:space="preserve">Query 3 — disease block (32,690 records; primary data source, top 5,000 full records downloaded by descending citation count)</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DT=(Article OR Review) AND PY=(2016-2025)</w:t>
      </w:r>
    </w:p>
    <w:p>
      <w:pPr>
        <w:spacing w:after="140"/>
      </w:pPr>
      <w:r>
        <w:t xml:space="preserve"/>
      </w:r>
    </w:p>
    <w:p>
      <w:r>
        <w:br w:type="page"/>
      </w:r>
    </w:p>
    <w:p>
      <w:pPr>
        <w:pStyle w:val="Heading1"/>
        <w:spacing w:after="130" w:before="260"/>
        <w:jc w:val="left"/>
      </w:pPr>
      <w:r>
        <w:rPr>
          <w:b/>
          <w:bCs/>
          <w:sz w:val="26"/>
          <w:szCs w:val="26"/>
        </w:rPr>
        <w:t xml:space="preserve">APPENDIX 2 — BIBLIO COMPLIANCE TABLE (20 items)</w:t>
      </w:r>
    </w:p>
    <w:p>
      <w:pPr>
        <w:spacing w:after="140" w:line="300"/>
        <w:jc w:val="both"/>
      </w:pPr>
      <w:r>
        <w:t xml:space="preserve">The table below shows where each of the 20 items of the BIBLIO guideline⁵ — developed for bibliometric reviews of the biomedical literature and registered with the EQUATOR Network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Section</w:t>
            </w:r>
          </w:p>
        </w:tc>
        <w:tc>
          <w:tcPr>
            <w:tcW w:type="dxa" w:w="1814"/>
            <w:shd w:fill="EFEFEF" w:val="clear"/>
            <w:tcMar>
              <w:top w:type="dxa" w:w="60"/>
              <w:left w:type="dxa" w:w="90"/>
              <w:bottom w:type="dxa" w:w="60"/>
              <w:right w:type="dxa" w:w="90"/>
            </w:tcMar>
          </w:tcPr>
          <w:p>
            <w:pPr>
              <w:spacing w:after="0" w:line="260"/>
            </w:pPr>
            <w:r>
              <w:rPr>
                <w:b/>
                <w:bCs/>
                <w:sz w:val="17"/>
                <w:szCs w:val="17"/>
              </w:rPr>
              <w:t xml:space="preserve">No</w:t>
            </w:r>
          </w:p>
        </w:tc>
        <w:tc>
          <w:tcPr>
            <w:tcW w:type="dxa" w:w="1814"/>
            <w:shd w:fill="EFEFEF" w:val="clear"/>
            <w:tcMar>
              <w:top w:type="dxa" w:w="60"/>
              <w:left w:type="dxa" w:w="90"/>
              <w:bottom w:type="dxa" w:w="60"/>
              <w:right w:type="dxa" w:w="90"/>
            </w:tcMar>
          </w:tcPr>
          <w:p>
            <w:pPr>
              <w:spacing w:after="0" w:line="260"/>
            </w:pPr>
            <w:r>
              <w:rPr>
                <w:b/>
                <w:bCs/>
                <w:sz w:val="17"/>
                <w:szCs w:val="17"/>
              </w:rPr>
              <w:t xml:space="preserve">Checklist item</w:t>
            </w:r>
          </w:p>
        </w:tc>
        <w:tc>
          <w:tcPr>
            <w:tcW w:type="dxa" w:w="1814"/>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1814"/>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1</w:t>
            </w:r>
          </w:p>
        </w:tc>
        <w:tc>
          <w:tcPr>
            <w:tcW w:type="dxa" w:w="1814"/>
            <w:tcMar>
              <w:top w:type="dxa" w:w="60"/>
              <w:left w:type="dxa" w:w="90"/>
              <w:bottom w:type="dxa" w:w="60"/>
              <w:right w:type="dxa" w:w="90"/>
            </w:tcMar>
          </w:tcPr>
          <w:p>
            <w:pPr>
              <w:spacing w:after="0" w:line="260"/>
            </w:pPr>
            <w:r>
              <w:rPr>
                <w:b w:val="false"/>
                <w:bCs w:val="false"/>
                <w:sz w:val="17"/>
                <w:szCs w:val="17"/>
              </w:rPr>
              <w:t xml:space="preserve">Identify the report as a bibliometric review in the title</w:t>
            </w:r>
          </w:p>
        </w:tc>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2</w:t>
            </w:r>
          </w:p>
        </w:tc>
        <w:tc>
          <w:tcPr>
            <w:tcW w:type="dxa" w:w="1814"/>
            <w:tcMar>
              <w:top w:type="dxa" w:w="60"/>
              <w:left w:type="dxa" w:w="90"/>
              <w:bottom w:type="dxa" w:w="60"/>
              <w:right w:type="dxa" w:w="90"/>
            </w:tcMar>
          </w:tcPr>
          <w:p>
            <w:pPr>
              <w:spacing w:after="0" w:line="260"/>
            </w:pPr>
            <w:r>
              <w:rPr>
                <w:b w:val="false"/>
                <w:bCs w:val="false"/>
                <w:sz w:val="17"/>
                <w:szCs w:val="17"/>
              </w:rPr>
              <w:t xml:space="preserve">Indicate the key issues/topics and coverage of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Title (2016–2025)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3</w:t>
            </w:r>
          </w:p>
        </w:tc>
        <w:tc>
          <w:tcPr>
            <w:tcW w:type="dxa" w:w="1814"/>
            <w:tcMar>
              <w:top w:type="dxa" w:w="60"/>
              <w:left w:type="dxa" w:w="90"/>
              <w:bottom w:type="dxa" w:w="60"/>
              <w:right w:type="dxa" w:w="90"/>
            </w:tcMar>
          </w:tcPr>
          <w:p>
            <w:pPr>
              <w:spacing w:after="0" w:line="260"/>
            </w:pPr>
            <w:r>
              <w:rPr>
                <w:b w:val="false"/>
                <w:bCs w:val="false"/>
                <w:sz w:val="17"/>
                <w:szCs w:val="17"/>
              </w:rPr>
              <w:t xml:space="preserve">Structured summary: background, methods, results, conclusions</w:t>
            </w:r>
          </w:p>
        </w:tc>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4</w:t>
            </w:r>
          </w:p>
        </w:tc>
        <w:tc>
          <w:tcPr>
            <w:tcW w:type="dxa" w:w="1814"/>
            <w:tcMar>
              <w:top w:type="dxa" w:w="60"/>
              <w:left w:type="dxa" w:w="90"/>
              <w:bottom w:type="dxa" w:w="60"/>
              <w:right w:type="dxa" w:w="90"/>
            </w:tcMar>
          </w:tcPr>
          <w:p>
            <w:pPr>
              <w:spacing w:after="0" w:line="260"/>
            </w:pPr>
            <w:r>
              <w:rPr>
                <w:b w:val="false"/>
                <w:bCs w:val="false"/>
                <w:sz w:val="17"/>
                <w:szCs w:val="17"/>
              </w:rPr>
              <w:t xml:space="preserve">Present review of existing knowledge and epidemiological information</w:t>
            </w:r>
          </w:p>
        </w:tc>
        <w:tc>
          <w:tcPr>
            <w:tcW w:type="dxa" w:w="1814"/>
            <w:tcMar>
              <w:top w:type="dxa" w:w="60"/>
              <w:left w:type="dxa" w:w="90"/>
              <w:bottom w:type="dxa" w:w="60"/>
              <w:right w:type="dxa" w:w="90"/>
            </w:tcMar>
          </w:tcPr>
          <w:p>
            <w:pPr>
              <w:spacing w:after="0" w:line="260"/>
            </w:pPr>
            <w:r>
              <w:rPr>
                <w:b w:val="false"/>
                <w:bCs w:val="false"/>
                <w:sz w:val="17"/>
                <w:szCs w:val="17"/>
              </w:rPr>
              <w:t xml:space="preserve">§1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5</w:t>
            </w:r>
          </w:p>
        </w:tc>
        <w:tc>
          <w:tcPr>
            <w:tcW w:type="dxa" w:w="1814"/>
            <w:tcMar>
              <w:top w:type="dxa" w:w="60"/>
              <w:left w:type="dxa" w:w="90"/>
              <w:bottom w:type="dxa" w:w="60"/>
              <w:right w:type="dxa" w:w="90"/>
            </w:tcMar>
          </w:tcPr>
          <w:p>
            <w:pPr>
              <w:spacing w:after="0" w:line="260"/>
            </w:pPr>
            <w:r>
              <w:rPr>
                <w:b w:val="false"/>
                <w:bCs w:val="false"/>
                <w:sz w:val="17"/>
                <w:szCs w:val="17"/>
              </w:rPr>
              <w:t xml:space="preserve">Statement of the objective(s) or question(s)</w:t>
            </w:r>
          </w:p>
        </w:tc>
        <w:tc>
          <w:tcPr>
            <w:tcW w:type="dxa" w:w="1814"/>
            <w:tcMar>
              <w:top w:type="dxa" w:w="60"/>
              <w:left w:type="dxa" w:w="90"/>
              <w:bottom w:type="dxa" w:w="60"/>
              <w:right w:type="dxa" w:w="90"/>
            </w:tcMar>
          </w:tcPr>
          <w:p>
            <w:pPr>
              <w:spacing w:after="0" w:line="260"/>
            </w:pPr>
            <w:r>
              <w:rPr>
                <w:b w:val="false"/>
                <w:bCs w:val="false"/>
                <w:sz w:val="17"/>
                <w:szCs w:val="17"/>
              </w:rPr>
              <w:t xml:space="preserve">§1, final paragraphs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6</w:t>
            </w:r>
          </w:p>
        </w:tc>
        <w:tc>
          <w:tcPr>
            <w:tcW w:type="dxa" w:w="1814"/>
            <w:tcMar>
              <w:top w:type="dxa" w:w="60"/>
              <w:left w:type="dxa" w:w="90"/>
              <w:bottom w:type="dxa" w:w="60"/>
              <w:right w:type="dxa" w:w="90"/>
            </w:tcMar>
          </w:tcPr>
          <w:p>
            <w:pPr>
              <w:spacing w:after="0" w:line="260"/>
            </w:pPr>
            <w:r>
              <w:rPr>
                <w:b w:val="false"/>
                <w:bCs w:val="false"/>
                <w:sz w:val="17"/>
                <w:szCs w:val="17"/>
              </w:rPr>
              <w:t xml:space="preserve">Describe all information sources</w:t>
            </w:r>
          </w:p>
        </w:tc>
        <w:tc>
          <w:tcPr>
            <w:tcW w:type="dxa" w:w="1814"/>
            <w:tcMar>
              <w:top w:type="dxa" w:w="60"/>
              <w:left w:type="dxa" w:w="90"/>
              <w:bottom w:type="dxa" w:w="60"/>
              <w:right w:type="dxa" w:w="90"/>
            </w:tcMar>
          </w:tcPr>
          <w:p>
            <w:pPr>
              <w:spacing w:after="0" w:line="260"/>
            </w:pPr>
            <w:r>
              <w:rPr>
                <w:b w:val="false"/>
                <w:bCs w:val="false"/>
                <w:sz w:val="17"/>
                <w:szCs w:val="17"/>
              </w:rPr>
              <w:t xml:space="preserve">§2.1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7</w:t>
            </w:r>
          </w:p>
        </w:tc>
        <w:tc>
          <w:tcPr>
            <w:tcW w:type="dxa" w:w="1814"/>
            <w:tcMar>
              <w:top w:type="dxa" w:w="60"/>
              <w:left w:type="dxa" w:w="90"/>
              <w:bottom w:type="dxa" w:w="60"/>
              <w:right w:type="dxa" w:w="90"/>
            </w:tcMar>
          </w:tcPr>
          <w:p>
            <w:pPr>
              <w:spacing w:after="0" w:line="260"/>
            </w:pPr>
            <w:r>
              <w:rPr>
                <w:b w:val="false"/>
                <w:bCs w:val="false"/>
                <w:sz w:val="17"/>
                <w:szCs w:val="17"/>
              </w:rPr>
              <w:t xml:space="preserve">Keywords and systematisation criteria (date of search, language, document type)</w:t>
            </w:r>
          </w:p>
        </w:tc>
        <w:tc>
          <w:tcPr>
            <w:tcW w:type="dxa" w:w="1814"/>
            <w:tcMar>
              <w:top w:type="dxa" w:w="60"/>
              <w:left w:type="dxa" w:w="90"/>
              <w:bottom w:type="dxa" w:w="60"/>
              <w:right w:type="dxa" w:w="90"/>
            </w:tcMar>
          </w:tcPr>
          <w:p>
            <w:pPr>
              <w:spacing w:after="0" w:line="260"/>
            </w:pPr>
            <w:r>
              <w:rPr>
                <w:b w:val="false"/>
                <w:bCs w:val="false"/>
                <w:sz w:val="17"/>
                <w:szCs w:val="17"/>
              </w:rPr>
              <w:t xml:space="preserve">§2.3; Appendix 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8</w:t>
            </w:r>
          </w:p>
        </w:tc>
        <w:tc>
          <w:tcPr>
            <w:tcW w:type="dxa" w:w="1814"/>
            <w:tcMar>
              <w:top w:type="dxa" w:w="60"/>
              <w:left w:type="dxa" w:w="90"/>
              <w:bottom w:type="dxa" w:w="60"/>
              <w:right w:type="dxa" w:w="90"/>
            </w:tcMar>
          </w:tcPr>
          <w:p>
            <w:pPr>
              <w:spacing w:after="0" w:line="260"/>
            </w:pPr>
            <w:r>
              <w:rPr>
                <w:b w:val="false"/>
                <w:bCs w:val="false"/>
                <w:sz w:val="17"/>
                <w:szCs w:val="17"/>
              </w:rPr>
              <w:t xml:space="preserve">The period the review covers and its justification</w:t>
            </w:r>
          </w:p>
        </w:tc>
        <w:tc>
          <w:tcPr>
            <w:tcW w:type="dxa" w:w="1814"/>
            <w:tcMar>
              <w:top w:type="dxa" w:w="60"/>
              <w:left w:type="dxa" w:w="90"/>
              <w:bottom w:type="dxa" w:w="60"/>
              <w:right w:type="dxa" w:w="90"/>
            </w:tcMar>
          </w:tcPr>
          <w:p>
            <w:pPr>
              <w:spacing w:after="0" w:line="260"/>
            </w:pPr>
            <w:r>
              <w:rPr>
                <w:b w:val="false"/>
                <w:bCs w:val="false"/>
                <w:sz w:val="17"/>
                <w:szCs w:val="17"/>
              </w:rPr>
              <w:t xml:space="preserve">§2.3</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9</w:t>
            </w:r>
          </w:p>
        </w:tc>
        <w:tc>
          <w:tcPr>
            <w:tcW w:type="dxa" w:w="1814"/>
            <w:tcMar>
              <w:top w:type="dxa" w:w="60"/>
              <w:left w:type="dxa" w:w="90"/>
              <w:bottom w:type="dxa" w:w="60"/>
              <w:right w:type="dxa" w:w="90"/>
            </w:tcMar>
          </w:tcPr>
          <w:p>
            <w:pPr>
              <w:spacing w:after="0" w:line="260"/>
            </w:pPr>
            <w:r>
              <w:rPr>
                <w:b w:val="false"/>
                <w:bCs w:val="false"/>
                <w:sz w:val="17"/>
                <w:szCs w:val="17"/>
              </w:rPr>
              <w:t xml:space="preserve">Inclusion and exclusion criteria; study design, publication type,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§2.4</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10</w:t>
            </w:r>
          </w:p>
        </w:tc>
        <w:tc>
          <w:tcPr>
            <w:tcW w:type="dxa" w:w="1814"/>
            <w:tcMar>
              <w:top w:type="dxa" w:w="60"/>
              <w:left w:type="dxa" w:w="90"/>
              <w:bottom w:type="dxa" w:w="60"/>
              <w:right w:type="dxa" w:w="90"/>
            </w:tcMar>
          </w:tcPr>
          <w:p>
            <w:pPr>
              <w:spacing w:after="0" w:line="260"/>
            </w:pPr>
            <w:r>
              <w:rPr>
                <w:b w:val="false"/>
                <w:bCs w:val="false"/>
                <w:sz w:val="17"/>
                <w:szCs w:val="17"/>
              </w:rPr>
              <w:t xml:space="preserve">Data refinement; removal of duplicate and unrelated articles</w:t>
            </w:r>
          </w:p>
        </w:tc>
        <w:tc>
          <w:tcPr>
            <w:tcW w:type="dxa" w:w="1814"/>
            <w:tcMar>
              <w:top w:type="dxa" w:w="60"/>
              <w:left w:type="dxa" w:w="90"/>
              <w:bottom w:type="dxa" w:w="60"/>
              <w:right w:type="dxa" w:w="90"/>
            </w:tcMar>
          </w:tcPr>
          <w:p>
            <w:pPr>
              <w:spacing w:after="0" w:line="260"/>
            </w:pPr>
            <w:r>
              <w:rPr>
                <w:b w:val="false"/>
                <w:bCs w:val="false"/>
                <w:sz w:val="17"/>
                <w:szCs w:val="17"/>
              </w:rPr>
              <w:t xml:space="preserve">§2.4, §2.7; Appendix 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11</w:t>
            </w:r>
          </w:p>
        </w:tc>
        <w:tc>
          <w:tcPr>
            <w:tcW w:type="dxa" w:w="1814"/>
            <w:tcMar>
              <w:top w:type="dxa" w:w="60"/>
              <w:left w:type="dxa" w:w="90"/>
              <w:bottom w:type="dxa" w:w="60"/>
              <w:right w:type="dxa" w:w="90"/>
            </w:tcMar>
          </w:tcPr>
          <w:p>
            <w:pPr>
              <w:spacing w:after="0" w:line="260"/>
            </w:pPr>
            <w:r>
              <w:rPr>
                <w:b w:val="false"/>
                <w:bCs w:val="false"/>
                <w:i/>
                <w:iCs/>
                <w:sz w:val="17"/>
                <w:szCs w:val="17"/>
              </w:rPr>
              <w:t xml:space="preserve">(Optional)</w:t>
            </w:r>
            <w:r>
              <w:rPr>
                <w:b w:val="false"/>
                <w:bCs w:val="false"/>
                <w:sz w:val="17"/>
                <w:szCs w:val="17"/>
              </w:rPr>
              <w:t xml:space="preserve"> Assessment of papers by three authors</w:t>
            </w:r>
          </w:p>
        </w:tc>
        <w:tc>
          <w:tcPr>
            <w:tcW w:type="dxa" w:w="1814"/>
            <w:tcMar>
              <w:top w:type="dxa" w:w="60"/>
              <w:left w:type="dxa" w:w="90"/>
              <w:bottom w:type="dxa" w:w="60"/>
              <w:right w:type="dxa" w:w="90"/>
            </w:tcMar>
          </w:tcPr>
          <w:p>
            <w:pPr>
              <w:spacing w:after="0" w:line="260"/>
            </w:pPr>
            <w:r>
              <w:rPr>
                <w:b w:val="false"/>
                <w:bCs w:val="false"/>
                <w:sz w:val="17"/>
                <w:szCs w:val="17"/>
              </w:rPr>
              <w:t xml:space="preserve">—</w:t>
            </w:r>
          </w:p>
        </w:tc>
        <w:tc>
          <w:tcPr>
            <w:tcW w:type="dxa" w:w="1814"/>
            <w:tcMar>
              <w:top w:type="dxa" w:w="60"/>
              <w:left w:type="dxa" w:w="90"/>
              <w:bottom w:type="dxa" w:w="60"/>
              <w:right w:type="dxa" w:w="90"/>
            </w:tcMar>
          </w:tcPr>
          <w:p>
            <w:pPr>
              <w:spacing w:after="0" w:line="260"/>
            </w:pPr>
            <w:r>
              <w:rPr>
                <w:b/>
                <w:bCs/>
                <w:sz w:val="17"/>
                <w:szCs w:val="17"/>
              </w:rPr>
              <w:t xml:space="preserve">Not applicable</w:t>
            </w:r>
            <w:r>
              <w:rPr>
                <w:b w:val="false"/>
                <w:bCs w:val="false"/>
                <w:sz w:val="17"/>
                <w:szCs w:val="17"/>
              </w:rPr>
              <w:t xml:space="preserve"> — single-author study; stated in §5</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12</w:t>
            </w:r>
          </w:p>
        </w:tc>
        <w:tc>
          <w:tcPr>
            <w:tcW w:type="dxa" w:w="1814"/>
            <w:tcMar>
              <w:top w:type="dxa" w:w="60"/>
              <w:left w:type="dxa" w:w="90"/>
              <w:bottom w:type="dxa" w:w="60"/>
              <w:right w:type="dxa" w:w="90"/>
            </w:tcMar>
          </w:tcPr>
          <w:p>
            <w:pPr>
              <w:spacing w:after="0" w:line="260"/>
            </w:pPr>
            <w:r>
              <w:rPr>
                <w:b w:val="false"/>
                <w:bCs w:val="false"/>
                <w:sz w:val="17"/>
                <w:szCs w:val="17"/>
              </w:rPr>
              <w:t xml:space="preserve">Methods used for summarising, synthesis, tabulation and analysis</w:t>
            </w:r>
          </w:p>
        </w:tc>
        <w:tc>
          <w:tcPr>
            <w:tcW w:type="dxa" w:w="1814"/>
            <w:tcMar>
              <w:top w:type="dxa" w:w="60"/>
              <w:left w:type="dxa" w:w="90"/>
              <w:bottom w:type="dxa" w:w="60"/>
              <w:right w:type="dxa" w:w="90"/>
            </w:tcMar>
          </w:tcPr>
          <w:p>
            <w:pPr>
              <w:spacing w:after="0" w:line="260"/>
            </w:pPr>
            <w:r>
              <w:rPr>
                <w:b w:val="false"/>
                <w:bCs w:val="false"/>
                <w:sz w:val="17"/>
                <w:szCs w:val="17"/>
              </w:rPr>
              <w:t xml:space="preserve">§2.8</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13</w:t>
            </w:r>
          </w:p>
        </w:tc>
        <w:tc>
          <w:tcPr>
            <w:tcW w:type="dxa" w:w="1814"/>
            <w:tcMar>
              <w:top w:type="dxa" w:w="60"/>
              <w:left w:type="dxa" w:w="90"/>
              <w:bottom w:type="dxa" w:w="60"/>
              <w:right w:type="dxa" w:w="90"/>
            </w:tcMar>
          </w:tcPr>
          <w:p>
            <w:pPr>
              <w:spacing w:after="0" w:line="260"/>
            </w:pPr>
            <w:r>
              <w:rPr>
                <w:b w:val="false"/>
                <w:bCs w:val="false"/>
                <w:sz w:val="17"/>
                <w:szCs w:val="17"/>
              </w:rPr>
              <w:t xml:space="preserve">Flow diagram of search and selection; descriptive counts</w:t>
            </w:r>
          </w:p>
        </w:tc>
        <w:tc>
          <w:tcPr>
            <w:tcW w:type="dxa" w:w="1814"/>
            <w:tcMar>
              <w:top w:type="dxa" w:w="60"/>
              <w:left w:type="dxa" w:w="90"/>
              <w:bottom w:type="dxa" w:w="60"/>
              <w:right w:type="dxa" w:w="90"/>
            </w:tcMar>
          </w:tcPr>
          <w:p>
            <w:pPr>
              <w:spacing w:after="0" w:line="260"/>
            </w:pPr>
            <w:r>
              <w:rPr>
                <w:b w:val="false"/>
                <w:bCs w:val="false"/>
                <w:sz w:val="17"/>
                <w:szCs w:val="17"/>
              </w:rPr>
              <w:t xml:space="preserve">§3.1; Appendix 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14</w:t>
            </w:r>
          </w:p>
        </w:tc>
        <w:tc>
          <w:tcPr>
            <w:tcW w:type="dxa" w:w="1814"/>
            <w:tcMar>
              <w:top w:type="dxa" w:w="60"/>
              <w:left w:type="dxa" w:w="90"/>
              <w:bottom w:type="dxa" w:w="60"/>
              <w:right w:type="dxa" w:w="90"/>
            </w:tcMar>
          </w:tcPr>
          <w:p>
            <w:pPr>
              <w:spacing w:after="0" w:line="260"/>
            </w:pPr>
            <w:r>
              <w:rPr>
                <w:b w:val="false"/>
                <w:bCs w:val="false"/>
                <w:sz w:val="17"/>
                <w:szCs w:val="17"/>
              </w:rPr>
              <w:t xml:space="preserve">Schematic maps and trends presented using appropriate software</w:t>
            </w:r>
          </w:p>
        </w:tc>
        <w:tc>
          <w:tcPr>
            <w:tcW w:type="dxa" w:w="1814"/>
            <w:tcMar>
              <w:top w:type="dxa" w:w="60"/>
              <w:left w:type="dxa" w:w="90"/>
              <w:bottom w:type="dxa" w:w="60"/>
              <w:right w:type="dxa" w:w="90"/>
            </w:tcMar>
          </w:tcPr>
          <w:p>
            <w:pPr>
              <w:spacing w:after="0" w:line="260"/>
            </w:pPr>
            <w:r>
              <w:rPr>
                <w:b w:val="false"/>
                <w:bCs w:val="false"/>
                <w:sz w:val="17"/>
                <w:szCs w:val="17"/>
              </w:rPr>
              <w:t xml:space="preserve">Figures 7–10</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15</w:t>
            </w:r>
          </w:p>
        </w:tc>
        <w:tc>
          <w:tcPr>
            <w:tcW w:type="dxa" w:w="1814"/>
            <w:tcMar>
              <w:top w:type="dxa" w:w="60"/>
              <w:left w:type="dxa" w:w="90"/>
              <w:bottom w:type="dxa" w:w="60"/>
              <w:right w:type="dxa" w:w="90"/>
            </w:tcMar>
          </w:tcPr>
          <w:p>
            <w:pPr>
              <w:spacing w:after="0" w:line="260"/>
            </w:pPr>
            <w:r>
              <w:rPr>
                <w:b w:val="false"/>
                <w:bCs w:val="false"/>
                <w:sz w:val="17"/>
                <w:szCs w:val="17"/>
              </w:rPr>
              <w:t xml:space="preserve">Tabulation of findings; historical view; separate reporting of review papers</w:t>
            </w:r>
          </w:p>
        </w:tc>
        <w:tc>
          <w:tcPr>
            <w:tcW w:type="dxa" w:w="1814"/>
            <w:tcMar>
              <w:top w:type="dxa" w:w="60"/>
              <w:left w:type="dxa" w:w="90"/>
              <w:bottom w:type="dxa" w:w="60"/>
              <w:right w:type="dxa" w:w="90"/>
            </w:tcMar>
          </w:tcPr>
          <w:p>
            <w:pPr>
              <w:spacing w:after="0" w:line="260"/>
            </w:pPr>
            <w:r>
              <w:rPr>
                <w:b w:val="false"/>
                <w:bCs w:val="false"/>
                <w:sz w:val="17"/>
                <w:szCs w:val="17"/>
              </w:rPr>
              <w:t xml:space="preserve">§1 (historical view); §3.13 (reviews)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16</w:t>
            </w:r>
          </w:p>
        </w:tc>
        <w:tc>
          <w:tcPr>
            <w:tcW w:type="dxa" w:w="1814"/>
            <w:tcMar>
              <w:top w:type="dxa" w:w="60"/>
              <w:left w:type="dxa" w:w="90"/>
              <w:bottom w:type="dxa" w:w="60"/>
              <w:right w:type="dxa" w:w="90"/>
            </w:tcMar>
          </w:tcPr>
          <w:p>
            <w:pPr>
              <w:spacing w:after="0" w:line="260"/>
            </w:pPr>
            <w:r>
              <w:rPr>
                <w:b w:val="false"/>
                <w:bCs w:val="false"/>
                <w:sz w:val="17"/>
                <w:szCs w:val="17"/>
              </w:rPr>
              <w:t xml:space="preserve">Synthesis of findings; identification of the gap; proposal of a model or hypothesis</w:t>
            </w:r>
          </w:p>
        </w:tc>
        <w:tc>
          <w:tcPr>
            <w:tcW w:type="dxa" w:w="1814"/>
            <w:tcMar>
              <w:top w:type="dxa" w:w="60"/>
              <w:left w:type="dxa" w:w="90"/>
              <w:bottom w:type="dxa" w:w="60"/>
              <w:right w:type="dxa" w:w="90"/>
            </w:tcMar>
          </w:tcPr>
          <w:p>
            <w:pPr>
              <w:spacing w:after="0" w:line="260"/>
            </w:pPr>
            <w:r>
              <w:rPr>
                <w:b w:val="false"/>
                <w:bCs w:val="false"/>
                <w:sz w:val="17"/>
                <w:szCs w:val="17"/>
              </w:rPr>
              <w:t xml:space="preserve">§3.12, §4</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17</w:t>
            </w:r>
          </w:p>
        </w:tc>
        <w:tc>
          <w:tcPr>
            <w:tcW w:type="dxa" w:w="1814"/>
            <w:tcMar>
              <w:top w:type="dxa" w:w="60"/>
              <w:left w:type="dxa" w:w="90"/>
              <w:bottom w:type="dxa" w:w="60"/>
              <w:right w:type="dxa" w:w="90"/>
            </w:tcMar>
          </w:tcPr>
          <w:p>
            <w:pPr>
              <w:spacing w:after="0" w:line="260"/>
            </w:pPr>
            <w:r>
              <w:rPr>
                <w:b w:val="false"/>
                <w:bCs w:val="false"/>
                <w:sz w:val="17"/>
                <w:szCs w:val="17"/>
              </w:rPr>
              <w:t xml:space="preserve">Summarise main findings in general, accessible terms</w:t>
            </w:r>
          </w:p>
        </w:tc>
        <w:tc>
          <w:tcPr>
            <w:tcW w:type="dxa" w:w="1814"/>
            <w:tcMar>
              <w:top w:type="dxa" w:w="60"/>
              <w:left w:type="dxa" w:w="90"/>
              <w:bottom w:type="dxa" w:w="60"/>
              <w:right w:type="dxa" w:w="90"/>
            </w:tcMar>
          </w:tcPr>
          <w:p>
            <w:pPr>
              <w:spacing w:after="0" w:line="260"/>
            </w:pPr>
            <w:r>
              <w:rPr>
                <w:b w:val="false"/>
                <w:bCs w:val="false"/>
                <w:sz w:val="17"/>
                <w:szCs w:val="17"/>
              </w:rPr>
              <w:t xml:space="preserve">§4, opening paragraph</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18</w:t>
            </w:r>
          </w:p>
        </w:tc>
        <w:tc>
          <w:tcPr>
            <w:tcW w:type="dxa" w:w="1814"/>
            <w:tcMar>
              <w:top w:type="dxa" w:w="60"/>
              <w:left w:type="dxa" w:w="90"/>
              <w:bottom w:type="dxa" w:w="60"/>
              <w:right w:type="dxa" w:w="90"/>
            </w:tcMar>
          </w:tcPr>
          <w:p>
            <w:pPr>
              <w:spacing w:after="0" w:line="260"/>
            </w:pPr>
            <w:r>
              <w:rPr>
                <w:b w:val="false"/>
                <w:bCs w:val="false"/>
                <w:sz w:val="17"/>
                <w:szCs w:val="17"/>
              </w:rPr>
              <w:t xml:space="preserve">Interpretation consistent with results; explanation of observed patterns</w:t>
            </w:r>
          </w:p>
        </w:tc>
        <w:tc>
          <w:tcPr>
            <w:tcW w:type="dxa" w:w="1814"/>
            <w:tcMar>
              <w:top w:type="dxa" w:w="60"/>
              <w:left w:type="dxa" w:w="90"/>
              <w:bottom w:type="dxa" w:w="60"/>
              <w:right w:type="dxa" w:w="90"/>
            </w:tcMar>
          </w:tcPr>
          <w:p>
            <w:pPr>
              <w:spacing w:after="0" w:line="260"/>
            </w:pPr>
            <w:r>
              <w:rPr>
                <w:b w:val="false"/>
                <w:bCs w:val="false"/>
                <w:sz w:val="17"/>
                <w:szCs w:val="17"/>
              </w:rPr>
              <w:t xml:space="preserve">§4</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19</w:t>
            </w:r>
          </w:p>
        </w:tc>
        <w:tc>
          <w:tcPr>
            <w:tcW w:type="dxa" w:w="1814"/>
            <w:tcMar>
              <w:top w:type="dxa" w:w="60"/>
              <w:left w:type="dxa" w:w="90"/>
              <w:bottom w:type="dxa" w:w="60"/>
              <w:right w:type="dxa" w:w="90"/>
            </w:tcMar>
          </w:tcPr>
          <w:p>
            <w:pPr>
              <w:spacing w:after="0" w:line="260"/>
            </w:pPr>
            <w:r>
              <w:rPr>
                <w:b w:val="false"/>
                <w:bCs w:val="false"/>
                <w:sz w:val="17"/>
                <w:szCs w:val="17"/>
              </w:rPr>
              <w:t xml:space="preserve">Discuss strengths and 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20</w:t>
            </w:r>
          </w:p>
        </w:tc>
        <w:tc>
          <w:tcPr>
            <w:tcW w:type="dxa" w:w="1814"/>
            <w:tcMar>
              <w:top w:type="dxa" w:w="60"/>
              <w:left w:type="dxa" w:w="90"/>
              <w:bottom w:type="dxa" w:w="60"/>
              <w:right w:type="dxa" w:w="90"/>
            </w:tcMar>
          </w:tcPr>
          <w:p>
            <w:pPr>
              <w:spacing w:after="0" w:line="260"/>
            </w:pPr>
            <w:r>
              <w:rPr>
                <w:b w:val="false"/>
                <w:bCs w:val="false"/>
                <w:sz w:val="17"/>
                <w:szCs w:val="17"/>
              </w:rPr>
              <w:t xml:space="preserve">General interpretation with respect to review questions and implications</w:t>
            </w:r>
          </w:p>
        </w:tc>
        <w:tc>
          <w:tcPr>
            <w:tcW w:type="dxa" w:w="1814"/>
            <w:tcMar>
              <w:top w:type="dxa" w:w="60"/>
              <w:left w:type="dxa" w:w="90"/>
              <w:bottom w:type="dxa" w:w="60"/>
              <w:right w:type="dxa" w:w="90"/>
            </w:tcMar>
          </w:tcPr>
          <w:p>
            <w:pPr>
              <w:spacing w:after="0" w:line="260"/>
            </w:pPr>
            <w:r>
              <w:rPr>
                <w:b w:val="false"/>
                <w:bCs w:val="false"/>
                <w:sz w:val="17"/>
                <w:szCs w:val="17"/>
              </w:rPr>
              <w:t xml:space="preserve">§6</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Nineteen of the 20 items are met. The single unmet item, item 11, is marked as optional in the guideline itself.</w:t>
      </w:r>
    </w:p>
    <w:p>
      <w:pPr>
        <w:spacing w:after="140" w:line="300"/>
        <w:jc w:val="both"/>
      </w:pPr>
      <w:r>
        <w:rPr>
          <w:i/>
          <w:iCs/>
        </w:rPr>
        <w:t xml:space="preserve">Source: Montazeri A et al. Syst Rev. 2023;12:239 (CC BY 4.0).</w:t>
      </w:r>
    </w:p>
    <w:p>
      <w:r>
        <w:br w:type="page"/>
      </w:r>
    </w:p>
    <w:p>
      <w:pPr>
        <w:pStyle w:val="Heading1"/>
        <w:spacing w:after="130" w:before="260"/>
        <w:jc w:val="left"/>
      </w:pPr>
      <w:r>
        <w:rPr>
          <w:b/>
          <w:bCs/>
          <w:sz w:val="26"/>
          <w:szCs w:val="26"/>
        </w:rPr>
        <w:t xml:space="preserve">APPENDIX 3 — RAMIBS COMPLIANCE TABLE (12 items)</w:t>
      </w:r>
    </w:p>
    <w:p>
      <w:pPr>
        <w:spacing w:after="140" w:line="300"/>
        <w:jc w:val="both"/>
      </w:pPr>
      <w:r>
        <w:t xml:space="preserve">The table below shows where each of the 12 items of the RAMIBS guideline⁶ — developed for bibliometric and scientometric studies in the health sciences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Recommendation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2269"/>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2267"/>
            <w:tcMar>
              <w:top w:type="dxa" w:w="60"/>
              <w:left w:type="dxa" w:w="90"/>
              <w:bottom w:type="dxa" w:w="60"/>
              <w:right w:type="dxa" w:w="90"/>
            </w:tcMar>
          </w:tcPr>
          <w:p>
            <w:pPr>
              <w:spacing w:after="0" w:line="260"/>
            </w:pPr>
            <w:r>
              <w:rPr>
                <w:b w:val="false"/>
                <w:bCs w:val="false"/>
                <w:sz w:val="17"/>
                <w:szCs w:val="17"/>
              </w:rPr>
              <w:t xml:space="preserve">1</w:t>
            </w:r>
          </w:p>
        </w:tc>
        <w:tc>
          <w:tcPr>
            <w:tcW w:type="dxa" w:w="2267"/>
            <w:tcMar>
              <w:top w:type="dxa" w:w="60"/>
              <w:left w:type="dxa" w:w="90"/>
              <w:bottom w:type="dxa" w:w="60"/>
              <w:right w:type="dxa" w:w="90"/>
            </w:tcMar>
          </w:tcPr>
          <w:p>
            <w:pPr>
              <w:spacing w:after="0" w:line="260"/>
            </w:pPr>
            <w:r>
              <w:rPr>
                <w:b w:val="false"/>
                <w:bCs w:val="false"/>
                <w:sz w:val="17"/>
                <w:szCs w:val="17"/>
              </w:rPr>
              <w:t xml:space="preserve">Descriptive title emphasising the bibliometric approach; structured abstract</w:t>
            </w:r>
          </w:p>
        </w:tc>
        <w:tc>
          <w:tcPr>
            <w:tcW w:type="dxa" w:w="2267"/>
            <w:tcMar>
              <w:top w:type="dxa" w:w="60"/>
              <w:left w:type="dxa" w:w="90"/>
              <w:bottom w:type="dxa" w:w="60"/>
              <w:right w:type="dxa" w:w="90"/>
            </w:tcMar>
          </w:tcPr>
          <w:p>
            <w:pPr>
              <w:spacing w:after="0" w:line="260"/>
            </w:pPr>
            <w:r>
              <w:rPr>
                <w:b w:val="false"/>
                <w:bCs w:val="false"/>
                <w:sz w:val="17"/>
                <w:szCs w:val="17"/>
              </w:rPr>
              <w:t xml:space="preserve">Title; Abstract</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2</w:t>
            </w:r>
          </w:p>
        </w:tc>
        <w:tc>
          <w:tcPr>
            <w:tcW w:type="dxa" w:w="2267"/>
            <w:tcMar>
              <w:top w:type="dxa" w:w="60"/>
              <w:left w:type="dxa" w:w="90"/>
              <w:bottom w:type="dxa" w:w="60"/>
              <w:right w:type="dxa" w:w="90"/>
            </w:tcMar>
          </w:tcPr>
          <w:p>
            <w:pPr>
              <w:spacing w:after="0" w:line="260"/>
            </w:pPr>
            <w:r>
              <w:rPr>
                <w:b w:val="false"/>
                <w:bCs w:val="false"/>
                <w:sz w:val="17"/>
                <w:szCs w:val="17"/>
              </w:rPr>
              <w:t xml:space="preserve">Identification of prior studies, statement of how this study differs, research question and aim</w:t>
            </w:r>
          </w:p>
        </w:tc>
        <w:tc>
          <w:tcPr>
            <w:tcW w:type="dxa" w:w="2267"/>
            <w:tcMar>
              <w:top w:type="dxa" w:w="60"/>
              <w:left w:type="dxa" w:w="90"/>
              <w:bottom w:type="dxa" w:w="60"/>
              <w:right w:type="dxa" w:w="90"/>
            </w:tcMar>
          </w:tcPr>
          <w:p>
            <w:pPr>
              <w:spacing w:after="0" w:line="260"/>
            </w:pPr>
            <w:r>
              <w:rPr>
                <w:b w:val="false"/>
                <w:bCs w:val="false"/>
                <w:sz w:val="17"/>
                <w:szCs w:val="17"/>
              </w:rPr>
              <w:t xml:space="preserve">§1</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3</w:t>
            </w:r>
          </w:p>
        </w:tc>
        <w:tc>
          <w:tcPr>
            <w:tcW w:type="dxa" w:w="2267"/>
            <w:tcMar>
              <w:top w:type="dxa" w:w="60"/>
              <w:left w:type="dxa" w:w="90"/>
              <w:bottom w:type="dxa" w:w="60"/>
              <w:right w:type="dxa" w:w="90"/>
            </w:tcMar>
          </w:tcPr>
          <w:p>
            <w:pPr>
              <w:spacing w:after="0" w:line="260"/>
            </w:pPr>
            <w:r>
              <w:rPr>
                <w:b w:val="false"/>
                <w:bCs w:val="false"/>
                <w:sz w:val="17"/>
                <w:szCs w:val="17"/>
              </w:rPr>
              <w:t xml:space="preserve">Justification of single-database choice; criteria; time frame; date of data collection; definition of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§2.1, §2.2, §2.3, §2.4</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4</w:t>
            </w:r>
          </w:p>
        </w:tc>
        <w:tc>
          <w:tcPr>
            <w:tcW w:type="dxa" w:w="2267"/>
            <w:tcMar>
              <w:top w:type="dxa" w:w="60"/>
              <w:left w:type="dxa" w:w="90"/>
              <w:bottom w:type="dxa" w:w="60"/>
              <w:right w:type="dxa" w:w="90"/>
            </w:tcMar>
          </w:tcPr>
          <w:p>
            <w:pPr>
              <w:spacing w:after="0" w:line="260"/>
            </w:pPr>
            <w:r>
              <w:rPr>
                <w:b w:val="false"/>
                <w:bCs w:val="false"/>
                <w:sz w:val="17"/>
                <w:szCs w:val="17"/>
              </w:rPr>
              <w:t xml:space="preserve">Construction of the search string; sources of terms; appropriate use of Boolean operators and truncation</w:t>
            </w:r>
          </w:p>
        </w:tc>
        <w:tc>
          <w:tcPr>
            <w:tcW w:type="dxa" w:w="2267"/>
            <w:tcMar>
              <w:top w:type="dxa" w:w="60"/>
              <w:left w:type="dxa" w:w="90"/>
              <w:bottom w:type="dxa" w:w="60"/>
              <w:right w:type="dxa" w:w="90"/>
            </w:tcMar>
          </w:tcPr>
          <w:p>
            <w:pPr>
              <w:spacing w:after="0" w:line="260"/>
            </w:pPr>
            <w:r>
              <w:rPr>
                <w:b w:val="false"/>
                <w:bCs w:val="false"/>
                <w:sz w:val="17"/>
                <w:szCs w:val="17"/>
              </w:rPr>
              <w:t xml:space="preserve">§2.3; Appendix 1</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5</w:t>
            </w:r>
          </w:p>
        </w:tc>
        <w:tc>
          <w:tcPr>
            <w:tcW w:type="dxa" w:w="2267"/>
            <w:tcMar>
              <w:top w:type="dxa" w:w="60"/>
              <w:left w:type="dxa" w:w="90"/>
              <w:bottom w:type="dxa" w:w="60"/>
              <w:right w:type="dxa" w:w="90"/>
            </w:tcMar>
          </w:tcPr>
          <w:p>
            <w:pPr>
              <w:spacing w:after="0" w:line="260"/>
            </w:pPr>
            <w:r>
              <w:rPr>
                <w:b w:val="false"/>
                <w:bCs w:val="false"/>
                <w:sz w:val="17"/>
                <w:szCs w:val="17"/>
              </w:rPr>
              <w:t xml:space="preserve">Date of the final search; exclusion of the current year; justification of document-type and language limits</w:t>
            </w:r>
          </w:p>
        </w:tc>
        <w:tc>
          <w:tcPr>
            <w:tcW w:type="dxa" w:w="2267"/>
            <w:tcMar>
              <w:top w:type="dxa" w:w="60"/>
              <w:left w:type="dxa" w:w="90"/>
              <w:bottom w:type="dxa" w:w="60"/>
              <w:right w:type="dxa" w:w="90"/>
            </w:tcMar>
          </w:tcPr>
          <w:p>
            <w:pPr>
              <w:spacing w:after="0" w:line="260"/>
            </w:pPr>
            <w:r>
              <w:rPr>
                <w:b w:val="false"/>
                <w:bCs w:val="false"/>
                <w:sz w:val="17"/>
                <w:szCs w:val="17"/>
              </w:rPr>
              <w:t xml:space="preserve">§2.1, §2.3</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6</w:t>
            </w:r>
          </w:p>
        </w:tc>
        <w:tc>
          <w:tcPr>
            <w:tcW w:type="dxa" w:w="2267"/>
            <w:tcMar>
              <w:top w:type="dxa" w:w="60"/>
              <w:left w:type="dxa" w:w="90"/>
              <w:bottom w:type="dxa" w:w="60"/>
              <w:right w:type="dxa" w:w="90"/>
            </w:tcMar>
          </w:tcPr>
          <w:p>
            <w:pPr>
              <w:spacing w:after="0" w:line="260"/>
            </w:pPr>
            <w:r>
              <w:rPr>
                <w:b w:val="false"/>
                <w:bCs w:val="false"/>
                <w:sz w:val="17"/>
                <w:szCs w:val="17"/>
              </w:rPr>
              <w:t xml:space="preserve">Four indicator dimensions: production, impact, collaboration and alternative (altmetric)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Production: §3.1–3.2, Figures 1–2 · Impact: §3.1, §3.3 · Collaboration: §3.5</w:t>
            </w:r>
          </w:p>
        </w:tc>
        <w:tc>
          <w:tcPr>
            <w:tcW w:type="dxa" w:w="2269"/>
            <w:tcMar>
              <w:top w:type="dxa" w:w="60"/>
              <w:left w:type="dxa" w:w="90"/>
              <w:bottom w:type="dxa" w:w="60"/>
              <w:right w:type="dxa" w:w="90"/>
            </w:tcMar>
          </w:tcPr>
          <w:p>
            <w:pPr>
              <w:spacing w:after="0" w:line="260"/>
            </w:pPr>
            <w:r>
              <w:rPr>
                <w:b/>
                <w:bCs/>
                <w:sz w:val="17"/>
                <w:szCs w:val="17"/>
              </w:rPr>
              <w:t xml:space="preserve">Partially met</w:t>
            </w:r>
            <w:r>
              <w:rPr>
                <w:b w:val="false"/>
                <w:bCs w:val="false"/>
                <w:sz w:val="17"/>
                <w:szCs w:val="17"/>
              </w:rPr>
              <w:t xml:space="preserve"> — altmetric indicators are absent from the Web of Science export and could not be assessed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7</w:t>
            </w:r>
          </w:p>
        </w:tc>
        <w:tc>
          <w:tcPr>
            <w:tcW w:type="dxa" w:w="2267"/>
            <w:tcMar>
              <w:top w:type="dxa" w:w="60"/>
              <w:left w:type="dxa" w:w="90"/>
              <w:bottom w:type="dxa" w:w="60"/>
              <w:right w:type="dxa" w:w="90"/>
            </w:tcMar>
          </w:tcPr>
          <w:p>
            <w:pPr>
              <w:spacing w:after="0" w:line="260"/>
            </w:pPr>
            <w:r>
              <w:rPr>
                <w:b w:val="false"/>
                <w:bCs w:val="false"/>
                <w:sz w:val="17"/>
                <w:szCs w:val="17"/>
              </w:rPr>
              <w:t xml:space="preserve">Reporting of macro (country), meso (institution) and micro (author) levels of analysis</w:t>
            </w:r>
          </w:p>
        </w:tc>
        <w:tc>
          <w:tcPr>
            <w:tcW w:type="dxa" w:w="2267"/>
            <w:tcMar>
              <w:top w:type="dxa" w:w="60"/>
              <w:left w:type="dxa" w:w="90"/>
              <w:bottom w:type="dxa" w:w="60"/>
              <w:right w:type="dxa" w:w="90"/>
            </w:tcMar>
          </w:tcPr>
          <w:p>
            <w:pPr>
              <w:spacing w:after="0" w:line="260"/>
            </w:pPr>
            <w:r>
              <w:rPr>
                <w:b w:val="false"/>
                <w:bCs w:val="false"/>
                <w:sz w:val="17"/>
                <w:szCs w:val="17"/>
              </w:rPr>
              <w:t xml:space="preserve">Macro: §3.6 · Meso: §3.6 · Micro: §3.5</w:t>
            </w:r>
          </w:p>
        </w:tc>
        <w:tc>
          <w:tcPr>
            <w:tcW w:type="dxa" w:w="2269"/>
            <w:tcMar>
              <w:top w:type="dxa" w:w="60"/>
              <w:left w:type="dxa" w:w="90"/>
              <w:bottom w:type="dxa" w:w="60"/>
              <w:right w:type="dxa" w:w="90"/>
            </w:tcMar>
          </w:tcPr>
          <w:p>
            <w:pPr>
              <w:spacing w:after="0" w:line="260"/>
            </w:pPr>
            <w:r>
              <w:rPr>
                <w:b w:val="false"/>
                <w:bCs w:val="false"/>
                <w:sz w:val="17"/>
                <w:szCs w:val="17"/>
              </w:rPr>
              <w:t xml:space="preserve">Met — gender analysis at micro level was not performed owing to the error rate of name-based assignment</w:t>
            </w:r>
          </w:p>
        </w:tc>
      </w:tr>
      <w:tr>
        <w:tc>
          <w:tcPr>
            <w:tcW w:type="dxa" w:w="2267"/>
            <w:tcMar>
              <w:top w:type="dxa" w:w="60"/>
              <w:left w:type="dxa" w:w="90"/>
              <w:bottom w:type="dxa" w:w="60"/>
              <w:right w:type="dxa" w:w="90"/>
            </w:tcMar>
          </w:tcPr>
          <w:p>
            <w:pPr>
              <w:spacing w:after="0" w:line="260"/>
            </w:pPr>
            <w:r>
              <w:rPr>
                <w:b w:val="false"/>
                <w:bCs w:val="false"/>
                <w:sz w:val="17"/>
                <w:szCs w:val="17"/>
              </w:rPr>
              <w:t xml:space="preserve">8</w:t>
            </w:r>
          </w:p>
        </w:tc>
        <w:tc>
          <w:tcPr>
            <w:tcW w:type="dxa" w:w="2267"/>
            <w:tcMar>
              <w:top w:type="dxa" w:w="60"/>
              <w:left w:type="dxa" w:w="90"/>
              <w:bottom w:type="dxa" w:w="60"/>
              <w:right w:type="dxa" w:w="90"/>
            </w:tcMar>
          </w:tcPr>
          <w:p>
            <w:pPr>
              <w:spacing w:after="0" w:line="260"/>
            </w:pPr>
            <w:r>
              <w:rPr>
                <w:b w:val="false"/>
                <w:bCs w:val="false"/>
                <w:sz w:val="17"/>
                <w:szCs w:val="17"/>
              </w:rPr>
              <w:t xml:space="preserve">Predefined extraction matrix; justification of analytical techniques</w:t>
            </w:r>
          </w:p>
        </w:tc>
        <w:tc>
          <w:tcPr>
            <w:tcW w:type="dxa" w:w="2267"/>
            <w:tcMar>
              <w:top w:type="dxa" w:w="60"/>
              <w:left w:type="dxa" w:w="90"/>
              <w:bottom w:type="dxa" w:w="60"/>
              <w:right w:type="dxa" w:w="90"/>
            </w:tcMar>
          </w:tcPr>
          <w:p>
            <w:pPr>
              <w:spacing w:after="0" w:line="260"/>
            </w:pPr>
            <w:r>
              <w:rPr>
                <w:b w:val="false"/>
                <w:bCs w:val="false"/>
                <w:sz w:val="17"/>
                <w:szCs w:val="17"/>
              </w:rPr>
              <w:t xml:space="preserve">§2.6, §2.8</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9</w:t>
            </w:r>
          </w:p>
        </w:tc>
        <w:tc>
          <w:tcPr>
            <w:tcW w:type="dxa" w:w="2267"/>
            <w:tcMar>
              <w:top w:type="dxa" w:w="60"/>
              <w:left w:type="dxa" w:w="90"/>
              <w:bottom w:type="dxa" w:w="60"/>
              <w:right w:type="dxa" w:w="90"/>
            </w:tcMar>
          </w:tcPr>
          <w:p>
            <w:pPr>
              <w:spacing w:after="0" w:line="260"/>
            </w:pPr>
            <w:r>
              <w:rPr>
                <w:b w:val="false"/>
                <w:bCs w:val="false"/>
                <w:sz w:val="17"/>
                <w:szCs w:val="17"/>
              </w:rPr>
              <w:t xml:space="preserve">Name and version of all software used; visualisation parameters; term normalisation</w:t>
            </w:r>
          </w:p>
        </w:tc>
        <w:tc>
          <w:tcPr>
            <w:tcW w:type="dxa" w:w="2267"/>
            <w:tcMar>
              <w:top w:type="dxa" w:w="60"/>
              <w:left w:type="dxa" w:w="90"/>
              <w:bottom w:type="dxa" w:w="60"/>
              <w:right w:type="dxa" w:w="90"/>
            </w:tcMar>
          </w:tcPr>
          <w:p>
            <w:pPr>
              <w:spacing w:after="0" w:line="260"/>
            </w:pPr>
            <w:r>
              <w:rPr>
                <w:b w:val="false"/>
                <w:bCs w:val="false"/>
                <w:sz w:val="17"/>
                <w:szCs w:val="17"/>
              </w:rPr>
              <w:t xml:space="preserve">§2.7, §2.8</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10</w:t>
            </w:r>
          </w:p>
        </w:tc>
        <w:tc>
          <w:tcPr>
            <w:tcW w:type="dxa" w:w="2267"/>
            <w:tcMar>
              <w:top w:type="dxa" w:w="60"/>
              <w:left w:type="dxa" w:w="90"/>
              <w:bottom w:type="dxa" w:w="60"/>
              <w:right w:type="dxa" w:w="90"/>
            </w:tcMar>
          </w:tcPr>
          <w:p>
            <w:pPr>
              <w:spacing w:after="0" w:line="260"/>
            </w:pPr>
            <w:r>
              <w:rPr>
                <w:b w:val="false"/>
                <w:bCs w:val="false"/>
                <w:sz w:val="17"/>
                <w:szCs w:val="17"/>
              </w:rPr>
              <w:t xml:space="preserve">Presentation of the full data matrix as a supplement; number of excluded records and reasons</w:t>
            </w:r>
          </w:p>
        </w:tc>
        <w:tc>
          <w:tcPr>
            <w:tcW w:type="dxa" w:w="2267"/>
            <w:tcMar>
              <w:top w:type="dxa" w:w="60"/>
              <w:left w:type="dxa" w:w="90"/>
              <w:bottom w:type="dxa" w:w="60"/>
              <w:right w:type="dxa" w:w="90"/>
            </w:tcMar>
          </w:tcPr>
          <w:p>
            <w:pPr>
              <w:spacing w:after="0" w:line="260"/>
            </w:pPr>
            <w:r>
              <w:rPr>
                <w:b w:val="false"/>
                <w:bCs w:val="false"/>
                <w:sz w:val="17"/>
                <w:szCs w:val="17"/>
              </w:rPr>
              <w:t xml:space="preserve">Open archive (Zenodo); Appendix 1</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Correspondence of results with the aim; comparison with other bibliometric studies; limitations; recommendations</w:t>
            </w:r>
          </w:p>
        </w:tc>
        <w:tc>
          <w:tcPr>
            <w:tcW w:type="dxa" w:w="2267"/>
            <w:tcMar>
              <w:top w:type="dxa" w:w="60"/>
              <w:left w:type="dxa" w:w="90"/>
              <w:bottom w:type="dxa" w:w="60"/>
              <w:right w:type="dxa" w:w="90"/>
            </w:tcMar>
          </w:tcPr>
          <w:p>
            <w:pPr>
              <w:spacing w:after="0" w:line="260"/>
            </w:pPr>
            <w:r>
              <w:rPr>
                <w:b w:val="false"/>
                <w:bCs w:val="false"/>
                <w:sz w:val="17"/>
                <w:szCs w:val="17"/>
              </w:rPr>
              <w:t xml:space="preserve">§4, §4.1, §5</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12</w:t>
            </w:r>
          </w:p>
        </w:tc>
        <w:tc>
          <w:tcPr>
            <w:tcW w:type="dxa" w:w="2267"/>
            <w:tcMar>
              <w:top w:type="dxa" w:w="60"/>
              <w:left w:type="dxa" w:w="90"/>
              <w:bottom w:type="dxa" w:w="60"/>
              <w:right w:type="dxa" w:w="90"/>
            </w:tcMar>
          </w:tcPr>
          <w:p>
            <w:pPr>
              <w:spacing w:after="0" w:line="260"/>
            </w:pPr>
            <w:r>
              <w:rPr>
                <w:b w:val="false"/>
                <w:bCs w:val="false"/>
                <w:sz w:val="17"/>
                <w:szCs w:val="17"/>
              </w:rPr>
              <w:t xml:space="preserve">Summary of the main findings</w:t>
            </w:r>
          </w:p>
        </w:tc>
        <w:tc>
          <w:tcPr>
            <w:tcW w:type="dxa" w:w="2267"/>
            <w:tcMar>
              <w:top w:type="dxa" w:w="60"/>
              <w:left w:type="dxa" w:w="90"/>
              <w:bottom w:type="dxa" w:w="60"/>
              <w:right w:type="dxa" w:w="90"/>
            </w:tcMar>
          </w:tcPr>
          <w:p>
            <w:pPr>
              <w:spacing w:after="0" w:line="260"/>
            </w:pPr>
            <w:r>
              <w:rPr>
                <w:b w:val="false"/>
                <w:bCs w:val="false"/>
                <w:sz w:val="17"/>
                <w:szCs w:val="17"/>
              </w:rPr>
              <w:t xml:space="preserve">§6</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Eleven of the 12 items are fully met and one partially.</w:t>
      </w:r>
    </w:p>
    <w:p>
      <w:pPr>
        <w:spacing w:after="140" w:line="300"/>
        <w:jc w:val="both"/>
      </w:pPr>
      <w:r>
        <w:rPr>
          <w:i/>
          <w:iCs/>
        </w:rPr>
        <w:t xml:space="preserve">Source: Mayta-Tovalino F et al. J Int Oral Health. 2024;16(3):253–6 (CC BY-NC-SA 4.0).</w:t>
      </w:r>
    </w:p>
    <w:p>
      <w:r>
        <w:br w:type="page"/>
      </w:r>
    </w:p>
    <w:p>
      <w:pPr>
        <w:pStyle w:val="Heading1"/>
        <w:spacing w:after="130" w:before="260"/>
        <w:jc w:val="left"/>
      </w:pPr>
      <w:r>
        <w:rPr>
          <w:b/>
          <w:bCs/>
          <w:sz w:val="26"/>
          <w:szCs w:val="26"/>
        </w:rPr>
        <w:t xml:space="preserve">APPENDIX 4 — GLOBAL COMPLIANCE TABLE (29 items)</w:t>
      </w:r>
    </w:p>
    <w:p>
      <w:pPr>
        <w:spacing w:after="140" w:line="300"/>
        <w:jc w:val="both"/>
      </w:pPr>
      <w:r>
        <w:t xml:space="preserve">The table below shows where each of the 29 items of the GLOBAL guideline⁴ for reporting bibliometric analyses is addressed in this article.</w:t>
      </w:r>
    </w:p>
    <w:p>
      <w:pPr>
        <w:pBdr>
          <w:left w:val="single" w:color="BBBBBB" w:sz="12" w:space="8"/>
        </w:pBdr>
        <w:spacing w:after="160" w:before="120" w:line="290"/>
        <w:ind w:left="431"/>
      </w:pPr>
      <w:r>
        <w:rPr>
          <w:b/>
          <w:bCs/>
          <w:i/>
          <w:iCs/>
          <w:sz w:val="19"/>
          <w:szCs w:val="19"/>
        </w:rPr>
        <w:t xml:space="preserve">Note on the number of items.</w:t>
      </w:r>
      <w:r>
        <w:rPr>
          <w:i/>
          <w:iCs/>
          <w:sz w:val="19"/>
          <w:szCs w:val="19"/>
        </w:rPr>
        <w:t xml:space="preserve"> This table follows the 29-item final list given in the published Delphi study. The guideline's Explanation and Elaboration document (preprint) presents the same items under 28 headings, merging the two items on data availability and on the sharing of materials, data and code. The two items are kept separate here, because the impossibility of sharing the raw data and the sharing of the code are distinct situations that require separate reporting.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Section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Item</w:t>
            </w:r>
          </w:p>
        </w:tc>
        <w:tc>
          <w:tcPr>
            <w:tcW w:type="dxa" w:w="2269"/>
            <w:shd w:fill="EFEFEF" w:val="clear"/>
            <w:tcMar>
              <w:top w:type="dxa" w:w="60"/>
              <w:left w:type="dxa" w:w="90"/>
              <w:bottom w:type="dxa" w:w="60"/>
              <w:right w:type="dxa" w:w="90"/>
            </w:tcMar>
          </w:tcPr>
          <w:p>
            <w:pPr>
              <w:spacing w:after="0" w:line="260"/>
            </w:pPr>
            <w:r>
              <w:rPr>
                <w:b/>
                <w:bCs/>
                <w:sz w:val="17"/>
                <w:szCs w:val="17"/>
              </w:rPr>
              <w:t xml:space="preserve">Where addressed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Abstract</w:t>
            </w:r>
          </w:p>
        </w:tc>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Abstract reflective of the bibliometric analysis</w:t>
            </w:r>
          </w:p>
        </w:tc>
        <w:tc>
          <w:tcPr>
            <w:tcW w:type="dxa" w:w="2269"/>
            <w:tcMar>
              <w:top w:type="dxa" w:w="60"/>
              <w:left w:type="dxa" w:w="90"/>
              <w:bottom w:type="dxa" w:w="60"/>
              <w:right w:type="dxa" w:w="90"/>
            </w:tcMar>
          </w:tcPr>
          <w:p>
            <w:pPr>
              <w:spacing w:after="0" w:line="260"/>
            </w:pPr>
            <w:r>
              <w:rPr>
                <w:b w:val="false"/>
                <w:bCs w:val="false"/>
                <w:sz w:val="17"/>
                <w:szCs w:val="17"/>
              </w:rPr>
              <w:t xml:space="preserve">Abstract</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2.1</w:t>
            </w:r>
          </w:p>
        </w:tc>
        <w:tc>
          <w:tcPr>
            <w:tcW w:type="dxa" w:w="2267"/>
            <w:tcMar>
              <w:top w:type="dxa" w:w="60"/>
              <w:left w:type="dxa" w:w="90"/>
              <w:bottom w:type="dxa" w:w="60"/>
              <w:right w:type="dxa" w:w="90"/>
            </w:tcMar>
          </w:tcPr>
          <w:p>
            <w:pPr>
              <w:spacing w:after="0" w:line="260"/>
            </w:pPr>
            <w:r>
              <w:rPr>
                <w:b w:val="false"/>
                <w:bCs w:val="false"/>
                <w:sz w:val="17"/>
                <w:szCs w:val="17"/>
              </w:rPr>
              <w:t xml:space="preserve">Situate the study within its context</w:t>
            </w:r>
          </w:p>
        </w:tc>
        <w:tc>
          <w:tcPr>
            <w:tcW w:type="dxa" w:w="2269"/>
            <w:tcMar>
              <w:top w:type="dxa" w:w="60"/>
              <w:left w:type="dxa" w:w="90"/>
              <w:bottom w:type="dxa" w:w="60"/>
              <w:right w:type="dxa" w:w="90"/>
            </w:tcMar>
          </w:tcPr>
          <w:p>
            <w:pPr>
              <w:spacing w:after="0" w:line="260"/>
            </w:pPr>
            <w:r>
              <w:rPr>
                <w:b w:val="false"/>
                <w:bCs w:val="false"/>
                <w:sz w:val="17"/>
                <w:szCs w:val="17"/>
              </w:rPr>
              <w:t xml:space="preserve">§1</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2.2</w:t>
            </w:r>
          </w:p>
        </w:tc>
        <w:tc>
          <w:tcPr>
            <w:tcW w:type="dxa" w:w="2267"/>
            <w:tcMar>
              <w:top w:type="dxa" w:w="60"/>
              <w:left w:type="dxa" w:w="90"/>
              <w:bottom w:type="dxa" w:w="60"/>
              <w:right w:type="dxa" w:w="90"/>
            </w:tcMar>
          </w:tcPr>
          <w:p>
            <w:pPr>
              <w:spacing w:after="0" w:line="260"/>
            </w:pPr>
            <w:r>
              <w:rPr>
                <w:b w:val="false"/>
                <w:bCs w:val="false"/>
                <w:sz w:val="17"/>
                <w:szCs w:val="17"/>
              </w:rPr>
              <w:t xml:space="preserve">Rationale and knowledge gap</w:t>
            </w:r>
          </w:p>
        </w:tc>
        <w:tc>
          <w:tcPr>
            <w:tcW w:type="dxa" w:w="2269"/>
            <w:tcMar>
              <w:top w:type="dxa" w:w="60"/>
              <w:left w:type="dxa" w:w="90"/>
              <w:bottom w:type="dxa" w:w="60"/>
              <w:right w:type="dxa" w:w="90"/>
            </w:tcMar>
          </w:tcPr>
          <w:p>
            <w:pPr>
              <w:spacing w:after="0" w:line="260"/>
            </w:pPr>
            <w:r>
              <w:rPr>
                <w:b w:val="false"/>
                <w:bCs w:val="false"/>
                <w:sz w:val="17"/>
                <w:szCs w:val="17"/>
              </w:rPr>
              <w:t xml:space="preserve">§1</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2.3</w:t>
            </w:r>
          </w:p>
        </w:tc>
        <w:tc>
          <w:tcPr>
            <w:tcW w:type="dxa" w:w="2267"/>
            <w:tcMar>
              <w:top w:type="dxa" w:w="60"/>
              <w:left w:type="dxa" w:w="90"/>
              <w:bottom w:type="dxa" w:w="60"/>
              <w:right w:type="dxa" w:w="90"/>
            </w:tcMar>
          </w:tcPr>
          <w:p>
            <w:pPr>
              <w:spacing w:after="0" w:line="260"/>
            </w:pPr>
            <w:r>
              <w:rPr>
                <w:b w:val="false"/>
                <w:bCs w:val="false"/>
                <w:sz w:val="17"/>
                <w:szCs w:val="17"/>
              </w:rPr>
              <w:t xml:space="preserve">Research question</w:t>
            </w:r>
          </w:p>
        </w:tc>
        <w:tc>
          <w:tcPr>
            <w:tcW w:type="dxa" w:w="2269"/>
            <w:tcMar>
              <w:top w:type="dxa" w:w="60"/>
              <w:left w:type="dxa" w:w="90"/>
              <w:bottom w:type="dxa" w:w="60"/>
              <w:right w:type="dxa" w:w="90"/>
            </w:tcMar>
          </w:tcPr>
          <w:p>
            <w:pPr>
              <w:spacing w:after="0" w:line="260"/>
            </w:pPr>
            <w:r>
              <w:rPr>
                <w:b w:val="false"/>
                <w:bCs w:val="false"/>
                <w:sz w:val="17"/>
                <w:szCs w:val="17"/>
              </w:rPr>
              <w:t xml:space="preserve">§1, final paragraph</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2.4</w:t>
            </w:r>
          </w:p>
        </w:tc>
        <w:tc>
          <w:tcPr>
            <w:tcW w:type="dxa" w:w="2267"/>
            <w:tcMar>
              <w:top w:type="dxa" w:w="60"/>
              <w:left w:type="dxa" w:w="90"/>
              <w:bottom w:type="dxa" w:w="60"/>
              <w:right w:type="dxa" w:w="90"/>
            </w:tcMar>
          </w:tcPr>
          <w:p>
            <w:pPr>
              <w:spacing w:after="0" w:line="260"/>
            </w:pPr>
            <w:r>
              <w:rPr>
                <w:b w:val="false"/>
                <w:bCs w:val="false"/>
                <w:sz w:val="17"/>
                <w:szCs w:val="17"/>
              </w:rPr>
              <w:t xml:space="preserve">Definition of terms, concepts and theoretical frameworks</w:t>
            </w:r>
          </w:p>
        </w:tc>
        <w:tc>
          <w:tcPr>
            <w:tcW w:type="dxa" w:w="2269"/>
            <w:tcMar>
              <w:top w:type="dxa" w:w="60"/>
              <w:left w:type="dxa" w:w="90"/>
              <w:bottom w:type="dxa" w:w="60"/>
              <w:right w:type="dxa" w:w="90"/>
            </w:tcMar>
          </w:tcPr>
          <w:p>
            <w:pPr>
              <w:spacing w:after="0" w:line="260"/>
            </w:pPr>
            <w:r>
              <w:rPr>
                <w:b w:val="false"/>
                <w:bCs w:val="false"/>
                <w:sz w:val="17"/>
                <w:szCs w:val="17"/>
              </w:rPr>
              <w:t xml:space="preserve">§2.9 — the absence of a theoretical framework is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w:t>
            </w:r>
          </w:p>
        </w:tc>
        <w:tc>
          <w:tcPr>
            <w:tcW w:type="dxa" w:w="2267"/>
            <w:tcMar>
              <w:top w:type="dxa" w:w="60"/>
              <w:left w:type="dxa" w:w="90"/>
              <w:bottom w:type="dxa" w:w="60"/>
              <w:right w:type="dxa" w:w="90"/>
            </w:tcMar>
          </w:tcPr>
          <w:p>
            <w:pPr>
              <w:spacing w:after="0" w:line="260"/>
            </w:pPr>
            <w:r>
              <w:rPr>
                <w:b w:val="false"/>
                <w:bCs w:val="false"/>
                <w:sz w:val="17"/>
                <w:szCs w:val="17"/>
              </w:rPr>
              <w:t xml:space="preserve">Bibliometric methods used</w:t>
            </w:r>
          </w:p>
        </w:tc>
        <w:tc>
          <w:tcPr>
            <w:tcW w:type="dxa" w:w="2269"/>
            <w:tcMar>
              <w:top w:type="dxa" w:w="60"/>
              <w:left w:type="dxa" w:w="90"/>
              <w:bottom w:type="dxa" w:w="60"/>
              <w:right w:type="dxa" w:w="90"/>
            </w:tcMar>
          </w:tcPr>
          <w:p>
            <w:pPr>
              <w:spacing w:after="0" w:line="260"/>
            </w:pPr>
            <w:r>
              <w:rPr>
                <w:b w:val="false"/>
                <w:bCs w:val="false"/>
                <w:sz w:val="17"/>
                <w:szCs w:val="17"/>
              </w:rPr>
              <w:t xml:space="preserve">§2.2, §2.8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3.2</w:t>
            </w:r>
          </w:p>
        </w:tc>
        <w:tc>
          <w:tcPr>
            <w:tcW w:type="dxa" w:w="2267"/>
            <w:tcMar>
              <w:top w:type="dxa" w:w="60"/>
              <w:left w:type="dxa" w:w="90"/>
              <w:bottom w:type="dxa" w:w="60"/>
              <w:right w:type="dxa" w:w="90"/>
            </w:tcMar>
          </w:tcPr>
          <w:p>
            <w:pPr>
              <w:spacing w:after="0" w:line="260"/>
            </w:pPr>
            <w:r>
              <w:rPr>
                <w:b w:val="false"/>
                <w:bCs w:val="false"/>
                <w:sz w:val="17"/>
                <w:szCs w:val="17"/>
              </w:rPr>
              <w:t xml:space="preserve">Units of analysis</w:t>
            </w:r>
          </w:p>
        </w:tc>
        <w:tc>
          <w:tcPr>
            <w:tcW w:type="dxa" w:w="2269"/>
            <w:tcMar>
              <w:top w:type="dxa" w:w="60"/>
              <w:left w:type="dxa" w:w="90"/>
              <w:bottom w:type="dxa" w:w="60"/>
              <w:right w:type="dxa" w:w="90"/>
            </w:tcMar>
          </w:tcPr>
          <w:p>
            <w:pPr>
              <w:spacing w:after="0" w:line="260"/>
            </w:pPr>
            <w:r>
              <w:rPr>
                <w:b w:val="false"/>
                <w:bCs w:val="false"/>
                <w:sz w:val="17"/>
                <w:szCs w:val="17"/>
              </w:rPr>
              <w:t xml:space="preserve">§2.2, §2.5</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3.3</w:t>
            </w:r>
          </w:p>
        </w:tc>
        <w:tc>
          <w:tcPr>
            <w:tcW w:type="dxa" w:w="2267"/>
            <w:tcMar>
              <w:top w:type="dxa" w:w="60"/>
              <w:left w:type="dxa" w:w="90"/>
              <w:bottom w:type="dxa" w:w="60"/>
              <w:right w:type="dxa" w:w="90"/>
            </w:tcMar>
          </w:tcPr>
          <w:p>
            <w:pPr>
              <w:spacing w:after="0" w:line="260"/>
            </w:pPr>
            <w:r>
              <w:rPr>
                <w:b w:val="false"/>
                <w:bCs w:val="false"/>
                <w:sz w:val="17"/>
                <w:szCs w:val="17"/>
              </w:rPr>
              <w:t xml:space="preserve">Method of data collection</w:t>
            </w:r>
          </w:p>
        </w:tc>
        <w:tc>
          <w:tcPr>
            <w:tcW w:type="dxa" w:w="2269"/>
            <w:tcMar>
              <w:top w:type="dxa" w:w="60"/>
              <w:left w:type="dxa" w:w="90"/>
              <w:bottom w:type="dxa" w:w="60"/>
              <w:right w:type="dxa" w:w="90"/>
            </w:tcMar>
          </w:tcPr>
          <w:p>
            <w:pPr>
              <w:spacing w:after="0" w:line="260"/>
            </w:pPr>
            <w:r>
              <w:rPr>
                <w:b w:val="false"/>
                <w:bCs w:val="false"/>
                <w:sz w:val="17"/>
                <w:szCs w:val="17"/>
              </w:rPr>
              <w:t xml:space="preserve">§2.3, §2.6</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3.4</w:t>
            </w:r>
          </w:p>
        </w:tc>
        <w:tc>
          <w:tcPr>
            <w:tcW w:type="dxa" w:w="2267"/>
            <w:tcMar>
              <w:top w:type="dxa" w:w="60"/>
              <w:left w:type="dxa" w:w="90"/>
              <w:bottom w:type="dxa" w:w="60"/>
              <w:right w:type="dxa" w:w="90"/>
            </w:tcMar>
          </w:tcPr>
          <w:p>
            <w:pPr>
              <w:spacing w:after="0" w:line="260"/>
            </w:pPr>
            <w:r>
              <w:rPr>
                <w:b w:val="false"/>
                <w:bCs w:val="false"/>
                <w:sz w:val="17"/>
                <w:szCs w:val="17"/>
              </w:rPr>
              <w:t xml:space="preserve">Databases and data sources</w:t>
            </w:r>
          </w:p>
        </w:tc>
        <w:tc>
          <w:tcPr>
            <w:tcW w:type="dxa" w:w="2269"/>
            <w:tcMar>
              <w:top w:type="dxa" w:w="60"/>
              <w:left w:type="dxa" w:w="90"/>
              <w:bottom w:type="dxa" w:w="60"/>
              <w:right w:type="dxa" w:w="90"/>
            </w:tcMar>
          </w:tcPr>
          <w:p>
            <w:pPr>
              <w:spacing w:after="0" w:line="260"/>
            </w:pPr>
            <w:r>
              <w:rPr>
                <w:b w:val="false"/>
                <w:bCs w:val="false"/>
                <w:sz w:val="17"/>
                <w:szCs w:val="17"/>
              </w:rPr>
              <w:t xml:space="preserve">§2.1</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3.5</w:t>
            </w:r>
          </w:p>
        </w:tc>
        <w:tc>
          <w:tcPr>
            <w:tcW w:type="dxa" w:w="2267"/>
            <w:tcMar>
              <w:top w:type="dxa" w:w="60"/>
              <w:left w:type="dxa" w:w="90"/>
              <w:bottom w:type="dxa" w:w="60"/>
              <w:right w:type="dxa" w:w="90"/>
            </w:tcMar>
          </w:tcPr>
          <w:p>
            <w:pPr>
              <w:spacing w:after="0" w:line="260"/>
            </w:pPr>
            <w:r>
              <w:rPr>
                <w:b w:val="false"/>
                <w:bCs w:val="false"/>
                <w:sz w:val="17"/>
                <w:szCs w:val="17"/>
              </w:rPr>
              <w:t xml:space="preserve">Search strategy</w:t>
            </w:r>
          </w:p>
        </w:tc>
        <w:tc>
          <w:tcPr>
            <w:tcW w:type="dxa" w:w="2269"/>
            <w:tcMar>
              <w:top w:type="dxa" w:w="60"/>
              <w:left w:type="dxa" w:w="90"/>
              <w:bottom w:type="dxa" w:w="60"/>
              <w:right w:type="dxa" w:w="90"/>
            </w:tcMar>
          </w:tcPr>
          <w:p>
            <w:pPr>
              <w:spacing w:after="0" w:line="260"/>
            </w:pPr>
            <w:r>
              <w:rPr>
                <w:b w:val="false"/>
                <w:bCs w:val="false"/>
                <w:sz w:val="17"/>
                <w:szCs w:val="17"/>
              </w:rPr>
              <w:t xml:space="preserve">§2.3; Supplementary File (full strings)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3.6</w:t>
            </w:r>
          </w:p>
        </w:tc>
        <w:tc>
          <w:tcPr>
            <w:tcW w:type="dxa" w:w="2267"/>
            <w:tcMar>
              <w:top w:type="dxa" w:w="60"/>
              <w:left w:type="dxa" w:w="90"/>
              <w:bottom w:type="dxa" w:w="60"/>
              <w:right w:type="dxa" w:w="90"/>
            </w:tcMar>
          </w:tcPr>
          <w:p>
            <w:pPr>
              <w:spacing w:after="0" w:line="260"/>
            </w:pPr>
            <w:r>
              <w:rPr>
                <w:b w:val="false"/>
                <w:bCs w:val="false"/>
                <w:sz w:val="17"/>
                <w:szCs w:val="17"/>
              </w:rPr>
              <w:t xml:space="preserve">Time frame</w:t>
            </w:r>
          </w:p>
        </w:tc>
        <w:tc>
          <w:tcPr>
            <w:tcW w:type="dxa" w:w="2269"/>
            <w:tcMar>
              <w:top w:type="dxa" w:w="60"/>
              <w:left w:type="dxa" w:w="90"/>
              <w:bottom w:type="dxa" w:w="60"/>
              <w:right w:type="dxa" w:w="90"/>
            </w:tcMar>
          </w:tcPr>
          <w:p>
            <w:pPr>
              <w:spacing w:after="0" w:line="260"/>
            </w:pPr>
            <w:r>
              <w:rPr>
                <w:b w:val="false"/>
                <w:bCs w:val="false"/>
                <w:sz w:val="17"/>
                <w:szCs w:val="17"/>
              </w:rPr>
              <w:t xml:space="preserve">§2.3</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3.7</w:t>
            </w:r>
          </w:p>
        </w:tc>
        <w:tc>
          <w:tcPr>
            <w:tcW w:type="dxa" w:w="2267"/>
            <w:tcMar>
              <w:top w:type="dxa" w:w="60"/>
              <w:left w:type="dxa" w:w="90"/>
              <w:bottom w:type="dxa" w:w="60"/>
              <w:right w:type="dxa" w:w="90"/>
            </w:tcMar>
          </w:tcPr>
          <w:p>
            <w:pPr>
              <w:spacing w:after="0" w:line="260"/>
            </w:pPr>
            <w:r>
              <w:rPr>
                <w:b w:val="false"/>
                <w:bCs w:val="false"/>
                <w:sz w:val="17"/>
                <w:szCs w:val="17"/>
              </w:rPr>
              <w:t xml:space="preserve">Search results and selection process</w:t>
            </w:r>
          </w:p>
        </w:tc>
        <w:tc>
          <w:tcPr>
            <w:tcW w:type="dxa" w:w="2269"/>
            <w:tcMar>
              <w:top w:type="dxa" w:w="60"/>
              <w:left w:type="dxa" w:w="90"/>
              <w:bottom w:type="dxa" w:w="60"/>
              <w:right w:type="dxa" w:w="90"/>
            </w:tcMar>
          </w:tcPr>
          <w:p>
            <w:pPr>
              <w:spacing w:after="0" w:line="260"/>
            </w:pPr>
            <w:r>
              <w:rPr>
                <w:b w:val="false"/>
                <w:bCs w:val="false"/>
                <w:sz w:val="17"/>
                <w:szCs w:val="17"/>
              </w:rPr>
              <w:t xml:space="preserve">§3.1; Appendix 1</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3.8</w:t>
            </w:r>
          </w:p>
        </w:tc>
        <w:tc>
          <w:tcPr>
            <w:tcW w:type="dxa" w:w="2267"/>
            <w:tcMar>
              <w:top w:type="dxa" w:w="60"/>
              <w:left w:type="dxa" w:w="90"/>
              <w:bottom w:type="dxa" w:w="60"/>
              <w:right w:type="dxa" w:w="90"/>
            </w:tcMar>
          </w:tcPr>
          <w:p>
            <w:pPr>
              <w:spacing w:after="0" w:line="260"/>
            </w:pPr>
            <w:r>
              <w:rPr>
                <w:b w:val="false"/>
                <w:bCs w:val="false"/>
                <w:sz w:val="17"/>
                <w:szCs w:val="17"/>
              </w:rPr>
              <w:t xml:space="preserve">Data cleaning</w:t>
            </w:r>
          </w:p>
        </w:tc>
        <w:tc>
          <w:tcPr>
            <w:tcW w:type="dxa" w:w="2269"/>
            <w:tcMar>
              <w:top w:type="dxa" w:w="60"/>
              <w:left w:type="dxa" w:w="90"/>
              <w:bottom w:type="dxa" w:w="60"/>
              <w:right w:type="dxa" w:w="90"/>
            </w:tcMar>
          </w:tcPr>
          <w:p>
            <w:pPr>
              <w:spacing w:after="0" w:line="260"/>
            </w:pPr>
            <w:r>
              <w:rPr>
                <w:b w:val="false"/>
                <w:bCs w:val="false"/>
                <w:sz w:val="17"/>
                <w:szCs w:val="17"/>
              </w:rPr>
              <w:t xml:space="preserve">§2.7</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3.9</w:t>
            </w:r>
          </w:p>
        </w:tc>
        <w:tc>
          <w:tcPr>
            <w:tcW w:type="dxa" w:w="2267"/>
            <w:tcMar>
              <w:top w:type="dxa" w:w="60"/>
              <w:left w:type="dxa" w:w="90"/>
              <w:bottom w:type="dxa" w:w="60"/>
              <w:right w:type="dxa" w:w="90"/>
            </w:tcMar>
          </w:tcPr>
          <w:p>
            <w:pPr>
              <w:spacing w:after="0" w:line="260"/>
            </w:pPr>
            <w:r>
              <w:rPr>
                <w:b w:val="false"/>
                <w:bCs w:val="false"/>
                <w:sz w:val="17"/>
                <w:szCs w:val="17"/>
              </w:rPr>
              <w:t xml:space="preserve">Data analysis</w:t>
            </w:r>
          </w:p>
        </w:tc>
        <w:tc>
          <w:tcPr>
            <w:tcW w:type="dxa" w:w="2269"/>
            <w:tcMar>
              <w:top w:type="dxa" w:w="60"/>
              <w:left w:type="dxa" w:w="90"/>
              <w:bottom w:type="dxa" w:w="60"/>
              <w:right w:type="dxa" w:w="90"/>
            </w:tcMar>
          </w:tcPr>
          <w:p>
            <w:pPr>
              <w:spacing w:after="0" w:line="260"/>
            </w:pPr>
            <w:r>
              <w:rPr>
                <w:b w:val="false"/>
                <w:bCs w:val="false"/>
                <w:sz w:val="17"/>
                <w:szCs w:val="17"/>
              </w:rPr>
              <w:t xml:space="preserve">§2.8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3.10</w:t>
            </w:r>
          </w:p>
        </w:tc>
        <w:tc>
          <w:tcPr>
            <w:tcW w:type="dxa" w:w="2267"/>
            <w:tcMar>
              <w:top w:type="dxa" w:w="60"/>
              <w:left w:type="dxa" w:w="90"/>
              <w:bottom w:type="dxa" w:w="60"/>
              <w:right w:type="dxa" w:w="90"/>
            </w:tcMar>
          </w:tcPr>
          <w:p>
            <w:pPr>
              <w:spacing w:after="0" w:line="260"/>
            </w:pPr>
            <w:r>
              <w:rPr>
                <w:b w:val="false"/>
                <w:bCs w:val="false"/>
                <w:sz w:val="17"/>
                <w:szCs w:val="17"/>
              </w:rPr>
              <w:t xml:space="preserve">Analytical software and versions</w:t>
            </w:r>
          </w:p>
        </w:tc>
        <w:tc>
          <w:tcPr>
            <w:tcW w:type="dxa" w:w="2269"/>
            <w:tcMar>
              <w:top w:type="dxa" w:w="60"/>
              <w:left w:type="dxa" w:w="90"/>
              <w:bottom w:type="dxa" w:w="60"/>
              <w:right w:type="dxa" w:w="90"/>
            </w:tcMar>
          </w:tcPr>
          <w:p>
            <w:pPr>
              <w:spacing w:after="0" w:line="260"/>
            </w:pPr>
            <w:r>
              <w:rPr>
                <w:b w:val="false"/>
                <w:bCs w:val="false"/>
                <w:sz w:val="17"/>
                <w:szCs w:val="17"/>
              </w:rPr>
              <w:t xml:space="preserve">§2.8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3.11</w:t>
            </w:r>
          </w:p>
        </w:tc>
        <w:tc>
          <w:tcPr>
            <w:tcW w:type="dxa" w:w="2267"/>
            <w:tcMar>
              <w:top w:type="dxa" w:w="60"/>
              <w:left w:type="dxa" w:w="90"/>
              <w:bottom w:type="dxa" w:w="60"/>
              <w:right w:type="dxa" w:w="90"/>
            </w:tcMar>
          </w:tcPr>
          <w:p>
            <w:pPr>
              <w:spacing w:after="0" w:line="260"/>
            </w:pPr>
            <w:r>
              <w:rPr>
                <w:b w:val="false"/>
                <w:bCs w:val="false"/>
                <w:sz w:val="17"/>
                <w:szCs w:val="17"/>
              </w:rPr>
              <w:t xml:space="preserve">Indicators used</w:t>
            </w:r>
          </w:p>
        </w:tc>
        <w:tc>
          <w:tcPr>
            <w:tcW w:type="dxa" w:w="2269"/>
            <w:tcMar>
              <w:top w:type="dxa" w:w="60"/>
              <w:left w:type="dxa" w:w="90"/>
              <w:bottom w:type="dxa" w:w="60"/>
              <w:right w:type="dxa" w:w="90"/>
            </w:tcMar>
          </w:tcPr>
          <w:p>
            <w:pPr>
              <w:spacing w:after="0" w:line="260"/>
            </w:pPr>
            <w:r>
              <w:rPr>
                <w:b w:val="false"/>
                <w:bCs w:val="false"/>
                <w:sz w:val="17"/>
                <w:szCs w:val="17"/>
              </w:rPr>
              <w:t xml:space="preserve">§2.2, §2.8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3.12</w:t>
            </w:r>
          </w:p>
        </w:tc>
        <w:tc>
          <w:tcPr>
            <w:tcW w:type="dxa" w:w="2267"/>
            <w:tcMar>
              <w:top w:type="dxa" w:w="60"/>
              <w:left w:type="dxa" w:w="90"/>
              <w:bottom w:type="dxa" w:w="60"/>
              <w:right w:type="dxa" w:w="90"/>
            </w:tcMar>
          </w:tcPr>
          <w:p>
            <w:pPr>
              <w:spacing w:after="0" w:line="260"/>
            </w:pPr>
            <w:r>
              <w:rPr>
                <w:b w:val="false"/>
                <w:bCs w:val="false"/>
                <w:sz w:val="17"/>
                <w:szCs w:val="17"/>
              </w:rPr>
              <w:t xml:space="preserve">Calculations and formulas</w:t>
            </w:r>
          </w:p>
        </w:tc>
        <w:tc>
          <w:tcPr>
            <w:tcW w:type="dxa" w:w="2269"/>
            <w:tcMar>
              <w:top w:type="dxa" w:w="60"/>
              <w:left w:type="dxa" w:w="90"/>
              <w:bottom w:type="dxa" w:w="60"/>
              <w:right w:type="dxa" w:w="90"/>
            </w:tcMar>
          </w:tcPr>
          <w:p>
            <w:pPr>
              <w:spacing w:after="0" w:line="260"/>
            </w:pPr>
            <w:r>
              <w:rPr>
                <w:b w:val="false"/>
                <w:bCs w:val="false"/>
                <w:sz w:val="17"/>
                <w:szCs w:val="17"/>
              </w:rPr>
              <w:t xml:space="preserve">§2.8, "Definitions of indicators and computation rules"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3.13</w:t>
            </w:r>
          </w:p>
        </w:tc>
        <w:tc>
          <w:tcPr>
            <w:tcW w:type="dxa" w:w="2267"/>
            <w:tcMar>
              <w:top w:type="dxa" w:w="60"/>
              <w:left w:type="dxa" w:w="90"/>
              <w:bottom w:type="dxa" w:w="60"/>
              <w:right w:type="dxa" w:w="90"/>
            </w:tcMar>
          </w:tcPr>
          <w:p>
            <w:pPr>
              <w:spacing w:after="0" w:line="260"/>
            </w:pPr>
            <w:r>
              <w:rPr>
                <w:b w:val="false"/>
                <w:bCs w:val="false"/>
                <w:sz w:val="17"/>
                <w:szCs w:val="17"/>
              </w:rPr>
              <w:t xml:space="preserve">Replicability and transparency</w:t>
            </w:r>
          </w:p>
        </w:tc>
        <w:tc>
          <w:tcPr>
            <w:tcW w:type="dxa" w:w="2269"/>
            <w:tcMar>
              <w:top w:type="dxa" w:w="60"/>
              <w:left w:type="dxa" w:w="90"/>
              <w:bottom w:type="dxa" w:w="60"/>
              <w:right w:type="dxa" w:w="90"/>
            </w:tcMar>
          </w:tcPr>
          <w:p>
            <w:pPr>
              <w:spacing w:after="0" w:line="260"/>
            </w:pPr>
            <w:r>
              <w:rPr>
                <w:b w:val="false"/>
                <w:bCs w:val="false"/>
                <w:sz w:val="17"/>
                <w:szCs w:val="17"/>
              </w:rPr>
              <w:t xml:space="preserve">§2.8; Declarations (open code archive)</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4.1</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study</w:t>
            </w:r>
          </w:p>
        </w:tc>
        <w:tc>
          <w:tcPr>
            <w:tcW w:type="dxa" w:w="2269"/>
            <w:tcMar>
              <w:top w:type="dxa" w:w="60"/>
              <w:left w:type="dxa" w:w="90"/>
              <w:bottom w:type="dxa" w:w="60"/>
              <w:right w:type="dxa" w:w="90"/>
            </w:tcMar>
          </w:tcPr>
          <w:p>
            <w:pPr>
              <w:spacing w:after="0" w:line="260"/>
            </w:pPr>
            <w:r>
              <w:rPr>
                <w:b w:val="false"/>
                <w:bCs w:val="false"/>
                <w:sz w:val="17"/>
                <w:szCs w:val="17"/>
              </w:rPr>
              <w:t xml:space="preserve">§3</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4.2</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techniques used</w:t>
            </w:r>
          </w:p>
        </w:tc>
        <w:tc>
          <w:tcPr>
            <w:tcW w:type="dxa" w:w="2269"/>
            <w:tcMar>
              <w:top w:type="dxa" w:w="60"/>
              <w:left w:type="dxa" w:w="90"/>
              <w:bottom w:type="dxa" w:w="60"/>
              <w:right w:type="dxa" w:w="90"/>
            </w:tcMar>
          </w:tcPr>
          <w:p>
            <w:pPr>
              <w:spacing w:after="0" w:line="260"/>
            </w:pPr>
            <w:r>
              <w:rPr>
                <w:b w:val="false"/>
                <w:bCs w:val="false"/>
                <w:sz w:val="17"/>
                <w:szCs w:val="17"/>
              </w:rPr>
              <w:t xml:space="preserve">§3.7–§3.9</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4.3</w:t>
            </w:r>
          </w:p>
        </w:tc>
        <w:tc>
          <w:tcPr>
            <w:tcW w:type="dxa" w:w="2267"/>
            <w:tcMar>
              <w:top w:type="dxa" w:w="60"/>
              <w:left w:type="dxa" w:w="90"/>
              <w:bottom w:type="dxa" w:w="60"/>
              <w:right w:type="dxa" w:w="90"/>
            </w:tcMar>
          </w:tcPr>
          <w:p>
            <w:pPr>
              <w:spacing w:after="0" w:line="260"/>
            </w:pPr>
            <w:r>
              <w:rPr>
                <w:b w:val="false"/>
                <w:bCs w:val="false"/>
                <w:sz w:val="17"/>
                <w:szCs w:val="17"/>
              </w:rPr>
              <w:t xml:space="preserve">Tables and graphs should not mislead</w:t>
            </w:r>
          </w:p>
        </w:tc>
        <w:tc>
          <w:tcPr>
            <w:tcW w:type="dxa" w:w="2269"/>
            <w:tcMar>
              <w:top w:type="dxa" w:w="60"/>
              <w:left w:type="dxa" w:w="90"/>
              <w:bottom w:type="dxa" w:w="60"/>
              <w:right w:type="dxa" w:w="90"/>
            </w:tcMar>
          </w:tcPr>
          <w:p>
            <w:pPr>
              <w:spacing w:after="0" w:line="260"/>
            </w:pPr>
            <w:r>
              <w:rPr>
                <w:b w:val="false"/>
                <w:bCs w:val="false"/>
                <w:sz w:val="17"/>
                <w:szCs w:val="17"/>
              </w:rPr>
              <w:t xml:space="preserve">Every network figure carries a note that inter-node distances are a product of the layout algorithm and should not be interpreted</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4.4</w:t>
            </w:r>
          </w:p>
        </w:tc>
        <w:tc>
          <w:tcPr>
            <w:tcW w:type="dxa" w:w="2267"/>
            <w:tcMar>
              <w:top w:type="dxa" w:w="60"/>
              <w:left w:type="dxa" w:w="90"/>
              <w:bottom w:type="dxa" w:w="60"/>
              <w:right w:type="dxa" w:w="90"/>
            </w:tcMar>
          </w:tcPr>
          <w:p>
            <w:pPr>
              <w:spacing w:after="0" w:line="260"/>
            </w:pPr>
            <w:r>
              <w:rPr>
                <w:b w:val="false"/>
                <w:bCs w:val="false"/>
                <w:sz w:val="17"/>
                <w:szCs w:val="17"/>
              </w:rPr>
              <w:t xml:space="preserve">Measures of dispersion and uncertainty</w:t>
            </w:r>
          </w:p>
        </w:tc>
        <w:tc>
          <w:tcPr>
            <w:tcW w:type="dxa" w:w="2269"/>
            <w:tcMar>
              <w:top w:type="dxa" w:w="60"/>
              <w:left w:type="dxa" w:w="90"/>
              <w:bottom w:type="dxa" w:w="60"/>
              <w:right w:type="dxa" w:w="90"/>
            </w:tcMar>
          </w:tcPr>
          <w:p>
            <w:pPr>
              <w:spacing w:after="0" w:line="260"/>
            </w:pPr>
            <w:r>
              <w:rPr>
                <w:b w:val="false"/>
                <w:bCs w:val="false"/>
                <w:sz w:val="17"/>
                <w:szCs w:val="17"/>
              </w:rPr>
              <w:t xml:space="preserve">§3.1 (standard deviation, interquartile range, skewness)</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5.1</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of the results</w:t>
            </w:r>
          </w:p>
        </w:tc>
        <w:tc>
          <w:tcPr>
            <w:tcW w:type="dxa" w:w="2269"/>
            <w:tcMar>
              <w:top w:type="dxa" w:w="60"/>
              <w:left w:type="dxa" w:w="90"/>
              <w:bottom w:type="dxa" w:w="60"/>
              <w:right w:type="dxa" w:w="90"/>
            </w:tcMar>
          </w:tcPr>
          <w:p>
            <w:pPr>
              <w:spacing w:after="0" w:line="260"/>
            </w:pPr>
            <w:r>
              <w:rPr>
                <w:b w:val="false"/>
                <w:bCs w:val="false"/>
                <w:sz w:val="17"/>
                <w:szCs w:val="17"/>
              </w:rPr>
              <w:t xml:space="preserve">§4</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5.2</w:t>
            </w:r>
          </w:p>
        </w:tc>
        <w:tc>
          <w:tcPr>
            <w:tcW w:type="dxa" w:w="2267"/>
            <w:tcMar>
              <w:top w:type="dxa" w:w="60"/>
              <w:left w:type="dxa" w:w="90"/>
              <w:bottom w:type="dxa" w:w="60"/>
              <w:right w:type="dxa" w:w="90"/>
            </w:tcMar>
          </w:tcPr>
          <w:p>
            <w:pPr>
              <w:spacing w:after="0" w:line="260"/>
            </w:pPr>
            <w:r>
              <w:rPr>
                <w:b w:val="false"/>
                <w:bCs w:val="false"/>
                <w:sz w:val="17"/>
                <w:szCs w:val="17"/>
              </w:rPr>
              <w:t xml:space="preserve">Situating the results in the literature</w:t>
            </w:r>
          </w:p>
        </w:tc>
        <w:tc>
          <w:tcPr>
            <w:tcW w:type="dxa" w:w="2269"/>
            <w:tcMar>
              <w:top w:type="dxa" w:w="60"/>
              <w:left w:type="dxa" w:w="90"/>
              <w:bottom w:type="dxa" w:w="60"/>
              <w:right w:type="dxa" w:w="90"/>
            </w:tcMar>
          </w:tcPr>
          <w:p>
            <w:pPr>
              <w:spacing w:after="0" w:line="260"/>
            </w:pPr>
            <w:r>
              <w:rPr>
                <w:b w:val="false"/>
                <w:bCs w:val="false"/>
                <w:sz w:val="17"/>
                <w:szCs w:val="17"/>
              </w:rPr>
              <w:t xml:space="preserve">§4</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5.3</w:t>
            </w:r>
          </w:p>
        </w:tc>
        <w:tc>
          <w:tcPr>
            <w:tcW w:type="dxa" w:w="2267"/>
            <w:tcMar>
              <w:top w:type="dxa" w:w="60"/>
              <w:left w:type="dxa" w:w="90"/>
              <w:bottom w:type="dxa" w:w="60"/>
              <w:right w:type="dxa" w:w="90"/>
            </w:tcMar>
          </w:tcPr>
          <w:p>
            <w:pPr>
              <w:spacing w:after="0" w:line="260"/>
            </w:pPr>
            <w:r>
              <w:rPr>
                <w:b w:val="false"/>
                <w:bCs w:val="false"/>
                <w:sz w:val="17"/>
                <w:szCs w:val="17"/>
              </w:rPr>
              <w:t xml:space="preserve">Strengths and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§5</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6.1</w:t>
            </w:r>
          </w:p>
        </w:tc>
        <w:tc>
          <w:tcPr>
            <w:tcW w:type="dxa" w:w="2267"/>
            <w:tcMar>
              <w:top w:type="dxa" w:w="60"/>
              <w:left w:type="dxa" w:w="90"/>
              <w:bottom w:type="dxa" w:w="60"/>
              <w:right w:type="dxa" w:w="90"/>
            </w:tcMar>
          </w:tcPr>
          <w:p>
            <w:pPr>
              <w:spacing w:after="0" w:line="260"/>
            </w:pPr>
            <w:r>
              <w:rPr>
                <w:b w:val="false"/>
                <w:bCs w:val="false"/>
                <w:sz w:val="17"/>
                <w:szCs w:val="17"/>
              </w:rPr>
              <w:t xml:space="preserve">Conflict of interest and support statement</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6.2</w:t>
            </w:r>
          </w:p>
        </w:tc>
        <w:tc>
          <w:tcPr>
            <w:tcW w:type="dxa" w:w="2267"/>
            <w:tcMar>
              <w:top w:type="dxa" w:w="60"/>
              <w:left w:type="dxa" w:w="90"/>
              <w:bottom w:type="dxa" w:w="60"/>
              <w:right w:type="dxa" w:w="90"/>
            </w:tcMar>
          </w:tcPr>
          <w:p>
            <w:pPr>
              <w:spacing w:after="0" w:line="260"/>
            </w:pPr>
            <w:r>
              <w:rPr>
                <w:b w:val="false"/>
                <w:bCs w:val="false"/>
                <w:sz w:val="17"/>
                <w:szCs w:val="17"/>
              </w:rPr>
              <w:t xml:space="preserve">Availability of the data</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the proprietary status of the raw Web of Science data and the resulting impossibility of sharing it are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6.3</w:t>
            </w:r>
          </w:p>
        </w:tc>
        <w:tc>
          <w:tcPr>
            <w:tcW w:type="dxa" w:w="2267"/>
            <w:tcMar>
              <w:top w:type="dxa" w:w="60"/>
              <w:left w:type="dxa" w:w="90"/>
              <w:bottom w:type="dxa" w:w="60"/>
              <w:right w:type="dxa" w:w="90"/>
            </w:tcMar>
          </w:tcPr>
          <w:p>
            <w:pPr>
              <w:spacing w:after="0" w:line="260"/>
            </w:pPr>
            <w:r>
              <w:rPr>
                <w:b w:val="false"/>
                <w:bCs w:val="false"/>
                <w:sz w:val="17"/>
                <w:szCs w:val="17"/>
              </w:rPr>
              <w:t xml:space="preserve">Use of references to support statements and methods; citation of software and datasets</w:t>
            </w:r>
          </w:p>
        </w:tc>
        <w:tc>
          <w:tcPr>
            <w:tcW w:type="dxa" w:w="2269"/>
            <w:tcMar>
              <w:top w:type="dxa" w:w="60"/>
              <w:left w:type="dxa" w:w="90"/>
              <w:bottom w:type="dxa" w:w="60"/>
              <w:right w:type="dxa" w:w="90"/>
            </w:tcMar>
          </w:tcPr>
          <w:p>
            <w:pPr>
              <w:spacing w:after="0" w:line="260"/>
            </w:pPr>
            <w:r>
              <w:rPr>
                <w:b w:val="false"/>
                <w:bCs w:val="false"/>
                <w:sz w:val="17"/>
                <w:szCs w:val="17"/>
              </w:rPr>
              <w:t xml:space="preserve">References (19–21: Clauset, Hirsch, Kleinberg); §2.8 (software versions)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6.4</w:t>
            </w:r>
          </w:p>
        </w:tc>
        <w:tc>
          <w:tcPr>
            <w:tcW w:type="dxa" w:w="2267"/>
            <w:tcMar>
              <w:top w:type="dxa" w:w="60"/>
              <w:left w:type="dxa" w:w="90"/>
              <w:bottom w:type="dxa" w:w="60"/>
              <w:right w:type="dxa" w:w="90"/>
            </w:tcMar>
          </w:tcPr>
          <w:p>
            <w:pPr>
              <w:spacing w:after="0" w:line="260"/>
            </w:pPr>
            <w:r>
              <w:rPr>
                <w:b w:val="false"/>
                <w:bCs w:val="false"/>
                <w:sz w:val="17"/>
                <w:szCs w:val="17"/>
              </w:rPr>
              <w:t xml:space="preserve">Statement on the sharing of materials, data and code</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code and derived-data archive with a persistent identifier</w:t>
            </w:r>
          </w:p>
        </w:tc>
      </w:tr>
    </w:tbl>
    <w:p>
      <w:pPr>
        <w:spacing w:after="160"/>
      </w:pPr>
      <w:r>
        <w:t xml:space="preserve"/>
      </w:r>
    </w:p>
    <w:p>
      <w:pPr>
        <w:spacing w:after="140" w:line="300"/>
        <w:jc w:val="both"/>
      </w:pPr>
      <w:r>
        <w:t xml:space="preserve">All 29 items are met.</w:t>
      </w:r>
    </w:p>
    <w:p>
      <w:pPr>
        <w:pBdr>
          <w:left w:val="single" w:color="BBBBBB" w:sz="12" w:space="8"/>
        </w:pBdr>
        <w:spacing w:after="160" w:before="120" w:line="290"/>
        <w:ind w:left="431"/>
      </w:pPr>
      <w:r>
        <w:rPr>
          <w:i/>
          <w:iCs/>
          <w:sz w:val="19"/>
          <w:szCs w:val="19"/>
        </w:rPr>
        <w:t xml:space="preserve">GLOBAL is not a quality assessment tool; this table indicates the completeness of reporting, not the quality of the study.</w:t>
      </w:r>
    </w:p>
    <w:p>
      <w:pPr>
        <w:spacing w:after="140" w:line="300"/>
        <w:jc w:val="both"/>
      </w:pPr>
      <w:r>
        <w:rPr>
          <w:i/>
          <w:iCs/>
        </w:rPr>
        <w:t xml:space="preserve">Source: Ng JY et al. ISSI 2025 Proceedings, pp. 837–861.</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non-invasive diagnosis bibliometric analysis</dc:title>
  <dc:creator>Alican Çatık</dc:creator>
  <cp:lastModifiedBy>Un-named</cp:lastModifiedBy>
  <cp:revision>1</cp:revision>
  <dcterms:created xsi:type="dcterms:W3CDTF">2026-07-31T20:03:28.122Z</dcterms:created>
  <dcterms:modified xsi:type="dcterms:W3CDTF">2026-07-31T20:03:28.123Z</dcterms:modified>
</cp:coreProperties>
</file>

<file path=docProps/custom.xml><?xml version="1.0" encoding="utf-8"?>
<Properties xmlns="http://schemas.openxmlformats.org/officeDocument/2006/custom-properties" xmlns:vt="http://schemas.openxmlformats.org/officeDocument/2006/docPropsVTypes"/>
</file>