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E67" w:rsidRDefault="00931372" w:rsidP="00F93E67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u w:val="single"/>
        </w:rPr>
        <w:t>DOMAIN FINDING ALGORITHM</w:t>
      </w:r>
    </w:p>
    <w:p w:rsidR="00F93E67" w:rsidRDefault="00F93E67" w:rsidP="00F93E67">
      <w:pPr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  <w:proofErr w:type="gramStart"/>
      <w:r w:rsidRPr="00F93E67">
        <w:rPr>
          <w:rFonts w:ascii="Times New Roman" w:hAnsi="Times New Roman" w:cs="Times New Roman"/>
          <w:bCs/>
          <w:color w:val="000000"/>
          <w:sz w:val="32"/>
          <w:szCs w:val="32"/>
        </w:rPr>
        <w:t>CSE 549 Computational Biology</w:t>
      </w:r>
      <w:proofErr w:type="gramEnd"/>
    </w:p>
    <w:p w:rsidR="00931372" w:rsidRDefault="00931372" w:rsidP="00931372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  <w:sectPr w:rsidR="00931372" w:rsidSect="00A745C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56235" w:rsidRPr="00F93E67" w:rsidRDefault="00F93E67" w:rsidP="00931372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93E67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Muhammad Ali </w:t>
      </w:r>
      <w:proofErr w:type="spellStart"/>
      <w:r w:rsidRPr="00F93E67">
        <w:rPr>
          <w:rFonts w:ascii="Times New Roman" w:hAnsi="Times New Roman" w:cs="Times New Roman"/>
          <w:bCs/>
          <w:color w:val="000000"/>
          <w:sz w:val="24"/>
          <w:szCs w:val="24"/>
        </w:rPr>
        <w:t>Ejaz</w:t>
      </w:r>
      <w:proofErr w:type="spellEnd"/>
      <w:r w:rsidR="0093137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75623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</w:t>
      </w:r>
      <w:r w:rsidR="00931372">
        <w:rPr>
          <w:rFonts w:ascii="Times New Roman" w:hAnsi="Times New Roman" w:cs="Times New Roman"/>
          <w:bCs/>
          <w:color w:val="000000"/>
          <w:sz w:val="24"/>
          <w:szCs w:val="24"/>
        </w:rPr>
        <w:t>&lt;110559131&gt;</w:t>
      </w:r>
    </w:p>
    <w:p w:rsidR="00F93E67" w:rsidRPr="00F93E67" w:rsidRDefault="00F93E67" w:rsidP="00931372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93E67">
        <w:rPr>
          <w:rFonts w:ascii="Times New Roman" w:hAnsi="Times New Roman" w:cs="Times New Roman"/>
          <w:bCs/>
          <w:color w:val="000000"/>
          <w:sz w:val="24"/>
          <w:szCs w:val="24"/>
        </w:rPr>
        <w:t>Supriya Pramod Deshpande</w:t>
      </w:r>
      <w:r w:rsidR="0093137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75623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</w:t>
      </w:r>
      <w:r w:rsidR="00931372">
        <w:rPr>
          <w:rFonts w:ascii="Times New Roman" w:hAnsi="Times New Roman" w:cs="Times New Roman"/>
          <w:bCs/>
          <w:color w:val="000000"/>
          <w:sz w:val="24"/>
          <w:szCs w:val="24"/>
        </w:rPr>
        <w:t>&lt;110369866&gt;</w:t>
      </w:r>
    </w:p>
    <w:p w:rsidR="00F93E67" w:rsidRPr="00F93E67" w:rsidRDefault="00F93E67" w:rsidP="00931372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93E67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Kumar </w:t>
      </w:r>
      <w:proofErr w:type="spellStart"/>
      <w:r w:rsidRPr="00F93E67">
        <w:rPr>
          <w:rFonts w:ascii="Times New Roman" w:hAnsi="Times New Roman" w:cs="Times New Roman"/>
          <w:bCs/>
          <w:color w:val="000000"/>
          <w:sz w:val="24"/>
          <w:szCs w:val="24"/>
        </w:rPr>
        <w:t>Anupam</w:t>
      </w:r>
      <w:proofErr w:type="spellEnd"/>
      <w:r w:rsidR="0093137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75623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      </w:t>
      </w:r>
      <w:r w:rsidR="00931372">
        <w:rPr>
          <w:rFonts w:ascii="Times New Roman" w:hAnsi="Times New Roman" w:cs="Times New Roman"/>
          <w:bCs/>
          <w:color w:val="000000"/>
          <w:sz w:val="24"/>
          <w:szCs w:val="24"/>
        </w:rPr>
        <w:t>&lt;110614410&gt;</w:t>
      </w:r>
    </w:p>
    <w:p w:rsidR="00F93E67" w:rsidRDefault="00F93E67" w:rsidP="00931372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F93E67">
        <w:rPr>
          <w:rFonts w:ascii="Times New Roman" w:hAnsi="Times New Roman" w:cs="Times New Roman"/>
          <w:bCs/>
          <w:color w:val="000000"/>
          <w:sz w:val="24"/>
          <w:szCs w:val="24"/>
        </w:rPr>
        <w:t>Neha</w:t>
      </w:r>
      <w:proofErr w:type="spellEnd"/>
      <w:r w:rsidRPr="00F93E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93E67">
        <w:rPr>
          <w:rFonts w:ascii="Times New Roman" w:hAnsi="Times New Roman" w:cs="Times New Roman"/>
          <w:bCs/>
          <w:color w:val="000000"/>
          <w:sz w:val="24"/>
          <w:szCs w:val="24"/>
        </w:rPr>
        <w:t>Sudhakar</w:t>
      </w:r>
      <w:proofErr w:type="spellEnd"/>
      <w:r w:rsidRPr="00F93E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F93E67">
        <w:rPr>
          <w:rFonts w:ascii="Times New Roman" w:hAnsi="Times New Roman" w:cs="Times New Roman"/>
          <w:bCs/>
          <w:color w:val="000000"/>
          <w:sz w:val="24"/>
          <w:szCs w:val="24"/>
        </w:rPr>
        <w:t>Ellur</w:t>
      </w:r>
      <w:proofErr w:type="spellEnd"/>
      <w:r w:rsidR="0093137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75623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</w:t>
      </w:r>
      <w:r w:rsidR="00931372">
        <w:rPr>
          <w:rFonts w:ascii="Times New Roman" w:hAnsi="Times New Roman" w:cs="Times New Roman"/>
          <w:bCs/>
          <w:color w:val="000000"/>
          <w:sz w:val="24"/>
          <w:szCs w:val="24"/>
        </w:rPr>
        <w:t>&lt;110468264&gt;</w:t>
      </w:r>
    </w:p>
    <w:p w:rsidR="00931372" w:rsidRDefault="00931372" w:rsidP="00F93E67">
      <w:pPr>
        <w:spacing w:after="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  <w:sectPr w:rsidR="00931372" w:rsidSect="0093137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93E67" w:rsidRDefault="00F93E67" w:rsidP="00F93E67">
      <w:pPr>
        <w:spacing w:after="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F93E67" w:rsidRDefault="00F93E67" w:rsidP="00F93E67">
      <w:pPr>
        <w:spacing w:after="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Under the guidance of: Dr. Robert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Patro</w:t>
      </w:r>
      <w:proofErr w:type="spellEnd"/>
    </w:p>
    <w:p w:rsidR="00F93E67" w:rsidRDefault="00F93E67" w:rsidP="00F93E67">
      <w:pPr>
        <w:spacing w:after="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F93E67" w:rsidRDefault="00F93E67" w:rsidP="00F93E67">
      <w:pPr>
        <w:spacing w:after="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F93E67" w:rsidRDefault="00F93E67" w:rsidP="009453BA">
      <w:pPr>
        <w:pStyle w:val="ListParagraph"/>
        <w:numPr>
          <w:ilvl w:val="0"/>
          <w:numId w:val="1"/>
        </w:numPr>
        <w:ind w:left="360"/>
        <w:contextualSpacing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53BA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INTRODUCTION</w:t>
      </w:r>
    </w:p>
    <w:p w:rsidR="00E91111" w:rsidRPr="009453BA" w:rsidRDefault="00E91111" w:rsidP="009453BA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53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chromosome found in nucleus of a cell. It is an organized structure of DNA and protein, a single piece of coiled DNA containing many genes, regulatory elements and other nucleotide sequences. Chromosomes also contain DNA-bound proteins, which serve to package the DNA and control its functions. Chromosomes vary widely between different organisms. </w:t>
      </w:r>
    </w:p>
    <w:p w:rsidR="00E91111" w:rsidRPr="009453BA" w:rsidRDefault="00E91111" w:rsidP="009453BA">
      <w:pPr>
        <w:pStyle w:val="ListParagraph"/>
        <w:spacing w:after="0"/>
        <w:ind w:left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C2453" w:rsidRDefault="009C2453" w:rsidP="009453BA">
      <w:pPr>
        <w:pStyle w:val="ListParagraph"/>
        <w:spacing w:after="0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453BA">
        <w:rPr>
          <w:rFonts w:ascii="Times New Roman" w:hAnsi="Times New Roman" w:cs="Times New Roman"/>
          <w:bCs/>
          <w:color w:val="000000"/>
          <w:sz w:val="24"/>
          <w:szCs w:val="24"/>
        </w:rPr>
        <w:t>The structure of the chr</w:t>
      </w:r>
      <w:r w:rsidR="00E91111" w:rsidRPr="009453B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omosomes has a deep impact on the cell development and cycle. It defines the chromosomal territories, which </w:t>
      </w:r>
      <w:r w:rsidR="00E91111" w:rsidRPr="009453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are known to be arranged </w:t>
      </w:r>
      <w:proofErr w:type="spellStart"/>
      <w:r w:rsidR="00E91111" w:rsidRPr="009453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radially</w:t>
      </w:r>
      <w:proofErr w:type="spellEnd"/>
      <w:r w:rsidR="00E91111" w:rsidRPr="009453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around the nucleus. It is known to directly correlate with the gene density and size. Through multiple different studies, numerous spati</w:t>
      </w:r>
      <w:r w:rsidR="009453BA" w:rsidRPr="009453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 interactions between neighbo</w:t>
      </w:r>
      <w:r w:rsidR="00E91111" w:rsidRPr="009453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ring chrom</w:t>
      </w:r>
      <w:r w:rsidR="009453BA" w:rsidRPr="009453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osome</w:t>
      </w:r>
      <w:r w:rsidR="00E91111" w:rsidRPr="009453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territories have been </w:t>
      </w:r>
      <w:r w:rsidR="009453BA" w:rsidRPr="009453B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found, which can help in studying the influence of chromosome conformation on the functioning of the cells.</w:t>
      </w:r>
    </w:p>
    <w:p w:rsidR="009453BA" w:rsidRDefault="009453BA" w:rsidP="009453BA">
      <w:pPr>
        <w:pStyle w:val="ListParagraph"/>
        <w:spacing w:after="0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453BA" w:rsidRPr="009453BA" w:rsidRDefault="009453BA" w:rsidP="009453BA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745C0" w:rsidRDefault="009453BA" w:rsidP="00F93E67">
      <w:pPr>
        <w:pStyle w:val="ListParagraph"/>
        <w:numPr>
          <w:ilvl w:val="0"/>
          <w:numId w:val="1"/>
        </w:numPr>
        <w:ind w:left="360"/>
        <w:contextualSpacing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PROJECT DETAILS</w:t>
      </w:r>
    </w:p>
    <w:p w:rsidR="009453BA" w:rsidRDefault="009453BA" w:rsidP="009453BA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453BA">
        <w:rPr>
          <w:rFonts w:ascii="Times New Roman" w:hAnsi="Times New Roman" w:cs="Times New Roman"/>
          <w:b/>
          <w:bCs/>
          <w:color w:val="000000"/>
          <w:sz w:val="24"/>
          <w:szCs w:val="24"/>
        </w:rPr>
        <w:t>To run the code</w:t>
      </w:r>
    </w:p>
    <w:p w:rsidR="009453BA" w:rsidRPr="00A54EEF" w:rsidRDefault="009453BA" w:rsidP="00A54EEF">
      <w:pPr>
        <w:pStyle w:val="ListParagraph"/>
        <w:numPr>
          <w:ilvl w:val="0"/>
          <w:numId w:val="3"/>
        </w:numPr>
        <w:spacing w:after="120"/>
        <w:ind w:left="1166" w:hanging="446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 w:rsidRPr="00A54EEF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To load the parameters: </w:t>
      </w:r>
    </w:p>
    <w:p w:rsidR="009453BA" w:rsidRDefault="009453BA" w:rsidP="009453BA">
      <w:pPr>
        <w:pStyle w:val="ListParagraph"/>
        <w:ind w:left="144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9453BA">
        <w:rPr>
          <w:rFonts w:ascii="Times New Roman" w:hAnsi="Times New Roman" w:cs="Times New Roman"/>
          <w:bCs/>
          <w:color w:val="000000"/>
          <w:sz w:val="24"/>
          <w:szCs w:val="24"/>
        </w:rPr>
        <w:t>library(</w:t>
      </w:r>
      <w:proofErr w:type="spellStart"/>
      <w:proofErr w:type="gramEnd"/>
      <w:r w:rsidRPr="009453BA">
        <w:rPr>
          <w:rFonts w:ascii="Times New Roman" w:hAnsi="Times New Roman" w:cs="Times New Roman"/>
          <w:bCs/>
          <w:color w:val="000000"/>
          <w:sz w:val="24"/>
          <w:szCs w:val="24"/>
        </w:rPr>
        <w:t>HiCseg</w:t>
      </w:r>
      <w:proofErr w:type="spellEnd"/>
      <w:r w:rsidRPr="009453BA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:rsidR="00A54EEF" w:rsidRPr="00A54EEF" w:rsidRDefault="00A54EEF" w:rsidP="00A54EEF">
      <w:pPr>
        <w:pStyle w:val="ListParagraph"/>
        <w:numPr>
          <w:ilvl w:val="0"/>
          <w:numId w:val="3"/>
        </w:numPr>
        <w:spacing w:after="120"/>
        <w:ind w:left="1166" w:hanging="446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 w:rsidRPr="00A54EEF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To load the data</w:t>
      </w:r>
    </w:p>
    <w:p w:rsidR="00A54EEF" w:rsidRPr="00A54EEF" w:rsidRDefault="00A54EEF" w:rsidP="00A54EEF">
      <w:pPr>
        <w:pStyle w:val="ListParagraph"/>
        <w:ind w:left="144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A54EEF">
        <w:rPr>
          <w:rFonts w:ascii="Times New Roman" w:hAnsi="Times New Roman" w:cs="Times New Roman"/>
          <w:bCs/>
          <w:color w:val="000000"/>
          <w:sz w:val="24"/>
          <w:szCs w:val="24"/>
        </w:rPr>
        <w:t>data(</w:t>
      </w:r>
      <w:proofErr w:type="gramEnd"/>
      <w:r w:rsidRPr="00A54EEF">
        <w:rPr>
          <w:rFonts w:ascii="Times New Roman" w:hAnsi="Times New Roman" w:cs="Times New Roman"/>
          <w:bCs/>
          <w:color w:val="000000"/>
          <w:sz w:val="24"/>
          <w:szCs w:val="24"/>
        </w:rPr>
        <w:t>matrix)</w:t>
      </w:r>
    </w:p>
    <w:p w:rsidR="00A54EEF" w:rsidRPr="00A54EEF" w:rsidRDefault="00A54EEF" w:rsidP="00A54EEF">
      <w:pPr>
        <w:pStyle w:val="ListParagraph"/>
        <w:ind w:left="144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A54EEF">
        <w:rPr>
          <w:rFonts w:ascii="Times New Roman" w:hAnsi="Times New Roman" w:cs="Times New Roman"/>
          <w:bCs/>
          <w:color w:val="000000"/>
          <w:sz w:val="24"/>
          <w:szCs w:val="24"/>
        </w:rPr>
        <w:t>dim=</w:t>
      </w:r>
      <w:proofErr w:type="gramEnd"/>
      <w:r w:rsidRPr="00A54EEF">
        <w:rPr>
          <w:rFonts w:ascii="Times New Roman" w:hAnsi="Times New Roman" w:cs="Times New Roman"/>
          <w:bCs/>
          <w:color w:val="000000"/>
          <w:sz w:val="24"/>
          <w:szCs w:val="24"/>
        </w:rPr>
        <w:t>dim(matrix)</w:t>
      </w:r>
    </w:p>
    <w:p w:rsidR="00A54EEF" w:rsidRPr="00A54EEF" w:rsidRDefault="00A54EEF" w:rsidP="00A54EEF">
      <w:pPr>
        <w:pStyle w:val="ListParagraph"/>
        <w:ind w:left="14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54EEF">
        <w:rPr>
          <w:rFonts w:ascii="Times New Roman" w:hAnsi="Times New Roman" w:cs="Times New Roman"/>
          <w:bCs/>
          <w:color w:val="000000"/>
          <w:sz w:val="24"/>
          <w:szCs w:val="24"/>
        </w:rPr>
        <w:t>n=</w:t>
      </w:r>
      <w:proofErr w:type="gramStart"/>
      <w:r w:rsidRPr="00A54EEF">
        <w:rPr>
          <w:rFonts w:ascii="Times New Roman" w:hAnsi="Times New Roman" w:cs="Times New Roman"/>
          <w:bCs/>
          <w:color w:val="000000"/>
          <w:sz w:val="24"/>
          <w:szCs w:val="24"/>
        </w:rPr>
        <w:t>dim[</w:t>
      </w:r>
      <w:proofErr w:type="gramEnd"/>
      <w:r w:rsidRPr="00A54EEF">
        <w:rPr>
          <w:rFonts w:ascii="Times New Roman" w:hAnsi="Times New Roman" w:cs="Times New Roman"/>
          <w:bCs/>
          <w:color w:val="000000"/>
          <w:sz w:val="24"/>
          <w:szCs w:val="24"/>
        </w:rPr>
        <w:t>1]</w:t>
      </w:r>
    </w:p>
    <w:p w:rsidR="00A54EEF" w:rsidRDefault="00A54EEF" w:rsidP="00A54EEF">
      <w:pPr>
        <w:pStyle w:val="ListParagraph"/>
        <w:ind w:left="144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A54EEF">
        <w:rPr>
          <w:rFonts w:ascii="Times New Roman" w:hAnsi="Times New Roman" w:cs="Times New Roman"/>
          <w:bCs/>
          <w:color w:val="000000"/>
          <w:sz w:val="24"/>
          <w:szCs w:val="24"/>
        </w:rPr>
        <w:t>image(</w:t>
      </w:r>
      <w:proofErr w:type="gramEnd"/>
      <w:r w:rsidRPr="00A54EEF">
        <w:rPr>
          <w:rFonts w:ascii="Times New Roman" w:hAnsi="Times New Roman" w:cs="Times New Roman"/>
          <w:bCs/>
          <w:color w:val="000000"/>
          <w:sz w:val="24"/>
          <w:szCs w:val="24"/>
        </w:rPr>
        <w:t>1:n,1:n,matrix,xlab="",</w:t>
      </w:r>
      <w:proofErr w:type="spellStart"/>
      <w:r w:rsidRPr="00A54EEF">
        <w:rPr>
          <w:rFonts w:ascii="Times New Roman" w:hAnsi="Times New Roman" w:cs="Times New Roman"/>
          <w:bCs/>
          <w:color w:val="000000"/>
          <w:sz w:val="24"/>
          <w:szCs w:val="24"/>
        </w:rPr>
        <w:t>ylab</w:t>
      </w:r>
      <w:proofErr w:type="spellEnd"/>
      <w:r w:rsidRPr="00A54EEF">
        <w:rPr>
          <w:rFonts w:ascii="Times New Roman" w:hAnsi="Times New Roman" w:cs="Times New Roman"/>
          <w:bCs/>
          <w:color w:val="000000"/>
          <w:sz w:val="24"/>
          <w:szCs w:val="24"/>
        </w:rPr>
        <w:t>="")</w:t>
      </w:r>
    </w:p>
    <w:p w:rsidR="00A54EEF" w:rsidRDefault="00A54EEF" w:rsidP="00A54EEF">
      <w:pPr>
        <w:pStyle w:val="ListParagraph"/>
        <w:ind w:left="144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A54EEF" w:rsidRPr="00A54EEF" w:rsidRDefault="00A54EEF" w:rsidP="00A54EEF">
      <w:pPr>
        <w:pStyle w:val="ListParagraph"/>
        <w:ind w:left="117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We form a symmetric matrix of size </w:t>
      </w:r>
      <w:r w:rsidRPr="00A54EEF">
        <w:rPr>
          <w:rFonts w:ascii="Times New Roman" w:hAnsi="Times New Roman" w:cs="Times New Roman"/>
          <w:bCs/>
          <w:color w:val="000000"/>
          <w:sz w:val="24"/>
          <w:szCs w:val="24"/>
        </w:rPr>
        <w:t>200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x 200</w:t>
      </w:r>
      <w:r w:rsidRPr="00A54EE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with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the change points on the x</w:t>
      </w:r>
      <w:r w:rsidRPr="00A54EE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-axis </w:t>
      </w:r>
    </w:p>
    <w:p w:rsidR="00A54EEF" w:rsidRDefault="00A54EEF" w:rsidP="00A54EEF">
      <w:pPr>
        <w:pStyle w:val="ListParagraph"/>
        <w:ind w:left="117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And the log likelihood on the y-axis.</w:t>
      </w:r>
      <w:proofErr w:type="gramEnd"/>
    </w:p>
    <w:p w:rsidR="00A54EEF" w:rsidRDefault="00A54EEF" w:rsidP="00A54EEF">
      <w:pPr>
        <w:pStyle w:val="ListParagraph"/>
        <w:ind w:left="117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A54EEF" w:rsidRDefault="00DF4BC1" w:rsidP="00DF4BC1">
      <w:pPr>
        <w:pStyle w:val="ListParagraph"/>
        <w:numPr>
          <w:ilvl w:val="0"/>
          <w:numId w:val="3"/>
        </w:numPr>
        <w:spacing w:after="120"/>
        <w:ind w:left="1166" w:hanging="446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 w:rsidRPr="00DF4BC1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To form the link between C and R</w:t>
      </w:r>
    </w:p>
    <w:p w:rsidR="00DF4BC1" w:rsidRDefault="00DF4BC1" w:rsidP="00DF4BC1">
      <w:pPr>
        <w:pStyle w:val="ListParagraph"/>
        <w:ind w:left="144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DF4BC1">
        <w:rPr>
          <w:rFonts w:ascii="Times New Roman" w:hAnsi="Times New Roman" w:cs="Times New Roman"/>
          <w:bCs/>
          <w:color w:val="000000"/>
          <w:sz w:val="24"/>
          <w:szCs w:val="24"/>
        </w:rPr>
        <w:t>result</w:t>
      </w:r>
      <w:proofErr w:type="gramEnd"/>
      <w:r w:rsidRPr="00DF4BC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r w:rsidRPr="00DF4BC1">
        <w:rPr>
          <w:rFonts w:ascii="Times New Roman" w:hAnsi="Times New Roman" w:cs="Times New Roman"/>
          <w:bCs/>
          <w:color w:val="000000"/>
          <w:sz w:val="24"/>
          <w:szCs w:val="24"/>
        </w:rPr>
        <w:t>HiCseg_linkC_R</w:t>
      </w:r>
      <w:proofErr w:type="spellEnd"/>
      <w:r w:rsidRPr="00DF4BC1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DF4BC1">
        <w:rPr>
          <w:rFonts w:ascii="Times New Roman" w:hAnsi="Times New Roman" w:cs="Times New Roman"/>
          <w:bCs/>
          <w:color w:val="000000"/>
          <w:sz w:val="24"/>
          <w:szCs w:val="24"/>
        </w:rPr>
        <w:t>size_mat</w:t>
      </w:r>
      <w:proofErr w:type="spellEnd"/>
      <w:r w:rsidRPr="00DF4BC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DF4BC1">
        <w:rPr>
          <w:rFonts w:ascii="Times New Roman" w:hAnsi="Times New Roman" w:cs="Times New Roman"/>
          <w:bCs/>
          <w:color w:val="000000"/>
          <w:sz w:val="24"/>
          <w:szCs w:val="24"/>
        </w:rPr>
        <w:t>nb_change_max</w:t>
      </w:r>
      <w:proofErr w:type="spellEnd"/>
      <w:r w:rsidRPr="00DF4BC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DF4BC1">
        <w:rPr>
          <w:rFonts w:ascii="Times New Roman" w:hAnsi="Times New Roman" w:cs="Times New Roman"/>
          <w:bCs/>
          <w:color w:val="000000"/>
          <w:sz w:val="24"/>
          <w:szCs w:val="24"/>
        </w:rPr>
        <w:t>distrib</w:t>
      </w:r>
      <w:proofErr w:type="spellEnd"/>
      <w:r w:rsidRPr="00DF4BC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DF4BC1">
        <w:rPr>
          <w:rFonts w:ascii="Times New Roman" w:hAnsi="Times New Roman" w:cs="Times New Roman"/>
          <w:bCs/>
          <w:color w:val="000000"/>
          <w:sz w:val="24"/>
          <w:szCs w:val="24"/>
        </w:rPr>
        <w:t>mat_data</w:t>
      </w:r>
      <w:proofErr w:type="spellEnd"/>
      <w:r w:rsidRPr="00DF4BC1">
        <w:rPr>
          <w:rFonts w:ascii="Times New Roman" w:hAnsi="Times New Roman" w:cs="Times New Roman"/>
          <w:bCs/>
          <w:color w:val="000000"/>
          <w:sz w:val="24"/>
          <w:szCs w:val="24"/>
        </w:rPr>
        <w:t>, model)</w:t>
      </w:r>
    </w:p>
    <w:p w:rsidR="00DF4BC1" w:rsidRDefault="00DF4BC1" w:rsidP="00DF4BC1">
      <w:pPr>
        <w:pStyle w:val="ListParagraph"/>
        <w:ind w:left="144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F4BC1" w:rsidRDefault="00DF4BC1" w:rsidP="00DF4BC1">
      <w:pPr>
        <w:pStyle w:val="ListParagraph"/>
        <w:ind w:left="144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The arguments are defined as below:</w:t>
      </w:r>
    </w:p>
    <w:p w:rsidR="00DF4BC1" w:rsidRDefault="00DF4BC1" w:rsidP="00DF4BC1">
      <w:pPr>
        <w:pStyle w:val="ListParagraph"/>
        <w:ind w:left="144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F4BC1" w:rsidRDefault="00DF4BC1" w:rsidP="002C3ED8">
      <w:pPr>
        <w:pStyle w:val="ListParagraph"/>
        <w:numPr>
          <w:ilvl w:val="0"/>
          <w:numId w:val="4"/>
        </w:numPr>
        <w:spacing w:after="4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56163C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lastRenderedPageBreak/>
        <w:t>size_mat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: Size of the matrix</w:t>
      </w:r>
    </w:p>
    <w:p w:rsidR="00DF4BC1" w:rsidRDefault="00DF4BC1" w:rsidP="002C3ED8">
      <w:pPr>
        <w:pStyle w:val="ListParagraph"/>
        <w:numPr>
          <w:ilvl w:val="0"/>
          <w:numId w:val="4"/>
        </w:numPr>
        <w:spacing w:after="4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56163C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nb_change_max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: Maximum number of change points</w:t>
      </w:r>
    </w:p>
    <w:p w:rsidR="00DF4BC1" w:rsidRDefault="00DF4BC1" w:rsidP="002C3ED8">
      <w:pPr>
        <w:pStyle w:val="ListParagraph"/>
        <w:numPr>
          <w:ilvl w:val="0"/>
          <w:numId w:val="4"/>
        </w:numPr>
        <w:spacing w:after="4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56163C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distrib</w:t>
      </w:r>
      <w:proofErr w:type="spellEnd"/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>: The distribution of the data.</w:t>
      </w:r>
    </w:p>
    <w:p w:rsidR="0056163C" w:rsidRDefault="0056163C" w:rsidP="002C3ED8">
      <w:pPr>
        <w:pStyle w:val="ListParagraph"/>
        <w:spacing w:after="40"/>
        <w:ind w:left="2160" w:firstLine="54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The values can be:</w:t>
      </w:r>
    </w:p>
    <w:p w:rsidR="0056163C" w:rsidRDefault="0056163C" w:rsidP="002C3ED8">
      <w:pPr>
        <w:pStyle w:val="ListParagraph"/>
        <w:numPr>
          <w:ilvl w:val="0"/>
          <w:numId w:val="5"/>
        </w:numPr>
        <w:spacing w:after="40"/>
        <w:ind w:left="315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6163C">
        <w:rPr>
          <w:rFonts w:ascii="Times New Roman" w:hAnsi="Times New Roman" w:cs="Times New Roman"/>
          <w:b/>
          <w:bCs/>
          <w:color w:val="000000"/>
          <w:sz w:val="24"/>
          <w:szCs w:val="24"/>
        </w:rPr>
        <w:t>G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: Gaussian Distribution</w:t>
      </w:r>
    </w:p>
    <w:p w:rsidR="0056163C" w:rsidRDefault="0056163C" w:rsidP="002C3ED8">
      <w:pPr>
        <w:pStyle w:val="ListParagraph"/>
        <w:numPr>
          <w:ilvl w:val="0"/>
          <w:numId w:val="5"/>
        </w:numPr>
        <w:spacing w:after="40"/>
        <w:ind w:left="315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6163C">
        <w:rPr>
          <w:rFonts w:ascii="Times New Roman" w:hAnsi="Times New Roman" w:cs="Times New Roman"/>
          <w:b/>
          <w:bCs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: Poisson Distribution</w:t>
      </w:r>
    </w:p>
    <w:p w:rsidR="0056163C" w:rsidRPr="0056163C" w:rsidRDefault="0056163C" w:rsidP="002C3ED8">
      <w:pPr>
        <w:pStyle w:val="ListParagraph"/>
        <w:numPr>
          <w:ilvl w:val="0"/>
          <w:numId w:val="5"/>
        </w:numPr>
        <w:spacing w:after="40"/>
        <w:ind w:left="315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6163C">
        <w:rPr>
          <w:rFonts w:ascii="Times New Roman" w:hAnsi="Times New Roman" w:cs="Times New Roman"/>
          <w:b/>
          <w:bCs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: Negative Binomial Distribution</w:t>
      </w:r>
    </w:p>
    <w:p w:rsidR="0056163C" w:rsidRDefault="0056163C" w:rsidP="002C3ED8">
      <w:pPr>
        <w:pStyle w:val="ListParagraph"/>
        <w:numPr>
          <w:ilvl w:val="0"/>
          <w:numId w:val="4"/>
        </w:numPr>
        <w:spacing w:after="4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56163C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mat_data</w:t>
      </w:r>
      <w:proofErr w:type="spellEnd"/>
      <w:r w:rsidRPr="0056163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Data of the matrix</w:t>
      </w:r>
    </w:p>
    <w:p w:rsidR="0056163C" w:rsidRPr="0056163C" w:rsidRDefault="0056163C" w:rsidP="002C3ED8">
      <w:pPr>
        <w:pStyle w:val="ListParagraph"/>
        <w:numPr>
          <w:ilvl w:val="0"/>
          <w:numId w:val="4"/>
        </w:numPr>
        <w:spacing w:after="4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6163C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model</w:t>
      </w:r>
      <w:r w:rsidRPr="0056163C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Type of the model</w:t>
      </w:r>
    </w:p>
    <w:p w:rsidR="0056163C" w:rsidRDefault="0056163C" w:rsidP="002C3ED8">
      <w:pPr>
        <w:pStyle w:val="ListParagraph"/>
        <w:numPr>
          <w:ilvl w:val="1"/>
          <w:numId w:val="4"/>
        </w:numPr>
        <w:spacing w:after="40"/>
        <w:ind w:left="315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6163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– Block Diagonal Matrix</w:t>
      </w:r>
    </w:p>
    <w:p w:rsidR="0056163C" w:rsidRDefault="0056163C" w:rsidP="002C3ED8">
      <w:pPr>
        <w:pStyle w:val="ListParagraph"/>
        <w:numPr>
          <w:ilvl w:val="1"/>
          <w:numId w:val="4"/>
        </w:numPr>
        <w:spacing w:after="40"/>
        <w:ind w:left="315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56163C">
        <w:rPr>
          <w:rFonts w:ascii="Times New Roman" w:hAnsi="Times New Roman" w:cs="Times New Roman"/>
          <w:b/>
          <w:bCs/>
          <w:color w:val="000000"/>
          <w:sz w:val="24"/>
          <w:szCs w:val="24"/>
        </w:rPr>
        <w:t>Dplus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– Extended block diagonal Matrix</w:t>
      </w:r>
    </w:p>
    <w:p w:rsidR="006C3B32" w:rsidRDefault="006C3B32" w:rsidP="006C3B32">
      <w:pPr>
        <w:spacing w:after="4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6C3B32" w:rsidRDefault="006C3B32" w:rsidP="006C3B32">
      <w:pPr>
        <w:pStyle w:val="ListParagraph"/>
        <w:numPr>
          <w:ilvl w:val="0"/>
          <w:numId w:val="3"/>
        </w:numPr>
        <w:spacing w:after="120"/>
        <w:ind w:left="1166" w:hanging="446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Output</w:t>
      </w:r>
    </w:p>
    <w:p w:rsidR="006C3B32" w:rsidRDefault="006C3B32" w:rsidP="003566B7">
      <w:pPr>
        <w:pStyle w:val="ListParagraph"/>
        <w:spacing w:after="120"/>
        <w:ind w:left="144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The command that forms the link between C and R internally calls the following C function:</w:t>
      </w:r>
    </w:p>
    <w:p w:rsidR="006C3B32" w:rsidRPr="006C3B32" w:rsidRDefault="006C3B32" w:rsidP="003566B7">
      <w:pPr>
        <w:pStyle w:val="ListParagraph"/>
        <w:spacing w:after="120"/>
        <w:ind w:left="144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tmp</w:t>
      </w:r>
      <w:proofErr w:type="gramEnd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=.C("Function_HiC_R",as.integer(size_mat),as.integer(nb_change_max),</w:t>
      </w:r>
    </w:p>
    <w:p w:rsidR="006C3B32" w:rsidRDefault="006C3B32" w:rsidP="003566B7">
      <w:pPr>
        <w:pStyle w:val="ListParagraph"/>
        <w:spacing w:after="120"/>
        <w:ind w:left="198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as.character</w:t>
      </w:r>
      <w:proofErr w:type="spellEnd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distrib</w:t>
      </w:r>
      <w:proofErr w:type="spellEnd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),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as.double</w:t>
      </w:r>
      <w:proofErr w:type="spellEnd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as.vector</w:t>
      </w:r>
      <w:proofErr w:type="spellEnd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mat_data</w:t>
      </w:r>
      <w:proofErr w:type="spellEnd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)),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t_hat</w:t>
      </w:r>
      <w:proofErr w:type="spellEnd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=</w:t>
      </w:r>
      <w:proofErr w:type="spellStart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as.integer</w:t>
      </w:r>
      <w:proofErr w:type="spellEnd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(rep(0,nb_change_max)), J=</w:t>
      </w:r>
      <w:proofErr w:type="spellStart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as.double</w:t>
      </w:r>
      <w:proofErr w:type="spellEnd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(rep(0.0,nb_change_max)),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t_est</w:t>
      </w:r>
      <w:proofErr w:type="spellEnd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=</w:t>
      </w:r>
      <w:proofErr w:type="spellStart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as.integer</w:t>
      </w:r>
      <w:proofErr w:type="spellEnd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(rep(0,K)),</w:t>
      </w:r>
      <w:proofErr w:type="spellStart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as.character</w:t>
      </w:r>
      <w:proofErr w:type="spellEnd"/>
      <w:r w:rsidRPr="006C3B32">
        <w:rPr>
          <w:rFonts w:ascii="Times New Roman" w:hAnsi="Times New Roman" w:cs="Times New Roman"/>
          <w:bCs/>
          <w:color w:val="000000"/>
          <w:sz w:val="24"/>
          <w:szCs w:val="24"/>
        </w:rPr>
        <w:t>(model))</w:t>
      </w:r>
    </w:p>
    <w:p w:rsidR="003566B7" w:rsidRDefault="003566B7" w:rsidP="003566B7">
      <w:pPr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3566B7" w:rsidRDefault="003566B7" w:rsidP="003566B7">
      <w:pPr>
        <w:spacing w:after="120"/>
        <w:ind w:left="144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>,</w:t>
      </w:r>
    </w:p>
    <w:p w:rsidR="003566B7" w:rsidRDefault="003566B7" w:rsidP="003566B7">
      <w:pPr>
        <w:spacing w:after="120"/>
        <w:ind w:left="198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3566B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t_hat</w:t>
      </w:r>
      <w:proofErr w:type="spellEnd"/>
      <w:r w:rsidRPr="003566B7">
        <w:rPr>
          <w:rFonts w:ascii="Times New Roman" w:hAnsi="Times New Roman" w:cs="Times New Roman"/>
          <w:bCs/>
          <w:color w:val="000000"/>
          <w:sz w:val="24"/>
          <w:szCs w:val="24"/>
        </w:rPr>
        <w:t>: Contains the estimated change-points</w:t>
      </w:r>
    </w:p>
    <w:p w:rsidR="003566B7" w:rsidRPr="003566B7" w:rsidRDefault="003566B7" w:rsidP="003566B7">
      <w:pPr>
        <w:spacing w:after="120"/>
        <w:ind w:left="198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566B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J</w:t>
      </w:r>
      <w:r w:rsidRPr="003566B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Gives the v</w:t>
      </w:r>
      <w:r w:rsidRPr="003566B7">
        <w:rPr>
          <w:rFonts w:ascii="Times New Roman" w:hAnsi="Times New Roman" w:cs="Times New Roman"/>
          <w:bCs/>
          <w:color w:val="000000"/>
          <w:sz w:val="24"/>
          <w:szCs w:val="24"/>
        </w:rPr>
        <w:t>alues of the log-likelihood for different number of change-poi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nts up to some constants</w:t>
      </w:r>
      <w:r w:rsidRPr="003566B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725DC4" w:rsidRDefault="003566B7" w:rsidP="00725DC4">
      <w:pPr>
        <w:spacing w:after="120"/>
        <w:ind w:left="198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3566B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t_est_mat</w:t>
      </w:r>
      <w:proofErr w:type="spellEnd"/>
      <w:r w:rsidRPr="003566B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Gives t</w:t>
      </w:r>
      <w:r w:rsidRPr="003566B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he matrix of the estimated change-points for different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possible number of change-points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when there is no change point, </w:t>
      </w:r>
      <w:r w:rsidRPr="003566B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one change-point,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two change-points and so on.</w:t>
      </w:r>
    </w:p>
    <w:p w:rsidR="00243CB1" w:rsidRDefault="00243CB1" w:rsidP="00243CB1">
      <w:pPr>
        <w:spacing w:after="120"/>
        <w:ind w:left="144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43CB1" w:rsidRPr="00243CB1" w:rsidRDefault="00243CB1" w:rsidP="00243CB1">
      <w:pPr>
        <w:spacing w:after="120"/>
        <w:ind w:left="144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The corresponding function called is:</w:t>
      </w:r>
    </w:p>
    <w:p w:rsidR="00243CB1" w:rsidRDefault="00243CB1" w:rsidP="00243CB1">
      <w:pPr>
        <w:spacing w:after="0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proofErr w:type="gramEnd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>Function_HiC_R</w:t>
      </w:r>
      <w:proofErr w:type="spellEnd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*size, </w:t>
      </w:r>
      <w:proofErr w:type="spellStart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*</w:t>
      </w:r>
      <w:proofErr w:type="spellStart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>maximum_no_change_points</w:t>
      </w:r>
      <w:proofErr w:type="spellEnd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243CB1" w:rsidRDefault="00243CB1" w:rsidP="00285872">
      <w:pPr>
        <w:spacing w:after="0"/>
        <w:ind w:left="720" w:firstLine="126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>char</w:t>
      </w:r>
      <w:proofErr w:type="gramEnd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**distribution, double *matrix, </w:t>
      </w:r>
      <w:proofErr w:type="spellStart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*</w:t>
      </w:r>
      <w:proofErr w:type="spellStart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>out_t_hat</w:t>
      </w:r>
      <w:proofErr w:type="spellEnd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243CB1" w:rsidRDefault="00243CB1" w:rsidP="00285872">
      <w:pPr>
        <w:spacing w:after="0"/>
        <w:ind w:left="720" w:firstLine="126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>double</w:t>
      </w:r>
      <w:proofErr w:type="gramEnd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*</w:t>
      </w:r>
      <w:proofErr w:type="spellStart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>out_log_likelihood</w:t>
      </w:r>
      <w:proofErr w:type="spellEnd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*</w:t>
      </w:r>
      <w:proofErr w:type="spellStart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>out_est_chng_pt</w:t>
      </w:r>
      <w:proofErr w:type="spellEnd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>, char *</w:t>
      </w:r>
      <w:r w:rsidRPr="00243CB1">
        <w:t xml:space="preserve"> </w:t>
      </w:r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>*</w:t>
      </w:r>
      <w:proofErr w:type="spellStart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>model_type</w:t>
      </w:r>
      <w:proofErr w:type="spellEnd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:rsidR="00243CB1" w:rsidRDefault="00243CB1" w:rsidP="00243CB1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43CB1" w:rsidRDefault="00285872" w:rsidP="00243CB1">
      <w:pPr>
        <w:spacing w:after="0"/>
        <w:ind w:firstLine="144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and</w:t>
      </w:r>
      <w:proofErr w:type="gramEnd"/>
      <w:r w:rsidR="00243CB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the output is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populated in :</w:t>
      </w:r>
    </w:p>
    <w:p w:rsidR="00285872" w:rsidRDefault="00285872" w:rsidP="00285872">
      <w:pPr>
        <w:spacing w:after="0"/>
        <w:ind w:firstLine="198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>out_t_hat</w:t>
      </w:r>
      <w:proofErr w:type="spellEnd"/>
    </w:p>
    <w:p w:rsidR="00285872" w:rsidRDefault="00285872" w:rsidP="00285872">
      <w:pPr>
        <w:spacing w:after="0"/>
        <w:ind w:firstLine="198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>out_log_likelihood</w:t>
      </w:r>
      <w:proofErr w:type="spellEnd"/>
    </w:p>
    <w:p w:rsidR="00285872" w:rsidRDefault="00285872" w:rsidP="00285872">
      <w:pPr>
        <w:spacing w:after="0"/>
        <w:ind w:firstLine="198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243CB1">
        <w:rPr>
          <w:rFonts w:ascii="Times New Roman" w:hAnsi="Times New Roman" w:cs="Times New Roman"/>
          <w:bCs/>
          <w:color w:val="000000"/>
          <w:sz w:val="24"/>
          <w:szCs w:val="24"/>
        </w:rPr>
        <w:t>out_est_chng_pt</w:t>
      </w:r>
      <w:proofErr w:type="spellEnd"/>
    </w:p>
    <w:p w:rsidR="00725DC4" w:rsidRDefault="00725DC4" w:rsidP="00725DC4">
      <w:pPr>
        <w:spacing w:after="120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</w:p>
    <w:p w:rsidR="00725DC4" w:rsidRDefault="00725DC4" w:rsidP="00725DC4">
      <w:pPr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25DC4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</w:p>
    <w:p w:rsidR="00A54EEF" w:rsidRDefault="00725DC4" w:rsidP="00725DC4">
      <w:pPr>
        <w:spacing w:after="120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Example</w:t>
      </w:r>
      <w:r w:rsidRPr="00A54EE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for running:</w:t>
      </w:r>
    </w:p>
    <w:p w:rsidR="00725DC4" w:rsidRDefault="00725DC4" w:rsidP="00725DC4">
      <w:pPr>
        <w:pStyle w:val="ListParagraph"/>
        <w:spacing w:after="0"/>
        <w:ind w:left="144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9453BA">
        <w:rPr>
          <w:rFonts w:ascii="Times New Roman" w:hAnsi="Times New Roman" w:cs="Times New Roman"/>
          <w:bCs/>
          <w:color w:val="000000"/>
          <w:sz w:val="24"/>
          <w:szCs w:val="24"/>
        </w:rPr>
        <w:t>library(</w:t>
      </w:r>
      <w:proofErr w:type="spellStart"/>
      <w:proofErr w:type="gramEnd"/>
      <w:r w:rsidRPr="009453BA">
        <w:rPr>
          <w:rFonts w:ascii="Times New Roman" w:hAnsi="Times New Roman" w:cs="Times New Roman"/>
          <w:bCs/>
          <w:color w:val="000000"/>
          <w:sz w:val="24"/>
          <w:szCs w:val="24"/>
        </w:rPr>
        <w:t>HiCseg</w:t>
      </w:r>
      <w:proofErr w:type="spellEnd"/>
      <w:r w:rsidRPr="009453BA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:rsidR="00725DC4" w:rsidRPr="00A54EEF" w:rsidRDefault="00725DC4" w:rsidP="00725DC4">
      <w:pPr>
        <w:pStyle w:val="ListParagraph"/>
        <w:spacing w:after="0"/>
        <w:ind w:left="144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A54EEF">
        <w:rPr>
          <w:rFonts w:ascii="Times New Roman" w:hAnsi="Times New Roman" w:cs="Times New Roman"/>
          <w:bCs/>
          <w:color w:val="000000"/>
          <w:sz w:val="24"/>
          <w:szCs w:val="24"/>
        </w:rPr>
        <w:t>data(</w:t>
      </w:r>
      <w:proofErr w:type="gramEnd"/>
      <w:r w:rsidRPr="00A54EEF">
        <w:rPr>
          <w:rFonts w:ascii="Times New Roman" w:hAnsi="Times New Roman" w:cs="Times New Roman"/>
          <w:bCs/>
          <w:color w:val="000000"/>
          <w:sz w:val="24"/>
          <w:szCs w:val="24"/>
        </w:rPr>
        <w:t>matrix)</w:t>
      </w:r>
    </w:p>
    <w:p w:rsidR="00725DC4" w:rsidRPr="00A54EEF" w:rsidRDefault="00725DC4" w:rsidP="00725DC4">
      <w:pPr>
        <w:pStyle w:val="ListParagraph"/>
        <w:spacing w:after="0"/>
        <w:ind w:left="144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A54EEF">
        <w:rPr>
          <w:rFonts w:ascii="Times New Roman" w:hAnsi="Times New Roman" w:cs="Times New Roman"/>
          <w:bCs/>
          <w:color w:val="000000"/>
          <w:sz w:val="24"/>
          <w:szCs w:val="24"/>
        </w:rPr>
        <w:t>dim=</w:t>
      </w:r>
      <w:proofErr w:type="gramEnd"/>
      <w:r w:rsidRPr="00A54EEF">
        <w:rPr>
          <w:rFonts w:ascii="Times New Roman" w:hAnsi="Times New Roman" w:cs="Times New Roman"/>
          <w:bCs/>
          <w:color w:val="000000"/>
          <w:sz w:val="24"/>
          <w:szCs w:val="24"/>
        </w:rPr>
        <w:t>dim(matrix)</w:t>
      </w:r>
    </w:p>
    <w:p w:rsidR="00725DC4" w:rsidRPr="00A54EEF" w:rsidRDefault="00725DC4" w:rsidP="00725DC4">
      <w:pPr>
        <w:pStyle w:val="ListParagraph"/>
        <w:spacing w:after="0"/>
        <w:ind w:left="144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54EEF">
        <w:rPr>
          <w:rFonts w:ascii="Times New Roman" w:hAnsi="Times New Roman" w:cs="Times New Roman"/>
          <w:bCs/>
          <w:color w:val="000000"/>
          <w:sz w:val="24"/>
          <w:szCs w:val="24"/>
        </w:rPr>
        <w:t>n=</w:t>
      </w:r>
      <w:proofErr w:type="gramStart"/>
      <w:r w:rsidRPr="00A54EEF">
        <w:rPr>
          <w:rFonts w:ascii="Times New Roman" w:hAnsi="Times New Roman" w:cs="Times New Roman"/>
          <w:bCs/>
          <w:color w:val="000000"/>
          <w:sz w:val="24"/>
          <w:szCs w:val="24"/>
        </w:rPr>
        <w:t>dim[</w:t>
      </w:r>
      <w:proofErr w:type="gramEnd"/>
      <w:r w:rsidRPr="00A54EEF">
        <w:rPr>
          <w:rFonts w:ascii="Times New Roman" w:hAnsi="Times New Roman" w:cs="Times New Roman"/>
          <w:bCs/>
          <w:color w:val="000000"/>
          <w:sz w:val="24"/>
          <w:szCs w:val="24"/>
        </w:rPr>
        <w:t>1]</w:t>
      </w:r>
    </w:p>
    <w:p w:rsidR="00725DC4" w:rsidRDefault="00725DC4" w:rsidP="00725DC4">
      <w:pPr>
        <w:pStyle w:val="ListParagraph"/>
        <w:spacing w:after="0"/>
        <w:ind w:left="144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A54EEF">
        <w:rPr>
          <w:rFonts w:ascii="Times New Roman" w:hAnsi="Times New Roman" w:cs="Times New Roman"/>
          <w:bCs/>
          <w:color w:val="000000"/>
          <w:sz w:val="24"/>
          <w:szCs w:val="24"/>
        </w:rPr>
        <w:t>image(</w:t>
      </w:r>
      <w:proofErr w:type="gramEnd"/>
      <w:r w:rsidRPr="00A54EEF">
        <w:rPr>
          <w:rFonts w:ascii="Times New Roman" w:hAnsi="Times New Roman" w:cs="Times New Roman"/>
          <w:bCs/>
          <w:color w:val="000000"/>
          <w:sz w:val="24"/>
          <w:szCs w:val="24"/>
        </w:rPr>
        <w:t>1:n,1:n,matrix,xlab="",</w:t>
      </w:r>
      <w:proofErr w:type="spellStart"/>
      <w:r w:rsidRPr="00A54EEF">
        <w:rPr>
          <w:rFonts w:ascii="Times New Roman" w:hAnsi="Times New Roman" w:cs="Times New Roman"/>
          <w:bCs/>
          <w:color w:val="000000"/>
          <w:sz w:val="24"/>
          <w:szCs w:val="24"/>
        </w:rPr>
        <w:t>ylab</w:t>
      </w:r>
      <w:proofErr w:type="spellEnd"/>
      <w:r w:rsidRPr="00A54EEF">
        <w:rPr>
          <w:rFonts w:ascii="Times New Roman" w:hAnsi="Times New Roman" w:cs="Times New Roman"/>
          <w:bCs/>
          <w:color w:val="000000"/>
          <w:sz w:val="24"/>
          <w:szCs w:val="24"/>
        </w:rPr>
        <w:t>="")</w:t>
      </w:r>
    </w:p>
    <w:p w:rsidR="00A54EEF" w:rsidRDefault="00725DC4" w:rsidP="00F00949">
      <w:pPr>
        <w:pStyle w:val="ListParagraph"/>
        <w:spacing w:after="0"/>
        <w:ind w:left="144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DF4BC1">
        <w:rPr>
          <w:rFonts w:ascii="Times New Roman" w:hAnsi="Times New Roman" w:cs="Times New Roman"/>
          <w:bCs/>
          <w:color w:val="000000"/>
          <w:sz w:val="24"/>
          <w:szCs w:val="24"/>
        </w:rPr>
        <w:t>result</w:t>
      </w:r>
      <w:proofErr w:type="gramEnd"/>
      <w:r w:rsidRPr="00DF4BC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r w:rsidRPr="00DF4BC1">
        <w:rPr>
          <w:rFonts w:ascii="Times New Roman" w:hAnsi="Times New Roman" w:cs="Times New Roman"/>
          <w:bCs/>
          <w:color w:val="000000"/>
          <w:sz w:val="24"/>
          <w:szCs w:val="24"/>
        </w:rPr>
        <w:t>HiCseg_linkC_R</w:t>
      </w:r>
      <w:proofErr w:type="spellEnd"/>
      <w:r w:rsidRPr="00DF4BC1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r w:rsidR="00285872">
        <w:rPr>
          <w:rFonts w:ascii="Times New Roman" w:hAnsi="Times New Roman" w:cs="Times New Roman"/>
          <w:bCs/>
          <w:color w:val="000000"/>
          <w:sz w:val="24"/>
          <w:szCs w:val="24"/>
        </w:rPr>
        <w:t>200</w:t>
      </w:r>
      <w:r w:rsidRPr="00DF4BC1">
        <w:rPr>
          <w:rFonts w:ascii="Times New Roman" w:hAnsi="Times New Roman" w:cs="Times New Roman"/>
          <w:bCs/>
          <w:color w:val="000000"/>
          <w:sz w:val="24"/>
          <w:szCs w:val="24"/>
        </w:rPr>
        <w:t>,</w:t>
      </w:r>
      <w:r w:rsidR="00285872">
        <w:rPr>
          <w:rFonts w:ascii="Times New Roman" w:hAnsi="Times New Roman" w:cs="Times New Roman"/>
          <w:bCs/>
          <w:color w:val="000000"/>
          <w:sz w:val="24"/>
          <w:szCs w:val="24"/>
        </w:rPr>
        <w:t>10</w:t>
      </w:r>
      <w:r w:rsidRPr="00DF4BC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 w:rsidR="00285872">
        <w:rPr>
          <w:rFonts w:ascii="Times New Roman" w:hAnsi="Times New Roman" w:cs="Times New Roman"/>
          <w:bCs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B</w:t>
      </w:r>
      <w:r w:rsidR="00285872">
        <w:rPr>
          <w:rFonts w:ascii="Times New Roman" w:hAnsi="Times New Roman" w:cs="Times New Roman"/>
          <w:bCs/>
          <w:color w:val="000000"/>
          <w:sz w:val="24"/>
          <w:szCs w:val="24"/>
        </w:rPr>
        <w:t>”</w:t>
      </w:r>
      <w:r w:rsidRPr="00DF4BC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 w:rsidR="00285872">
        <w:rPr>
          <w:rFonts w:ascii="Times New Roman" w:hAnsi="Times New Roman" w:cs="Times New Roman"/>
          <w:bCs/>
          <w:color w:val="000000"/>
          <w:sz w:val="24"/>
          <w:szCs w:val="24"/>
        </w:rPr>
        <w:t>matrix</w:t>
      </w:r>
      <w:r w:rsidRPr="00DF4BC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 w:rsidR="00285872">
        <w:rPr>
          <w:rFonts w:ascii="Times New Roman" w:hAnsi="Times New Roman" w:cs="Times New Roman"/>
          <w:bCs/>
          <w:color w:val="000000"/>
          <w:sz w:val="24"/>
          <w:szCs w:val="24"/>
        </w:rPr>
        <w:t>“D”</w:t>
      </w:r>
      <w:r w:rsidRPr="00DF4BC1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:rsidR="00B171BE" w:rsidRDefault="00B171BE" w:rsidP="00F00949">
      <w:pPr>
        <w:pStyle w:val="ListParagraph"/>
        <w:spacing w:after="0"/>
        <w:ind w:left="144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B171BE" w:rsidRDefault="00B171BE" w:rsidP="00F00949">
      <w:pPr>
        <w:pStyle w:val="ListParagraph"/>
        <w:spacing w:after="0"/>
        <w:ind w:left="144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F00949" w:rsidRDefault="00F00949" w:rsidP="00F00949">
      <w:pPr>
        <w:pStyle w:val="ListParagraph"/>
        <w:numPr>
          <w:ilvl w:val="0"/>
          <w:numId w:val="2"/>
        </w:numPr>
        <w:spacing w:after="0"/>
        <w:contextualSpacing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0949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Major Data Structures Used</w:t>
      </w:r>
    </w:p>
    <w:p w:rsidR="00F00949" w:rsidRDefault="00F00949" w:rsidP="00F00949">
      <w:pPr>
        <w:pStyle w:val="ListParagraph"/>
        <w:spacing w:after="0"/>
        <w:contextualSpacing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92928" w:rsidRDefault="00092928" w:rsidP="00BF33DF">
      <w:pPr>
        <w:pStyle w:val="ListParagraph"/>
        <w:numPr>
          <w:ilvl w:val="0"/>
          <w:numId w:val="6"/>
        </w:numPr>
        <w:spacing w:after="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92928">
        <w:rPr>
          <w:rFonts w:ascii="Times New Roman" w:hAnsi="Times New Roman" w:cs="Times New Roman"/>
          <w:bCs/>
          <w:color w:val="000000"/>
          <w:sz w:val="24"/>
          <w:szCs w:val="24"/>
        </w:rPr>
        <w:t>Y</w:t>
      </w:r>
      <w:r w:rsidR="00BF33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– The input matrix</w:t>
      </w:r>
    </w:p>
    <w:p w:rsidR="00B75A54" w:rsidRPr="006544A8" w:rsidRDefault="006544A8" w:rsidP="006544A8">
      <w:pPr>
        <w:spacing w:after="0"/>
        <w:rPr>
          <w:oMath/>
          <w:rFonts w:ascii="Cambria Math" w:hAnsi="Cambria Math" w:cs="Times New Roman"/>
          <w:color w:val="000000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 ~ p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 xml:space="preserve">∙, 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i,j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 ,            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i,j</m:t>
                  </m:r>
                </m:sub>
              </m:sSub>
            </m:e>
          </m:d>
        </m:oMath>
      </m:oMathPara>
    </w:p>
    <w:p w:rsidR="00D43004" w:rsidRDefault="00D43004" w:rsidP="00092928">
      <w:pPr>
        <w:pStyle w:val="ListParagraph"/>
        <w:numPr>
          <w:ilvl w:val="0"/>
          <w:numId w:val="6"/>
        </w:numPr>
        <w:spacing w:after="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T – A temporary data structure to store the means which will be used to compute the domain and non-domain region matrices.</w:t>
      </w:r>
    </w:p>
    <w:p w:rsidR="00092928" w:rsidRPr="00092928" w:rsidRDefault="00092928" w:rsidP="00092928">
      <w:pPr>
        <w:pStyle w:val="ListParagraph"/>
        <w:numPr>
          <w:ilvl w:val="0"/>
          <w:numId w:val="6"/>
        </w:numPr>
        <w:spacing w:after="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92928">
        <w:rPr>
          <w:rFonts w:ascii="Times New Roman" w:hAnsi="Times New Roman" w:cs="Times New Roman"/>
          <w:bCs/>
          <w:color w:val="000000"/>
          <w:sz w:val="24"/>
          <w:szCs w:val="24"/>
        </w:rPr>
        <w:t>D</w:t>
      </w:r>
      <w:r w:rsidR="00BF33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– Matrix to compute the domain regions</w:t>
      </w:r>
      <w:r w:rsidR="00D43004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092928" w:rsidRPr="00092928" w:rsidRDefault="00092928" w:rsidP="00092928">
      <w:pPr>
        <w:pStyle w:val="ListParagraph"/>
        <w:numPr>
          <w:ilvl w:val="0"/>
          <w:numId w:val="6"/>
        </w:numPr>
        <w:spacing w:after="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92928">
        <w:rPr>
          <w:rFonts w:ascii="Times New Roman" w:hAnsi="Times New Roman" w:cs="Times New Roman"/>
          <w:bCs/>
          <w:color w:val="000000"/>
          <w:sz w:val="24"/>
          <w:szCs w:val="24"/>
        </w:rPr>
        <w:t>R</w:t>
      </w:r>
      <w:r w:rsidR="00BF33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– Matrix to compute the non-domain regions</w:t>
      </w:r>
    </w:p>
    <w:p w:rsidR="00092928" w:rsidRPr="00092928" w:rsidRDefault="00092928" w:rsidP="00092928">
      <w:pPr>
        <w:pStyle w:val="ListParagraph"/>
        <w:numPr>
          <w:ilvl w:val="0"/>
          <w:numId w:val="6"/>
        </w:numPr>
        <w:spacing w:after="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92928">
        <w:rPr>
          <w:rFonts w:ascii="Times New Roman" w:hAnsi="Times New Roman" w:cs="Times New Roman"/>
          <w:bCs/>
          <w:color w:val="000000"/>
          <w:sz w:val="24"/>
          <w:szCs w:val="24"/>
        </w:rPr>
        <w:t>delta</w:t>
      </w:r>
      <w:r w:rsidR="00BF33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– Matrix to calculate data for :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(i, j ∈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k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i,j</m:t>
                </m:r>
              </m:sub>
            </m:sSub>
          </m:e>
        </m:nary>
      </m:oMath>
      <w:r w:rsidR="00BF33DF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)</w:t>
      </w:r>
    </w:p>
    <w:p w:rsidR="00BF33DF" w:rsidRDefault="00092928" w:rsidP="00BF33DF">
      <w:pPr>
        <w:pStyle w:val="ListParagraph"/>
        <w:numPr>
          <w:ilvl w:val="0"/>
          <w:numId w:val="6"/>
        </w:numPr>
        <w:spacing w:after="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92928">
        <w:rPr>
          <w:rFonts w:ascii="Times New Roman" w:hAnsi="Times New Roman" w:cs="Times New Roman"/>
          <w:bCs/>
          <w:color w:val="000000"/>
          <w:sz w:val="24"/>
          <w:szCs w:val="24"/>
        </w:rPr>
        <w:t>exterior</w:t>
      </w:r>
      <w:r w:rsidR="00BF33D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– Matrix to calculate data for :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(i, j ∈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k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i,j</m:t>
                </m:r>
              </m:sub>
            </m:sSub>
          </m:e>
        </m:nary>
      </m:oMath>
      <w:r w:rsidR="00BF33DF">
        <w:rPr>
          <w:rFonts w:ascii="Times New Roman" w:eastAsiaTheme="minorEastAsia" w:hAnsi="Times New Roman" w:cs="Times New Roman"/>
          <w:bCs/>
          <w:color w:val="000000"/>
          <w:sz w:val="24"/>
          <w:szCs w:val="24"/>
        </w:rPr>
        <w:t>)</w:t>
      </w:r>
    </w:p>
    <w:p w:rsidR="00BF33DF" w:rsidRDefault="00BF33DF" w:rsidP="00BF33DF">
      <w:pPr>
        <w:pStyle w:val="ListParagraph"/>
        <w:numPr>
          <w:ilvl w:val="0"/>
          <w:numId w:val="6"/>
        </w:numPr>
        <w:spacing w:after="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</w:rPr>
        <w:t>-  The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matrix which </w:t>
      </w:r>
      <w:r w:rsidR="00B75A54">
        <w:rPr>
          <w:rFonts w:ascii="Times New Roman" w:hAnsi="Times New Roman" w:cs="Times New Roman"/>
          <w:bCs/>
          <w:color w:val="000000"/>
          <w:sz w:val="24"/>
          <w:szCs w:val="24"/>
        </w:rPr>
        <w:t>computes the maximum over the sum of delta and exterior.</w:t>
      </w:r>
    </w:p>
    <w:p w:rsidR="00B75A54" w:rsidRDefault="00B75A54" w:rsidP="00B75A54">
      <w:pPr>
        <w:pStyle w:val="ListParagraph"/>
        <w:spacing w:after="0"/>
        <w:ind w:left="108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B75A54" w:rsidRDefault="00B75A54" w:rsidP="00B75A54">
      <w:pPr>
        <w:pStyle w:val="ListParagraph"/>
        <w:spacing w:after="0"/>
        <w:ind w:left="1080"/>
        <w:contextualSpacing w:val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Given by: </w:t>
      </w:r>
    </w:p>
    <w:p w:rsidR="00B75A54" w:rsidRPr="00B75A54" w:rsidRDefault="00B75A54" w:rsidP="00B75A54">
      <w:pPr>
        <w:pStyle w:val="ListParagraph"/>
        <w:spacing w:after="0"/>
        <w:ind w:left="1080"/>
        <w:contextualSpacing w:val="0"/>
        <w:jc w:val="center"/>
        <w:rPr>
          <w:rFonts w:ascii="Times New Roman" w:eastAsiaTheme="minorEastAsia" w:hAnsi="Times New Roman" w:cs="Times New Roman"/>
          <w:bCs/>
          <w:color w:val="000000"/>
        </w:rPr>
      </w:pPr>
      <m:oMath>
        <m:r>
          <w:rPr>
            <w:rFonts w:ascii="Cambria Math" w:hAnsi="Cambria Math" w:cs="Times New Roman"/>
            <w:color w:val="000000"/>
          </w:rPr>
          <m:t>C</m:t>
        </m:r>
        <m:d>
          <m:dPr>
            <m:ctrlPr>
              <w:rPr>
                <w:rFonts w:ascii="Cambria Math" w:hAnsi="Cambria Math" w:cs="Times New Roman"/>
                <w:bCs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k-1</m:t>
                </m:r>
              </m:sub>
            </m:sSub>
            <m:r>
              <w:rPr>
                <w:rFonts w:ascii="Cambria Math" w:hAnsi="Cambria Math" w:cs="Times New Roman"/>
                <w:color w:val="000000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color w:val="000000"/>
              </w:rPr>
              <m:t>-1</m:t>
            </m:r>
          </m:e>
        </m:d>
        <m:r>
          <w:rPr>
            <w:rFonts w:ascii="Cambria Math" w:hAnsi="Cambria Math" w:cs="Times New Roman"/>
            <w:color w:val="000000"/>
          </w:rPr>
          <m:t xml:space="preserve">=   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 w:cs="Times New Roman"/>
                <w:bCs/>
                <w:i/>
                <w:color w:val="000000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</w:rPr>
              <m:t>(i, j ∈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k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bCs/>
                    <w:i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</w:rPr>
                      <m:t>i,j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color w:val="000000"/>
              </w:rPr>
              <m:t>+</m:t>
            </m:r>
          </m:e>
        </m:nary>
        <m:nary>
          <m:naryPr>
            <m:chr m:val="∑"/>
            <m:limLoc m:val="undOvr"/>
            <m:supHide m:val="on"/>
            <m:ctrlPr>
              <w:rPr>
                <w:rFonts w:ascii="Cambria Math" w:hAnsi="Cambria Math" w:cs="Times New Roman"/>
                <w:bCs/>
                <w:i/>
                <w:color w:val="000000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</w:rPr>
              <m:t>(i, j ∈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k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i,j</m:t>
                </m:r>
              </m:sub>
            </m:sSub>
          </m:e>
        </m:nary>
      </m:oMath>
      <w:r w:rsidRPr="00B75A54">
        <w:rPr>
          <w:rFonts w:ascii="Times New Roman" w:eastAsiaTheme="minorEastAsia" w:hAnsi="Times New Roman" w:cs="Times New Roman"/>
          <w:bCs/>
          <w:color w:val="000000"/>
        </w:rPr>
        <w:t>))</w:t>
      </w:r>
    </w:p>
    <w:p w:rsidR="00B75A54" w:rsidRDefault="00B75A54" w:rsidP="00B75A54">
      <w:pPr>
        <w:pStyle w:val="ListParagraph"/>
        <w:spacing w:after="0"/>
        <w:ind w:left="1080"/>
        <w:contextualSpacing w:val="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B75A54" w:rsidRDefault="00B75A54" w:rsidP="00B75A54">
      <w:pPr>
        <w:pStyle w:val="ListParagraph"/>
        <w:spacing w:after="0"/>
        <w:ind w:left="1080"/>
        <w:contextualSpacing w:val="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</w:rPr>
                <m:t>τ</m:t>
              </m:r>
            </m:e>
          </m:d>
          <m:r>
            <w:rPr>
              <w:rFonts w:ascii="Cambria Math" w:hAnsi="Cambria Math" w:cs="Times New Roman"/>
              <w:color w:val="000000"/>
              <w:sz w:val="20"/>
              <w:szCs w:val="20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bCs/>
                  <w:i/>
                  <w:color w:val="000000"/>
                  <w:sz w:val="20"/>
                  <w:szCs w:val="20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color w:val="000000"/>
                    <w:sz w:val="20"/>
                    <w:szCs w:val="20"/>
                  </w:rPr>
                  <m:t>max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color w:val="000000"/>
                    <w:sz w:val="20"/>
                    <w:szCs w:val="20"/>
                  </w:rPr>
                  <m:t>1=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0"/>
                    <w:szCs w:val="20"/>
                  </w:rPr>
                  <m:t xml:space="preserve">&lt; 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0"/>
                    <w:szCs w:val="20"/>
                  </w:rPr>
                  <m:t xml:space="preserve">&lt;…&lt; 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0"/>
                        <w:szCs w:val="20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0"/>
                    <w:szCs w:val="20"/>
                  </w:rPr>
                  <m:t>= τ+1</m:t>
                </m:r>
              </m:e>
            </m:mr>
          </m:m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</w:rPr>
                <m:t>L</m:t>
              </m:r>
            </m:sup>
            <m:e>
              <m:r>
                <w:rPr>
                  <w:rFonts w:ascii="Cambria Math" w:hAnsi="Cambria Math" w:cs="Times New Roman"/>
                  <w:color w:val="000000"/>
                  <w:sz w:val="20"/>
                  <w:szCs w:val="20"/>
                </w:rPr>
                <m:t>C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0"/>
                      <w:szCs w:val="20"/>
                    </w:rPr>
                    <m:t>-1</m:t>
                  </m:r>
                </m:e>
              </m:d>
            </m:e>
          </m:nary>
        </m:oMath>
      </m:oMathPara>
    </w:p>
    <w:p w:rsidR="00687D82" w:rsidRDefault="00687D82" w:rsidP="00687D82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687D82" w:rsidRDefault="00687D82" w:rsidP="00687D82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687D82" w:rsidRDefault="00687D82" w:rsidP="00687D82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687D82" w:rsidRPr="00687D82" w:rsidRDefault="00687D82" w:rsidP="00687D82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87D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REFERENCES</w:t>
      </w:r>
    </w:p>
    <w:p w:rsidR="00687D82" w:rsidRDefault="00687D82" w:rsidP="00687D82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687D82" w:rsidRPr="00D7551C" w:rsidRDefault="00687D82" w:rsidP="00D7551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7551C">
        <w:rPr>
          <w:rFonts w:ascii="Times New Roman" w:hAnsi="Times New Roman" w:cs="Times New Roman"/>
          <w:bCs/>
          <w:color w:val="000000"/>
          <w:sz w:val="24"/>
          <w:szCs w:val="24"/>
        </w:rPr>
        <w:t>Two-dimensional segmentation for analyzing Hi-C data</w:t>
      </w:r>
    </w:p>
    <w:p w:rsidR="00687D82" w:rsidRDefault="00687D82" w:rsidP="00687D82">
      <w:pPr>
        <w:pStyle w:val="ListParagraph"/>
        <w:numPr>
          <w:ilvl w:val="3"/>
          <w:numId w:val="4"/>
        </w:numPr>
        <w:spacing w:after="0"/>
        <w:ind w:left="99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87D82">
        <w:rPr>
          <w:rFonts w:ascii="Times New Roman" w:hAnsi="Times New Roman" w:cs="Times New Roman"/>
          <w:bCs/>
          <w:color w:val="000000"/>
          <w:sz w:val="24"/>
          <w:szCs w:val="24"/>
        </w:rPr>
        <w:t>Celine Levy-Leduc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 </w:t>
      </w:r>
      <w:r w:rsidRPr="00687D8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M. </w:t>
      </w:r>
      <w:proofErr w:type="spellStart"/>
      <w:r w:rsidRPr="00687D82">
        <w:rPr>
          <w:rFonts w:ascii="Times New Roman" w:hAnsi="Times New Roman" w:cs="Times New Roman"/>
          <w:bCs/>
          <w:color w:val="000000"/>
          <w:sz w:val="24"/>
          <w:szCs w:val="24"/>
        </w:rPr>
        <w:t>Delattre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, T. Mary-Huard and S. Robin</w:t>
      </w:r>
    </w:p>
    <w:p w:rsidR="00D7551C" w:rsidRPr="00D7551C" w:rsidRDefault="00D7551C" w:rsidP="00D7551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7551C">
        <w:rPr>
          <w:rFonts w:ascii="Times New Roman" w:hAnsi="Times New Roman" w:cs="Times New Roman"/>
          <w:bCs/>
          <w:color w:val="000000"/>
          <w:sz w:val="24"/>
          <w:szCs w:val="24"/>
        </w:rPr>
        <w:t>Multiple change-point estimation with a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D7551C">
        <w:rPr>
          <w:rFonts w:ascii="Times New Roman" w:hAnsi="Times New Roman" w:cs="Times New Roman"/>
          <w:bCs/>
          <w:color w:val="000000"/>
          <w:sz w:val="24"/>
          <w:szCs w:val="24"/>
        </w:rPr>
        <w:t>total variation penalty.</w:t>
      </w:r>
      <w:r w:rsidRPr="00D7551C">
        <w:t xml:space="preserve"> </w:t>
      </w:r>
    </w:p>
    <w:p w:rsidR="00D7551C" w:rsidRDefault="00884186" w:rsidP="00D7551C">
      <w:pPr>
        <w:pStyle w:val="ListParagraph"/>
        <w:numPr>
          <w:ilvl w:val="3"/>
          <w:numId w:val="4"/>
        </w:numPr>
        <w:spacing w:after="0"/>
        <w:ind w:left="99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Z. </w:t>
      </w:r>
      <w:proofErr w:type="spellStart"/>
      <w:r w:rsidR="00D7551C" w:rsidRPr="00D7551C">
        <w:rPr>
          <w:rFonts w:ascii="Times New Roman" w:hAnsi="Times New Roman" w:cs="Times New Roman"/>
          <w:bCs/>
          <w:color w:val="000000"/>
          <w:sz w:val="24"/>
          <w:szCs w:val="24"/>
        </w:rPr>
        <w:t>Harchaoui</w:t>
      </w:r>
      <w:proofErr w:type="spellEnd"/>
      <w:r w:rsidR="00D7551C" w:rsidRPr="00D7551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and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C. Levy-Leduc (2010).</w:t>
      </w:r>
    </w:p>
    <w:p w:rsidR="00884186" w:rsidRDefault="00884186" w:rsidP="0088418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841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Optimal detection of </w:t>
      </w:r>
      <w:proofErr w:type="spellStart"/>
      <w:r w:rsidRPr="00884186">
        <w:rPr>
          <w:rFonts w:ascii="Times New Roman" w:hAnsi="Times New Roman" w:cs="Times New Roman"/>
          <w:bCs/>
          <w:color w:val="000000"/>
          <w:sz w:val="24"/>
          <w:szCs w:val="24"/>
        </w:rPr>
        <w:t>changepoints</w:t>
      </w:r>
      <w:proofErr w:type="spellEnd"/>
      <w:r w:rsidRPr="008841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with a linear computational cost. </w:t>
      </w:r>
    </w:p>
    <w:p w:rsidR="00884186" w:rsidRPr="00884186" w:rsidRDefault="00884186" w:rsidP="00884186">
      <w:pPr>
        <w:spacing w:after="0"/>
        <w:ind w:left="45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</w:t>
      </w:r>
      <w:r w:rsidRPr="008841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-     R. </w:t>
      </w:r>
      <w:proofErr w:type="spellStart"/>
      <w:r w:rsidRPr="00884186">
        <w:rPr>
          <w:rFonts w:ascii="Times New Roman" w:hAnsi="Times New Roman" w:cs="Times New Roman"/>
          <w:bCs/>
          <w:color w:val="000000"/>
          <w:sz w:val="24"/>
          <w:szCs w:val="24"/>
        </w:rPr>
        <w:t>Killick</w:t>
      </w:r>
      <w:proofErr w:type="spellEnd"/>
      <w:r w:rsidRPr="008841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(2012)</w:t>
      </w:r>
    </w:p>
    <w:p w:rsidR="00884186" w:rsidRDefault="00884186" w:rsidP="0088418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84186">
        <w:rPr>
          <w:rFonts w:ascii="Times New Roman" w:hAnsi="Times New Roman" w:cs="Times New Roman"/>
          <w:bCs/>
          <w:color w:val="000000"/>
          <w:sz w:val="24"/>
          <w:szCs w:val="24"/>
        </w:rPr>
        <w:t>Pruned dynamic programming for optimal multiple change-point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884186">
        <w:rPr>
          <w:rFonts w:ascii="Times New Roman" w:hAnsi="Times New Roman" w:cs="Times New Roman"/>
          <w:bCs/>
          <w:color w:val="000000"/>
          <w:sz w:val="24"/>
          <w:szCs w:val="24"/>
        </w:rPr>
        <w:t>detection.</w:t>
      </w:r>
    </w:p>
    <w:p w:rsidR="00884186" w:rsidRPr="00884186" w:rsidRDefault="00884186" w:rsidP="00CB2793">
      <w:pPr>
        <w:pStyle w:val="ListParagraph"/>
        <w:spacing w:after="0"/>
        <w:ind w:left="99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G. </w:t>
      </w:r>
      <w:proofErr w:type="spellStart"/>
      <w:r w:rsidRPr="00884186">
        <w:rPr>
          <w:rFonts w:ascii="Times New Roman" w:hAnsi="Times New Roman" w:cs="Times New Roman"/>
          <w:bCs/>
          <w:color w:val="000000"/>
          <w:sz w:val="24"/>
          <w:szCs w:val="24"/>
        </w:rPr>
        <w:t>Rigaill</w:t>
      </w:r>
      <w:proofErr w:type="spellEnd"/>
      <w:r w:rsidRPr="008841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(2010)</w:t>
      </w:r>
    </w:p>
    <w:p w:rsidR="00884186" w:rsidRPr="00CB2793" w:rsidRDefault="00884186" w:rsidP="00CB279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BF33DF" w:rsidRPr="00BF33DF" w:rsidRDefault="00BF33DF" w:rsidP="00BF33DF">
      <w:pPr>
        <w:spacing w:after="0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sectPr w:rsidR="00BF33DF" w:rsidRPr="00BF33DF" w:rsidSect="0093137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93CA0"/>
    <w:multiLevelType w:val="hybridMultilevel"/>
    <w:tmpl w:val="EFFC228E"/>
    <w:lvl w:ilvl="0" w:tplc="13867DA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ABCBCF6">
      <w:start w:val="3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5161961"/>
    <w:multiLevelType w:val="hybridMultilevel"/>
    <w:tmpl w:val="F2343406"/>
    <w:lvl w:ilvl="0" w:tplc="D0C4A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27360F"/>
    <w:multiLevelType w:val="hybridMultilevel"/>
    <w:tmpl w:val="125C9980"/>
    <w:lvl w:ilvl="0" w:tplc="F546321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736461"/>
    <w:multiLevelType w:val="hybridMultilevel"/>
    <w:tmpl w:val="53681CBE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57F93605"/>
    <w:multiLevelType w:val="hybridMultilevel"/>
    <w:tmpl w:val="F75E6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BB08DA"/>
    <w:multiLevelType w:val="hybridMultilevel"/>
    <w:tmpl w:val="B9E88FC6"/>
    <w:lvl w:ilvl="0" w:tplc="20A6E80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7EAA1B19"/>
    <w:multiLevelType w:val="hybridMultilevel"/>
    <w:tmpl w:val="5A422C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F93E67"/>
    <w:rsid w:val="00092928"/>
    <w:rsid w:val="00243CB1"/>
    <w:rsid w:val="00285872"/>
    <w:rsid w:val="002C3ED8"/>
    <w:rsid w:val="003566B7"/>
    <w:rsid w:val="0056163C"/>
    <w:rsid w:val="006544A8"/>
    <w:rsid w:val="00687D82"/>
    <w:rsid w:val="006C3B32"/>
    <w:rsid w:val="00725DC4"/>
    <w:rsid w:val="00756235"/>
    <w:rsid w:val="007C6593"/>
    <w:rsid w:val="00884186"/>
    <w:rsid w:val="00931372"/>
    <w:rsid w:val="009453BA"/>
    <w:rsid w:val="009C2453"/>
    <w:rsid w:val="00A11341"/>
    <w:rsid w:val="00A54EEF"/>
    <w:rsid w:val="00A745C0"/>
    <w:rsid w:val="00B171BE"/>
    <w:rsid w:val="00B75A54"/>
    <w:rsid w:val="00BF33DF"/>
    <w:rsid w:val="00CB2793"/>
    <w:rsid w:val="00D43004"/>
    <w:rsid w:val="00D7551C"/>
    <w:rsid w:val="00DF4BC1"/>
    <w:rsid w:val="00E91111"/>
    <w:rsid w:val="00F00949"/>
    <w:rsid w:val="00F93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E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33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3D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3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Supriya</dc:creator>
  <cp:lastModifiedBy>Supriya</cp:lastModifiedBy>
  <cp:revision>16</cp:revision>
  <dcterms:created xsi:type="dcterms:W3CDTF">2015-12-14T23:24:00Z</dcterms:created>
  <dcterms:modified xsi:type="dcterms:W3CDTF">2015-12-15T03:24:00Z</dcterms:modified>
</cp:coreProperties>
</file>